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A404" w14:textId="74DBF122" w:rsidR="00A23129" w:rsidRPr="009801ED" w:rsidRDefault="00A23129" w:rsidP="00931DBC">
      <w:pPr>
        <w:jc w:val="center"/>
        <w:rPr>
          <w:b/>
          <w:sz w:val="24"/>
          <w:szCs w:val="24"/>
          <w:lang w:val="en-GB"/>
        </w:rPr>
      </w:pPr>
      <w:r w:rsidRPr="009801ED">
        <w:rPr>
          <w:b/>
          <w:sz w:val="24"/>
          <w:szCs w:val="24"/>
          <w:lang w:val="en-GB"/>
        </w:rPr>
        <w:t xml:space="preserve">Tabulated Response to Comments on the Draft CPD </w:t>
      </w:r>
      <w:r w:rsidR="00931DBC">
        <w:rPr>
          <w:b/>
          <w:sz w:val="24"/>
          <w:szCs w:val="24"/>
          <w:lang w:val="en-GB"/>
        </w:rPr>
        <w:t>Lebanon</w:t>
      </w:r>
      <w:r w:rsidR="00931DBC" w:rsidRPr="009801ED">
        <w:rPr>
          <w:b/>
          <w:sz w:val="24"/>
          <w:szCs w:val="24"/>
          <w:lang w:val="en-GB"/>
        </w:rPr>
        <w:t xml:space="preserve"> </w:t>
      </w:r>
      <w:r w:rsidR="004E1F76" w:rsidRPr="009801ED">
        <w:rPr>
          <w:b/>
          <w:sz w:val="24"/>
          <w:szCs w:val="24"/>
          <w:lang w:val="en-GB"/>
        </w:rPr>
        <w:t>(2016-2017</w:t>
      </w:r>
      <w:r w:rsidRPr="009801ED">
        <w:rPr>
          <w:b/>
          <w:sz w:val="24"/>
          <w:szCs w:val="24"/>
          <w:lang w:val="en-GB"/>
        </w:rPr>
        <w:t>)</w:t>
      </w:r>
    </w:p>
    <w:p w14:paraId="74632E07" w14:textId="1B3E08F9" w:rsidR="00A23129" w:rsidRPr="009801ED" w:rsidRDefault="00931DBC" w:rsidP="00931DBC">
      <w:pPr>
        <w:jc w:val="center"/>
        <w:rPr>
          <w:b/>
          <w:sz w:val="24"/>
          <w:szCs w:val="24"/>
          <w:lang w:val="en-GB"/>
        </w:rPr>
      </w:pPr>
      <w:r>
        <w:rPr>
          <w:b/>
          <w:sz w:val="24"/>
          <w:szCs w:val="24"/>
          <w:lang w:val="en-GB"/>
        </w:rPr>
        <w:t xml:space="preserve">June </w:t>
      </w:r>
      <w:r w:rsidR="004E1F76" w:rsidRPr="009801ED">
        <w:rPr>
          <w:b/>
          <w:sz w:val="24"/>
          <w:szCs w:val="24"/>
          <w:lang w:val="en-GB"/>
        </w:rPr>
        <w:t>2</w:t>
      </w:r>
      <w:r>
        <w:rPr>
          <w:b/>
          <w:sz w:val="24"/>
          <w:szCs w:val="24"/>
          <w:lang w:val="en-GB"/>
        </w:rPr>
        <w:t>8,</w:t>
      </w:r>
      <w:r w:rsidR="004E1F76" w:rsidRPr="009801ED">
        <w:rPr>
          <w:b/>
          <w:sz w:val="24"/>
          <w:szCs w:val="24"/>
          <w:lang w:val="en-GB"/>
        </w:rPr>
        <w:t xml:space="preserve"> 201</w:t>
      </w:r>
      <w:r>
        <w:rPr>
          <w:b/>
          <w:sz w:val="24"/>
          <w:szCs w:val="24"/>
          <w:lang w:val="en-GB"/>
        </w:rPr>
        <w:t>6</w:t>
      </w:r>
    </w:p>
    <w:tbl>
      <w:tblPr>
        <w:tblStyle w:val="TableGrid"/>
        <w:tblW w:w="0" w:type="auto"/>
        <w:tblLook w:val="04A0" w:firstRow="1" w:lastRow="0" w:firstColumn="1" w:lastColumn="0" w:noHBand="0" w:noVBand="1"/>
      </w:tblPr>
      <w:tblGrid>
        <w:gridCol w:w="6475"/>
        <w:gridCol w:w="6210"/>
      </w:tblGrid>
      <w:tr w:rsidR="009801ED" w:rsidRPr="009801ED" w14:paraId="29C0D0C5" w14:textId="77777777" w:rsidTr="00D02975">
        <w:tc>
          <w:tcPr>
            <w:tcW w:w="6475" w:type="dxa"/>
          </w:tcPr>
          <w:p w14:paraId="1BE9B70F" w14:textId="35EB01AA" w:rsidR="00BC08FA" w:rsidRPr="009801ED" w:rsidRDefault="00BC08FA" w:rsidP="00931DBC">
            <w:pPr>
              <w:rPr>
                <w:b/>
                <w:sz w:val="24"/>
                <w:szCs w:val="24"/>
              </w:rPr>
            </w:pPr>
            <w:r w:rsidRPr="009801ED">
              <w:rPr>
                <w:b/>
                <w:sz w:val="24"/>
                <w:szCs w:val="24"/>
              </w:rPr>
              <w:t>Comments</w:t>
            </w:r>
            <w:r w:rsidR="00132391" w:rsidRPr="009801ED">
              <w:rPr>
                <w:b/>
                <w:sz w:val="24"/>
                <w:szCs w:val="24"/>
              </w:rPr>
              <w:t xml:space="preserve"> from </w:t>
            </w:r>
            <w:r w:rsidR="00931DBC">
              <w:rPr>
                <w:b/>
                <w:sz w:val="24"/>
                <w:szCs w:val="24"/>
              </w:rPr>
              <w:t>Norway</w:t>
            </w:r>
          </w:p>
        </w:tc>
        <w:tc>
          <w:tcPr>
            <w:tcW w:w="6210" w:type="dxa"/>
          </w:tcPr>
          <w:p w14:paraId="70207F4E" w14:textId="77777777" w:rsidR="00BC08FA" w:rsidRPr="009801ED" w:rsidRDefault="00BC08FA" w:rsidP="00A23129">
            <w:pPr>
              <w:rPr>
                <w:b/>
                <w:sz w:val="24"/>
                <w:szCs w:val="24"/>
              </w:rPr>
            </w:pPr>
            <w:r w:rsidRPr="009801ED">
              <w:rPr>
                <w:b/>
                <w:sz w:val="24"/>
                <w:szCs w:val="24"/>
              </w:rPr>
              <w:t>Status</w:t>
            </w:r>
          </w:p>
        </w:tc>
      </w:tr>
      <w:tr w:rsidR="009801ED" w:rsidRPr="009801ED" w14:paraId="01786994" w14:textId="77777777" w:rsidTr="00D02975">
        <w:tc>
          <w:tcPr>
            <w:tcW w:w="6475" w:type="dxa"/>
          </w:tcPr>
          <w:p w14:paraId="6515CBBD" w14:textId="46D0CBEF" w:rsidR="00BC08FA" w:rsidRPr="009801ED" w:rsidRDefault="00BC08FA" w:rsidP="00D02975">
            <w:pPr>
              <w:rPr>
                <w:sz w:val="24"/>
                <w:szCs w:val="24"/>
              </w:rPr>
            </w:pPr>
            <w:r w:rsidRPr="009801ED">
              <w:rPr>
                <w:b/>
                <w:bCs/>
                <w:sz w:val="24"/>
                <w:szCs w:val="24"/>
              </w:rPr>
              <w:t xml:space="preserve">1- </w:t>
            </w:r>
            <w:r w:rsidR="00D02975">
              <w:rPr>
                <w:b/>
                <w:bCs/>
                <w:sz w:val="24"/>
                <w:szCs w:val="24"/>
              </w:rPr>
              <w:t>P</w:t>
            </w:r>
            <w:r w:rsidRPr="009801ED">
              <w:rPr>
                <w:b/>
                <w:bCs/>
                <w:sz w:val="24"/>
                <w:szCs w:val="24"/>
              </w:rPr>
              <w:t xml:space="preserve">ara No </w:t>
            </w:r>
            <w:r w:rsidR="00B6710D">
              <w:rPr>
                <w:b/>
                <w:bCs/>
                <w:sz w:val="24"/>
                <w:szCs w:val="24"/>
              </w:rPr>
              <w:t>1</w:t>
            </w:r>
            <w:r w:rsidR="00D02975">
              <w:rPr>
                <w:b/>
                <w:bCs/>
                <w:sz w:val="24"/>
                <w:szCs w:val="24"/>
              </w:rPr>
              <w:t xml:space="preserve"> (Programme Rationale)</w:t>
            </w:r>
            <w:r w:rsidRPr="009801ED">
              <w:rPr>
                <w:sz w:val="24"/>
                <w:szCs w:val="24"/>
              </w:rPr>
              <w:t>: </w:t>
            </w:r>
            <w:r w:rsidRPr="009801ED">
              <w:rPr>
                <w:sz w:val="24"/>
                <w:szCs w:val="24"/>
                <w:lang w:val="en-GB"/>
              </w:rPr>
              <w:t>   </w:t>
            </w:r>
            <w:r w:rsidR="00B6710D">
              <w:rPr>
                <w:sz w:val="24"/>
                <w:szCs w:val="24"/>
                <w:lang w:val="en-GB"/>
              </w:rPr>
              <w:t>Inequality in Lebanon is high and wealth is concentrated in the hands of the few (</w:t>
            </w:r>
            <w:r w:rsidR="00B6710D" w:rsidRPr="00D02975">
              <w:rPr>
                <w:b/>
                <w:bCs/>
                <w:sz w:val="24"/>
                <w:szCs w:val="24"/>
                <w:u w:val="single"/>
                <w:lang w:val="en-GB"/>
              </w:rPr>
              <w:t>X percent</w:t>
            </w:r>
            <w:r w:rsidR="00B6710D">
              <w:rPr>
                <w:sz w:val="24"/>
                <w:szCs w:val="24"/>
                <w:lang w:val="en-GB"/>
              </w:rPr>
              <w:t xml:space="preserve"> is concentrated in the hands of 0.3 percent of Lebanon’s working population).</w:t>
            </w:r>
          </w:p>
        </w:tc>
        <w:tc>
          <w:tcPr>
            <w:tcW w:w="6210" w:type="dxa"/>
          </w:tcPr>
          <w:p w14:paraId="1035F804" w14:textId="1C1D08EC" w:rsidR="00BC08FA" w:rsidRPr="009801ED" w:rsidRDefault="00BC08FA" w:rsidP="00D908F0">
            <w:pPr>
              <w:rPr>
                <w:sz w:val="24"/>
                <w:szCs w:val="24"/>
              </w:rPr>
            </w:pPr>
            <w:r w:rsidRPr="00D02975">
              <w:rPr>
                <w:sz w:val="24"/>
                <w:szCs w:val="24"/>
                <w:u w:val="single"/>
              </w:rPr>
              <w:t>Changed in CPD</w:t>
            </w:r>
            <w:r w:rsidR="00D02975" w:rsidRPr="00D02975">
              <w:rPr>
                <w:sz w:val="24"/>
                <w:szCs w:val="24"/>
                <w:u w:val="single"/>
              </w:rPr>
              <w:t xml:space="preserve"> to the following</w:t>
            </w:r>
            <w:r w:rsidR="00D02975">
              <w:rPr>
                <w:sz w:val="24"/>
                <w:szCs w:val="24"/>
              </w:rPr>
              <w:t xml:space="preserve">: </w:t>
            </w:r>
            <w:r w:rsidR="00D02975">
              <w:t>The distribution of expenditure among the population is relatively unequal</w:t>
            </w:r>
            <w:proofErr w:type="gramStart"/>
            <w:r w:rsidR="00D02975">
              <w:t>;</w:t>
            </w:r>
            <w:proofErr w:type="gramEnd"/>
            <w:r w:rsidR="00D02975">
              <w:t xml:space="preserve"> while the bottom 20 percent of the population accounts for only 7 percent of all consumption, the richest 20 percent accounts for 43 percent and is six times higher.</w:t>
            </w:r>
          </w:p>
        </w:tc>
      </w:tr>
      <w:tr w:rsidR="009801ED" w:rsidRPr="009801ED" w14:paraId="45A7AE0B" w14:textId="77777777" w:rsidTr="00D02975">
        <w:tc>
          <w:tcPr>
            <w:tcW w:w="6475" w:type="dxa"/>
          </w:tcPr>
          <w:p w14:paraId="0377081E" w14:textId="4DFA7623" w:rsidR="00BC08FA" w:rsidRPr="009801ED" w:rsidRDefault="00BC08FA" w:rsidP="00142DA5">
            <w:pPr>
              <w:rPr>
                <w:sz w:val="24"/>
                <w:szCs w:val="24"/>
              </w:rPr>
            </w:pPr>
            <w:r w:rsidRPr="009801ED">
              <w:rPr>
                <w:b/>
                <w:bCs/>
                <w:sz w:val="24"/>
                <w:szCs w:val="24"/>
                <w:lang w:val="en-GB"/>
              </w:rPr>
              <w:t xml:space="preserve">2- Para No </w:t>
            </w:r>
            <w:r w:rsidR="00142DA5">
              <w:rPr>
                <w:b/>
                <w:bCs/>
                <w:sz w:val="24"/>
                <w:szCs w:val="24"/>
                <w:lang w:val="en-GB"/>
              </w:rPr>
              <w:t>2 (</w:t>
            </w:r>
            <w:r w:rsidR="00142DA5">
              <w:rPr>
                <w:b/>
                <w:bCs/>
                <w:sz w:val="24"/>
                <w:szCs w:val="24"/>
              </w:rPr>
              <w:t>Programme Rationale)</w:t>
            </w:r>
            <w:r w:rsidRPr="009801ED">
              <w:rPr>
                <w:b/>
                <w:bCs/>
                <w:sz w:val="24"/>
                <w:szCs w:val="24"/>
                <w:lang w:val="en-GB"/>
              </w:rPr>
              <w:t>:</w:t>
            </w:r>
          </w:p>
          <w:p w14:paraId="087F26F8" w14:textId="1C92FFC6" w:rsidR="00BC08FA" w:rsidRPr="009801ED" w:rsidRDefault="00142DA5" w:rsidP="00142DA5">
            <w:pPr>
              <w:rPr>
                <w:sz w:val="24"/>
                <w:szCs w:val="24"/>
              </w:rPr>
            </w:pPr>
            <w:r w:rsidRPr="00142DA5">
              <w:rPr>
                <w:b/>
                <w:bCs/>
                <w:u w:val="single"/>
              </w:rPr>
              <w:t>What is the source of those figures?</w:t>
            </w:r>
            <w:r>
              <w:t xml:space="preserve"> As a consequence, an estimated 170,000 Lebanese have been pushed into poverty. </w:t>
            </w:r>
          </w:p>
        </w:tc>
        <w:tc>
          <w:tcPr>
            <w:tcW w:w="6210" w:type="dxa"/>
          </w:tcPr>
          <w:p w14:paraId="4C886F30" w14:textId="73A31EA9" w:rsidR="00142DA5" w:rsidRPr="00142DA5" w:rsidRDefault="00142DA5" w:rsidP="00142DA5">
            <w:pPr>
              <w:pStyle w:val="FootnoteText"/>
              <w:rPr>
                <w:rFonts w:asciiTheme="minorHAnsi" w:hAnsiTheme="minorHAnsi"/>
                <w:sz w:val="22"/>
                <w:szCs w:val="22"/>
              </w:rPr>
            </w:pPr>
            <w:r w:rsidRPr="00142DA5">
              <w:rPr>
                <w:rFonts w:asciiTheme="minorHAnsi" w:hAnsiTheme="minorHAnsi"/>
                <w:sz w:val="22"/>
                <w:szCs w:val="22"/>
                <w:u w:val="single"/>
              </w:rPr>
              <w:t>Footnote added in CPD</w:t>
            </w:r>
            <w:r w:rsidRPr="00142DA5">
              <w:rPr>
                <w:rFonts w:asciiTheme="minorHAnsi" w:hAnsiTheme="minorHAnsi"/>
                <w:sz w:val="22"/>
                <w:szCs w:val="22"/>
              </w:rPr>
              <w:t>: Economic and Social Impact Assessment of the Syrian Conflict, WB and UN, September 2013</w:t>
            </w:r>
          </w:p>
          <w:p w14:paraId="11069C52" w14:textId="769EFE23" w:rsidR="00BC08FA" w:rsidRPr="00142DA5" w:rsidRDefault="00BC08FA" w:rsidP="00D908F0"/>
        </w:tc>
      </w:tr>
      <w:tr w:rsidR="009801ED" w:rsidRPr="009801ED" w14:paraId="772DEC8E" w14:textId="77777777" w:rsidTr="00D02975">
        <w:tc>
          <w:tcPr>
            <w:tcW w:w="6475" w:type="dxa"/>
          </w:tcPr>
          <w:p w14:paraId="4CCCA721" w14:textId="6A6820EE" w:rsidR="00BC08FA" w:rsidRPr="009801ED" w:rsidRDefault="00BC08FA" w:rsidP="00FC4E9B">
            <w:pPr>
              <w:rPr>
                <w:sz w:val="24"/>
                <w:szCs w:val="24"/>
              </w:rPr>
            </w:pPr>
            <w:r w:rsidRPr="009801ED">
              <w:rPr>
                <w:b/>
                <w:bCs/>
                <w:sz w:val="24"/>
                <w:szCs w:val="24"/>
                <w:lang w:val="en-GB"/>
              </w:rPr>
              <w:t xml:space="preserve">3- Para No </w:t>
            </w:r>
            <w:r w:rsidR="00FC4E9B">
              <w:rPr>
                <w:b/>
                <w:bCs/>
                <w:sz w:val="24"/>
                <w:szCs w:val="24"/>
                <w:lang w:val="en-GB"/>
              </w:rPr>
              <w:t>3 (</w:t>
            </w:r>
            <w:r w:rsidR="00FC4E9B">
              <w:rPr>
                <w:b/>
                <w:bCs/>
                <w:sz w:val="24"/>
                <w:szCs w:val="24"/>
              </w:rPr>
              <w:t>Programme Rationale)</w:t>
            </w:r>
            <w:r w:rsidRPr="009801ED">
              <w:rPr>
                <w:b/>
                <w:bCs/>
                <w:sz w:val="24"/>
                <w:szCs w:val="24"/>
                <w:lang w:val="en-GB"/>
              </w:rPr>
              <w:t>:</w:t>
            </w:r>
          </w:p>
          <w:p w14:paraId="3A98CDB8" w14:textId="77777777" w:rsidR="00AE4423" w:rsidRDefault="00AE4423" w:rsidP="00D75C42">
            <w:pPr>
              <w:pStyle w:val="CommentText"/>
              <w:rPr>
                <w:b/>
                <w:bCs/>
                <w:sz w:val="22"/>
                <w:szCs w:val="22"/>
                <w:u w:val="single"/>
              </w:rPr>
            </w:pPr>
          </w:p>
          <w:p w14:paraId="27956337" w14:textId="4D29C9F0" w:rsidR="00874924" w:rsidRDefault="00FC4E9B" w:rsidP="00D75C42">
            <w:pPr>
              <w:pStyle w:val="CommentText"/>
              <w:rPr>
                <w:sz w:val="22"/>
                <w:szCs w:val="22"/>
              </w:rPr>
            </w:pPr>
            <w:r w:rsidRPr="00FC4E9B">
              <w:rPr>
                <w:b/>
                <w:bCs/>
                <w:sz w:val="22"/>
                <w:szCs w:val="22"/>
                <w:u w:val="single"/>
              </w:rPr>
              <w:t xml:space="preserve">Norway’s </w:t>
            </w:r>
            <w:r w:rsidR="00D75C42">
              <w:rPr>
                <w:b/>
                <w:bCs/>
                <w:sz w:val="22"/>
                <w:szCs w:val="22"/>
                <w:u w:val="single"/>
              </w:rPr>
              <w:t>changes</w:t>
            </w:r>
            <w:r w:rsidRPr="00FC4E9B">
              <w:rPr>
                <w:sz w:val="22"/>
                <w:szCs w:val="22"/>
              </w:rPr>
              <w:t xml:space="preserve">: </w:t>
            </w:r>
          </w:p>
          <w:p w14:paraId="635A33AD" w14:textId="0EC51A90" w:rsidR="00874924" w:rsidRDefault="00D75C42" w:rsidP="00FC4E9B">
            <w:pPr>
              <w:pStyle w:val="CommentText"/>
              <w:rPr>
                <w:sz w:val="22"/>
                <w:szCs w:val="22"/>
              </w:rPr>
            </w:pPr>
            <w:r>
              <w:rPr>
                <w:sz w:val="22"/>
                <w:szCs w:val="22"/>
                <w:lang w:val="en-CA"/>
              </w:rPr>
              <w:t xml:space="preserve">The </w:t>
            </w:r>
            <w:r w:rsidRPr="00D75C42">
              <w:rPr>
                <w:b/>
                <w:bCs/>
                <w:strike/>
                <w:sz w:val="22"/>
                <w:szCs w:val="22"/>
                <w:lang w:val="en-CA"/>
              </w:rPr>
              <w:t>refugee</w:t>
            </w:r>
            <w:r w:rsidRPr="00D75C42">
              <w:rPr>
                <w:b/>
                <w:bCs/>
                <w:sz w:val="22"/>
                <w:szCs w:val="22"/>
                <w:lang w:val="en-CA"/>
              </w:rPr>
              <w:t xml:space="preserve"> Syrian</w:t>
            </w:r>
            <w:r>
              <w:rPr>
                <w:sz w:val="22"/>
                <w:szCs w:val="22"/>
                <w:lang w:val="en-CA"/>
              </w:rPr>
              <w:t xml:space="preserve"> crisis has </w:t>
            </w:r>
            <w:r w:rsidRPr="00AA6110">
              <w:rPr>
                <w:b/>
                <w:bCs/>
                <w:strike/>
                <w:sz w:val="22"/>
                <w:szCs w:val="22"/>
                <w:lang w:val="en-CA"/>
              </w:rPr>
              <w:t>worsened</w:t>
            </w:r>
            <w:r w:rsidRPr="00AA6110">
              <w:rPr>
                <w:b/>
                <w:bCs/>
                <w:sz w:val="22"/>
                <w:szCs w:val="22"/>
                <w:lang w:val="en-CA"/>
              </w:rPr>
              <w:t xml:space="preserve"> affected</w:t>
            </w:r>
            <w:r>
              <w:rPr>
                <w:sz w:val="22"/>
                <w:szCs w:val="22"/>
                <w:lang w:val="en-CA"/>
              </w:rPr>
              <w:t xml:space="preserve"> the</w:t>
            </w:r>
            <w:r w:rsidR="00AA6110">
              <w:rPr>
                <w:sz w:val="22"/>
                <w:szCs w:val="22"/>
                <w:lang w:val="en-CA"/>
              </w:rPr>
              <w:t xml:space="preserve"> country’s </w:t>
            </w:r>
            <w:r w:rsidR="00AA6110" w:rsidRPr="00AE4423">
              <w:rPr>
                <w:b/>
                <w:bCs/>
                <w:strike/>
                <w:sz w:val="22"/>
                <w:szCs w:val="22"/>
                <w:lang w:val="en-CA"/>
              </w:rPr>
              <w:t>debt burden</w:t>
            </w:r>
            <w:r w:rsidR="00350B40" w:rsidRPr="00AE4423">
              <w:rPr>
                <w:b/>
                <w:bCs/>
                <w:strike/>
                <w:sz w:val="22"/>
                <w:szCs w:val="22"/>
                <w:lang w:val="en-CA"/>
              </w:rPr>
              <w:t>, already one of the highest in the world, and limited fiscal space for social investment</w:t>
            </w:r>
            <w:r w:rsidR="00350B40" w:rsidRPr="00AE4423">
              <w:rPr>
                <w:b/>
                <w:bCs/>
                <w:sz w:val="22"/>
                <w:szCs w:val="22"/>
                <w:lang w:val="en-CA"/>
              </w:rPr>
              <w:t xml:space="preserve"> economic situation, despite annual contributions totaling around US$ 1.3 billion in humanitarian and development aid to Lebanon. </w:t>
            </w:r>
            <w:r w:rsidRPr="00AE4423">
              <w:rPr>
                <w:b/>
                <w:bCs/>
                <w:sz w:val="22"/>
                <w:szCs w:val="22"/>
                <w:lang w:val="en-CA"/>
              </w:rPr>
              <w:t xml:space="preserve"> </w:t>
            </w:r>
            <w:r w:rsidR="00AE4423" w:rsidRPr="00AE4423">
              <w:rPr>
                <w:sz w:val="22"/>
                <w:szCs w:val="22"/>
              </w:rPr>
              <w:t xml:space="preserve">In the political sphere the divide between the two main coalitions has been marred by competing regional interests and brought national decision-making to a standstill. The security situation has become increasingly fragile, fuelled by sectarian </w:t>
            </w:r>
            <w:r w:rsidR="00AE4423" w:rsidRPr="00AE4423">
              <w:rPr>
                <w:b/>
                <w:bCs/>
                <w:strike/>
                <w:sz w:val="22"/>
                <w:szCs w:val="22"/>
              </w:rPr>
              <w:t>differences</w:t>
            </w:r>
            <w:r w:rsidR="00AE4423" w:rsidRPr="00AE4423">
              <w:rPr>
                <w:b/>
                <w:bCs/>
                <w:sz w:val="22"/>
                <w:szCs w:val="22"/>
              </w:rPr>
              <w:t xml:space="preserve"> rhetoric</w:t>
            </w:r>
            <w:r w:rsidR="00AE4423" w:rsidRPr="00AE4423">
              <w:rPr>
                <w:sz w:val="22"/>
                <w:szCs w:val="22"/>
              </w:rPr>
              <w:t>, the threat of clashes and a growing disillusionment among Lebanon’s youth, especially in areas with high rates of poverty and large refugee populations.</w:t>
            </w:r>
          </w:p>
          <w:p w14:paraId="5B5CB629" w14:textId="77777777" w:rsidR="00AE4423" w:rsidRPr="00AE4423" w:rsidRDefault="00AE4423" w:rsidP="00FC4E9B">
            <w:pPr>
              <w:pStyle w:val="CommentText"/>
              <w:rPr>
                <w:sz w:val="22"/>
                <w:szCs w:val="22"/>
                <w:lang w:val="en-CA"/>
              </w:rPr>
            </w:pPr>
          </w:p>
          <w:p w14:paraId="4EECB853" w14:textId="77777777" w:rsidR="00AE4423" w:rsidRPr="00AE4423" w:rsidRDefault="00AE4423" w:rsidP="00FC4E9B">
            <w:pPr>
              <w:pStyle w:val="CommentText"/>
              <w:rPr>
                <w:b/>
                <w:bCs/>
                <w:sz w:val="22"/>
                <w:szCs w:val="22"/>
                <w:u w:val="single"/>
              </w:rPr>
            </w:pPr>
            <w:r w:rsidRPr="00AE4423">
              <w:rPr>
                <w:b/>
                <w:bCs/>
                <w:sz w:val="22"/>
                <w:szCs w:val="22"/>
                <w:u w:val="single"/>
              </w:rPr>
              <w:t xml:space="preserve">Rationale for Norway’s change: </w:t>
            </w:r>
          </w:p>
          <w:p w14:paraId="5E2E3E33" w14:textId="089172C6" w:rsidR="00FC4E9B" w:rsidRPr="00FC4E9B" w:rsidRDefault="00FC4E9B" w:rsidP="00FC4E9B">
            <w:pPr>
              <w:pStyle w:val="CommentText"/>
              <w:rPr>
                <w:sz w:val="22"/>
                <w:szCs w:val="22"/>
              </w:rPr>
            </w:pPr>
            <w:r w:rsidRPr="00FC4E9B">
              <w:rPr>
                <w:sz w:val="22"/>
                <w:szCs w:val="22"/>
              </w:rPr>
              <w:t xml:space="preserve">There is no doubt that the economic situation is dire, but there are no studies that we are aware of who link this to the refugee crisis. Also, we know of no such linkage between public debt burden and refugees.  </w:t>
            </w:r>
          </w:p>
          <w:p w14:paraId="2F1522A4" w14:textId="77777777" w:rsidR="00FC4E9B" w:rsidRPr="00FC4E9B" w:rsidRDefault="00FC4E9B" w:rsidP="00FC4E9B">
            <w:pPr>
              <w:pStyle w:val="CommentText"/>
              <w:rPr>
                <w:sz w:val="22"/>
                <w:szCs w:val="22"/>
              </w:rPr>
            </w:pPr>
            <w:r w:rsidRPr="00FC4E9B">
              <w:rPr>
                <w:sz w:val="22"/>
                <w:szCs w:val="22"/>
              </w:rPr>
              <w:t xml:space="preserve">Here are comments to the wording: </w:t>
            </w:r>
          </w:p>
          <w:p w14:paraId="58DEA792" w14:textId="77777777" w:rsidR="00FC4E9B" w:rsidRPr="00FC4E9B" w:rsidRDefault="00FC4E9B" w:rsidP="00FC4E9B">
            <w:pPr>
              <w:pStyle w:val="CommentText"/>
              <w:rPr>
                <w:sz w:val="22"/>
                <w:szCs w:val="22"/>
              </w:rPr>
            </w:pPr>
          </w:p>
          <w:p w14:paraId="70CF7C81" w14:textId="77777777" w:rsidR="00FC4E9B" w:rsidRPr="00FC4E9B" w:rsidRDefault="00FC4E9B" w:rsidP="00FC4E9B">
            <w:pPr>
              <w:pStyle w:val="CommentText"/>
              <w:rPr>
                <w:sz w:val="22"/>
                <w:szCs w:val="22"/>
              </w:rPr>
            </w:pPr>
            <w:r w:rsidRPr="00FC4E9B">
              <w:rPr>
                <w:sz w:val="22"/>
                <w:szCs w:val="22"/>
              </w:rPr>
              <w:t xml:space="preserve">First, we would warn against implying that the refugees are responsible for the country’s debt or lacking management of public funds. </w:t>
            </w:r>
          </w:p>
          <w:p w14:paraId="62E8535A" w14:textId="77777777" w:rsidR="00FC4E9B" w:rsidRPr="00FC4E9B" w:rsidRDefault="00FC4E9B" w:rsidP="00FC4E9B">
            <w:pPr>
              <w:pStyle w:val="CommentText"/>
              <w:rPr>
                <w:sz w:val="22"/>
                <w:szCs w:val="22"/>
              </w:rPr>
            </w:pPr>
          </w:p>
          <w:p w14:paraId="05D29285" w14:textId="77777777" w:rsidR="00FC4E9B" w:rsidRPr="00FC4E9B" w:rsidRDefault="00FC4E9B" w:rsidP="00FC4E9B">
            <w:pPr>
              <w:pStyle w:val="CommentText"/>
              <w:rPr>
                <w:sz w:val="22"/>
                <w:szCs w:val="22"/>
              </w:rPr>
            </w:pPr>
            <w:bookmarkStart w:id="0" w:name="_GoBack"/>
            <w:bookmarkEnd w:id="0"/>
            <w:r w:rsidRPr="00FC4E9B">
              <w:rPr>
                <w:sz w:val="22"/>
                <w:szCs w:val="22"/>
              </w:rPr>
              <w:t xml:space="preserve">Second, has the debt situation actually worsened and what is the source for this information? New loans from WB and others are now offered on better </w:t>
            </w:r>
            <w:proofErr w:type="gramStart"/>
            <w:r w:rsidRPr="00FC4E9B">
              <w:rPr>
                <w:sz w:val="22"/>
                <w:szCs w:val="22"/>
              </w:rPr>
              <w:t>much terms</w:t>
            </w:r>
            <w:proofErr w:type="gramEnd"/>
            <w:r w:rsidRPr="00FC4E9B">
              <w:rPr>
                <w:sz w:val="22"/>
                <w:szCs w:val="22"/>
              </w:rPr>
              <w:t xml:space="preserve"> than Lebanon would not normally have been able to enjoy as a middle-income country, were it not for the refugee crisis. </w:t>
            </w:r>
          </w:p>
          <w:p w14:paraId="7A4B9E3A" w14:textId="77777777" w:rsidR="00FC4E9B" w:rsidRPr="00FC4E9B" w:rsidRDefault="00FC4E9B" w:rsidP="00FC4E9B">
            <w:pPr>
              <w:pStyle w:val="CommentText"/>
              <w:rPr>
                <w:sz w:val="22"/>
                <w:szCs w:val="22"/>
              </w:rPr>
            </w:pPr>
          </w:p>
          <w:p w14:paraId="420213D3" w14:textId="77777777" w:rsidR="00FC4E9B" w:rsidRPr="00FC4E9B" w:rsidRDefault="00FC4E9B" w:rsidP="00FC4E9B">
            <w:pPr>
              <w:pStyle w:val="CommentText"/>
              <w:rPr>
                <w:sz w:val="22"/>
                <w:szCs w:val="22"/>
              </w:rPr>
            </w:pPr>
            <w:r w:rsidRPr="00FC4E9B">
              <w:rPr>
                <w:sz w:val="22"/>
                <w:szCs w:val="22"/>
              </w:rPr>
              <w:t>Third, concerning fiscal space for investments, we have not seen reports that suggests correlation between the government’s fiscal space and the refugee crisis. Also prior to Syrian crisis, fiscal space was limited.</w:t>
            </w:r>
          </w:p>
          <w:p w14:paraId="13FE5AD3" w14:textId="77777777" w:rsidR="00BC08FA" w:rsidRPr="009801ED" w:rsidRDefault="00BC08FA" w:rsidP="00D908F0">
            <w:pPr>
              <w:rPr>
                <w:sz w:val="24"/>
                <w:szCs w:val="24"/>
              </w:rPr>
            </w:pPr>
          </w:p>
        </w:tc>
        <w:tc>
          <w:tcPr>
            <w:tcW w:w="6210" w:type="dxa"/>
          </w:tcPr>
          <w:p w14:paraId="48A1A70B" w14:textId="77FD58AA" w:rsidR="00D32101" w:rsidRDefault="005213CB" w:rsidP="00D32101">
            <w:pPr>
              <w:rPr>
                <w:sz w:val="24"/>
                <w:szCs w:val="24"/>
              </w:rPr>
            </w:pPr>
            <w:r>
              <w:rPr>
                <w:sz w:val="24"/>
                <w:szCs w:val="24"/>
              </w:rPr>
              <w:lastRenderedPageBreak/>
              <w:t>1.  M</w:t>
            </w:r>
            <w:r w:rsidR="00D32101">
              <w:rPr>
                <w:sz w:val="24"/>
                <w:szCs w:val="24"/>
              </w:rPr>
              <w:t>odification which replaces the “refugee cr</w:t>
            </w:r>
            <w:r>
              <w:rPr>
                <w:sz w:val="24"/>
                <w:szCs w:val="24"/>
              </w:rPr>
              <w:t>isis” with the “Syrian crisis” - done</w:t>
            </w:r>
          </w:p>
          <w:p w14:paraId="6CA86089" w14:textId="22FBAC47" w:rsidR="002D44E8" w:rsidRDefault="00D32101" w:rsidP="00D32101">
            <w:pPr>
              <w:rPr>
                <w:sz w:val="24"/>
                <w:szCs w:val="24"/>
              </w:rPr>
            </w:pPr>
            <w:r>
              <w:rPr>
                <w:sz w:val="24"/>
                <w:szCs w:val="24"/>
              </w:rPr>
              <w:t xml:space="preserve">2. </w:t>
            </w:r>
            <w:r w:rsidR="00EB40AB">
              <w:rPr>
                <w:sz w:val="24"/>
                <w:szCs w:val="24"/>
              </w:rPr>
              <w:t xml:space="preserve"> </w:t>
            </w:r>
            <w:r w:rsidR="005213CB">
              <w:rPr>
                <w:sz w:val="24"/>
                <w:szCs w:val="24"/>
              </w:rPr>
              <w:t>U</w:t>
            </w:r>
            <w:r w:rsidR="00EB40AB">
              <w:rPr>
                <w:sz w:val="24"/>
                <w:szCs w:val="24"/>
              </w:rPr>
              <w:t>sing the term “negatively a</w:t>
            </w:r>
            <w:r w:rsidR="005213CB">
              <w:rPr>
                <w:sz w:val="24"/>
                <w:szCs w:val="24"/>
              </w:rPr>
              <w:t xml:space="preserve">ffected” instead of “worsened” – done </w:t>
            </w:r>
          </w:p>
          <w:p w14:paraId="35A1A8A4" w14:textId="15CF76C5" w:rsidR="00EB40AB" w:rsidRDefault="00EB40AB" w:rsidP="00D32101">
            <w:pPr>
              <w:rPr>
                <w:sz w:val="24"/>
                <w:szCs w:val="24"/>
              </w:rPr>
            </w:pPr>
            <w:r>
              <w:rPr>
                <w:sz w:val="24"/>
                <w:szCs w:val="24"/>
              </w:rPr>
              <w:t xml:space="preserve">3. In 2015, total government debt has definitely resumed its upward trajectory from 133% of GDP in 2013 to 138% in 2015. </w:t>
            </w:r>
          </w:p>
          <w:p w14:paraId="530C1937" w14:textId="2702D71A" w:rsidR="00EB40AB" w:rsidRDefault="00EB40AB" w:rsidP="00D32101">
            <w:pPr>
              <w:rPr>
                <w:rFonts w:cs="Times New Roman"/>
                <w:spacing w:val="-1"/>
                <w:sz w:val="24"/>
                <w:szCs w:val="24"/>
              </w:rPr>
            </w:pPr>
            <w:r w:rsidRPr="00E22FE9">
              <w:rPr>
                <w:sz w:val="24"/>
                <w:szCs w:val="24"/>
              </w:rPr>
              <w:t xml:space="preserve">4. </w:t>
            </w:r>
            <w:r w:rsidR="00E22FE9" w:rsidRPr="00E22FE9">
              <w:rPr>
                <w:rFonts w:cs="Times New Roman"/>
                <w:spacing w:val="-1"/>
                <w:sz w:val="24"/>
                <w:szCs w:val="24"/>
              </w:rPr>
              <w:t>Spill-overs from the Syrian conflict, including the heavy refugee influx, coupled with the political polarization and lack of reforms, contributed to the declining trends in confidence, heavily weighing on growth prospects</w:t>
            </w:r>
            <w:r w:rsidR="00E22FE9">
              <w:rPr>
                <w:rFonts w:cs="Times New Roman"/>
                <w:spacing w:val="-1"/>
                <w:sz w:val="24"/>
                <w:szCs w:val="24"/>
              </w:rPr>
              <w:t>,</w:t>
            </w:r>
            <w:r w:rsidR="00E22FE9" w:rsidRPr="00E22FE9">
              <w:rPr>
                <w:rFonts w:cs="Times New Roman"/>
                <w:spacing w:val="-1"/>
                <w:sz w:val="24"/>
                <w:szCs w:val="24"/>
              </w:rPr>
              <w:t xml:space="preserve"> which have slowed down from an average of 9% in 2007-10 to 1.8% in 2011-15.</w:t>
            </w:r>
          </w:p>
          <w:p w14:paraId="3302C934" w14:textId="10FA861F" w:rsidR="00E22FE9" w:rsidRPr="00E22FE9" w:rsidRDefault="00E22FE9" w:rsidP="00D32101">
            <w:pPr>
              <w:rPr>
                <w:sz w:val="24"/>
                <w:szCs w:val="24"/>
              </w:rPr>
            </w:pPr>
            <w:r>
              <w:rPr>
                <w:rFonts w:cs="Times New Roman"/>
                <w:spacing w:val="-1"/>
                <w:sz w:val="24"/>
                <w:szCs w:val="24"/>
              </w:rPr>
              <w:t xml:space="preserve">5. The fiscal and debt situation </w:t>
            </w:r>
            <w:proofErr w:type="gramStart"/>
            <w:r>
              <w:rPr>
                <w:rFonts w:cs="Times New Roman"/>
                <w:spacing w:val="-1"/>
                <w:sz w:val="24"/>
                <w:szCs w:val="24"/>
              </w:rPr>
              <w:t>are definitely affected</w:t>
            </w:r>
            <w:proofErr w:type="gramEnd"/>
            <w:r>
              <w:rPr>
                <w:rFonts w:cs="Times New Roman"/>
                <w:spacing w:val="-1"/>
                <w:sz w:val="24"/>
                <w:szCs w:val="24"/>
              </w:rPr>
              <w:t xml:space="preserve">, especially in terms of their weight over GDP, ratios which permit international comparison. </w:t>
            </w:r>
          </w:p>
          <w:p w14:paraId="1115688B" w14:textId="77777777" w:rsidR="002D44E8" w:rsidRDefault="00E22FE9" w:rsidP="00E22FE9">
            <w:pPr>
              <w:autoSpaceDE w:val="0"/>
              <w:autoSpaceDN w:val="0"/>
              <w:adjustRightInd w:val="0"/>
              <w:rPr>
                <w:sz w:val="24"/>
                <w:szCs w:val="24"/>
              </w:rPr>
            </w:pPr>
            <w:r>
              <w:rPr>
                <w:sz w:val="24"/>
                <w:szCs w:val="24"/>
              </w:rPr>
              <w:t xml:space="preserve">6. Here are the suggested changes to the paragraph: </w:t>
            </w:r>
          </w:p>
          <w:p w14:paraId="7D585DC1" w14:textId="446D637F" w:rsidR="00E2154B" w:rsidRDefault="00E2154B" w:rsidP="00E2154B">
            <w:pPr>
              <w:pStyle w:val="CommentText"/>
              <w:rPr>
                <w:sz w:val="22"/>
                <w:szCs w:val="22"/>
              </w:rPr>
            </w:pPr>
            <w:r>
              <w:rPr>
                <w:sz w:val="22"/>
                <w:szCs w:val="22"/>
                <w:lang w:val="en-CA"/>
              </w:rPr>
              <w:t xml:space="preserve">The </w:t>
            </w:r>
            <w:r w:rsidRPr="00D75C42">
              <w:rPr>
                <w:b/>
                <w:bCs/>
                <w:sz w:val="22"/>
                <w:szCs w:val="22"/>
                <w:lang w:val="en-CA"/>
              </w:rPr>
              <w:t>Syrian</w:t>
            </w:r>
            <w:r>
              <w:rPr>
                <w:sz w:val="22"/>
                <w:szCs w:val="22"/>
                <w:lang w:val="en-CA"/>
              </w:rPr>
              <w:t xml:space="preserve"> crisis has </w:t>
            </w:r>
            <w:r w:rsidRPr="00E2154B">
              <w:rPr>
                <w:b/>
                <w:bCs/>
                <w:sz w:val="22"/>
                <w:szCs w:val="22"/>
                <w:lang w:val="en-CA"/>
              </w:rPr>
              <w:t>negatively</w:t>
            </w:r>
            <w:r>
              <w:rPr>
                <w:sz w:val="22"/>
                <w:szCs w:val="22"/>
                <w:lang w:val="en-CA"/>
              </w:rPr>
              <w:t xml:space="preserve"> </w:t>
            </w:r>
            <w:r w:rsidRPr="00AA6110">
              <w:rPr>
                <w:b/>
                <w:bCs/>
                <w:sz w:val="22"/>
                <w:szCs w:val="22"/>
                <w:lang w:val="en-CA"/>
              </w:rPr>
              <w:t>affected</w:t>
            </w:r>
            <w:r>
              <w:rPr>
                <w:sz w:val="22"/>
                <w:szCs w:val="22"/>
                <w:lang w:val="en-CA"/>
              </w:rPr>
              <w:t xml:space="preserve"> the country’s </w:t>
            </w:r>
            <w:r w:rsidRPr="00AE4423">
              <w:rPr>
                <w:b/>
                <w:bCs/>
                <w:sz w:val="22"/>
                <w:szCs w:val="22"/>
                <w:lang w:val="en-CA"/>
              </w:rPr>
              <w:t>economic situation,</w:t>
            </w:r>
            <w:r>
              <w:rPr>
                <w:b/>
                <w:bCs/>
                <w:sz w:val="22"/>
                <w:szCs w:val="22"/>
                <w:lang w:val="en-CA"/>
              </w:rPr>
              <w:t xml:space="preserve"> including its debt burden and fiscal position, </w:t>
            </w:r>
            <w:r w:rsidRPr="00AE4423">
              <w:rPr>
                <w:b/>
                <w:bCs/>
                <w:sz w:val="22"/>
                <w:szCs w:val="22"/>
                <w:lang w:val="en-CA"/>
              </w:rPr>
              <w:t xml:space="preserve">despite annual contributions totaling around US$ 1.3 billion in humanitarian and development aid to Lebanon.  </w:t>
            </w:r>
            <w:r w:rsidRPr="00AE4423">
              <w:rPr>
                <w:sz w:val="22"/>
                <w:szCs w:val="22"/>
              </w:rPr>
              <w:t xml:space="preserve">In the political </w:t>
            </w:r>
            <w:proofErr w:type="gramStart"/>
            <w:r w:rsidRPr="00AE4423">
              <w:rPr>
                <w:sz w:val="22"/>
                <w:szCs w:val="22"/>
              </w:rPr>
              <w:lastRenderedPageBreak/>
              <w:t>sphere</w:t>
            </w:r>
            <w:proofErr w:type="gramEnd"/>
            <w:r w:rsidRPr="00AE4423">
              <w:rPr>
                <w:sz w:val="22"/>
                <w:szCs w:val="22"/>
              </w:rPr>
              <w:t xml:space="preserve"> the divide between the two main coalitions has been marred by competing regional interests and brought national decision-making to a standstill. The security situation has become increasingly fragile, fuelled by sectarian </w:t>
            </w:r>
            <w:r w:rsidRPr="00AE4423">
              <w:rPr>
                <w:b/>
                <w:bCs/>
                <w:sz w:val="22"/>
                <w:szCs w:val="22"/>
              </w:rPr>
              <w:t>rhetoric</w:t>
            </w:r>
            <w:r w:rsidRPr="00AE4423">
              <w:rPr>
                <w:sz w:val="22"/>
                <w:szCs w:val="22"/>
              </w:rPr>
              <w:t>, the threat of clashes and a growing disillusionment among Lebanon’s youth, especially in areas with high rates of poverty and large refugee populations.</w:t>
            </w:r>
          </w:p>
          <w:p w14:paraId="3B20DF93" w14:textId="6DEA6607" w:rsidR="00E2154B" w:rsidRPr="009801ED" w:rsidRDefault="00E2154B" w:rsidP="00E22FE9">
            <w:pPr>
              <w:autoSpaceDE w:val="0"/>
              <w:autoSpaceDN w:val="0"/>
              <w:adjustRightInd w:val="0"/>
              <w:rPr>
                <w:sz w:val="24"/>
                <w:szCs w:val="24"/>
              </w:rPr>
            </w:pPr>
          </w:p>
        </w:tc>
      </w:tr>
      <w:tr w:rsidR="005213CB" w:rsidRPr="009801ED" w14:paraId="547338D7" w14:textId="77777777" w:rsidTr="00D02975">
        <w:tc>
          <w:tcPr>
            <w:tcW w:w="6475" w:type="dxa"/>
          </w:tcPr>
          <w:p w14:paraId="63587136" w14:textId="77777777" w:rsidR="005213CB" w:rsidRPr="005213CB" w:rsidRDefault="005213CB" w:rsidP="00FC4E9B">
            <w:pPr>
              <w:rPr>
                <w:b/>
                <w:bCs/>
                <w:sz w:val="24"/>
                <w:szCs w:val="24"/>
                <w:lang w:val="en-GB"/>
              </w:rPr>
            </w:pPr>
          </w:p>
          <w:p w14:paraId="52FC0E0A" w14:textId="46B75BC1" w:rsidR="005213CB" w:rsidRPr="005213CB" w:rsidRDefault="005213CB" w:rsidP="00FC4E9B">
            <w:pPr>
              <w:rPr>
                <w:b/>
                <w:bCs/>
                <w:sz w:val="24"/>
                <w:szCs w:val="24"/>
                <w:lang w:val="en-GB"/>
              </w:rPr>
            </w:pPr>
            <w:r w:rsidRPr="005213CB">
              <w:rPr>
                <w:rFonts w:ascii="Calibri" w:hAnsi="Calibri"/>
              </w:rPr>
              <w:t xml:space="preserve">Support beyond 2016 </w:t>
            </w:r>
            <w:proofErr w:type="gramStart"/>
            <w:r w:rsidRPr="005213CB">
              <w:rPr>
                <w:rFonts w:ascii="Calibri" w:hAnsi="Calibri"/>
              </w:rPr>
              <w:t>has still not been considered</w:t>
            </w:r>
            <w:proofErr w:type="gramEnd"/>
            <w:r w:rsidRPr="005213CB">
              <w:rPr>
                <w:rFonts w:ascii="Calibri" w:hAnsi="Calibri"/>
              </w:rPr>
              <w:t xml:space="preserve">. It is therefore too early to include Norway in the list of donors. </w:t>
            </w:r>
          </w:p>
          <w:p w14:paraId="2AB38547" w14:textId="77777777" w:rsidR="005213CB" w:rsidRPr="005213CB" w:rsidRDefault="005213CB" w:rsidP="00FC4E9B">
            <w:pPr>
              <w:rPr>
                <w:b/>
                <w:bCs/>
                <w:sz w:val="24"/>
                <w:szCs w:val="24"/>
                <w:lang w:val="en-GB"/>
              </w:rPr>
            </w:pPr>
          </w:p>
          <w:p w14:paraId="76724B33" w14:textId="77777777" w:rsidR="005213CB" w:rsidRPr="005213CB" w:rsidRDefault="005213CB" w:rsidP="00FC4E9B">
            <w:pPr>
              <w:rPr>
                <w:b/>
                <w:bCs/>
                <w:sz w:val="24"/>
                <w:szCs w:val="24"/>
                <w:lang w:val="en-GB"/>
              </w:rPr>
            </w:pPr>
          </w:p>
        </w:tc>
        <w:tc>
          <w:tcPr>
            <w:tcW w:w="6210" w:type="dxa"/>
          </w:tcPr>
          <w:p w14:paraId="0DB68A2B" w14:textId="77777777" w:rsidR="005213CB" w:rsidRDefault="005213CB" w:rsidP="00D32101">
            <w:pPr>
              <w:rPr>
                <w:sz w:val="24"/>
                <w:szCs w:val="24"/>
              </w:rPr>
            </w:pPr>
          </w:p>
          <w:p w14:paraId="19BBCB4E" w14:textId="2EDF4719" w:rsidR="005213CB" w:rsidRDefault="005213CB" w:rsidP="00D32101">
            <w:pPr>
              <w:rPr>
                <w:sz w:val="24"/>
                <w:szCs w:val="24"/>
              </w:rPr>
            </w:pPr>
            <w:r>
              <w:rPr>
                <w:sz w:val="24"/>
                <w:szCs w:val="24"/>
              </w:rPr>
              <w:t xml:space="preserve">Done </w:t>
            </w:r>
          </w:p>
        </w:tc>
      </w:tr>
    </w:tbl>
    <w:p w14:paraId="555E9C31" w14:textId="7C922549" w:rsidR="00BE0F07" w:rsidRPr="009801ED" w:rsidRDefault="00BE0F07">
      <w:pPr>
        <w:rPr>
          <w:sz w:val="24"/>
          <w:szCs w:val="24"/>
        </w:rPr>
      </w:pPr>
    </w:p>
    <w:sectPr w:rsidR="00BE0F07" w:rsidRPr="009801ED"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73E3"/>
    <w:multiLevelType w:val="hybridMultilevel"/>
    <w:tmpl w:val="114A8BA0"/>
    <w:lvl w:ilvl="0" w:tplc="EDC07D78">
      <w:start w:val="1"/>
      <w:numFmt w:val="decimal"/>
      <w:pStyle w:val="ListParagraph"/>
      <w:lvlText w:val="%1."/>
      <w:lvlJc w:val="left"/>
      <w:pPr>
        <w:ind w:left="1080" w:hanging="360"/>
      </w:pPr>
    </w:lvl>
    <w:lvl w:ilvl="1" w:tplc="41BE6686">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3C91964"/>
    <w:multiLevelType w:val="multilevel"/>
    <w:tmpl w:val="A4168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F346A8"/>
    <w:multiLevelType w:val="hybridMultilevel"/>
    <w:tmpl w:val="DF50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7226B"/>
    <w:rsid w:val="00074E14"/>
    <w:rsid w:val="00097B14"/>
    <w:rsid w:val="00132391"/>
    <w:rsid w:val="00142DA5"/>
    <w:rsid w:val="002D44E8"/>
    <w:rsid w:val="00350B40"/>
    <w:rsid w:val="003642E4"/>
    <w:rsid w:val="003E7E47"/>
    <w:rsid w:val="0044351C"/>
    <w:rsid w:val="004E1F76"/>
    <w:rsid w:val="005213CB"/>
    <w:rsid w:val="006D23B2"/>
    <w:rsid w:val="007A0D2C"/>
    <w:rsid w:val="007A55EB"/>
    <w:rsid w:val="00804BA6"/>
    <w:rsid w:val="0082184A"/>
    <w:rsid w:val="00874924"/>
    <w:rsid w:val="008E1FF6"/>
    <w:rsid w:val="00931DBC"/>
    <w:rsid w:val="009801ED"/>
    <w:rsid w:val="00986432"/>
    <w:rsid w:val="009C2E67"/>
    <w:rsid w:val="00A23129"/>
    <w:rsid w:val="00A360E9"/>
    <w:rsid w:val="00A7485E"/>
    <w:rsid w:val="00AA6110"/>
    <w:rsid w:val="00AD08CF"/>
    <w:rsid w:val="00AE4423"/>
    <w:rsid w:val="00B6710D"/>
    <w:rsid w:val="00B72607"/>
    <w:rsid w:val="00BC08FA"/>
    <w:rsid w:val="00BD5D6D"/>
    <w:rsid w:val="00BE0F07"/>
    <w:rsid w:val="00CA64D4"/>
    <w:rsid w:val="00CE5759"/>
    <w:rsid w:val="00D02975"/>
    <w:rsid w:val="00D32101"/>
    <w:rsid w:val="00D70942"/>
    <w:rsid w:val="00D75C42"/>
    <w:rsid w:val="00D908F0"/>
    <w:rsid w:val="00DB0910"/>
    <w:rsid w:val="00E2154B"/>
    <w:rsid w:val="00E22FE9"/>
    <w:rsid w:val="00E23B54"/>
    <w:rsid w:val="00E47FF0"/>
    <w:rsid w:val="00E83BDB"/>
    <w:rsid w:val="00EB40AB"/>
    <w:rsid w:val="00F91F7F"/>
    <w:rsid w:val="00FC4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D2F2"/>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910"/>
    <w:rPr>
      <w:sz w:val="16"/>
      <w:szCs w:val="16"/>
    </w:rPr>
  </w:style>
  <w:style w:type="paragraph" w:styleId="CommentText">
    <w:name w:val="annotation text"/>
    <w:basedOn w:val="Normal"/>
    <w:link w:val="CommentTextChar"/>
    <w:uiPriority w:val="99"/>
    <w:unhideWhenUsed/>
    <w:rsid w:val="00DB0910"/>
    <w:pPr>
      <w:spacing w:line="240" w:lineRule="auto"/>
    </w:pPr>
    <w:rPr>
      <w:sz w:val="20"/>
      <w:szCs w:val="20"/>
    </w:rPr>
  </w:style>
  <w:style w:type="character" w:customStyle="1" w:styleId="CommentTextChar">
    <w:name w:val="Comment Text Char"/>
    <w:basedOn w:val="DefaultParagraphFont"/>
    <w:link w:val="CommentText"/>
    <w:uiPriority w:val="99"/>
    <w:rsid w:val="00DB0910"/>
    <w:rPr>
      <w:sz w:val="20"/>
      <w:szCs w:val="20"/>
    </w:rPr>
  </w:style>
  <w:style w:type="paragraph" w:styleId="CommentSubject">
    <w:name w:val="annotation subject"/>
    <w:basedOn w:val="CommentText"/>
    <w:next w:val="CommentText"/>
    <w:link w:val="CommentSubjectChar"/>
    <w:uiPriority w:val="99"/>
    <w:semiHidden/>
    <w:unhideWhenUsed/>
    <w:rsid w:val="00DB0910"/>
    <w:rPr>
      <w:b/>
      <w:bCs/>
    </w:rPr>
  </w:style>
  <w:style w:type="character" w:customStyle="1" w:styleId="CommentSubjectChar">
    <w:name w:val="Comment Subject Char"/>
    <w:basedOn w:val="CommentTextChar"/>
    <w:link w:val="CommentSubject"/>
    <w:uiPriority w:val="99"/>
    <w:semiHidden/>
    <w:rsid w:val="00DB0910"/>
    <w:rPr>
      <w:b/>
      <w:bCs/>
      <w:sz w:val="20"/>
      <w:szCs w:val="20"/>
    </w:rPr>
  </w:style>
  <w:style w:type="paragraph" w:styleId="BalloonText">
    <w:name w:val="Balloon Text"/>
    <w:basedOn w:val="Normal"/>
    <w:link w:val="BalloonTextChar"/>
    <w:uiPriority w:val="99"/>
    <w:semiHidden/>
    <w:unhideWhenUsed/>
    <w:rsid w:val="00DB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10"/>
    <w:rPr>
      <w:rFonts w:ascii="Segoe UI" w:hAnsi="Segoe UI" w:cs="Segoe UI"/>
      <w:sz w:val="18"/>
      <w:szCs w:val="18"/>
    </w:rPr>
  </w:style>
  <w:style w:type="paragraph" w:styleId="FootnoteText">
    <w:name w:val="footnote text"/>
    <w:basedOn w:val="Normal"/>
    <w:link w:val="FootnoteTextChar"/>
    <w:uiPriority w:val="99"/>
    <w:semiHidden/>
    <w:rsid w:val="00142DA5"/>
    <w:pPr>
      <w:widowControl w:val="0"/>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semiHidden/>
    <w:rsid w:val="00142DA5"/>
    <w:rPr>
      <w:rFonts w:ascii="Times New Roman" w:eastAsia="Times New Roman" w:hAnsi="Times New Roman" w:cs="Times New Roman"/>
      <w:sz w:val="16"/>
      <w:szCs w:val="20"/>
    </w:rPr>
  </w:style>
  <w:style w:type="paragraph" w:styleId="ListParagraph">
    <w:name w:val="List Paragraph"/>
    <w:aliases w:val="Numbered Paragraph,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E47FF0"/>
    <w:pPr>
      <w:widowControl w:val="0"/>
      <w:numPr>
        <w:numId w:val="2"/>
      </w:numPr>
      <w:spacing w:before="120" w:after="0" w:line="240" w:lineRule="auto"/>
      <w:ind w:right="794"/>
      <w:jc w:val="both"/>
    </w:pPr>
    <w:rPr>
      <w:rFonts w:ascii="Times New Roman" w:eastAsia="Times New Roman" w:hAnsi="Times New Roman" w:cs="Times New Roman"/>
      <w:sz w:val="20"/>
      <w:szCs w:val="20"/>
      <w:lang w:val="en-CA"/>
    </w:rPr>
  </w:style>
  <w:style w:type="character" w:customStyle="1" w:styleId="ListParagraphChar">
    <w:name w:val="List Paragraph Char"/>
    <w:aliases w:val="Numbered Paragraph Char,Bullet List Char,FooterText Char,List Paragraph1 Char,Colorful List Accent 1 Char,numbered Char,Paragraphe de liste1 Char,列出段落 Char,列出段落1 Char,Bulletr List Paragraph Char,List Paragraph2 Char,リスト段落1 Char"/>
    <w:link w:val="ListParagraph"/>
    <w:uiPriority w:val="34"/>
    <w:qFormat/>
    <w:locked/>
    <w:rsid w:val="00E47FF0"/>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5346">
      <w:bodyDiv w:val="1"/>
      <w:marLeft w:val="0"/>
      <w:marRight w:val="0"/>
      <w:marTop w:val="0"/>
      <w:marBottom w:val="0"/>
      <w:divBdr>
        <w:top w:val="none" w:sz="0" w:space="0" w:color="auto"/>
        <w:left w:val="none" w:sz="0" w:space="0" w:color="auto"/>
        <w:bottom w:val="none" w:sz="0" w:space="0" w:color="auto"/>
        <w:right w:val="none" w:sz="0" w:space="0" w:color="auto"/>
      </w:divBdr>
    </w:div>
    <w:div w:id="1561675717">
      <w:bodyDiv w:val="1"/>
      <w:marLeft w:val="0"/>
      <w:marRight w:val="0"/>
      <w:marTop w:val="0"/>
      <w:marBottom w:val="0"/>
      <w:divBdr>
        <w:top w:val="none" w:sz="0" w:space="0" w:color="auto"/>
        <w:left w:val="none" w:sz="0" w:space="0" w:color="auto"/>
        <w:bottom w:val="none" w:sz="0" w:space="0" w:color="auto"/>
        <w:right w:val="none" w:sz="0" w:space="0" w:color="auto"/>
      </w:divBdr>
    </w:div>
    <w:div w:id="1669749196">
      <w:bodyDiv w:val="1"/>
      <w:marLeft w:val="0"/>
      <w:marRight w:val="0"/>
      <w:marTop w:val="0"/>
      <w:marBottom w:val="0"/>
      <w:divBdr>
        <w:top w:val="none" w:sz="0" w:space="0" w:color="auto"/>
        <w:left w:val="none" w:sz="0" w:space="0" w:color="auto"/>
        <w:bottom w:val="none" w:sz="0" w:space="0" w:color="auto"/>
        <w:right w:val="none" w:sz="0" w:space="0" w:color="auto"/>
      </w:divBdr>
    </w:div>
    <w:div w:id="1803695916">
      <w:bodyDiv w:val="1"/>
      <w:marLeft w:val="0"/>
      <w:marRight w:val="0"/>
      <w:marTop w:val="0"/>
      <w:marBottom w:val="0"/>
      <w:divBdr>
        <w:top w:val="none" w:sz="0" w:space="0" w:color="auto"/>
        <w:left w:val="none" w:sz="0" w:space="0" w:color="auto"/>
        <w:bottom w:val="none" w:sz="0" w:space="0" w:color="auto"/>
        <w:right w:val="none" w:sz="0" w:space="0" w:color="auto"/>
      </w:divBdr>
    </w:div>
    <w:div w:id="21231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CB92-603D-4CCD-8792-D6D75FA4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2016-07-12T20:32:00Z</dcterms:created>
  <dcterms:modified xsi:type="dcterms:W3CDTF">2016-07-12T20:32:00Z</dcterms:modified>
</cp:coreProperties>
</file>