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46FB" w14:textId="1E2399F5" w:rsidR="00477D4E" w:rsidRPr="00477D4E" w:rsidRDefault="00E17D58" w:rsidP="008236CB">
      <w:pPr>
        <w:pBdr>
          <w:bottom w:val="single" w:sz="6" w:space="1" w:color="auto"/>
        </w:pBdr>
        <w:spacing w:after="0" w:line="240" w:lineRule="auto"/>
        <w:jc w:val="both"/>
        <w:rPr>
          <w:b/>
          <w:sz w:val="26"/>
          <w:szCs w:val="26"/>
        </w:rPr>
      </w:pPr>
      <w:r w:rsidRPr="00477D4E">
        <w:rPr>
          <w:b/>
          <w:sz w:val="26"/>
          <w:szCs w:val="26"/>
        </w:rPr>
        <w:t xml:space="preserve">Annex </w:t>
      </w:r>
      <w:r w:rsidR="009F4CBA" w:rsidRPr="00477D4E">
        <w:rPr>
          <w:b/>
          <w:sz w:val="26"/>
          <w:szCs w:val="26"/>
        </w:rPr>
        <w:t>4</w:t>
      </w:r>
      <w:r w:rsidR="00BE595E">
        <w:rPr>
          <w:b/>
          <w:sz w:val="26"/>
          <w:szCs w:val="26"/>
        </w:rPr>
        <w:t>.</w:t>
      </w:r>
    </w:p>
    <w:p w14:paraId="1DDE3648" w14:textId="0B2B6B26" w:rsidR="0006241A" w:rsidRPr="00477D4E" w:rsidRDefault="00E17D58" w:rsidP="008236CB">
      <w:pPr>
        <w:pBdr>
          <w:bottom w:val="single" w:sz="6" w:space="1" w:color="auto"/>
        </w:pBdr>
        <w:spacing w:after="0" w:line="240" w:lineRule="auto"/>
        <w:jc w:val="both"/>
        <w:rPr>
          <w:b/>
          <w:sz w:val="26"/>
          <w:szCs w:val="26"/>
        </w:rPr>
      </w:pPr>
      <w:r w:rsidRPr="00477D4E">
        <w:rPr>
          <w:b/>
          <w:sz w:val="26"/>
          <w:szCs w:val="26"/>
        </w:rPr>
        <w:t xml:space="preserve">Country </w:t>
      </w:r>
      <w:r w:rsidR="00D81971" w:rsidRPr="00477D4E">
        <w:rPr>
          <w:b/>
          <w:sz w:val="26"/>
          <w:szCs w:val="26"/>
        </w:rPr>
        <w:t xml:space="preserve">support platform </w:t>
      </w:r>
      <w:r w:rsidR="004662E4" w:rsidRPr="00477D4E">
        <w:rPr>
          <w:b/>
          <w:sz w:val="26"/>
          <w:szCs w:val="26"/>
        </w:rPr>
        <w:t xml:space="preserve">for the </w:t>
      </w:r>
      <w:r w:rsidR="00D81971" w:rsidRPr="00477D4E">
        <w:rPr>
          <w:b/>
          <w:sz w:val="26"/>
          <w:szCs w:val="26"/>
        </w:rPr>
        <w:t>Sustainable Development Goals</w:t>
      </w:r>
      <w:r w:rsidR="004662E4" w:rsidRPr="00477D4E">
        <w:rPr>
          <w:b/>
          <w:sz w:val="26"/>
          <w:szCs w:val="26"/>
        </w:rPr>
        <w:t xml:space="preserve">: </w:t>
      </w:r>
      <w:r w:rsidR="00D81971" w:rsidRPr="00477D4E">
        <w:rPr>
          <w:b/>
          <w:sz w:val="26"/>
          <w:szCs w:val="26"/>
        </w:rPr>
        <w:t xml:space="preserve">prototypes </w:t>
      </w:r>
      <w:r w:rsidRPr="00477D4E">
        <w:rPr>
          <w:b/>
          <w:sz w:val="26"/>
          <w:szCs w:val="26"/>
        </w:rPr>
        <w:t>and pilots</w:t>
      </w:r>
      <w:r w:rsidR="00254F7F" w:rsidRPr="00477D4E">
        <w:rPr>
          <w:b/>
          <w:sz w:val="26"/>
          <w:szCs w:val="26"/>
        </w:rPr>
        <w:t xml:space="preserve"> </w:t>
      </w:r>
    </w:p>
    <w:p w14:paraId="140465A5" w14:textId="77777777" w:rsidR="001368E6" w:rsidRDefault="001368E6" w:rsidP="008236CB">
      <w:pPr>
        <w:spacing w:after="0" w:line="240" w:lineRule="auto"/>
        <w:jc w:val="both"/>
        <w:rPr>
          <w:i/>
        </w:rPr>
      </w:pPr>
    </w:p>
    <w:p w14:paraId="77793CA0" w14:textId="4C9FA536" w:rsidR="00647821" w:rsidRPr="008236CB" w:rsidRDefault="00162D2D" w:rsidP="008236CB">
      <w:pPr>
        <w:spacing w:after="0" w:line="240" w:lineRule="auto"/>
        <w:jc w:val="both"/>
        <w:rPr>
          <w:i/>
        </w:rPr>
      </w:pPr>
      <w:r w:rsidRPr="008236CB">
        <w:rPr>
          <w:i/>
        </w:rPr>
        <w:t xml:space="preserve">This </w:t>
      </w:r>
      <w:r w:rsidR="0095610B" w:rsidRPr="008236CB">
        <w:rPr>
          <w:i/>
        </w:rPr>
        <w:t xml:space="preserve">annex to the Strategic Plan, 2018-2021 </w:t>
      </w:r>
      <w:r w:rsidR="00207D94" w:rsidRPr="008236CB">
        <w:rPr>
          <w:i/>
        </w:rPr>
        <w:t xml:space="preserve">presents existing initiatives that could serve as prototypes and </w:t>
      </w:r>
      <w:r w:rsidR="00175693" w:rsidRPr="008236CB">
        <w:rPr>
          <w:i/>
        </w:rPr>
        <w:t xml:space="preserve">scalable </w:t>
      </w:r>
      <w:r w:rsidR="00207D94" w:rsidRPr="008236CB">
        <w:rPr>
          <w:i/>
        </w:rPr>
        <w:t>pilots for t</w:t>
      </w:r>
      <w:r w:rsidR="00C54800" w:rsidRPr="008236CB">
        <w:rPr>
          <w:i/>
        </w:rPr>
        <w:t xml:space="preserve">he </w:t>
      </w:r>
      <w:r w:rsidR="0095610B" w:rsidRPr="008236CB">
        <w:rPr>
          <w:i/>
        </w:rPr>
        <w:t>country</w:t>
      </w:r>
      <w:r w:rsidR="00D81971" w:rsidRPr="008236CB">
        <w:rPr>
          <w:i/>
        </w:rPr>
        <w:t xml:space="preserve"> support platform </w:t>
      </w:r>
      <w:r w:rsidR="00C54800" w:rsidRPr="008236CB">
        <w:rPr>
          <w:i/>
        </w:rPr>
        <w:t xml:space="preserve">with service </w:t>
      </w:r>
      <w:r w:rsidR="00CA3AA2" w:rsidRPr="008236CB">
        <w:rPr>
          <w:i/>
        </w:rPr>
        <w:t>lines at the cross</w:t>
      </w:r>
      <w:r w:rsidR="00C961D3" w:rsidRPr="008236CB">
        <w:rPr>
          <w:i/>
        </w:rPr>
        <w:t xml:space="preserve"> </w:t>
      </w:r>
      <w:r w:rsidR="00CA3AA2" w:rsidRPr="008236CB">
        <w:rPr>
          <w:i/>
        </w:rPr>
        <w:t xml:space="preserve">section of </w:t>
      </w:r>
      <w:r w:rsidR="00D81971" w:rsidRPr="008236CB">
        <w:rPr>
          <w:i/>
        </w:rPr>
        <w:t>the Sustainable Development Goals</w:t>
      </w:r>
      <w:r w:rsidR="00C54800" w:rsidRPr="008236CB">
        <w:rPr>
          <w:i/>
        </w:rPr>
        <w:t xml:space="preserve">, innovation and innovative financing. </w:t>
      </w:r>
      <w:r w:rsidR="00CA3AA2" w:rsidRPr="008236CB">
        <w:rPr>
          <w:i/>
        </w:rPr>
        <w:t xml:space="preserve">While </w:t>
      </w:r>
      <w:r w:rsidR="00D81971" w:rsidRPr="008236CB">
        <w:rPr>
          <w:i/>
        </w:rPr>
        <w:t xml:space="preserve">country support platforms </w:t>
      </w:r>
      <w:r w:rsidR="00CA3AA2" w:rsidRPr="008236CB">
        <w:rPr>
          <w:i/>
        </w:rPr>
        <w:t xml:space="preserve">are a new concept and have not been established </w:t>
      </w:r>
      <w:r w:rsidR="00D81971" w:rsidRPr="008236CB">
        <w:rPr>
          <w:i/>
        </w:rPr>
        <w:t xml:space="preserve">formally </w:t>
      </w:r>
      <w:r w:rsidR="00CA3AA2" w:rsidRPr="008236CB">
        <w:rPr>
          <w:i/>
        </w:rPr>
        <w:t>in UNDP,</w:t>
      </w:r>
      <w:r w:rsidR="00ED43DA" w:rsidRPr="008236CB">
        <w:rPr>
          <w:i/>
        </w:rPr>
        <w:t xml:space="preserve"> several </w:t>
      </w:r>
      <w:r w:rsidR="00D81971" w:rsidRPr="008236CB">
        <w:rPr>
          <w:i/>
        </w:rPr>
        <w:t xml:space="preserve">country offices </w:t>
      </w:r>
      <w:r w:rsidRPr="008236CB">
        <w:rPr>
          <w:i/>
        </w:rPr>
        <w:t>have already started working innovative</w:t>
      </w:r>
      <w:r w:rsidR="00254F7F" w:rsidRPr="008236CB">
        <w:rPr>
          <w:i/>
        </w:rPr>
        <w:t xml:space="preserve">ly and </w:t>
      </w:r>
      <w:r w:rsidRPr="008236CB">
        <w:rPr>
          <w:i/>
        </w:rPr>
        <w:t>collaborat</w:t>
      </w:r>
      <w:r w:rsidR="00254F7F" w:rsidRPr="008236CB">
        <w:rPr>
          <w:i/>
        </w:rPr>
        <w:t>ively,</w:t>
      </w:r>
      <w:r w:rsidR="00647821" w:rsidRPr="008236CB">
        <w:rPr>
          <w:i/>
        </w:rPr>
        <w:t xml:space="preserve"> </w:t>
      </w:r>
      <w:r w:rsidR="006121C8" w:rsidRPr="008236CB">
        <w:rPr>
          <w:i/>
        </w:rPr>
        <w:t>as illustrated</w:t>
      </w:r>
      <w:r w:rsidRPr="008236CB">
        <w:rPr>
          <w:i/>
        </w:rPr>
        <w:t xml:space="preserve"> by </w:t>
      </w:r>
      <w:r w:rsidR="00636546" w:rsidRPr="008236CB">
        <w:rPr>
          <w:i/>
        </w:rPr>
        <w:t xml:space="preserve">the </w:t>
      </w:r>
      <w:r w:rsidR="0095610B" w:rsidRPr="008236CB">
        <w:rPr>
          <w:i/>
        </w:rPr>
        <w:t>following</w:t>
      </w:r>
      <w:r w:rsidR="00D81971" w:rsidRPr="008236CB">
        <w:rPr>
          <w:i/>
        </w:rPr>
        <w:t xml:space="preserve"> </w:t>
      </w:r>
      <w:r w:rsidR="00064A08" w:rsidRPr="008236CB">
        <w:rPr>
          <w:i/>
        </w:rPr>
        <w:t>examples from</w:t>
      </w:r>
      <w:r w:rsidR="00D81971" w:rsidRPr="008236CB">
        <w:rPr>
          <w:i/>
        </w:rPr>
        <w:t xml:space="preserve"> </w:t>
      </w:r>
      <w:r w:rsidR="00435045" w:rsidRPr="008236CB">
        <w:rPr>
          <w:i/>
        </w:rPr>
        <w:t>Armenia, Ca</w:t>
      </w:r>
      <w:r w:rsidR="00D551F5" w:rsidRPr="008236CB">
        <w:rPr>
          <w:i/>
        </w:rPr>
        <w:t>bo</w:t>
      </w:r>
      <w:r w:rsidR="00435045" w:rsidRPr="008236CB">
        <w:rPr>
          <w:i/>
        </w:rPr>
        <w:t xml:space="preserve"> Verde, </w:t>
      </w:r>
      <w:r w:rsidR="004662E4" w:rsidRPr="008236CB">
        <w:rPr>
          <w:i/>
        </w:rPr>
        <w:t>Do</w:t>
      </w:r>
      <w:r w:rsidR="00435045" w:rsidRPr="008236CB">
        <w:rPr>
          <w:i/>
        </w:rPr>
        <w:t>minican Republic</w:t>
      </w:r>
      <w:r w:rsidR="00D81971" w:rsidRPr="008236CB">
        <w:rPr>
          <w:i/>
        </w:rPr>
        <w:t xml:space="preserve">, </w:t>
      </w:r>
      <w:r w:rsidR="00B90F58" w:rsidRPr="008236CB">
        <w:rPr>
          <w:i/>
        </w:rPr>
        <w:t xml:space="preserve">India, </w:t>
      </w:r>
      <w:r w:rsidR="00D81971" w:rsidRPr="008236CB">
        <w:rPr>
          <w:i/>
        </w:rPr>
        <w:t>Pakistan</w:t>
      </w:r>
      <w:r w:rsidR="00257801" w:rsidRPr="008236CB">
        <w:rPr>
          <w:i/>
        </w:rPr>
        <w:t xml:space="preserve">, Republic of Moldova </w:t>
      </w:r>
      <w:r w:rsidR="00435045" w:rsidRPr="008236CB">
        <w:rPr>
          <w:i/>
        </w:rPr>
        <w:t>and</w:t>
      </w:r>
      <w:r w:rsidR="004772D4" w:rsidRPr="008236CB">
        <w:rPr>
          <w:i/>
        </w:rPr>
        <w:t xml:space="preserve"> </w:t>
      </w:r>
      <w:r w:rsidR="00071FAF" w:rsidRPr="008236CB">
        <w:rPr>
          <w:i/>
        </w:rPr>
        <w:t>Sudan</w:t>
      </w:r>
      <w:r w:rsidR="00435045" w:rsidRPr="008236CB">
        <w:rPr>
          <w:i/>
        </w:rPr>
        <w:t xml:space="preserve">. </w:t>
      </w:r>
      <w:r w:rsidR="001C4FCE" w:rsidRPr="008236CB">
        <w:rPr>
          <w:i/>
        </w:rPr>
        <w:t xml:space="preserve">These </w:t>
      </w:r>
      <w:r w:rsidR="00647821" w:rsidRPr="008236CB">
        <w:rPr>
          <w:i/>
        </w:rPr>
        <w:t>outline ongoing, nationally</w:t>
      </w:r>
      <w:r w:rsidR="001C4FCE" w:rsidRPr="008236CB">
        <w:rPr>
          <w:i/>
        </w:rPr>
        <w:t>-</w:t>
      </w:r>
      <w:r w:rsidR="00647821" w:rsidRPr="008236CB">
        <w:rPr>
          <w:i/>
        </w:rPr>
        <w:t>owned, multi</w:t>
      </w:r>
      <w:r w:rsidR="00D81971" w:rsidRPr="008236CB">
        <w:rPr>
          <w:i/>
        </w:rPr>
        <w:t>-</w:t>
      </w:r>
      <w:r w:rsidR="00647821" w:rsidRPr="008236CB">
        <w:rPr>
          <w:i/>
        </w:rPr>
        <w:t xml:space="preserve">stakeholder and </w:t>
      </w:r>
      <w:r w:rsidR="008618C5" w:rsidRPr="008236CB">
        <w:rPr>
          <w:i/>
        </w:rPr>
        <w:t>‘</w:t>
      </w:r>
      <w:r w:rsidR="00647821" w:rsidRPr="008236CB">
        <w:rPr>
          <w:i/>
        </w:rPr>
        <w:t>whole-of-society</w:t>
      </w:r>
      <w:r w:rsidR="008618C5" w:rsidRPr="008236CB">
        <w:rPr>
          <w:i/>
        </w:rPr>
        <w:t>’</w:t>
      </w:r>
      <w:r w:rsidR="00647821" w:rsidRPr="008236CB">
        <w:rPr>
          <w:i/>
        </w:rPr>
        <w:t xml:space="preserve"> approaches to the </w:t>
      </w:r>
      <w:r w:rsidR="00D81971" w:rsidRPr="008236CB">
        <w:rPr>
          <w:i/>
        </w:rPr>
        <w:t>Goals</w:t>
      </w:r>
      <w:r w:rsidR="008618C5" w:rsidRPr="008236CB">
        <w:rPr>
          <w:i/>
        </w:rPr>
        <w:t xml:space="preserve"> supported by UNDP</w:t>
      </w:r>
      <w:r w:rsidR="00647821" w:rsidRPr="008236CB">
        <w:rPr>
          <w:i/>
        </w:rPr>
        <w:t>.</w:t>
      </w:r>
    </w:p>
    <w:p w14:paraId="191A4047" w14:textId="77777777" w:rsidR="001368E6" w:rsidRDefault="001368E6" w:rsidP="008236CB">
      <w:pPr>
        <w:spacing w:after="0" w:line="240" w:lineRule="auto"/>
        <w:jc w:val="both"/>
        <w:rPr>
          <w:i/>
        </w:rPr>
      </w:pPr>
    </w:p>
    <w:p w14:paraId="33E9074C" w14:textId="67007F23" w:rsidR="00AD7B62" w:rsidRPr="008236CB" w:rsidRDefault="00435045" w:rsidP="008236CB">
      <w:pPr>
        <w:spacing w:after="0" w:line="240" w:lineRule="auto"/>
        <w:jc w:val="both"/>
        <w:rPr>
          <w:i/>
        </w:rPr>
      </w:pPr>
      <w:r w:rsidRPr="008236CB">
        <w:rPr>
          <w:i/>
        </w:rPr>
        <w:t>The diversity of the</w:t>
      </w:r>
      <w:r w:rsidR="00636546" w:rsidRPr="008236CB">
        <w:rPr>
          <w:i/>
        </w:rPr>
        <w:t xml:space="preserve">se services </w:t>
      </w:r>
      <w:r w:rsidRPr="008236CB">
        <w:rPr>
          <w:i/>
        </w:rPr>
        <w:t>reflects the</w:t>
      </w:r>
      <w:r w:rsidR="00621644" w:rsidRPr="008236CB">
        <w:rPr>
          <w:i/>
        </w:rPr>
        <w:t xml:space="preserve"> </w:t>
      </w:r>
      <w:r w:rsidR="00647821" w:rsidRPr="008236CB">
        <w:rPr>
          <w:i/>
        </w:rPr>
        <w:t xml:space="preserve">ability and flexibility </w:t>
      </w:r>
      <w:r w:rsidR="00621644" w:rsidRPr="008236CB">
        <w:rPr>
          <w:i/>
        </w:rPr>
        <w:t xml:space="preserve">of </w:t>
      </w:r>
      <w:r w:rsidR="001A039D" w:rsidRPr="008236CB">
        <w:rPr>
          <w:i/>
        </w:rPr>
        <w:t>UNDP</w:t>
      </w:r>
      <w:r w:rsidR="00621644" w:rsidRPr="008236CB">
        <w:rPr>
          <w:i/>
        </w:rPr>
        <w:t xml:space="preserve"> in designing s</w:t>
      </w:r>
      <w:r w:rsidRPr="008236CB">
        <w:rPr>
          <w:i/>
        </w:rPr>
        <w:t xml:space="preserve">olutions </w:t>
      </w:r>
      <w:r w:rsidR="00647821" w:rsidRPr="008236CB">
        <w:rPr>
          <w:i/>
        </w:rPr>
        <w:t xml:space="preserve">that are </w:t>
      </w:r>
      <w:r w:rsidR="00636546" w:rsidRPr="008236CB">
        <w:rPr>
          <w:i/>
        </w:rPr>
        <w:t xml:space="preserve">highly </w:t>
      </w:r>
      <w:r w:rsidRPr="008236CB">
        <w:rPr>
          <w:i/>
        </w:rPr>
        <w:t xml:space="preserve">tailored to </w:t>
      </w:r>
      <w:r w:rsidR="00636546" w:rsidRPr="008236CB">
        <w:rPr>
          <w:i/>
        </w:rPr>
        <w:t xml:space="preserve">specific </w:t>
      </w:r>
      <w:r w:rsidRPr="008236CB">
        <w:rPr>
          <w:i/>
        </w:rPr>
        <w:t>national contexts</w:t>
      </w:r>
      <w:r w:rsidR="001A039D" w:rsidRPr="008236CB">
        <w:rPr>
          <w:i/>
        </w:rPr>
        <w:t>,</w:t>
      </w:r>
      <w:r w:rsidRPr="008236CB">
        <w:rPr>
          <w:i/>
        </w:rPr>
        <w:t xml:space="preserve"> </w:t>
      </w:r>
      <w:r w:rsidR="00636546" w:rsidRPr="008236CB">
        <w:rPr>
          <w:i/>
        </w:rPr>
        <w:t xml:space="preserve">as a </w:t>
      </w:r>
      <w:r w:rsidRPr="008236CB">
        <w:rPr>
          <w:i/>
        </w:rPr>
        <w:t>one</w:t>
      </w:r>
      <w:r w:rsidR="00AD7B62" w:rsidRPr="008236CB">
        <w:rPr>
          <w:i/>
        </w:rPr>
        <w:t>-</w:t>
      </w:r>
      <w:r w:rsidRPr="008236CB">
        <w:rPr>
          <w:i/>
        </w:rPr>
        <w:t>size</w:t>
      </w:r>
      <w:r w:rsidR="00AD7B62" w:rsidRPr="008236CB">
        <w:rPr>
          <w:i/>
        </w:rPr>
        <w:t>-</w:t>
      </w:r>
      <w:r w:rsidRPr="008236CB">
        <w:rPr>
          <w:i/>
        </w:rPr>
        <w:t>fit</w:t>
      </w:r>
      <w:r w:rsidR="00175693" w:rsidRPr="008236CB">
        <w:rPr>
          <w:i/>
        </w:rPr>
        <w:t>s</w:t>
      </w:r>
      <w:r w:rsidR="00AD7B62" w:rsidRPr="008236CB">
        <w:rPr>
          <w:i/>
        </w:rPr>
        <w:t>-</w:t>
      </w:r>
      <w:r w:rsidRPr="008236CB">
        <w:rPr>
          <w:i/>
        </w:rPr>
        <w:t>all approach</w:t>
      </w:r>
      <w:r w:rsidR="00A4434B" w:rsidRPr="008236CB">
        <w:rPr>
          <w:i/>
        </w:rPr>
        <w:t xml:space="preserve"> </w:t>
      </w:r>
      <w:r w:rsidR="00AD7B62" w:rsidRPr="008236CB">
        <w:rPr>
          <w:i/>
        </w:rPr>
        <w:t xml:space="preserve">cannot effectively </w:t>
      </w:r>
      <w:r w:rsidR="00A4434B" w:rsidRPr="008236CB">
        <w:rPr>
          <w:i/>
        </w:rPr>
        <w:t xml:space="preserve">support </w:t>
      </w:r>
      <w:r w:rsidR="00636546" w:rsidRPr="008236CB">
        <w:rPr>
          <w:i/>
        </w:rPr>
        <w:t xml:space="preserve">national </w:t>
      </w:r>
      <w:r w:rsidR="00AD7B62" w:rsidRPr="008236CB">
        <w:rPr>
          <w:i/>
        </w:rPr>
        <w:t xml:space="preserve">ambitions </w:t>
      </w:r>
      <w:r w:rsidR="00A4434B" w:rsidRPr="008236CB">
        <w:rPr>
          <w:i/>
        </w:rPr>
        <w:t>to achieve the goals of the 2030 Agenda</w:t>
      </w:r>
      <w:r w:rsidRPr="008236CB">
        <w:rPr>
          <w:i/>
        </w:rPr>
        <w:t xml:space="preserve">. </w:t>
      </w:r>
    </w:p>
    <w:p w14:paraId="35A48ADA" w14:textId="77777777" w:rsidR="001368E6" w:rsidRDefault="001368E6" w:rsidP="008236CB">
      <w:pPr>
        <w:spacing w:after="0" w:line="240" w:lineRule="auto"/>
        <w:jc w:val="both"/>
        <w:rPr>
          <w:b/>
        </w:rPr>
      </w:pPr>
    </w:p>
    <w:p w14:paraId="574B01C5" w14:textId="55E10C5F" w:rsidR="00434FA6" w:rsidRPr="008236CB" w:rsidRDefault="003C19BC" w:rsidP="008236CB">
      <w:pPr>
        <w:spacing w:after="0" w:line="240" w:lineRule="auto"/>
        <w:jc w:val="both"/>
        <w:rPr>
          <w:b/>
        </w:rPr>
      </w:pPr>
      <w:r w:rsidRPr="008236CB">
        <w:rPr>
          <w:b/>
        </w:rPr>
        <w:t>Armenia</w:t>
      </w:r>
    </w:p>
    <w:p w14:paraId="4542E163" w14:textId="77777777" w:rsidR="001368E6" w:rsidRDefault="001368E6" w:rsidP="008236CB">
      <w:pPr>
        <w:spacing w:after="0" w:line="240" w:lineRule="auto"/>
        <w:jc w:val="both"/>
        <w:rPr>
          <w:b/>
        </w:rPr>
      </w:pPr>
    </w:p>
    <w:p w14:paraId="738FD581" w14:textId="55269C31" w:rsidR="00AF2F8D" w:rsidRPr="008236CB" w:rsidRDefault="00143402" w:rsidP="008236CB">
      <w:pPr>
        <w:spacing w:after="0" w:line="240" w:lineRule="auto"/>
        <w:jc w:val="both"/>
        <w:rPr>
          <w:b/>
        </w:rPr>
      </w:pPr>
      <w:r w:rsidRPr="008236CB">
        <w:rPr>
          <w:b/>
        </w:rPr>
        <w:t xml:space="preserve">In Armenia, </w:t>
      </w:r>
      <w:r w:rsidR="00237B11" w:rsidRPr="008236CB">
        <w:rPr>
          <w:b/>
        </w:rPr>
        <w:t>UNDP</w:t>
      </w:r>
      <w:r w:rsidR="00257801" w:rsidRPr="008236CB">
        <w:rPr>
          <w:b/>
        </w:rPr>
        <w:t>,</w:t>
      </w:r>
      <w:r w:rsidR="00237B11" w:rsidRPr="008236CB">
        <w:rPr>
          <w:b/>
        </w:rPr>
        <w:t xml:space="preserve"> along with the U</w:t>
      </w:r>
      <w:r w:rsidR="00257801" w:rsidRPr="008236CB">
        <w:rPr>
          <w:b/>
        </w:rPr>
        <w:t xml:space="preserve">nited </w:t>
      </w:r>
      <w:r w:rsidR="00237B11" w:rsidRPr="008236CB">
        <w:rPr>
          <w:b/>
        </w:rPr>
        <w:t>N</w:t>
      </w:r>
      <w:r w:rsidR="00257801" w:rsidRPr="008236CB">
        <w:rPr>
          <w:b/>
        </w:rPr>
        <w:t>ations</w:t>
      </w:r>
      <w:r w:rsidR="00237B11" w:rsidRPr="008236CB">
        <w:rPr>
          <w:b/>
        </w:rPr>
        <w:t xml:space="preserve"> </w:t>
      </w:r>
      <w:r w:rsidR="00257801" w:rsidRPr="008236CB">
        <w:rPr>
          <w:b/>
        </w:rPr>
        <w:t>system</w:t>
      </w:r>
      <w:r w:rsidR="00175693" w:rsidRPr="008236CB">
        <w:rPr>
          <w:b/>
        </w:rPr>
        <w:t>,</w:t>
      </w:r>
      <w:r w:rsidR="00237B11" w:rsidRPr="008236CB">
        <w:rPr>
          <w:b/>
        </w:rPr>
        <w:t xml:space="preserve"> </w:t>
      </w:r>
      <w:r w:rsidR="00AF2F8D" w:rsidRPr="008236CB">
        <w:rPr>
          <w:b/>
        </w:rPr>
        <w:t>facilitate</w:t>
      </w:r>
      <w:r w:rsidR="00976952" w:rsidRPr="008236CB">
        <w:rPr>
          <w:b/>
        </w:rPr>
        <w:t>s</w:t>
      </w:r>
      <w:r w:rsidR="00AF2F8D" w:rsidRPr="008236CB">
        <w:rPr>
          <w:b/>
        </w:rPr>
        <w:t xml:space="preserve"> </w:t>
      </w:r>
      <w:r w:rsidR="005977CD" w:rsidRPr="008236CB">
        <w:rPr>
          <w:b/>
        </w:rPr>
        <w:t>three</w:t>
      </w:r>
      <w:r w:rsidR="00C62E3B" w:rsidRPr="008236CB">
        <w:rPr>
          <w:b/>
        </w:rPr>
        <w:t xml:space="preserve"> interlinked pillars </w:t>
      </w:r>
      <w:r w:rsidR="009E0449" w:rsidRPr="008236CB">
        <w:rPr>
          <w:b/>
        </w:rPr>
        <w:t xml:space="preserve">that support </w:t>
      </w:r>
      <w:r w:rsidR="00257801" w:rsidRPr="008236CB">
        <w:rPr>
          <w:b/>
        </w:rPr>
        <w:t xml:space="preserve">Sustainable Development Goal </w:t>
      </w:r>
      <w:r w:rsidR="00054EB3" w:rsidRPr="008236CB">
        <w:rPr>
          <w:b/>
        </w:rPr>
        <w:t>acceleration</w:t>
      </w:r>
      <w:r w:rsidR="00F007DE" w:rsidRPr="008236CB">
        <w:rPr>
          <w:b/>
        </w:rPr>
        <w:t>: p</w:t>
      </w:r>
      <w:r w:rsidR="00054EB3" w:rsidRPr="008236CB">
        <w:rPr>
          <w:b/>
        </w:rPr>
        <w:t>romote public sector innovation</w:t>
      </w:r>
      <w:r w:rsidR="00175693" w:rsidRPr="008236CB">
        <w:rPr>
          <w:b/>
        </w:rPr>
        <w:t>;</w:t>
      </w:r>
      <w:r w:rsidR="00054EB3" w:rsidRPr="008236CB">
        <w:rPr>
          <w:b/>
        </w:rPr>
        <w:t xml:space="preserve"> </w:t>
      </w:r>
      <w:r w:rsidR="005977CD" w:rsidRPr="008236CB">
        <w:rPr>
          <w:b/>
        </w:rPr>
        <w:t xml:space="preserve">provide </w:t>
      </w:r>
      <w:r w:rsidR="00054EB3" w:rsidRPr="008236CB">
        <w:rPr>
          <w:b/>
        </w:rPr>
        <w:t>a strong citizen interface</w:t>
      </w:r>
      <w:r w:rsidR="00175693" w:rsidRPr="008236CB">
        <w:rPr>
          <w:b/>
        </w:rPr>
        <w:t>;</w:t>
      </w:r>
      <w:r w:rsidR="00054EB3" w:rsidRPr="008236CB">
        <w:rPr>
          <w:b/>
        </w:rPr>
        <w:t xml:space="preserve"> and leverage capital through impact investing</w:t>
      </w:r>
      <w:r w:rsidR="00D73550" w:rsidRPr="008236CB">
        <w:rPr>
          <w:b/>
        </w:rPr>
        <w:t>,</w:t>
      </w:r>
      <w:r w:rsidR="00AF2F8D" w:rsidRPr="008236CB">
        <w:rPr>
          <w:b/>
        </w:rPr>
        <w:t xml:space="preserve"> sourcing and testing of ideas, incubation, acceleration and support to scaling.</w:t>
      </w:r>
    </w:p>
    <w:p w14:paraId="6FFEA820" w14:textId="4DECE30C" w:rsidR="00434FA6" w:rsidRPr="008236CB" w:rsidRDefault="001368E6" w:rsidP="008236CB">
      <w:pPr>
        <w:spacing w:after="0" w:line="240" w:lineRule="auto"/>
        <w:jc w:val="both"/>
      </w:pPr>
      <w:r>
        <w:br/>
      </w:r>
      <w:r w:rsidR="00634125" w:rsidRPr="008236CB">
        <w:t xml:space="preserve">The </w:t>
      </w:r>
      <w:r w:rsidR="00AC6CBA" w:rsidRPr="008236CB">
        <w:t>Kolba Social Innovation Lab</w:t>
      </w:r>
      <w:r w:rsidR="00634125" w:rsidRPr="008236CB">
        <w:t xml:space="preserve"> has been</w:t>
      </w:r>
      <w:r w:rsidR="00434FA6" w:rsidRPr="008236CB">
        <w:t xml:space="preserve"> operating since 2015 and </w:t>
      </w:r>
      <w:r w:rsidR="00175693" w:rsidRPr="008236CB">
        <w:t xml:space="preserve">is </w:t>
      </w:r>
      <w:r w:rsidR="00434FA6" w:rsidRPr="008236CB">
        <w:t>now funded by the E</w:t>
      </w:r>
      <w:r w:rsidR="00257801" w:rsidRPr="008236CB">
        <w:t xml:space="preserve">uropean </w:t>
      </w:r>
      <w:r w:rsidR="00434FA6" w:rsidRPr="008236CB">
        <w:t>U</w:t>
      </w:r>
      <w:r w:rsidR="00257801" w:rsidRPr="008236CB">
        <w:t>nion</w:t>
      </w:r>
      <w:r w:rsidR="00634125" w:rsidRPr="008236CB">
        <w:t>.</w:t>
      </w:r>
      <w:r w:rsidR="00434FA6" w:rsidRPr="008236CB">
        <w:t xml:space="preserve"> Kolba was the </w:t>
      </w:r>
      <w:r w:rsidR="00257801" w:rsidRPr="008236CB">
        <w:t xml:space="preserve">United Nations' </w:t>
      </w:r>
      <w:r w:rsidR="00434FA6" w:rsidRPr="008236CB">
        <w:t xml:space="preserve">first social innovation lab, a model now scaled up in several countries. The Lab’s aim is to address </w:t>
      </w:r>
      <w:r w:rsidR="00257801" w:rsidRPr="008236CB">
        <w:t xml:space="preserve">major </w:t>
      </w:r>
      <w:r w:rsidR="00434FA6" w:rsidRPr="008236CB">
        <w:t xml:space="preserve">social challenges in Armenia by creating </w:t>
      </w:r>
      <w:r w:rsidR="00C961D3" w:rsidRPr="008236CB">
        <w:t xml:space="preserve">both </w:t>
      </w:r>
      <w:r w:rsidR="00434FA6" w:rsidRPr="008236CB">
        <w:t>a diverse innovation community that gathers citizen</w:t>
      </w:r>
      <w:r w:rsidR="00175693" w:rsidRPr="008236CB">
        <w:t>s</w:t>
      </w:r>
      <w:r w:rsidR="00257801" w:rsidRPr="008236CB">
        <w:t>'</w:t>
      </w:r>
      <w:r w:rsidR="00434FA6" w:rsidRPr="008236CB">
        <w:t xml:space="preserve"> ideas and a space in which Armenia’s institutions can respond to and support those ideas. </w:t>
      </w:r>
      <w:r w:rsidR="004070F9" w:rsidRPr="008236CB">
        <w:t xml:space="preserve"> </w:t>
      </w:r>
      <w:r w:rsidR="00434FA6" w:rsidRPr="008236CB">
        <w:t xml:space="preserve">Kolba has incubated 40 start-ups, with concrete social impact within </w:t>
      </w:r>
      <w:r w:rsidR="00257801" w:rsidRPr="008236CB">
        <w:t>the Government</w:t>
      </w:r>
      <w:r w:rsidR="00434FA6" w:rsidRPr="008236CB">
        <w:t xml:space="preserve">, the civic sector and the market in Armenia. Kolba also organized the country’s first-ever innovation challenge aimed at civil servants within </w:t>
      </w:r>
      <w:r w:rsidR="00257801" w:rsidRPr="008236CB">
        <w:t xml:space="preserve">the Government </w:t>
      </w:r>
      <w:r w:rsidR="00434FA6" w:rsidRPr="008236CB">
        <w:t xml:space="preserve">(which has since been replicated in the Ministries of Justice and Education) and hosted the country’s first two </w:t>
      </w:r>
      <w:r w:rsidR="004070F9" w:rsidRPr="008236CB">
        <w:t>‘</w:t>
      </w:r>
      <w:r w:rsidR="00FE3A24" w:rsidRPr="008236CB">
        <w:t xml:space="preserve">public sector innovation </w:t>
      </w:r>
      <w:r w:rsidR="00434FA6" w:rsidRPr="008236CB">
        <w:t>weeks</w:t>
      </w:r>
      <w:r w:rsidR="004070F9" w:rsidRPr="008236CB">
        <w:t>’</w:t>
      </w:r>
      <w:r w:rsidR="00434FA6" w:rsidRPr="008236CB">
        <w:t>. Several innovative tools and methodologies have been pioneered and piloted</w:t>
      </w:r>
      <w:r w:rsidR="00FE3A24" w:rsidRPr="008236CB">
        <w:t xml:space="preserve"> </w:t>
      </w:r>
      <w:r w:rsidR="00434FA6" w:rsidRPr="008236CB">
        <w:t xml:space="preserve">in </w:t>
      </w:r>
      <w:r w:rsidR="00FE3A24" w:rsidRPr="008236CB">
        <w:t xml:space="preserve">areas including </w:t>
      </w:r>
      <w:r w:rsidR="00434FA6" w:rsidRPr="008236CB">
        <w:t>foresight, big and open data and user research.</w:t>
      </w:r>
    </w:p>
    <w:p w14:paraId="120A9D7A" w14:textId="77777777" w:rsidR="001368E6" w:rsidRDefault="001368E6" w:rsidP="008236CB">
      <w:pPr>
        <w:spacing w:after="0" w:line="240" w:lineRule="auto"/>
        <w:jc w:val="both"/>
      </w:pPr>
    </w:p>
    <w:p w14:paraId="1784D3FB" w14:textId="766B6B91" w:rsidR="00434FA6" w:rsidRPr="008236CB" w:rsidRDefault="00634125" w:rsidP="008236CB">
      <w:pPr>
        <w:spacing w:after="0" w:line="240" w:lineRule="auto"/>
        <w:jc w:val="both"/>
      </w:pPr>
      <w:r w:rsidRPr="008236CB">
        <w:t xml:space="preserve">The </w:t>
      </w:r>
      <w:r w:rsidR="00FE3A24" w:rsidRPr="008236CB">
        <w:t xml:space="preserve">Sustainable Development Goal </w:t>
      </w:r>
      <w:r w:rsidR="00434FA6" w:rsidRPr="008236CB">
        <w:t>Innovation Lab</w:t>
      </w:r>
      <w:r w:rsidRPr="008236CB">
        <w:t xml:space="preserve"> was</w:t>
      </w:r>
      <w:r w:rsidR="00434FA6" w:rsidRPr="008236CB">
        <w:t xml:space="preserve"> initiated in 2017 as a partnership between the Prime Minister’s Office and the U</w:t>
      </w:r>
      <w:r w:rsidR="00FE3A24" w:rsidRPr="008236CB">
        <w:t xml:space="preserve">nited </w:t>
      </w:r>
      <w:r w:rsidR="00434FA6" w:rsidRPr="008236CB">
        <w:t>N</w:t>
      </w:r>
      <w:r w:rsidR="00FE3A24" w:rsidRPr="008236CB">
        <w:t>ations</w:t>
      </w:r>
      <w:r w:rsidR="00434FA6" w:rsidRPr="008236CB">
        <w:t xml:space="preserve"> Country </w:t>
      </w:r>
      <w:r w:rsidR="00D36CB3" w:rsidRPr="008236CB">
        <w:t xml:space="preserve">Team (UNCT) </w:t>
      </w:r>
      <w:r w:rsidR="00434FA6" w:rsidRPr="008236CB">
        <w:t xml:space="preserve">(with UNDP </w:t>
      </w:r>
      <w:r w:rsidR="00FE3A24" w:rsidRPr="008236CB">
        <w:t xml:space="preserve">as </w:t>
      </w:r>
      <w:r w:rsidR="00434FA6" w:rsidRPr="008236CB">
        <w:t>lead)</w:t>
      </w:r>
      <w:r w:rsidR="00FE3A24" w:rsidRPr="008236CB">
        <w:t xml:space="preserve"> and</w:t>
      </w:r>
      <w:r w:rsidR="00434FA6" w:rsidRPr="008236CB">
        <w:t xml:space="preserve"> will be the first of its kind at the national level. The </w:t>
      </w:r>
      <w:r w:rsidR="00FE3A24" w:rsidRPr="008236CB">
        <w:t xml:space="preserve">lab </w:t>
      </w:r>
      <w:r w:rsidR="00434FA6" w:rsidRPr="008236CB">
        <w:t xml:space="preserve">builds on Kolba’s incubation work and will help develop actual </w:t>
      </w:r>
      <w:r w:rsidR="00FE3A24" w:rsidRPr="008236CB">
        <w:t xml:space="preserve">Goal </w:t>
      </w:r>
      <w:r w:rsidR="00434FA6" w:rsidRPr="008236CB">
        <w:t xml:space="preserve">acceleration solutions for Armenia, focusing on complex cross-sectoral issues (working across ministries). </w:t>
      </w:r>
      <w:r w:rsidR="004070F9" w:rsidRPr="008236CB">
        <w:t xml:space="preserve"> </w:t>
      </w:r>
      <w:r w:rsidR="00434FA6" w:rsidRPr="008236CB">
        <w:t xml:space="preserve">At the core of the </w:t>
      </w:r>
      <w:r w:rsidR="00FE3A24" w:rsidRPr="008236CB">
        <w:t xml:space="preserve">lab’s </w:t>
      </w:r>
      <w:r w:rsidR="00434FA6" w:rsidRPr="008236CB">
        <w:t>concept is a win-win approach</w:t>
      </w:r>
      <w:r w:rsidR="00175693" w:rsidRPr="008236CB">
        <w:t xml:space="preserve"> that</w:t>
      </w:r>
      <w:r w:rsidR="00434FA6" w:rsidRPr="008236CB">
        <w:t xml:space="preserve">: </w:t>
      </w:r>
      <w:r w:rsidR="00FE3A24" w:rsidRPr="008236CB">
        <w:t>(</w:t>
      </w:r>
      <w:r w:rsidR="00434FA6" w:rsidRPr="008236CB">
        <w:t xml:space="preserve">a) </w:t>
      </w:r>
      <w:r w:rsidR="00175693" w:rsidRPr="008236CB">
        <w:t>c</w:t>
      </w:r>
      <w:r w:rsidR="00434FA6" w:rsidRPr="008236CB">
        <w:t xml:space="preserve">ombines short-term wins with deep long-term vision; </w:t>
      </w:r>
      <w:r w:rsidR="00FE3A24" w:rsidRPr="008236CB">
        <w:t>(</w:t>
      </w:r>
      <w:r w:rsidR="00434FA6" w:rsidRPr="008236CB">
        <w:t xml:space="preserve">b) </w:t>
      </w:r>
      <w:r w:rsidR="00175693" w:rsidRPr="008236CB">
        <w:t>c</w:t>
      </w:r>
      <w:r w:rsidR="00434FA6" w:rsidRPr="008236CB">
        <w:t xml:space="preserve">reates a market for development, as </w:t>
      </w:r>
      <w:r w:rsidR="00FE3A24" w:rsidRPr="008236CB">
        <w:t xml:space="preserve">the Goals </w:t>
      </w:r>
      <w:r w:rsidR="00434FA6" w:rsidRPr="008236CB">
        <w:t xml:space="preserve">reflect genuine needs; </w:t>
      </w:r>
      <w:r w:rsidR="00FE3A24" w:rsidRPr="008236CB">
        <w:t>(c</w:t>
      </w:r>
      <w:r w:rsidR="00434FA6" w:rsidRPr="008236CB">
        <w:t xml:space="preserve">) </w:t>
      </w:r>
      <w:r w:rsidR="00175693" w:rsidRPr="008236CB">
        <w:t>h</w:t>
      </w:r>
      <w:r w:rsidR="00434FA6" w:rsidRPr="008236CB">
        <w:t xml:space="preserve">elps </w:t>
      </w:r>
      <w:r w:rsidR="00FE3A24" w:rsidRPr="008236CB">
        <w:t xml:space="preserve">to </w:t>
      </w:r>
      <w:r w:rsidR="00434FA6" w:rsidRPr="008236CB">
        <w:t xml:space="preserve">reduce </w:t>
      </w:r>
      <w:r w:rsidR="00FE3A24" w:rsidRPr="008236CB">
        <w:t xml:space="preserve">the </w:t>
      </w:r>
      <w:r w:rsidR="00434FA6" w:rsidRPr="008236CB">
        <w:t>cost of governance (e.g.</w:t>
      </w:r>
      <w:r w:rsidR="00FE3A24" w:rsidRPr="008236CB">
        <w:t>,</w:t>
      </w:r>
      <w:r w:rsidR="00434FA6" w:rsidRPr="008236CB">
        <w:t xml:space="preserve"> through behavio</w:t>
      </w:r>
      <w:r w:rsidR="00FE3A24" w:rsidRPr="008236CB">
        <w:t>u</w:t>
      </w:r>
      <w:r w:rsidR="00434FA6" w:rsidRPr="008236CB">
        <w:t xml:space="preserve">r design and big data); </w:t>
      </w:r>
      <w:r w:rsidR="00FE3A24" w:rsidRPr="008236CB">
        <w:t>(d</w:t>
      </w:r>
      <w:r w:rsidR="00434FA6" w:rsidRPr="008236CB">
        <w:t xml:space="preserve">) </w:t>
      </w:r>
      <w:r w:rsidR="00175693" w:rsidRPr="008236CB">
        <w:t>u</w:t>
      </w:r>
      <w:r w:rsidR="004070F9" w:rsidRPr="008236CB">
        <w:t>tilizes ‘open source’</w:t>
      </w:r>
      <w:r w:rsidR="00434FA6" w:rsidRPr="008236CB">
        <w:t xml:space="preserve"> </w:t>
      </w:r>
      <w:r w:rsidR="00FE3A24" w:rsidRPr="008236CB">
        <w:t xml:space="preserve">Sustainable Development Goal </w:t>
      </w:r>
      <w:r w:rsidR="00434FA6" w:rsidRPr="008236CB">
        <w:t xml:space="preserve">know-ware (learning about solutions across sectors and countries); </w:t>
      </w:r>
      <w:r w:rsidR="00175693" w:rsidRPr="008236CB">
        <w:t xml:space="preserve">and </w:t>
      </w:r>
      <w:r w:rsidR="00FE3A24" w:rsidRPr="008236CB">
        <w:t>(e</w:t>
      </w:r>
      <w:r w:rsidR="00434FA6" w:rsidRPr="008236CB">
        <w:t xml:space="preserve">) </w:t>
      </w:r>
      <w:r w:rsidR="00175693" w:rsidRPr="008236CB">
        <w:t>l</w:t>
      </w:r>
      <w:r w:rsidR="00434FA6" w:rsidRPr="008236CB">
        <w:t>eapfrog</w:t>
      </w:r>
      <w:r w:rsidR="00175693" w:rsidRPr="008236CB">
        <w:t>s</w:t>
      </w:r>
      <w:r w:rsidR="00434FA6" w:rsidRPr="008236CB">
        <w:t xml:space="preserve"> by direct access to cutting-edge approaches. The </w:t>
      </w:r>
      <w:r w:rsidR="00FE3A24" w:rsidRPr="008236CB">
        <w:t xml:space="preserve">lab </w:t>
      </w:r>
      <w:r w:rsidR="00434FA6" w:rsidRPr="008236CB">
        <w:t>is itself a flexible platform where different U</w:t>
      </w:r>
      <w:r w:rsidR="00FE3A24" w:rsidRPr="008236CB">
        <w:t xml:space="preserve">nited </w:t>
      </w:r>
      <w:r w:rsidR="00434FA6" w:rsidRPr="008236CB">
        <w:t>N</w:t>
      </w:r>
      <w:r w:rsidR="00FE3A24" w:rsidRPr="008236CB">
        <w:t>ations</w:t>
      </w:r>
      <w:r w:rsidR="00434FA6" w:rsidRPr="008236CB">
        <w:t xml:space="preserve"> </w:t>
      </w:r>
      <w:r w:rsidR="00FE3A24" w:rsidRPr="008236CB">
        <w:t xml:space="preserve">agencies </w:t>
      </w:r>
      <w:r w:rsidR="00434FA6" w:rsidRPr="008236CB">
        <w:t>can run behavio</w:t>
      </w:r>
      <w:r w:rsidR="00FE3A24" w:rsidRPr="008236CB">
        <w:t>u</w:t>
      </w:r>
      <w:r w:rsidR="00434FA6" w:rsidRPr="008236CB">
        <w:t>ral experiments, prototype projects, visua</w:t>
      </w:r>
      <w:r w:rsidR="00767E73" w:rsidRPr="008236CB">
        <w:t>lize data to inform policy, among other things</w:t>
      </w:r>
      <w:r w:rsidR="00FE3A24" w:rsidRPr="008236CB">
        <w:t>.</w:t>
      </w:r>
      <w:r w:rsidR="00434FA6" w:rsidRPr="008236CB">
        <w:t xml:space="preserve"> The </w:t>
      </w:r>
      <w:r w:rsidR="00FE3A24" w:rsidRPr="008236CB">
        <w:t xml:space="preserve">lab </w:t>
      </w:r>
      <w:r w:rsidR="00434FA6" w:rsidRPr="008236CB">
        <w:t>is also a training cent</w:t>
      </w:r>
      <w:r w:rsidR="008A6879" w:rsidRPr="008236CB">
        <w:t>r</w:t>
      </w:r>
      <w:r w:rsidR="00FE3A24" w:rsidRPr="008236CB">
        <w:t xml:space="preserve">e </w:t>
      </w:r>
      <w:r w:rsidR="00767E73" w:rsidRPr="008236CB">
        <w:t>for ‘</w:t>
      </w:r>
      <w:r w:rsidR="00434FA6" w:rsidRPr="008236CB">
        <w:t>SDG Champions</w:t>
      </w:r>
      <w:r w:rsidR="00767E73" w:rsidRPr="008236CB">
        <w:t>’</w:t>
      </w:r>
      <w:r w:rsidR="00434FA6" w:rsidRPr="008236CB">
        <w:t xml:space="preserve"> within </w:t>
      </w:r>
      <w:r w:rsidR="00FE3A24" w:rsidRPr="008236CB">
        <w:t>the Government</w:t>
      </w:r>
      <w:r w:rsidR="00434FA6" w:rsidRPr="008236CB">
        <w:t xml:space="preserve">. </w:t>
      </w:r>
      <w:r w:rsidR="00767E73" w:rsidRPr="008236CB">
        <w:t xml:space="preserve"> </w:t>
      </w:r>
      <w:r w:rsidR="00434FA6" w:rsidRPr="008236CB">
        <w:t xml:space="preserve">In Armenia’s case, the </w:t>
      </w:r>
      <w:r w:rsidR="00FE3A24" w:rsidRPr="008236CB">
        <w:t xml:space="preserve">lab </w:t>
      </w:r>
      <w:r w:rsidR="00434FA6" w:rsidRPr="008236CB">
        <w:t xml:space="preserve">will serve as an implementation mechanism for recommendations of the </w:t>
      </w:r>
      <w:r w:rsidR="00FE3A24" w:rsidRPr="008236CB">
        <w:t>Mainstreaming, Acceleration and Policy Support (</w:t>
      </w:r>
      <w:r w:rsidR="00434FA6" w:rsidRPr="008236CB">
        <w:t>MAPS</w:t>
      </w:r>
      <w:r w:rsidR="00FE3A24" w:rsidRPr="008236CB">
        <w:t>)</w:t>
      </w:r>
      <w:r w:rsidR="00434FA6" w:rsidRPr="008236CB">
        <w:t xml:space="preserve"> mission.</w:t>
      </w:r>
    </w:p>
    <w:p w14:paraId="3BF866C6" w14:textId="77777777" w:rsidR="001368E6" w:rsidRDefault="001368E6" w:rsidP="008236CB">
      <w:pPr>
        <w:spacing w:after="0" w:line="240" w:lineRule="auto"/>
        <w:jc w:val="both"/>
      </w:pPr>
    </w:p>
    <w:p w14:paraId="5DC4FD81" w14:textId="0F01326E" w:rsidR="007B4B16" w:rsidRPr="008236CB" w:rsidRDefault="00F33DAF" w:rsidP="008236CB">
      <w:pPr>
        <w:spacing w:after="0" w:line="240" w:lineRule="auto"/>
        <w:jc w:val="both"/>
      </w:pPr>
      <w:r w:rsidRPr="008236CB">
        <w:lastRenderedPageBreak/>
        <w:t xml:space="preserve">The </w:t>
      </w:r>
      <w:r w:rsidR="00434FA6" w:rsidRPr="008236CB">
        <w:t>Impact Investment Vehicle</w:t>
      </w:r>
      <w:r w:rsidR="00FE3A24" w:rsidRPr="008236CB">
        <w:t>,</w:t>
      </w:r>
      <w:r w:rsidR="00434FA6" w:rsidRPr="008236CB">
        <w:t xml:space="preserve"> launched at the U</w:t>
      </w:r>
      <w:r w:rsidR="00FE3A24" w:rsidRPr="008236CB">
        <w:t xml:space="preserve">nited </w:t>
      </w:r>
      <w:r w:rsidR="00434FA6" w:rsidRPr="008236CB">
        <w:t>N</w:t>
      </w:r>
      <w:r w:rsidR="00FE3A24" w:rsidRPr="008236CB">
        <w:t>ations</w:t>
      </w:r>
      <w:r w:rsidR="00434FA6" w:rsidRPr="008236CB">
        <w:t xml:space="preserve">’ </w:t>
      </w:r>
      <w:r w:rsidR="00FE3A24" w:rsidRPr="008236CB">
        <w:t>first-</w:t>
      </w:r>
      <w:r w:rsidR="00434FA6" w:rsidRPr="008236CB">
        <w:t xml:space="preserve">ever Impact Investment for Development Summit in Yerevan </w:t>
      </w:r>
      <w:r w:rsidR="00FE3A24" w:rsidRPr="008236CB">
        <w:t xml:space="preserve">in </w:t>
      </w:r>
      <w:r w:rsidR="00434FA6" w:rsidRPr="008236CB">
        <w:t xml:space="preserve">March 2017, will promote: </w:t>
      </w:r>
      <w:r w:rsidR="00FE3A24" w:rsidRPr="008236CB">
        <w:t>(</w:t>
      </w:r>
      <w:r w:rsidR="00434FA6" w:rsidRPr="008236CB">
        <w:t xml:space="preserve">a) social entrepreneurship as a long-term sustainable solution to addressing the </w:t>
      </w:r>
      <w:r w:rsidR="00FE3A24" w:rsidRPr="008236CB">
        <w:t xml:space="preserve">Sustainable Development Goals </w:t>
      </w:r>
      <w:r w:rsidR="00434FA6" w:rsidRPr="008236CB">
        <w:t xml:space="preserve">with private funds; </w:t>
      </w:r>
      <w:r w:rsidR="00FE3A24" w:rsidRPr="008236CB">
        <w:t>and (</w:t>
      </w:r>
      <w:r w:rsidR="00434FA6" w:rsidRPr="008236CB">
        <w:t>b) new financial mechanisms (e.g. outcome buying, social impact bonds) as a vehicle to shift government spending to outcome-driven investment mode, leveraging private capital for achieving public results. Kolba will serve as a source of s</w:t>
      </w:r>
      <w:r w:rsidR="00A67B1A" w:rsidRPr="008236CB">
        <w:t>tart-up ideas for acceleration.</w:t>
      </w:r>
    </w:p>
    <w:p w14:paraId="7CE7B3F9" w14:textId="77777777" w:rsidR="001368E6" w:rsidRDefault="001368E6" w:rsidP="008236CB">
      <w:pPr>
        <w:spacing w:after="0" w:line="240" w:lineRule="auto"/>
        <w:jc w:val="both"/>
        <w:rPr>
          <w:b/>
        </w:rPr>
      </w:pPr>
    </w:p>
    <w:p w14:paraId="632AFD3B" w14:textId="0D367308" w:rsidR="00D81971" w:rsidRPr="008236CB" w:rsidRDefault="00D81971" w:rsidP="008236CB">
      <w:pPr>
        <w:spacing w:after="0" w:line="240" w:lineRule="auto"/>
        <w:jc w:val="both"/>
        <w:rPr>
          <w:b/>
        </w:rPr>
      </w:pPr>
      <w:r w:rsidRPr="008236CB">
        <w:rPr>
          <w:b/>
        </w:rPr>
        <w:t>Cabo Verde</w:t>
      </w:r>
    </w:p>
    <w:p w14:paraId="5434BB90" w14:textId="77777777" w:rsidR="001368E6" w:rsidRDefault="001368E6" w:rsidP="008236CB">
      <w:pPr>
        <w:spacing w:after="0" w:line="240" w:lineRule="auto"/>
        <w:jc w:val="both"/>
        <w:rPr>
          <w:b/>
        </w:rPr>
      </w:pPr>
    </w:p>
    <w:p w14:paraId="0341B819" w14:textId="2B32BACB" w:rsidR="00D81971" w:rsidRPr="008236CB" w:rsidRDefault="00D81971" w:rsidP="008236CB">
      <w:pPr>
        <w:spacing w:after="0" w:line="240" w:lineRule="auto"/>
        <w:jc w:val="both"/>
        <w:rPr>
          <w:b/>
        </w:rPr>
      </w:pPr>
      <w:r w:rsidRPr="008236CB">
        <w:rPr>
          <w:b/>
        </w:rPr>
        <w:t xml:space="preserve">In Cabo Verde, the Resident Coordinator </w:t>
      </w:r>
      <w:r w:rsidR="001C4FCE" w:rsidRPr="008236CB">
        <w:rPr>
          <w:b/>
        </w:rPr>
        <w:t xml:space="preserve">called on </w:t>
      </w:r>
      <w:r w:rsidRPr="008236CB">
        <w:rPr>
          <w:b/>
        </w:rPr>
        <w:t xml:space="preserve">UNDP to </w:t>
      </w:r>
      <w:r w:rsidR="007650E7" w:rsidRPr="008236CB">
        <w:rPr>
          <w:b/>
        </w:rPr>
        <w:t xml:space="preserve">respond to </w:t>
      </w:r>
      <w:r w:rsidRPr="008236CB">
        <w:rPr>
          <w:b/>
        </w:rPr>
        <w:t>the Government</w:t>
      </w:r>
      <w:r w:rsidR="007650E7" w:rsidRPr="008236CB">
        <w:rPr>
          <w:b/>
        </w:rPr>
        <w:t>'s</w:t>
      </w:r>
      <w:r w:rsidRPr="008236CB">
        <w:rPr>
          <w:b/>
        </w:rPr>
        <w:t xml:space="preserve"> request for support in mainstreaming the </w:t>
      </w:r>
      <w:r w:rsidR="007650E7" w:rsidRPr="008236CB">
        <w:rPr>
          <w:b/>
        </w:rPr>
        <w:t xml:space="preserve">Sustainable Development Goals </w:t>
      </w:r>
      <w:r w:rsidRPr="008236CB">
        <w:rPr>
          <w:b/>
        </w:rPr>
        <w:t xml:space="preserve">into the national development planning process, and </w:t>
      </w:r>
      <w:r w:rsidR="00C961D3" w:rsidRPr="008236CB">
        <w:rPr>
          <w:b/>
        </w:rPr>
        <w:t xml:space="preserve">in </w:t>
      </w:r>
      <w:r w:rsidRPr="008236CB">
        <w:rPr>
          <w:b/>
        </w:rPr>
        <w:t xml:space="preserve">strengthening monitoring and reporting on the </w:t>
      </w:r>
      <w:r w:rsidR="007650E7" w:rsidRPr="008236CB">
        <w:rPr>
          <w:b/>
        </w:rPr>
        <w:t xml:space="preserve">Goals </w:t>
      </w:r>
      <w:r w:rsidR="00767E73" w:rsidRPr="008236CB">
        <w:rPr>
          <w:b/>
        </w:rPr>
        <w:t>in a ‘</w:t>
      </w:r>
      <w:r w:rsidRPr="008236CB">
        <w:rPr>
          <w:b/>
        </w:rPr>
        <w:t>Delivering as One</w:t>
      </w:r>
      <w:r w:rsidR="00767E73" w:rsidRPr="008236CB">
        <w:rPr>
          <w:b/>
        </w:rPr>
        <w:t>’</w:t>
      </w:r>
      <w:r w:rsidRPr="008236CB">
        <w:rPr>
          <w:b/>
        </w:rPr>
        <w:t xml:space="preserve"> environment.</w:t>
      </w:r>
    </w:p>
    <w:p w14:paraId="4725FCD5" w14:textId="77777777" w:rsidR="001368E6" w:rsidRDefault="001368E6" w:rsidP="008236CB">
      <w:pPr>
        <w:spacing w:after="0" w:line="240" w:lineRule="auto"/>
        <w:jc w:val="both"/>
      </w:pPr>
    </w:p>
    <w:p w14:paraId="0B404DA2" w14:textId="0537C24F" w:rsidR="00D81971" w:rsidRPr="008236CB" w:rsidRDefault="00D81971" w:rsidP="008236CB">
      <w:pPr>
        <w:spacing w:after="0" w:line="240" w:lineRule="auto"/>
        <w:jc w:val="both"/>
        <w:rPr>
          <w:rFonts w:ascii="Times New Roman" w:hAnsi="Times New Roman" w:cs="Times New Roman"/>
          <w:sz w:val="24"/>
          <w:szCs w:val="24"/>
        </w:rPr>
      </w:pPr>
      <w:r w:rsidRPr="008236CB">
        <w:t>Building on support provided by the U</w:t>
      </w:r>
      <w:r w:rsidR="007650E7" w:rsidRPr="008236CB">
        <w:t xml:space="preserve">nited </w:t>
      </w:r>
      <w:r w:rsidRPr="008236CB">
        <w:t>N</w:t>
      </w:r>
      <w:r w:rsidR="007650E7" w:rsidRPr="008236CB">
        <w:t>ations</w:t>
      </w:r>
      <w:r w:rsidRPr="008236CB">
        <w:t xml:space="preserve">, and in particular UNDP, </w:t>
      </w:r>
      <w:r w:rsidR="007650E7" w:rsidRPr="008236CB">
        <w:t xml:space="preserve">in organizing </w:t>
      </w:r>
      <w:r w:rsidRPr="008236CB">
        <w:t xml:space="preserve">a </w:t>
      </w:r>
      <w:r w:rsidR="00A2753B" w:rsidRPr="008236CB">
        <w:t>sub</w:t>
      </w:r>
      <w:r w:rsidR="008618C5" w:rsidRPr="008236CB">
        <w:t>-</w:t>
      </w:r>
      <w:r w:rsidR="00A2753B" w:rsidRPr="008236CB">
        <w:t>regional</w:t>
      </w:r>
      <w:r w:rsidRPr="008236CB">
        <w:t xml:space="preserve"> conference on the </w:t>
      </w:r>
      <w:r w:rsidR="007650E7" w:rsidRPr="008236CB">
        <w:t xml:space="preserve">Sustainable Development Goals </w:t>
      </w:r>
      <w:r w:rsidRPr="008236CB">
        <w:t xml:space="preserve">in </w:t>
      </w:r>
      <w:r w:rsidR="007650E7" w:rsidRPr="008236CB">
        <w:t>small island developing States</w:t>
      </w:r>
      <w:r w:rsidRPr="008236CB">
        <w:t xml:space="preserve"> and a national workshop on ‘Mainstreaming and Financing the 2030 Agenda for Sustainable Development in Cabo Verde’ at the request of the Government, national authorities expressed the need for further support in order to place the </w:t>
      </w:r>
      <w:r w:rsidR="007650E7" w:rsidRPr="008236CB">
        <w:t xml:space="preserve">Goals </w:t>
      </w:r>
      <w:r w:rsidRPr="008236CB">
        <w:t>at the centr</w:t>
      </w:r>
      <w:r w:rsidR="007650E7" w:rsidRPr="008236CB">
        <w:t>e</w:t>
      </w:r>
      <w:r w:rsidRPr="008236CB">
        <w:t xml:space="preserve"> of the development planning process in the coming years</w:t>
      </w:r>
      <w:r w:rsidR="007650E7" w:rsidRPr="008236CB">
        <w:t>,</w:t>
      </w:r>
      <w:r w:rsidRPr="008236CB">
        <w:t xml:space="preserve"> from the design of the new national development plan to its implementation, monitoring and review. </w:t>
      </w:r>
    </w:p>
    <w:p w14:paraId="681BD2F4" w14:textId="77777777" w:rsidR="001368E6" w:rsidRDefault="001368E6" w:rsidP="008236CB">
      <w:pPr>
        <w:spacing w:after="0" w:line="240" w:lineRule="auto"/>
        <w:jc w:val="both"/>
      </w:pPr>
    </w:p>
    <w:p w14:paraId="3CEEFC52" w14:textId="1239A438" w:rsidR="00D81971" w:rsidRPr="008236CB" w:rsidRDefault="00D81971" w:rsidP="008236CB">
      <w:pPr>
        <w:spacing w:after="0" w:line="240" w:lineRule="auto"/>
        <w:jc w:val="both"/>
      </w:pPr>
      <w:r w:rsidRPr="008236CB">
        <w:t xml:space="preserve">Operating in a Delivering as One environment in the </w:t>
      </w:r>
      <w:r w:rsidR="007056E0" w:rsidRPr="008236CB">
        <w:t>context</w:t>
      </w:r>
      <w:r w:rsidRPr="008236CB">
        <w:t xml:space="preserve"> of a </w:t>
      </w:r>
      <w:r w:rsidR="007650E7" w:rsidRPr="008236CB">
        <w:t xml:space="preserve">joint </w:t>
      </w:r>
      <w:r w:rsidRPr="008236CB">
        <w:t>UNDP, UNFPA</w:t>
      </w:r>
      <w:r w:rsidR="007650E7" w:rsidRPr="008236CB">
        <w:t xml:space="preserve"> and </w:t>
      </w:r>
      <w:r w:rsidRPr="008236CB">
        <w:t xml:space="preserve">UNICEF </w:t>
      </w:r>
      <w:r w:rsidR="007650E7" w:rsidRPr="008236CB">
        <w:t>office</w:t>
      </w:r>
      <w:r w:rsidRPr="008236CB">
        <w:t xml:space="preserve">, the Resident Coordinator requested UNDP to take the lead in providing technical assistance on mainstreaming the </w:t>
      </w:r>
      <w:r w:rsidR="007650E7" w:rsidRPr="008236CB">
        <w:t xml:space="preserve">Goals </w:t>
      </w:r>
      <w:r w:rsidRPr="008236CB">
        <w:t xml:space="preserve">into the national development planning process. UNDP supported the elaboration of a roadmap </w:t>
      </w:r>
      <w:r w:rsidR="00F247D4" w:rsidRPr="008236CB">
        <w:t>and</w:t>
      </w:r>
      <w:r w:rsidRPr="008236CB">
        <w:t xml:space="preserve"> the methodological tools</w:t>
      </w:r>
      <w:r w:rsidR="00F247D4" w:rsidRPr="008236CB">
        <w:t xml:space="preserve"> for integration of the Goals</w:t>
      </w:r>
      <w:r w:rsidRPr="008236CB">
        <w:t xml:space="preserve">, and facilitated </w:t>
      </w:r>
      <w:r w:rsidR="00F247D4" w:rsidRPr="008236CB">
        <w:t>capacity-</w:t>
      </w:r>
      <w:r w:rsidRPr="008236CB">
        <w:t>building both with government actors and U</w:t>
      </w:r>
      <w:r w:rsidR="00F247D4" w:rsidRPr="008236CB">
        <w:t xml:space="preserve">nited </w:t>
      </w:r>
      <w:r w:rsidRPr="008236CB">
        <w:t>N</w:t>
      </w:r>
      <w:r w:rsidR="00F247D4" w:rsidRPr="008236CB">
        <w:t>ations</w:t>
      </w:r>
      <w:r w:rsidRPr="008236CB">
        <w:t xml:space="preserve"> agencies. All relevant agencies participated in the preparation of the national plan and programmes, including on alignment </w:t>
      </w:r>
      <w:r w:rsidR="00F247D4" w:rsidRPr="008236CB">
        <w:t>with the Goals</w:t>
      </w:r>
      <w:r w:rsidRPr="008236CB">
        <w:t>. In certain cases, additional work with national counterparts and line ministries on sectoral plans and strategies was undertaken by specific U</w:t>
      </w:r>
      <w:r w:rsidR="00F247D4" w:rsidRPr="008236CB">
        <w:t xml:space="preserve">nited </w:t>
      </w:r>
      <w:r w:rsidRPr="008236CB">
        <w:t>N</w:t>
      </w:r>
      <w:r w:rsidR="00F247D4" w:rsidRPr="008236CB">
        <w:t>ations</w:t>
      </w:r>
      <w:r w:rsidRPr="008236CB">
        <w:t xml:space="preserve"> agencies; in this respect,</w:t>
      </w:r>
      <w:r w:rsidRPr="008236CB">
        <w:rPr>
          <w:rStyle w:val="s2"/>
          <w:rFonts w:eastAsia="Times New Roman"/>
        </w:rPr>
        <w:t xml:space="preserve"> UN</w:t>
      </w:r>
      <w:r w:rsidR="00A52FF4" w:rsidRPr="008236CB">
        <w:rPr>
          <w:rStyle w:val="s2"/>
          <w:rFonts w:eastAsia="Times New Roman"/>
        </w:rPr>
        <w:t xml:space="preserve"> </w:t>
      </w:r>
      <w:r w:rsidRPr="008236CB">
        <w:rPr>
          <w:rStyle w:val="s2"/>
          <w:rFonts w:eastAsia="Times New Roman"/>
        </w:rPr>
        <w:t xml:space="preserve">Women is providing support to mainstreaming gender in the national plan as per </w:t>
      </w:r>
      <w:r w:rsidR="00F247D4" w:rsidRPr="008236CB">
        <w:rPr>
          <w:rStyle w:val="s2"/>
          <w:rFonts w:eastAsia="Times New Roman"/>
        </w:rPr>
        <w:t xml:space="preserve">the 2030 </w:t>
      </w:r>
      <w:r w:rsidRPr="008236CB">
        <w:rPr>
          <w:rStyle w:val="s2"/>
          <w:rFonts w:eastAsia="Times New Roman"/>
        </w:rPr>
        <w:t>Agenda.</w:t>
      </w:r>
      <w:r w:rsidRPr="008236CB">
        <w:t xml:space="preserve"> The solution is funded through multiple funding sources, including </w:t>
      </w:r>
      <w:r w:rsidR="00F247D4" w:rsidRPr="008236CB">
        <w:t xml:space="preserve">regular resources from </w:t>
      </w:r>
      <w:r w:rsidRPr="008236CB">
        <w:t xml:space="preserve">UNDP, UNFPA, UNICEF and </w:t>
      </w:r>
      <w:r w:rsidR="00F247D4" w:rsidRPr="008236CB">
        <w:t>UN-</w:t>
      </w:r>
      <w:r w:rsidRPr="008236CB">
        <w:t xml:space="preserve">Women, pooled funding through the One Fund in Cabo Verde (Delivering </w:t>
      </w:r>
      <w:r w:rsidR="00F247D4" w:rsidRPr="008236CB">
        <w:t xml:space="preserve">Results </w:t>
      </w:r>
      <w:r w:rsidRPr="008236CB">
        <w:t>Together Fund, UNDAF Innovation Fund</w:t>
      </w:r>
      <w:r w:rsidR="00C961D3" w:rsidRPr="008236CB">
        <w:t>)</w:t>
      </w:r>
      <w:r w:rsidRPr="008236CB">
        <w:t xml:space="preserve"> and bilateral contributions.</w:t>
      </w:r>
      <w:r w:rsidRPr="008236CB">
        <w:rPr>
          <w:rStyle w:val="s2"/>
          <w:rFonts w:eastAsia="Times New Roman"/>
        </w:rPr>
        <w:t xml:space="preserve"> </w:t>
      </w:r>
    </w:p>
    <w:p w14:paraId="6E125D5B" w14:textId="77777777" w:rsidR="001368E6" w:rsidRDefault="001368E6" w:rsidP="008236CB">
      <w:pPr>
        <w:spacing w:after="0" w:line="240" w:lineRule="auto"/>
        <w:jc w:val="both"/>
      </w:pPr>
    </w:p>
    <w:p w14:paraId="3752B6AA" w14:textId="3705A186" w:rsidR="00D81971" w:rsidRPr="008236CB" w:rsidRDefault="00D81971" w:rsidP="008236CB">
      <w:pPr>
        <w:spacing w:after="0" w:line="240" w:lineRule="auto"/>
        <w:jc w:val="both"/>
      </w:pPr>
      <w:r w:rsidRPr="008236CB">
        <w:t>This coordinated U</w:t>
      </w:r>
      <w:r w:rsidR="00F247D4" w:rsidRPr="008236CB">
        <w:t xml:space="preserve">nited </w:t>
      </w:r>
      <w:r w:rsidRPr="008236CB">
        <w:t>N</w:t>
      </w:r>
      <w:r w:rsidR="00F247D4" w:rsidRPr="008236CB">
        <w:t>ations</w:t>
      </w:r>
      <w:r w:rsidRPr="008236CB">
        <w:t xml:space="preserve"> support contributed to the alignment of the National Plan for Sustainable Development with the </w:t>
      </w:r>
      <w:r w:rsidR="00F247D4" w:rsidRPr="008236CB">
        <w:t>Sustainable Development Goals</w:t>
      </w:r>
      <w:r w:rsidRPr="008236CB">
        <w:t>. The Government has since made further requests to the U</w:t>
      </w:r>
      <w:r w:rsidR="00F247D4" w:rsidRPr="008236CB">
        <w:t xml:space="preserve">nited </w:t>
      </w:r>
      <w:r w:rsidRPr="008236CB">
        <w:t>N</w:t>
      </w:r>
      <w:r w:rsidR="00F247D4" w:rsidRPr="008236CB">
        <w:t>ations</w:t>
      </w:r>
      <w:r w:rsidRPr="008236CB">
        <w:t xml:space="preserve"> to strengthen monitoring and reporting on the </w:t>
      </w:r>
      <w:r w:rsidR="00F247D4" w:rsidRPr="008236CB">
        <w:t>Goals</w:t>
      </w:r>
      <w:r w:rsidRPr="008236CB">
        <w:t xml:space="preserve"> and develop a platform for financing for development and innovative models of aid effectiveness and partnerships.</w:t>
      </w:r>
    </w:p>
    <w:p w14:paraId="3D773496" w14:textId="77777777" w:rsidR="001368E6" w:rsidRDefault="001368E6" w:rsidP="008236CB">
      <w:pPr>
        <w:spacing w:after="0" w:line="240" w:lineRule="auto"/>
        <w:jc w:val="both"/>
        <w:rPr>
          <w:b/>
          <w:iCs/>
        </w:rPr>
      </w:pPr>
    </w:p>
    <w:p w14:paraId="7B365CFD" w14:textId="20CD5DAC" w:rsidR="00D81971" w:rsidRPr="008236CB" w:rsidRDefault="001368E6" w:rsidP="008236CB">
      <w:pPr>
        <w:spacing w:after="0" w:line="240" w:lineRule="auto"/>
        <w:jc w:val="both"/>
        <w:rPr>
          <w:b/>
          <w:iCs/>
        </w:rPr>
      </w:pPr>
      <w:r>
        <w:rPr>
          <w:b/>
          <w:iCs/>
        </w:rPr>
        <w:t xml:space="preserve">The </w:t>
      </w:r>
      <w:r w:rsidR="00D81971" w:rsidRPr="008236CB">
        <w:rPr>
          <w:b/>
          <w:iCs/>
        </w:rPr>
        <w:t>Dominican Republic</w:t>
      </w:r>
    </w:p>
    <w:p w14:paraId="06F7FC1E" w14:textId="77777777" w:rsidR="001368E6" w:rsidRDefault="001368E6" w:rsidP="008236CB">
      <w:pPr>
        <w:spacing w:after="0" w:line="240" w:lineRule="auto"/>
        <w:jc w:val="both"/>
        <w:rPr>
          <w:b/>
          <w:iCs/>
        </w:rPr>
      </w:pPr>
    </w:p>
    <w:p w14:paraId="6F9A4FD1" w14:textId="34C865D9" w:rsidR="00D81971" w:rsidRPr="008236CB" w:rsidRDefault="00D81971" w:rsidP="008236CB">
      <w:pPr>
        <w:spacing w:after="0" w:line="240" w:lineRule="auto"/>
        <w:jc w:val="both"/>
        <w:rPr>
          <w:b/>
          <w:iCs/>
        </w:rPr>
      </w:pPr>
      <w:r w:rsidRPr="008236CB">
        <w:rPr>
          <w:b/>
          <w:iCs/>
        </w:rPr>
        <w:t>In the Dominican Republic, UNDP supports the work of the intersectoral and multi-stakeholder High</w:t>
      </w:r>
      <w:r w:rsidR="00F247D4" w:rsidRPr="008236CB">
        <w:rPr>
          <w:b/>
          <w:iCs/>
        </w:rPr>
        <w:t>-</w:t>
      </w:r>
      <w:r w:rsidRPr="008236CB">
        <w:rPr>
          <w:b/>
          <w:iCs/>
        </w:rPr>
        <w:t xml:space="preserve"> Level National Commission for Sustainable Development and leads the U</w:t>
      </w:r>
      <w:r w:rsidR="00F247D4" w:rsidRPr="008236CB">
        <w:rPr>
          <w:b/>
          <w:iCs/>
        </w:rPr>
        <w:t xml:space="preserve">nited </w:t>
      </w:r>
      <w:r w:rsidRPr="008236CB">
        <w:rPr>
          <w:b/>
          <w:iCs/>
        </w:rPr>
        <w:t>N</w:t>
      </w:r>
      <w:r w:rsidR="00F247D4" w:rsidRPr="008236CB">
        <w:rPr>
          <w:b/>
          <w:iCs/>
        </w:rPr>
        <w:t>ations</w:t>
      </w:r>
      <w:r w:rsidRPr="008236CB">
        <w:rPr>
          <w:b/>
          <w:iCs/>
        </w:rPr>
        <w:t xml:space="preserve"> </w:t>
      </w:r>
      <w:r w:rsidR="00F247D4" w:rsidRPr="008236CB">
        <w:rPr>
          <w:b/>
          <w:iCs/>
        </w:rPr>
        <w:t>inter-</w:t>
      </w:r>
      <w:r w:rsidRPr="008236CB">
        <w:rPr>
          <w:b/>
          <w:iCs/>
        </w:rPr>
        <w:t xml:space="preserve">agency coordination mechanism. </w:t>
      </w:r>
    </w:p>
    <w:p w14:paraId="5851AB02" w14:textId="77777777" w:rsidR="001368E6" w:rsidRDefault="001368E6" w:rsidP="008236CB">
      <w:pPr>
        <w:spacing w:after="0" w:line="240" w:lineRule="auto"/>
        <w:jc w:val="both"/>
        <w:rPr>
          <w:iCs/>
        </w:rPr>
      </w:pPr>
    </w:p>
    <w:p w14:paraId="0DF4F326" w14:textId="72238928" w:rsidR="00D81971" w:rsidRPr="008236CB" w:rsidRDefault="00D81971" w:rsidP="008236CB">
      <w:pPr>
        <w:spacing w:after="0" w:line="240" w:lineRule="auto"/>
        <w:jc w:val="both"/>
        <w:rPr>
          <w:iCs/>
        </w:rPr>
      </w:pPr>
      <w:r w:rsidRPr="008236CB">
        <w:rPr>
          <w:iCs/>
        </w:rPr>
        <w:t xml:space="preserve">In 2016, the Government of </w:t>
      </w:r>
      <w:r w:rsidR="003C7404" w:rsidRPr="008236CB">
        <w:rPr>
          <w:iCs/>
        </w:rPr>
        <w:t xml:space="preserve">the </w:t>
      </w:r>
      <w:r w:rsidRPr="008236CB">
        <w:rPr>
          <w:iCs/>
        </w:rPr>
        <w:t xml:space="preserve">Dominican Republic established its </w:t>
      </w:r>
      <w:r w:rsidR="00F247D4" w:rsidRPr="008236CB">
        <w:rPr>
          <w:iCs/>
        </w:rPr>
        <w:t>High-</w:t>
      </w:r>
      <w:r w:rsidRPr="008236CB">
        <w:rPr>
          <w:iCs/>
        </w:rPr>
        <w:t xml:space="preserve">Level National Commission for Sustainable Development. This intersectoral and multi stakeholder </w:t>
      </w:r>
      <w:r w:rsidR="00F247D4" w:rsidRPr="008236CB">
        <w:rPr>
          <w:iCs/>
        </w:rPr>
        <w:t>commission</w:t>
      </w:r>
      <w:r w:rsidRPr="008236CB">
        <w:rPr>
          <w:iCs/>
        </w:rPr>
        <w:t xml:space="preserve">, composed </w:t>
      </w:r>
      <w:r w:rsidR="00F247D4" w:rsidRPr="008236CB">
        <w:rPr>
          <w:iCs/>
        </w:rPr>
        <w:t xml:space="preserve">of </w:t>
      </w:r>
      <w:r w:rsidR="0095610B" w:rsidRPr="008236CB">
        <w:rPr>
          <w:iCs/>
        </w:rPr>
        <w:t>representatives</w:t>
      </w:r>
      <w:r w:rsidR="00F247D4" w:rsidRPr="008236CB">
        <w:rPr>
          <w:iCs/>
        </w:rPr>
        <w:t xml:space="preserve"> of the </w:t>
      </w:r>
      <w:r w:rsidRPr="008236CB">
        <w:rPr>
          <w:iCs/>
        </w:rPr>
        <w:t>private sector, civil society and line ministries</w:t>
      </w:r>
      <w:r w:rsidR="00F247D4" w:rsidRPr="008236CB">
        <w:rPr>
          <w:iCs/>
        </w:rPr>
        <w:t>,</w:t>
      </w:r>
      <w:r w:rsidRPr="008236CB">
        <w:rPr>
          <w:iCs/>
        </w:rPr>
        <w:t xml:space="preserve"> is led by the Ministry of Economy, </w:t>
      </w:r>
      <w:r w:rsidRPr="008236CB">
        <w:rPr>
          <w:iCs/>
        </w:rPr>
        <w:lastRenderedPageBreak/>
        <w:t xml:space="preserve">Planning and Development. UNDP works hand in hand with the </w:t>
      </w:r>
      <w:r w:rsidR="00D36CB3" w:rsidRPr="008236CB">
        <w:rPr>
          <w:iCs/>
        </w:rPr>
        <w:t>commission's technical secretariat and</w:t>
      </w:r>
      <w:r w:rsidRPr="008236CB">
        <w:rPr>
          <w:iCs/>
        </w:rPr>
        <w:t xml:space="preserve"> with each of the five subcommittees (</w:t>
      </w:r>
      <w:r w:rsidR="003C7404" w:rsidRPr="008236CB">
        <w:rPr>
          <w:iCs/>
        </w:rPr>
        <w:t>‘</w:t>
      </w:r>
      <w:r w:rsidRPr="008236CB">
        <w:rPr>
          <w:iCs/>
        </w:rPr>
        <w:t>People</w:t>
      </w:r>
      <w:r w:rsidR="003C7404" w:rsidRPr="008236CB">
        <w:rPr>
          <w:iCs/>
        </w:rPr>
        <w:t>’</w:t>
      </w:r>
      <w:r w:rsidRPr="008236CB">
        <w:rPr>
          <w:iCs/>
        </w:rPr>
        <w:t xml:space="preserve">, </w:t>
      </w:r>
      <w:r w:rsidR="003C7404" w:rsidRPr="008236CB">
        <w:rPr>
          <w:iCs/>
        </w:rPr>
        <w:t>‘</w:t>
      </w:r>
      <w:r w:rsidRPr="008236CB">
        <w:rPr>
          <w:iCs/>
        </w:rPr>
        <w:t>Planet</w:t>
      </w:r>
      <w:r w:rsidR="003C7404" w:rsidRPr="008236CB">
        <w:rPr>
          <w:iCs/>
        </w:rPr>
        <w:t>’</w:t>
      </w:r>
      <w:r w:rsidRPr="008236CB">
        <w:rPr>
          <w:iCs/>
        </w:rPr>
        <w:t xml:space="preserve">, </w:t>
      </w:r>
      <w:r w:rsidR="003C7404" w:rsidRPr="008236CB">
        <w:rPr>
          <w:iCs/>
        </w:rPr>
        <w:t>‘</w:t>
      </w:r>
      <w:r w:rsidRPr="008236CB">
        <w:rPr>
          <w:iCs/>
        </w:rPr>
        <w:t>Prosperity</w:t>
      </w:r>
      <w:r w:rsidR="003C7404" w:rsidRPr="008236CB">
        <w:rPr>
          <w:iCs/>
        </w:rPr>
        <w:t>’</w:t>
      </w:r>
      <w:r w:rsidRPr="008236CB">
        <w:rPr>
          <w:iCs/>
        </w:rPr>
        <w:t xml:space="preserve">, </w:t>
      </w:r>
      <w:r w:rsidR="003C7404" w:rsidRPr="008236CB">
        <w:rPr>
          <w:iCs/>
        </w:rPr>
        <w:t>‘</w:t>
      </w:r>
      <w:r w:rsidRPr="008236CB">
        <w:rPr>
          <w:iCs/>
        </w:rPr>
        <w:t>Institutional</w:t>
      </w:r>
      <w:r w:rsidR="003C7404" w:rsidRPr="008236CB">
        <w:rPr>
          <w:iCs/>
        </w:rPr>
        <w:t>’</w:t>
      </w:r>
      <w:r w:rsidRPr="008236CB">
        <w:rPr>
          <w:iCs/>
        </w:rPr>
        <w:t xml:space="preserve"> and </w:t>
      </w:r>
      <w:r w:rsidR="003C7404" w:rsidRPr="008236CB">
        <w:rPr>
          <w:iCs/>
        </w:rPr>
        <w:t>‘</w:t>
      </w:r>
      <w:r w:rsidRPr="008236CB">
        <w:rPr>
          <w:iCs/>
        </w:rPr>
        <w:t>Indicators</w:t>
      </w:r>
      <w:r w:rsidR="003C7404" w:rsidRPr="008236CB">
        <w:rPr>
          <w:iCs/>
        </w:rPr>
        <w:t>’</w:t>
      </w:r>
      <w:r w:rsidRPr="008236CB">
        <w:rPr>
          <w:iCs/>
        </w:rPr>
        <w:t xml:space="preserve">) that deliver policy guidance for </w:t>
      </w:r>
      <w:r w:rsidR="00D36CB3" w:rsidRPr="008236CB">
        <w:rPr>
          <w:iCs/>
        </w:rPr>
        <w:t xml:space="preserve">Sustainable Development Goal </w:t>
      </w:r>
      <w:r w:rsidRPr="008236CB">
        <w:rPr>
          <w:iCs/>
        </w:rPr>
        <w:t>implementation.</w:t>
      </w:r>
    </w:p>
    <w:p w14:paraId="5723E8B6" w14:textId="77777777" w:rsidR="001368E6" w:rsidRDefault="001368E6" w:rsidP="008236CB">
      <w:pPr>
        <w:spacing w:after="0" w:line="240" w:lineRule="auto"/>
        <w:jc w:val="both"/>
        <w:rPr>
          <w:iCs/>
        </w:rPr>
      </w:pPr>
    </w:p>
    <w:p w14:paraId="0920B3C7" w14:textId="55487100" w:rsidR="00D81971" w:rsidRPr="008236CB" w:rsidRDefault="00D81971" w:rsidP="008236CB">
      <w:pPr>
        <w:spacing w:after="0" w:line="240" w:lineRule="auto"/>
        <w:jc w:val="both"/>
        <w:rPr>
          <w:iCs/>
        </w:rPr>
      </w:pPr>
      <w:r w:rsidRPr="008236CB">
        <w:rPr>
          <w:iCs/>
        </w:rPr>
        <w:t xml:space="preserve">To support the work of the </w:t>
      </w:r>
      <w:r w:rsidR="00D36CB3" w:rsidRPr="008236CB">
        <w:rPr>
          <w:iCs/>
        </w:rPr>
        <w:t xml:space="preserve">high-level commission </w:t>
      </w:r>
      <w:r w:rsidRPr="008236CB">
        <w:rPr>
          <w:iCs/>
        </w:rPr>
        <w:t xml:space="preserve">in a coordinated manner, the UNCT established an inter-agency </w:t>
      </w:r>
      <w:r w:rsidR="00D36CB3" w:rsidRPr="008236CB">
        <w:rPr>
          <w:iCs/>
        </w:rPr>
        <w:t xml:space="preserve">Goal </w:t>
      </w:r>
      <w:r w:rsidRPr="008236CB">
        <w:rPr>
          <w:iCs/>
        </w:rPr>
        <w:t xml:space="preserve">coordination mechanism, led by UNDP. Most of the ongoing initiatives are financed through </w:t>
      </w:r>
      <w:r w:rsidR="00D36CB3" w:rsidRPr="008236CB">
        <w:rPr>
          <w:iCs/>
        </w:rPr>
        <w:t xml:space="preserve">government </w:t>
      </w:r>
      <w:r w:rsidRPr="008236CB">
        <w:rPr>
          <w:iCs/>
        </w:rPr>
        <w:t>cost</w:t>
      </w:r>
      <w:r w:rsidR="00D36CB3" w:rsidRPr="008236CB">
        <w:rPr>
          <w:iCs/>
        </w:rPr>
        <w:t xml:space="preserve"> </w:t>
      </w:r>
      <w:r w:rsidRPr="008236CB">
        <w:rPr>
          <w:iCs/>
        </w:rPr>
        <w:t>sharing, with some seed capital provided by the U</w:t>
      </w:r>
      <w:r w:rsidR="00D36CB3" w:rsidRPr="008236CB">
        <w:rPr>
          <w:iCs/>
        </w:rPr>
        <w:t xml:space="preserve">nited </w:t>
      </w:r>
      <w:r w:rsidRPr="008236CB">
        <w:rPr>
          <w:iCs/>
        </w:rPr>
        <w:t>N</w:t>
      </w:r>
      <w:r w:rsidR="00D36CB3" w:rsidRPr="008236CB">
        <w:rPr>
          <w:iCs/>
        </w:rPr>
        <w:t>ations</w:t>
      </w:r>
      <w:r w:rsidRPr="008236CB">
        <w:rPr>
          <w:iCs/>
        </w:rPr>
        <w:t xml:space="preserve"> system.</w:t>
      </w:r>
    </w:p>
    <w:p w14:paraId="6AEDFF0F" w14:textId="77777777" w:rsidR="001368E6" w:rsidRDefault="001368E6" w:rsidP="008236CB">
      <w:pPr>
        <w:spacing w:after="0" w:line="240" w:lineRule="auto"/>
        <w:jc w:val="both"/>
        <w:rPr>
          <w:iCs/>
        </w:rPr>
      </w:pPr>
    </w:p>
    <w:p w14:paraId="469D8AE5" w14:textId="1F89221A" w:rsidR="00D81971" w:rsidRPr="008236CB" w:rsidRDefault="00D81971" w:rsidP="008236CB">
      <w:pPr>
        <w:spacing w:after="0" w:line="240" w:lineRule="auto"/>
        <w:jc w:val="both"/>
        <w:rPr>
          <w:iCs/>
        </w:rPr>
      </w:pPr>
      <w:r w:rsidRPr="008236CB">
        <w:rPr>
          <w:iCs/>
        </w:rPr>
        <w:t xml:space="preserve">The UNCT helped </w:t>
      </w:r>
      <w:r w:rsidR="00D36CB3" w:rsidRPr="008236CB">
        <w:rPr>
          <w:iCs/>
        </w:rPr>
        <w:t xml:space="preserve">the commission to </w:t>
      </w:r>
      <w:r w:rsidRPr="008236CB">
        <w:rPr>
          <w:iCs/>
        </w:rPr>
        <w:t xml:space="preserve">define a set of priorities for the 2030 Agenda, develop its workplan, define the subcommittees and undertake a </w:t>
      </w:r>
      <w:r w:rsidR="00D36CB3" w:rsidRPr="008236CB">
        <w:rPr>
          <w:iCs/>
        </w:rPr>
        <w:t xml:space="preserve">rapid integrated analysis </w:t>
      </w:r>
      <w:r w:rsidRPr="008236CB">
        <w:rPr>
          <w:iCs/>
        </w:rPr>
        <w:t xml:space="preserve">to assess the alignment between </w:t>
      </w:r>
      <w:r w:rsidR="00D36CB3" w:rsidRPr="008236CB">
        <w:rPr>
          <w:iCs/>
        </w:rPr>
        <w:t xml:space="preserve">the </w:t>
      </w:r>
      <w:r w:rsidRPr="008236CB">
        <w:rPr>
          <w:iCs/>
        </w:rPr>
        <w:t xml:space="preserve">National Development Strategy (2012-2030) and the </w:t>
      </w:r>
      <w:r w:rsidR="0095610B" w:rsidRPr="008236CB">
        <w:rPr>
          <w:iCs/>
        </w:rPr>
        <w:t>Sustainable Development</w:t>
      </w:r>
      <w:r w:rsidR="00D36CB3" w:rsidRPr="008236CB">
        <w:rPr>
          <w:iCs/>
        </w:rPr>
        <w:t xml:space="preserve"> Goals</w:t>
      </w:r>
      <w:r w:rsidRPr="008236CB">
        <w:rPr>
          <w:iCs/>
        </w:rPr>
        <w:t xml:space="preserve">. The five </w:t>
      </w:r>
      <w:r w:rsidR="00D36CB3" w:rsidRPr="008236CB">
        <w:rPr>
          <w:iCs/>
        </w:rPr>
        <w:t>subc</w:t>
      </w:r>
      <w:r w:rsidRPr="008236CB">
        <w:rPr>
          <w:iCs/>
        </w:rPr>
        <w:t>ommi</w:t>
      </w:r>
      <w:r w:rsidR="00D36CB3" w:rsidRPr="008236CB">
        <w:rPr>
          <w:iCs/>
        </w:rPr>
        <w:t>ttees</w:t>
      </w:r>
      <w:r w:rsidRPr="008236CB">
        <w:rPr>
          <w:iCs/>
        </w:rPr>
        <w:t xml:space="preserve"> are undertaking rapid work to elaborate workplans and identify </w:t>
      </w:r>
      <w:r w:rsidR="00D36CB3" w:rsidRPr="008236CB">
        <w:rPr>
          <w:iCs/>
        </w:rPr>
        <w:t xml:space="preserve">Goal </w:t>
      </w:r>
      <w:r w:rsidRPr="008236CB">
        <w:rPr>
          <w:iCs/>
        </w:rPr>
        <w:t>accelerators</w:t>
      </w:r>
      <w:r w:rsidR="00D36CB3" w:rsidRPr="008236CB">
        <w:rPr>
          <w:iCs/>
        </w:rPr>
        <w:t>,</w:t>
      </w:r>
      <w:r w:rsidRPr="008236CB">
        <w:rPr>
          <w:iCs/>
        </w:rPr>
        <w:t xml:space="preserve"> and will be supported by a U</w:t>
      </w:r>
      <w:r w:rsidR="00D36CB3" w:rsidRPr="008236CB">
        <w:rPr>
          <w:iCs/>
        </w:rPr>
        <w:t xml:space="preserve">nited </w:t>
      </w:r>
      <w:r w:rsidRPr="008236CB">
        <w:rPr>
          <w:iCs/>
        </w:rPr>
        <w:t>N</w:t>
      </w:r>
      <w:r w:rsidR="00D36CB3" w:rsidRPr="008236CB">
        <w:rPr>
          <w:iCs/>
        </w:rPr>
        <w:t>ations-</w:t>
      </w:r>
      <w:r w:rsidRPr="008236CB">
        <w:rPr>
          <w:iCs/>
        </w:rPr>
        <w:t>led MAPS mission. The work of the subcommittees ha</w:t>
      </w:r>
      <w:r w:rsidR="00D36CB3" w:rsidRPr="008236CB">
        <w:rPr>
          <w:iCs/>
        </w:rPr>
        <w:t>s</w:t>
      </w:r>
      <w:r w:rsidRPr="008236CB">
        <w:rPr>
          <w:iCs/>
        </w:rPr>
        <w:t xml:space="preserve"> enabled the Dominican Government </w:t>
      </w:r>
      <w:r w:rsidR="00D36CB3" w:rsidRPr="008236CB">
        <w:rPr>
          <w:iCs/>
        </w:rPr>
        <w:t xml:space="preserve">to transition </w:t>
      </w:r>
      <w:r w:rsidRPr="008236CB">
        <w:rPr>
          <w:iCs/>
        </w:rPr>
        <w:t>towards integrated public p</w:t>
      </w:r>
      <w:r w:rsidR="00581236" w:rsidRPr="008236CB">
        <w:rPr>
          <w:iCs/>
        </w:rPr>
        <w:t>olicies, using the clustering (‘</w:t>
      </w:r>
      <w:r w:rsidRPr="008236CB">
        <w:rPr>
          <w:iCs/>
        </w:rPr>
        <w:t>combos</w:t>
      </w:r>
      <w:r w:rsidR="00581236" w:rsidRPr="008236CB">
        <w:rPr>
          <w:iCs/>
        </w:rPr>
        <w:t>’</w:t>
      </w:r>
      <w:r w:rsidRPr="008236CB">
        <w:rPr>
          <w:iCs/>
        </w:rPr>
        <w:t xml:space="preserve">) methodology facilitated by UNDP. Government </w:t>
      </w:r>
      <w:r w:rsidR="00D36CB3" w:rsidRPr="008236CB">
        <w:rPr>
          <w:iCs/>
        </w:rPr>
        <w:t xml:space="preserve">officials </w:t>
      </w:r>
      <w:r w:rsidRPr="008236CB">
        <w:rPr>
          <w:iCs/>
        </w:rPr>
        <w:t xml:space="preserve">and members of </w:t>
      </w:r>
      <w:r w:rsidR="00D36CB3" w:rsidRPr="008236CB">
        <w:rPr>
          <w:iCs/>
        </w:rPr>
        <w:t xml:space="preserve">subcommittees </w:t>
      </w:r>
      <w:r w:rsidRPr="008236CB">
        <w:rPr>
          <w:iCs/>
        </w:rPr>
        <w:t xml:space="preserve">have been trained in tools and methodologies to </w:t>
      </w:r>
      <w:r w:rsidR="00D36CB3" w:rsidRPr="008236CB">
        <w:rPr>
          <w:iCs/>
        </w:rPr>
        <w:t xml:space="preserve">analyse </w:t>
      </w:r>
      <w:r w:rsidRPr="008236CB">
        <w:rPr>
          <w:iCs/>
        </w:rPr>
        <w:t xml:space="preserve">and implement integrated </w:t>
      </w:r>
      <w:r w:rsidR="003A2B7F" w:rsidRPr="008236CB">
        <w:rPr>
          <w:iCs/>
        </w:rPr>
        <w:t xml:space="preserve">policies </w:t>
      </w:r>
      <w:r w:rsidRPr="008236CB">
        <w:rPr>
          <w:iCs/>
        </w:rPr>
        <w:t>that embed the 2030</w:t>
      </w:r>
      <w:r w:rsidR="00581236" w:rsidRPr="008236CB">
        <w:rPr>
          <w:iCs/>
        </w:rPr>
        <w:t xml:space="preserve"> A</w:t>
      </w:r>
      <w:r w:rsidRPr="008236CB">
        <w:rPr>
          <w:iCs/>
        </w:rPr>
        <w:t>genda into public policies.</w:t>
      </w:r>
    </w:p>
    <w:p w14:paraId="31155671" w14:textId="77777777" w:rsidR="001368E6" w:rsidRDefault="001368E6" w:rsidP="008236CB">
      <w:pPr>
        <w:spacing w:after="0" w:line="240" w:lineRule="auto"/>
        <w:jc w:val="both"/>
        <w:rPr>
          <w:b/>
          <w:bCs/>
        </w:rPr>
      </w:pPr>
    </w:p>
    <w:p w14:paraId="3A75ABCE" w14:textId="1200504D" w:rsidR="007A0694" w:rsidRPr="008236CB" w:rsidRDefault="007A0694" w:rsidP="008236CB">
      <w:pPr>
        <w:spacing w:after="0" w:line="240" w:lineRule="auto"/>
        <w:jc w:val="both"/>
        <w:rPr>
          <w:b/>
          <w:bCs/>
        </w:rPr>
      </w:pPr>
      <w:r w:rsidRPr="008236CB">
        <w:rPr>
          <w:b/>
          <w:bCs/>
        </w:rPr>
        <w:t>India</w:t>
      </w:r>
    </w:p>
    <w:p w14:paraId="6E3E1AA7" w14:textId="77777777" w:rsidR="001368E6" w:rsidRDefault="001368E6" w:rsidP="008236CB">
      <w:pPr>
        <w:pStyle w:val="NoSpacing"/>
        <w:jc w:val="both"/>
        <w:rPr>
          <w:b/>
          <w:bCs/>
          <w:lang w:val="en-GB"/>
        </w:rPr>
      </w:pPr>
    </w:p>
    <w:p w14:paraId="4F4CC637" w14:textId="14BE93F0" w:rsidR="007A0694" w:rsidRPr="008236CB" w:rsidRDefault="007A0694" w:rsidP="008236CB">
      <w:pPr>
        <w:pStyle w:val="NoSpacing"/>
        <w:jc w:val="both"/>
        <w:rPr>
          <w:b/>
          <w:bCs/>
          <w:lang w:val="en-GB"/>
        </w:rPr>
      </w:pPr>
      <w:r w:rsidRPr="008236CB">
        <w:rPr>
          <w:b/>
          <w:bCs/>
          <w:lang w:val="en-GB"/>
        </w:rPr>
        <w:t>In India, UNDP supports national efforts at the central, state and district levels through a joint United Nations mechanism.</w:t>
      </w:r>
    </w:p>
    <w:p w14:paraId="4F5D17A7" w14:textId="77777777" w:rsidR="007A0694" w:rsidRPr="008236CB" w:rsidRDefault="007A0694" w:rsidP="008236CB">
      <w:pPr>
        <w:pStyle w:val="NoSpacing"/>
        <w:jc w:val="both"/>
        <w:rPr>
          <w:rFonts w:ascii="Times New Roman" w:hAnsi="Times New Roman" w:cs="Times New Roman"/>
          <w:sz w:val="24"/>
          <w:szCs w:val="24"/>
          <w:lang w:val="en-GB"/>
        </w:rPr>
      </w:pPr>
    </w:p>
    <w:p w14:paraId="41613C2E" w14:textId="107CEDB1" w:rsidR="007A0694" w:rsidRPr="008236CB" w:rsidRDefault="007A0694" w:rsidP="008236CB">
      <w:pPr>
        <w:spacing w:after="0" w:line="240" w:lineRule="auto"/>
        <w:jc w:val="both"/>
        <w:rPr>
          <w:rFonts w:ascii="Times New Roman" w:hAnsi="Times New Roman" w:cs="Times New Roman"/>
          <w:sz w:val="24"/>
          <w:szCs w:val="24"/>
        </w:rPr>
      </w:pPr>
      <w:r w:rsidRPr="008236CB">
        <w:t xml:space="preserve">The Government of India has led an active process of nationalizing the Sustainable Development Goals since early 2016. Different governmental entities have been charged to coordinate national and subnational efforts, formulate a vision document and provide an indicative national monitoring framework. In support of these national efforts, the UNCT designed an innovative mechanism, the Sustainable Development Goal Implementation Facility. The facility draws on internal staff expertise and pooled funds from resident United Nations agencies, combined with support from appropriate external experts/organizations, to provide demand-driven, quality technical support to all three tiers of government: central ministries, state governments and local governments. Support is provided in the areas of: (a) capacity development; (b) integrated planning; (c) budgeting for outcomes; (d) data-driven decision-making; and (e) communication and advocacy. The UNCT support has </w:t>
      </w:r>
      <w:r w:rsidR="00FF0356" w:rsidRPr="008236CB">
        <w:t xml:space="preserve">helped develop </w:t>
      </w:r>
      <w:r w:rsidRPr="008236CB">
        <w:t>a unique platform for the Goals that links the national, state and district levels and thereby lays the groundwork for achieving impact at scale.</w:t>
      </w:r>
    </w:p>
    <w:p w14:paraId="6A9677DB" w14:textId="77777777" w:rsidR="001368E6" w:rsidRDefault="001368E6" w:rsidP="008236CB">
      <w:pPr>
        <w:spacing w:after="0" w:line="240" w:lineRule="auto"/>
        <w:jc w:val="both"/>
      </w:pPr>
    </w:p>
    <w:p w14:paraId="4492F8F6" w14:textId="58B9CA65" w:rsidR="007A0694" w:rsidRPr="008236CB" w:rsidRDefault="007A0694" w:rsidP="008236CB">
      <w:pPr>
        <w:spacing w:after="0" w:line="240" w:lineRule="auto"/>
        <w:jc w:val="both"/>
        <w:rPr>
          <w:rFonts w:ascii="Times New Roman" w:hAnsi="Times New Roman" w:cs="Times New Roman"/>
          <w:sz w:val="24"/>
          <w:szCs w:val="24"/>
        </w:rPr>
      </w:pPr>
      <w:r w:rsidRPr="008236CB">
        <w:t xml:space="preserve">At the national level, within the framework of the joint UNCT support to the Government, UNDP facilitated technical support on Goals related to energy, environment, inequalities and gender; the finalization of a draft list of national indicators and the development of a dashboard to enable data-driven decision-making. </w:t>
      </w:r>
      <w:r w:rsidR="00FF0356" w:rsidRPr="008236CB">
        <w:t xml:space="preserve"> </w:t>
      </w:r>
      <w:r w:rsidRPr="008236CB">
        <w:t xml:space="preserve">At state level, the United Nations facilitated demand-driven support to 13 states in developing roadmaps and vision documents based on the Sustainable Development Goal framework and extended specialized expertise in focus areas. </w:t>
      </w:r>
      <w:r w:rsidR="00FF0356" w:rsidRPr="008236CB">
        <w:t xml:space="preserve"> </w:t>
      </w:r>
      <w:r w:rsidRPr="008236CB">
        <w:t xml:space="preserve">In particular, UNDP is assisting Assam State with the establishment of a state-level centre for the Goals, exploring innovative financing options and setting up an Assam-UNDP Innovation Lab. </w:t>
      </w:r>
      <w:r w:rsidR="00FF0356" w:rsidRPr="008236CB">
        <w:t xml:space="preserve"> </w:t>
      </w:r>
      <w:r w:rsidRPr="008236CB">
        <w:t>At the district level, UNDP has collaborated with local governments and the roll-out of Goal-related planning tools in 250,000 local communities across India is underway.</w:t>
      </w:r>
    </w:p>
    <w:p w14:paraId="5565C6F7" w14:textId="77777777" w:rsidR="007A0694" w:rsidRPr="008236CB" w:rsidRDefault="007A0694" w:rsidP="008236CB">
      <w:pPr>
        <w:spacing w:after="0" w:line="240" w:lineRule="auto"/>
        <w:jc w:val="both"/>
      </w:pPr>
    </w:p>
    <w:p w14:paraId="3C8EC427" w14:textId="4378C5A0" w:rsidR="007A0694" w:rsidRPr="008236CB" w:rsidRDefault="007A0694" w:rsidP="008236CB">
      <w:pPr>
        <w:spacing w:after="0" w:line="240" w:lineRule="auto"/>
        <w:jc w:val="both"/>
        <w:rPr>
          <w:b/>
          <w:bCs/>
        </w:rPr>
      </w:pPr>
      <w:r w:rsidRPr="008236CB">
        <w:t xml:space="preserve">The approach of the United Nations in India also involves partnering with other key stakeholders such as the private sector, civil society and elected representatives. </w:t>
      </w:r>
      <w:r w:rsidR="00BA1448" w:rsidRPr="008236CB">
        <w:t xml:space="preserve"> </w:t>
      </w:r>
      <w:r w:rsidRPr="008236CB">
        <w:t xml:space="preserve">A United Nations in India Business Forum has </w:t>
      </w:r>
      <w:r w:rsidRPr="008236CB">
        <w:lastRenderedPageBreak/>
        <w:t xml:space="preserve">been established to jointly identify commercially viable partnerships between businesses, government, the United Nations and civil society organizations to accelerate progress towards the Goals. </w:t>
      </w:r>
    </w:p>
    <w:p w14:paraId="7313AC8A" w14:textId="77777777" w:rsidR="001368E6" w:rsidRDefault="001368E6" w:rsidP="008236CB">
      <w:pPr>
        <w:spacing w:after="0" w:line="240" w:lineRule="auto"/>
        <w:jc w:val="both"/>
        <w:rPr>
          <w:b/>
        </w:rPr>
      </w:pPr>
    </w:p>
    <w:p w14:paraId="2AD408B0" w14:textId="70CC9241" w:rsidR="00D81971" w:rsidRPr="008236CB" w:rsidRDefault="00D81971" w:rsidP="008236CB">
      <w:pPr>
        <w:spacing w:after="0" w:line="240" w:lineRule="auto"/>
        <w:jc w:val="both"/>
        <w:rPr>
          <w:b/>
        </w:rPr>
      </w:pPr>
      <w:r w:rsidRPr="008236CB">
        <w:rPr>
          <w:b/>
        </w:rPr>
        <w:t>Pakistan</w:t>
      </w:r>
    </w:p>
    <w:p w14:paraId="2F56A741" w14:textId="77777777" w:rsidR="001368E6" w:rsidRDefault="001368E6" w:rsidP="008236CB">
      <w:pPr>
        <w:spacing w:after="0" w:line="240" w:lineRule="auto"/>
        <w:jc w:val="both"/>
        <w:rPr>
          <w:b/>
        </w:rPr>
      </w:pPr>
    </w:p>
    <w:p w14:paraId="235E0D66" w14:textId="53F9C064" w:rsidR="00D81971" w:rsidRPr="008236CB" w:rsidRDefault="00D81971" w:rsidP="008236CB">
      <w:pPr>
        <w:spacing w:after="0" w:line="240" w:lineRule="auto"/>
        <w:jc w:val="both"/>
        <w:rPr>
          <w:b/>
        </w:rPr>
      </w:pPr>
      <w:r w:rsidRPr="008236CB">
        <w:rPr>
          <w:b/>
        </w:rPr>
        <w:t>In Pakistan, UNDP</w:t>
      </w:r>
      <w:r w:rsidR="003A2B7F" w:rsidRPr="008236CB">
        <w:rPr>
          <w:b/>
        </w:rPr>
        <w:t>, with other United Nations agencies,</w:t>
      </w:r>
      <w:r w:rsidRPr="008236CB">
        <w:rPr>
          <w:b/>
        </w:rPr>
        <w:t xml:space="preserve"> provides support to the government-led </w:t>
      </w:r>
      <w:r w:rsidR="00D36CB3" w:rsidRPr="008236CB">
        <w:rPr>
          <w:b/>
        </w:rPr>
        <w:t xml:space="preserve">Sustainable Development Goal </w:t>
      </w:r>
      <w:r w:rsidRPr="008236CB">
        <w:rPr>
          <w:b/>
        </w:rPr>
        <w:t>support unit</w:t>
      </w:r>
      <w:r w:rsidR="00795A61" w:rsidRPr="008236CB">
        <w:rPr>
          <w:b/>
        </w:rPr>
        <w:t>s</w:t>
      </w:r>
      <w:r w:rsidRPr="008236CB">
        <w:rPr>
          <w:b/>
        </w:rPr>
        <w:t xml:space="preserve"> working at national and subnational level to mainstream the </w:t>
      </w:r>
      <w:r w:rsidR="003A2B7F" w:rsidRPr="008236CB">
        <w:rPr>
          <w:b/>
        </w:rPr>
        <w:t xml:space="preserve">Goals </w:t>
      </w:r>
      <w:r w:rsidRPr="008236CB">
        <w:rPr>
          <w:b/>
        </w:rPr>
        <w:t xml:space="preserve">into policy interventions, address data gaps, mobilize and align public and private financing </w:t>
      </w:r>
      <w:r w:rsidR="003A2B7F" w:rsidRPr="008236CB">
        <w:rPr>
          <w:b/>
        </w:rPr>
        <w:t>and</w:t>
      </w:r>
      <w:r w:rsidRPr="008236CB">
        <w:rPr>
          <w:b/>
        </w:rPr>
        <w:t xml:space="preserve"> enable innovation to accelerate progress. </w:t>
      </w:r>
    </w:p>
    <w:p w14:paraId="5471020B" w14:textId="77777777" w:rsidR="001368E6" w:rsidRDefault="001368E6" w:rsidP="008236CB">
      <w:pPr>
        <w:spacing w:after="0" w:line="240" w:lineRule="auto"/>
        <w:jc w:val="both"/>
      </w:pPr>
    </w:p>
    <w:p w14:paraId="6A34C424" w14:textId="720211C7" w:rsidR="00D81971" w:rsidRPr="008236CB" w:rsidRDefault="00D81971" w:rsidP="008236CB">
      <w:pPr>
        <w:spacing w:after="0" w:line="240" w:lineRule="auto"/>
        <w:jc w:val="both"/>
      </w:pPr>
      <w:r w:rsidRPr="008236CB">
        <w:t xml:space="preserve">At the request of the Federal Ministry of Planning, Development and Reform and </w:t>
      </w:r>
      <w:r w:rsidR="003A2B7F" w:rsidRPr="008236CB">
        <w:t>of p</w:t>
      </w:r>
      <w:r w:rsidRPr="008236CB">
        <w:t xml:space="preserve">rovincial </w:t>
      </w:r>
      <w:r w:rsidR="003A2B7F" w:rsidRPr="008236CB">
        <w:t xml:space="preserve">planning </w:t>
      </w:r>
      <w:r w:rsidRPr="008236CB">
        <w:t xml:space="preserve">and </w:t>
      </w:r>
      <w:r w:rsidR="0095610B" w:rsidRPr="008236CB">
        <w:t>development</w:t>
      </w:r>
      <w:r w:rsidR="003A2B7F" w:rsidRPr="008236CB">
        <w:t xml:space="preserve"> departments</w:t>
      </w:r>
      <w:r w:rsidRPr="008236CB">
        <w:t xml:space="preserve">, </w:t>
      </w:r>
      <w:r w:rsidR="003A2B7F" w:rsidRPr="008236CB">
        <w:t xml:space="preserve">Sustainable Development Goal support units </w:t>
      </w:r>
      <w:r w:rsidRPr="008236CB">
        <w:t>were established to provide an effective implementation platform for a coherent approach to support</w:t>
      </w:r>
      <w:r w:rsidR="003A2B7F" w:rsidRPr="008236CB">
        <w:t>ing</w:t>
      </w:r>
      <w:r w:rsidRPr="008236CB">
        <w:t xml:space="preserve"> the </w:t>
      </w:r>
      <w:r w:rsidR="003A2B7F" w:rsidRPr="008236CB">
        <w:t xml:space="preserve">Goals </w:t>
      </w:r>
      <w:r w:rsidRPr="008236CB">
        <w:t>at national and subnational level</w:t>
      </w:r>
      <w:r w:rsidR="003A2B7F" w:rsidRPr="008236CB">
        <w:t>s</w:t>
      </w:r>
      <w:r w:rsidRPr="008236CB">
        <w:t xml:space="preserve">, with technical support </w:t>
      </w:r>
      <w:r w:rsidR="003A2B7F" w:rsidRPr="008236CB">
        <w:t xml:space="preserve">from </w:t>
      </w:r>
      <w:r w:rsidRPr="008236CB">
        <w:t xml:space="preserve">UNDP. The units ensure mainstreaming of the </w:t>
      </w:r>
      <w:r w:rsidR="003A2B7F" w:rsidRPr="008236CB">
        <w:t xml:space="preserve">Goals </w:t>
      </w:r>
      <w:r w:rsidRPr="008236CB">
        <w:t xml:space="preserve">into national and subnational policy interventions, data analysis for reporting and monitoring, mobilization and alignment of public and private financing </w:t>
      </w:r>
      <w:r w:rsidR="003A2B7F" w:rsidRPr="008236CB">
        <w:t>and</w:t>
      </w:r>
      <w:r w:rsidRPr="008236CB">
        <w:t xml:space="preserve"> enabling</w:t>
      </w:r>
      <w:r w:rsidR="00AF7D1E" w:rsidRPr="008236CB">
        <w:t xml:space="preserve"> of</w:t>
      </w:r>
      <w:r w:rsidRPr="008236CB">
        <w:t xml:space="preserve"> innovation to accelerate progress. The </w:t>
      </w:r>
      <w:r w:rsidR="00AF7D1E" w:rsidRPr="008236CB">
        <w:t xml:space="preserve">Government has committed to </w:t>
      </w:r>
      <w:r w:rsidRPr="008236CB">
        <w:t>fund</w:t>
      </w:r>
      <w:r w:rsidR="00AF7D1E" w:rsidRPr="008236CB">
        <w:t>ing</w:t>
      </w:r>
      <w:r w:rsidRPr="008236CB">
        <w:t xml:space="preserve"> at least 50</w:t>
      </w:r>
      <w:r w:rsidR="003A2B7F" w:rsidRPr="008236CB">
        <w:t xml:space="preserve"> per cent </w:t>
      </w:r>
      <w:r w:rsidRPr="008236CB">
        <w:t xml:space="preserve">of costs </w:t>
      </w:r>
      <w:r w:rsidR="00AF7D1E" w:rsidRPr="008236CB">
        <w:t xml:space="preserve">of these units </w:t>
      </w:r>
      <w:r w:rsidRPr="008236CB">
        <w:t xml:space="preserve">for the next four years. </w:t>
      </w:r>
    </w:p>
    <w:p w14:paraId="05557ADD" w14:textId="147AADF4" w:rsidR="00D81971" w:rsidRPr="008236CB" w:rsidRDefault="00D81971" w:rsidP="008236CB">
      <w:pPr>
        <w:spacing w:after="0" w:line="240" w:lineRule="auto"/>
        <w:jc w:val="both"/>
      </w:pPr>
      <w:r w:rsidRPr="008236CB">
        <w:t xml:space="preserve">A </w:t>
      </w:r>
      <w:r w:rsidR="003A2B7F" w:rsidRPr="008236CB">
        <w:t>high-</w:t>
      </w:r>
      <w:r w:rsidRPr="008236CB">
        <w:t>level National Coordination Committee comprising U</w:t>
      </w:r>
      <w:r w:rsidR="003A2B7F" w:rsidRPr="008236CB">
        <w:t xml:space="preserve">nited </w:t>
      </w:r>
      <w:r w:rsidRPr="008236CB">
        <w:t>N</w:t>
      </w:r>
      <w:r w:rsidR="003A2B7F" w:rsidRPr="008236CB">
        <w:t>ations</w:t>
      </w:r>
      <w:r w:rsidRPr="008236CB">
        <w:t xml:space="preserve"> </w:t>
      </w:r>
      <w:r w:rsidR="003A2B7F" w:rsidRPr="008236CB">
        <w:t>agencies</w:t>
      </w:r>
      <w:r w:rsidRPr="008236CB">
        <w:t xml:space="preserve">, development partners, civil society representatives and government bodies is co-chaired by the Minister for Planning, Development and Reform and the Resident Coordinator. UNDP </w:t>
      </w:r>
      <w:r w:rsidR="003A2B7F" w:rsidRPr="008236CB">
        <w:t xml:space="preserve">serves as </w:t>
      </w:r>
      <w:r w:rsidRPr="008236CB">
        <w:t>technical secretariat and</w:t>
      </w:r>
      <w:r w:rsidR="009943B3" w:rsidRPr="008236CB">
        <w:t xml:space="preserve"> provides</w:t>
      </w:r>
      <w:r w:rsidRPr="008236CB">
        <w:t xml:space="preserve"> facilitation support to the committee, in addition to its substantive role on themes that cut across sectors and U</w:t>
      </w:r>
      <w:r w:rsidR="003A2B7F" w:rsidRPr="008236CB">
        <w:t xml:space="preserve">nited </w:t>
      </w:r>
      <w:r w:rsidRPr="008236CB">
        <w:t>N</w:t>
      </w:r>
      <w:r w:rsidR="003A2B7F" w:rsidRPr="008236CB">
        <w:t>ations</w:t>
      </w:r>
      <w:r w:rsidRPr="008236CB">
        <w:t xml:space="preserve"> agencies.</w:t>
      </w:r>
    </w:p>
    <w:p w14:paraId="30ED04D3" w14:textId="77777777" w:rsidR="001368E6" w:rsidRDefault="001368E6" w:rsidP="008236CB">
      <w:pPr>
        <w:spacing w:after="0" w:line="240" w:lineRule="auto"/>
        <w:jc w:val="both"/>
      </w:pPr>
    </w:p>
    <w:p w14:paraId="3B572556" w14:textId="1BB2AEEA" w:rsidR="00D81971" w:rsidRPr="008236CB" w:rsidRDefault="00D81971" w:rsidP="008236CB">
      <w:pPr>
        <w:spacing w:after="0" w:line="240" w:lineRule="auto"/>
        <w:jc w:val="both"/>
      </w:pPr>
      <w:r w:rsidRPr="008236CB">
        <w:t xml:space="preserve">The units have produced tangible results since January 2016. Federal and provincial multi-stakeholder coordination platforms have been established and a comprehensive report on the </w:t>
      </w:r>
      <w:r w:rsidR="003A2B7F" w:rsidRPr="008236CB">
        <w:t>Sustainable Development Goal d</w:t>
      </w:r>
      <w:r w:rsidRPr="008236CB">
        <w:t xml:space="preserve">ata </w:t>
      </w:r>
      <w:r w:rsidR="003A2B7F" w:rsidRPr="008236CB">
        <w:t xml:space="preserve">ecosystem </w:t>
      </w:r>
      <w:r w:rsidRPr="008236CB">
        <w:t xml:space="preserve">was produced. The Federal and three </w:t>
      </w:r>
      <w:r w:rsidR="003A2B7F" w:rsidRPr="008236CB">
        <w:t xml:space="preserve">provincial Governments </w:t>
      </w:r>
      <w:r w:rsidRPr="008236CB">
        <w:t xml:space="preserve">have mapped their development plans against </w:t>
      </w:r>
      <w:r w:rsidR="003A2B7F" w:rsidRPr="008236CB">
        <w:t xml:space="preserve">Sustainable Development Goal </w:t>
      </w:r>
      <w:r w:rsidRPr="008236CB">
        <w:t xml:space="preserve">targets to integrate the 2030 Agenda. The Punjab </w:t>
      </w:r>
      <w:r w:rsidR="003A2B7F" w:rsidRPr="008236CB">
        <w:t xml:space="preserve">Government </w:t>
      </w:r>
      <w:r w:rsidR="004B1307" w:rsidRPr="008236CB">
        <w:t xml:space="preserve">has allocated USD </w:t>
      </w:r>
      <w:r w:rsidRPr="008236CB">
        <w:t xml:space="preserve">50 million </w:t>
      </w:r>
      <w:r w:rsidR="003A2B7F" w:rsidRPr="008236CB">
        <w:t xml:space="preserve">to </w:t>
      </w:r>
      <w:r w:rsidRPr="008236CB">
        <w:t xml:space="preserve">the </w:t>
      </w:r>
      <w:r w:rsidR="003A2B7F" w:rsidRPr="008236CB">
        <w:t xml:space="preserve">10 </w:t>
      </w:r>
      <w:r w:rsidRPr="008236CB">
        <w:t xml:space="preserve">poorest districts to accelerate progress on </w:t>
      </w:r>
      <w:r w:rsidR="003A2B7F" w:rsidRPr="008236CB">
        <w:t xml:space="preserve">Goals </w:t>
      </w:r>
      <w:r w:rsidR="00795A61" w:rsidRPr="008236CB">
        <w:t xml:space="preserve">1 and </w:t>
      </w:r>
      <w:r w:rsidRPr="008236CB">
        <w:t xml:space="preserve">8. </w:t>
      </w:r>
      <w:r w:rsidR="004B1307" w:rsidRPr="008236CB">
        <w:t xml:space="preserve"> </w:t>
      </w:r>
      <w:r w:rsidRPr="008236CB">
        <w:t xml:space="preserve">The </w:t>
      </w:r>
      <w:r w:rsidR="003A2B7F" w:rsidRPr="008236CB">
        <w:t>federal u</w:t>
      </w:r>
      <w:r w:rsidRPr="008236CB">
        <w:t xml:space="preserve">nit is preparing a tool for developing the </w:t>
      </w:r>
      <w:r w:rsidR="003A2B7F" w:rsidRPr="008236CB">
        <w:t xml:space="preserve">Sustainable Development Goal </w:t>
      </w:r>
      <w:r w:rsidRPr="008236CB">
        <w:t xml:space="preserve">framework and a private sector engagement strategy. Federal and provincial </w:t>
      </w:r>
      <w:r w:rsidR="003A2B7F" w:rsidRPr="008236CB">
        <w:t xml:space="preserve">Governments </w:t>
      </w:r>
      <w:r w:rsidRPr="008236CB">
        <w:t xml:space="preserve">are considering </w:t>
      </w:r>
      <w:r w:rsidR="003A2B7F" w:rsidRPr="008236CB">
        <w:t>establishing</w:t>
      </w:r>
      <w:r w:rsidRPr="008236CB">
        <w:t xml:space="preserve"> </w:t>
      </w:r>
      <w:r w:rsidR="003A2B7F" w:rsidRPr="008236CB">
        <w:t xml:space="preserve">government innovation labs </w:t>
      </w:r>
      <w:r w:rsidRPr="008236CB">
        <w:t xml:space="preserve">for accelerating implementation on priority </w:t>
      </w:r>
      <w:r w:rsidR="003A2B7F" w:rsidRPr="008236CB">
        <w:t xml:space="preserve">Goals </w:t>
      </w:r>
      <w:r w:rsidRPr="008236CB">
        <w:t xml:space="preserve">across different </w:t>
      </w:r>
      <w:r w:rsidR="003A2B7F" w:rsidRPr="008236CB">
        <w:t xml:space="preserve">areas </w:t>
      </w:r>
      <w:r w:rsidRPr="008236CB">
        <w:t xml:space="preserve">in both </w:t>
      </w:r>
      <w:r w:rsidR="003A2B7F" w:rsidRPr="008236CB">
        <w:t xml:space="preserve">the </w:t>
      </w:r>
      <w:r w:rsidRPr="008236CB">
        <w:t>public and non-public sectors.</w:t>
      </w:r>
    </w:p>
    <w:p w14:paraId="0D291447" w14:textId="77777777" w:rsidR="001368E6" w:rsidRDefault="001368E6" w:rsidP="008236CB">
      <w:pPr>
        <w:spacing w:after="0" w:line="240" w:lineRule="auto"/>
        <w:jc w:val="both"/>
        <w:rPr>
          <w:b/>
        </w:rPr>
      </w:pPr>
    </w:p>
    <w:p w14:paraId="3630031F" w14:textId="4CD47213" w:rsidR="00257801" w:rsidRPr="008236CB" w:rsidRDefault="00257801" w:rsidP="008236CB">
      <w:pPr>
        <w:spacing w:after="0" w:line="240" w:lineRule="auto"/>
        <w:jc w:val="both"/>
        <w:rPr>
          <w:b/>
        </w:rPr>
      </w:pPr>
      <w:r w:rsidRPr="008236CB">
        <w:rPr>
          <w:b/>
        </w:rPr>
        <w:t>Republic of Moldova</w:t>
      </w:r>
    </w:p>
    <w:p w14:paraId="788F7C09" w14:textId="77777777" w:rsidR="001368E6" w:rsidRDefault="001368E6" w:rsidP="008236CB">
      <w:pPr>
        <w:spacing w:after="0" w:line="240" w:lineRule="auto"/>
        <w:contextualSpacing/>
        <w:jc w:val="both"/>
        <w:rPr>
          <w:b/>
        </w:rPr>
      </w:pPr>
    </w:p>
    <w:p w14:paraId="6AF49C9E" w14:textId="145E1670" w:rsidR="00257801" w:rsidRPr="008236CB" w:rsidRDefault="00C9484C" w:rsidP="008236CB">
      <w:pPr>
        <w:spacing w:after="0" w:line="240" w:lineRule="auto"/>
        <w:contextualSpacing/>
        <w:jc w:val="both"/>
        <w:rPr>
          <w:b/>
        </w:rPr>
      </w:pPr>
      <w:r w:rsidRPr="008236CB">
        <w:rPr>
          <w:b/>
        </w:rPr>
        <w:t xml:space="preserve">The </w:t>
      </w:r>
      <w:r w:rsidR="00257801" w:rsidRPr="008236CB">
        <w:rPr>
          <w:b/>
        </w:rPr>
        <w:t xml:space="preserve">UNDP </w:t>
      </w:r>
      <w:r w:rsidRPr="008236CB">
        <w:rPr>
          <w:b/>
        </w:rPr>
        <w:t xml:space="preserve">country office </w:t>
      </w:r>
      <w:r w:rsidR="00257801" w:rsidRPr="008236CB">
        <w:rPr>
          <w:b/>
        </w:rPr>
        <w:t xml:space="preserve">is supporting the Moldovan </w:t>
      </w:r>
      <w:r w:rsidR="003A2B7F" w:rsidRPr="008236CB">
        <w:rPr>
          <w:b/>
        </w:rPr>
        <w:t xml:space="preserve">Government </w:t>
      </w:r>
      <w:r w:rsidR="00257801" w:rsidRPr="008236CB">
        <w:rPr>
          <w:b/>
        </w:rPr>
        <w:t xml:space="preserve">in making the </w:t>
      </w:r>
      <w:r w:rsidR="003A2B7F" w:rsidRPr="008236CB">
        <w:rPr>
          <w:b/>
        </w:rPr>
        <w:t xml:space="preserve">Sustainable Development Goals </w:t>
      </w:r>
      <w:r w:rsidR="00257801" w:rsidRPr="008236CB">
        <w:rPr>
          <w:b/>
        </w:rPr>
        <w:t xml:space="preserve">an integral part of the national development framework by giving human-centred and innovative approaches central roles in all areas of </w:t>
      </w:r>
      <w:r w:rsidR="00CA2121" w:rsidRPr="008236CB">
        <w:rPr>
          <w:b/>
        </w:rPr>
        <w:t xml:space="preserve">the organisation’s </w:t>
      </w:r>
      <w:r w:rsidR="00257801" w:rsidRPr="008236CB">
        <w:rPr>
          <w:b/>
        </w:rPr>
        <w:t>work: policy advice</w:t>
      </w:r>
      <w:r w:rsidRPr="008236CB">
        <w:rPr>
          <w:b/>
        </w:rPr>
        <w:t xml:space="preserve">; </w:t>
      </w:r>
      <w:r w:rsidR="00257801" w:rsidRPr="008236CB">
        <w:rPr>
          <w:b/>
        </w:rPr>
        <w:t>modernization of public services</w:t>
      </w:r>
      <w:r w:rsidRPr="008236CB">
        <w:rPr>
          <w:b/>
        </w:rPr>
        <w:t xml:space="preserve">; </w:t>
      </w:r>
      <w:r w:rsidR="00257801" w:rsidRPr="008236CB">
        <w:rPr>
          <w:b/>
        </w:rPr>
        <w:t>development program</w:t>
      </w:r>
      <w:r w:rsidRPr="008236CB">
        <w:rPr>
          <w:b/>
        </w:rPr>
        <w:t>me</w:t>
      </w:r>
      <w:r w:rsidR="00257801" w:rsidRPr="008236CB">
        <w:rPr>
          <w:b/>
        </w:rPr>
        <w:t>s</w:t>
      </w:r>
      <w:r w:rsidRPr="008236CB">
        <w:rPr>
          <w:b/>
        </w:rPr>
        <w:t>;</w:t>
      </w:r>
      <w:r w:rsidR="00257801" w:rsidRPr="008236CB">
        <w:rPr>
          <w:b/>
        </w:rPr>
        <w:t xml:space="preserve"> and country office operations. </w:t>
      </w:r>
    </w:p>
    <w:p w14:paraId="452949DE" w14:textId="77777777" w:rsidR="00257801" w:rsidRPr="008236CB" w:rsidRDefault="00257801" w:rsidP="008236CB">
      <w:pPr>
        <w:spacing w:after="0" w:line="240" w:lineRule="auto"/>
        <w:contextualSpacing/>
        <w:jc w:val="both"/>
      </w:pPr>
    </w:p>
    <w:p w14:paraId="5C0395D9" w14:textId="732F36F5" w:rsidR="00257801" w:rsidRPr="008236CB" w:rsidRDefault="00257801" w:rsidP="008236CB">
      <w:pPr>
        <w:spacing w:after="0" w:line="240" w:lineRule="auto"/>
        <w:contextualSpacing/>
        <w:jc w:val="both"/>
      </w:pPr>
      <w:r w:rsidRPr="008236CB">
        <w:t xml:space="preserve">The new </w:t>
      </w:r>
      <w:r w:rsidR="00C9484C" w:rsidRPr="008236CB">
        <w:t xml:space="preserve">national development strategy, </w:t>
      </w:r>
      <w:r w:rsidR="004B1307" w:rsidRPr="008236CB">
        <w:t>‘</w:t>
      </w:r>
      <w:r w:rsidRPr="008236CB">
        <w:t>Moldova 2030</w:t>
      </w:r>
      <w:r w:rsidR="004B1307" w:rsidRPr="008236CB">
        <w:t>’</w:t>
      </w:r>
      <w:r w:rsidRPr="008236CB">
        <w:t xml:space="preserve">, prepared by the Government with the support of UNDP, brings </w:t>
      </w:r>
      <w:r w:rsidR="00C9484C" w:rsidRPr="008236CB">
        <w:t xml:space="preserve">the Sustainable Development Goals </w:t>
      </w:r>
      <w:r w:rsidRPr="008236CB">
        <w:t xml:space="preserve">into national planning and reflects </w:t>
      </w:r>
      <w:r w:rsidR="00C9484C" w:rsidRPr="008236CB">
        <w:t xml:space="preserve">the </w:t>
      </w:r>
      <w:r w:rsidRPr="008236CB">
        <w:t>integrated nature</w:t>
      </w:r>
      <w:r w:rsidR="00C9484C" w:rsidRPr="008236CB">
        <w:t xml:space="preserve"> of the Goals</w:t>
      </w:r>
      <w:r w:rsidRPr="008236CB">
        <w:t>.</w:t>
      </w:r>
    </w:p>
    <w:p w14:paraId="10989B9F" w14:textId="77777777" w:rsidR="00257801" w:rsidRPr="008236CB" w:rsidRDefault="00257801" w:rsidP="008236CB">
      <w:pPr>
        <w:spacing w:after="0" w:line="240" w:lineRule="auto"/>
        <w:contextualSpacing/>
        <w:jc w:val="both"/>
      </w:pPr>
    </w:p>
    <w:p w14:paraId="4996EAEB" w14:textId="48D56663" w:rsidR="00257801" w:rsidRPr="008236CB" w:rsidRDefault="00CA2121" w:rsidP="008236CB">
      <w:pPr>
        <w:spacing w:after="0" w:line="240" w:lineRule="auto"/>
        <w:contextualSpacing/>
        <w:jc w:val="both"/>
      </w:pPr>
      <w:r w:rsidRPr="008236CB">
        <w:t xml:space="preserve">The </w:t>
      </w:r>
      <w:r w:rsidR="00257801" w:rsidRPr="008236CB">
        <w:t xml:space="preserve">vision set out in the strategy benefited from key insights coming out of the </w:t>
      </w:r>
      <w:r w:rsidR="00C9484C" w:rsidRPr="008236CB">
        <w:t xml:space="preserve">Sustainable Development Goal </w:t>
      </w:r>
      <w:r w:rsidR="00257801" w:rsidRPr="008236CB">
        <w:t xml:space="preserve">complexity mapping exercise, </w:t>
      </w:r>
      <w:r w:rsidR="00C9484C" w:rsidRPr="008236CB">
        <w:t xml:space="preserve">which </w:t>
      </w:r>
      <w:r w:rsidR="0095610B" w:rsidRPr="008236CB">
        <w:t>identified</w:t>
      </w:r>
      <w:r w:rsidR="00C9484C" w:rsidRPr="008236CB">
        <w:t xml:space="preserve"> </w:t>
      </w:r>
      <w:r w:rsidR="00257801" w:rsidRPr="008236CB">
        <w:t xml:space="preserve">causal links driving or hindering </w:t>
      </w:r>
      <w:r w:rsidR="00C9484C" w:rsidRPr="008236CB">
        <w:t xml:space="preserve">progress towards </w:t>
      </w:r>
      <w:r w:rsidR="00257801" w:rsidRPr="008236CB">
        <w:t xml:space="preserve">the </w:t>
      </w:r>
      <w:r w:rsidR="00C9484C" w:rsidRPr="008236CB">
        <w:t>Goals</w:t>
      </w:r>
      <w:r w:rsidR="00257801" w:rsidRPr="008236CB">
        <w:t xml:space="preserve">, </w:t>
      </w:r>
      <w:r w:rsidR="00C9484C" w:rsidRPr="008236CB">
        <w:t xml:space="preserve">established </w:t>
      </w:r>
      <w:r w:rsidR="00257801" w:rsidRPr="008236CB">
        <w:t xml:space="preserve">linkages between goals and targets and identified potential development accelerators. </w:t>
      </w:r>
      <w:r w:rsidR="00C9484C" w:rsidRPr="008236CB">
        <w:t xml:space="preserve">This was </w:t>
      </w:r>
      <w:r w:rsidR="00257801" w:rsidRPr="008236CB">
        <w:t xml:space="preserve">complemented by a foresight exercise </w:t>
      </w:r>
      <w:r w:rsidR="00C9484C" w:rsidRPr="008236CB">
        <w:t>that examined</w:t>
      </w:r>
      <w:r w:rsidR="00257801" w:rsidRPr="008236CB">
        <w:t xml:space="preserve"> societal challenges, </w:t>
      </w:r>
      <w:r w:rsidR="00C9484C" w:rsidRPr="008236CB">
        <w:t xml:space="preserve">encouraged </w:t>
      </w:r>
      <w:r w:rsidR="00257801" w:rsidRPr="008236CB">
        <w:t xml:space="preserve">non-linear </w:t>
      </w:r>
      <w:r w:rsidR="00257801" w:rsidRPr="008236CB">
        <w:lastRenderedPageBreak/>
        <w:t xml:space="preserve">thinking regarding the alternative futures that the country faces and </w:t>
      </w:r>
      <w:r w:rsidR="00C9484C" w:rsidRPr="008236CB">
        <w:t xml:space="preserve">brought </w:t>
      </w:r>
      <w:r w:rsidR="00257801" w:rsidRPr="008236CB">
        <w:t xml:space="preserve">human experience and a </w:t>
      </w:r>
      <w:r w:rsidRPr="008236CB">
        <w:t>‘</w:t>
      </w:r>
      <w:r w:rsidR="00257801" w:rsidRPr="008236CB">
        <w:t>what</w:t>
      </w:r>
      <w:r w:rsidR="00C9484C" w:rsidRPr="008236CB">
        <w:t xml:space="preserve"> </w:t>
      </w:r>
      <w:r w:rsidR="00257801" w:rsidRPr="008236CB">
        <w:t>if</w:t>
      </w:r>
      <w:r w:rsidRPr="008236CB">
        <w:t>’</w:t>
      </w:r>
      <w:r w:rsidR="00C9484C" w:rsidRPr="008236CB">
        <w:t xml:space="preserve"> </w:t>
      </w:r>
      <w:r w:rsidR="00257801" w:rsidRPr="008236CB">
        <w:t xml:space="preserve">analysis to the design process. </w:t>
      </w:r>
      <w:r w:rsidRPr="008236CB">
        <w:t xml:space="preserve"> </w:t>
      </w:r>
      <w:r w:rsidR="00257801" w:rsidRPr="008236CB">
        <w:t xml:space="preserve">The National Council for Sustainable Development, chaired by the Prime Minister, leads the process and coordinates integration </w:t>
      </w:r>
      <w:r w:rsidR="00C9484C" w:rsidRPr="008236CB">
        <w:t xml:space="preserve">of the Goals </w:t>
      </w:r>
      <w:r w:rsidR="00257801" w:rsidRPr="008236CB">
        <w:t xml:space="preserve">in national and sector-level policies. The Resident Coordinator participates in the Council which was established with the support of UNDP. </w:t>
      </w:r>
      <w:r w:rsidR="00454EEE" w:rsidRPr="008236CB">
        <w:t xml:space="preserve"> </w:t>
      </w:r>
      <w:r w:rsidR="00257801" w:rsidRPr="008236CB">
        <w:t xml:space="preserve">To bring innovative tools and ideas, UNDP has been facilitating the acquisition of new skills </w:t>
      </w:r>
      <w:r w:rsidR="00C9484C" w:rsidRPr="008236CB">
        <w:t xml:space="preserve">by </w:t>
      </w:r>
      <w:r w:rsidR="00257801" w:rsidRPr="008236CB">
        <w:t xml:space="preserve">its own staff as well as government and non-government partners in the areas </w:t>
      </w:r>
      <w:r w:rsidR="00C9484C" w:rsidRPr="008236CB">
        <w:t xml:space="preserve">of </w:t>
      </w:r>
      <w:r w:rsidR="00257801" w:rsidRPr="008236CB">
        <w:t>system complexity mapping and dynamics, development foresight, design thinking and behavio</w:t>
      </w:r>
      <w:r w:rsidR="00092BC5" w:rsidRPr="008236CB">
        <w:t>u</w:t>
      </w:r>
      <w:r w:rsidR="00257801" w:rsidRPr="008236CB">
        <w:t xml:space="preserve">ral-based policy design. </w:t>
      </w:r>
    </w:p>
    <w:p w14:paraId="3DBF1023" w14:textId="77777777" w:rsidR="00257801" w:rsidRPr="008236CB" w:rsidRDefault="00257801" w:rsidP="008236CB">
      <w:pPr>
        <w:spacing w:after="0" w:line="240" w:lineRule="auto"/>
        <w:contextualSpacing/>
        <w:jc w:val="both"/>
      </w:pPr>
    </w:p>
    <w:p w14:paraId="65DAF597" w14:textId="359A93AE" w:rsidR="00257801" w:rsidRPr="008236CB" w:rsidRDefault="00257801" w:rsidP="008236CB">
      <w:pPr>
        <w:spacing w:after="0" w:line="240" w:lineRule="auto"/>
        <w:contextualSpacing/>
        <w:jc w:val="both"/>
      </w:pPr>
      <w:r w:rsidRPr="008236CB">
        <w:t>In parallel, the Moldova Social Innovation Hub (MiLab) was established in 2014 as an innovation laboratory conceived to use design thinking, behavio</w:t>
      </w:r>
      <w:r w:rsidR="00C9484C" w:rsidRPr="008236CB">
        <w:t>u</w:t>
      </w:r>
      <w:r w:rsidRPr="008236CB">
        <w:t>ral insights and crowd</w:t>
      </w:r>
      <w:r w:rsidR="00C9484C" w:rsidRPr="008236CB">
        <w:t xml:space="preserve"> </w:t>
      </w:r>
      <w:r w:rsidRPr="008236CB">
        <w:t xml:space="preserve">sourcing to help the Government design public policies and UNDP to </w:t>
      </w:r>
      <w:r w:rsidR="00454EEE" w:rsidRPr="008236CB">
        <w:t xml:space="preserve">help </w:t>
      </w:r>
      <w:r w:rsidRPr="008236CB">
        <w:t xml:space="preserve">test iterative and experimental approaches. The MiLab itself is a product of a multi-stakeholder effort, as it was established jointly by UNDP, the State Chancellery and the E-Government Centre and was joined later by </w:t>
      </w:r>
      <w:r w:rsidR="00C9484C" w:rsidRPr="008236CB">
        <w:t>UN-</w:t>
      </w:r>
      <w:r w:rsidRPr="008236CB">
        <w:t>Women.</w:t>
      </w:r>
    </w:p>
    <w:p w14:paraId="1C0C8AC2" w14:textId="77777777" w:rsidR="00257801" w:rsidRPr="008236CB" w:rsidRDefault="00257801" w:rsidP="008236CB">
      <w:pPr>
        <w:spacing w:after="0" w:line="240" w:lineRule="auto"/>
        <w:contextualSpacing/>
        <w:jc w:val="both"/>
      </w:pPr>
    </w:p>
    <w:p w14:paraId="2833F358" w14:textId="4D1974FB" w:rsidR="00257801" w:rsidRPr="008236CB" w:rsidRDefault="00257801" w:rsidP="008236CB">
      <w:pPr>
        <w:spacing w:after="0" w:line="240" w:lineRule="auto"/>
        <w:contextualSpacing/>
        <w:jc w:val="both"/>
      </w:pPr>
      <w:r w:rsidRPr="008236CB">
        <w:t xml:space="preserve">Among other projects, through MiLab, UNDP Moldova has supported the National Bureau of Statistics to create and test a big data analysis tool for mapping population density in rural areas based on electricity consumption bills. In another project, police, citizens, local business owners and NGOs were brought together to rethink the spatial design of </w:t>
      </w:r>
      <w:r w:rsidR="00244774" w:rsidRPr="008236CB">
        <w:t xml:space="preserve">police </w:t>
      </w:r>
      <w:r w:rsidRPr="008236CB">
        <w:t xml:space="preserve">stations. The model was replicated in the reengineering of a community police station, which will open in 2018. </w:t>
      </w:r>
      <w:bookmarkStart w:id="0" w:name="_GoBack"/>
      <w:bookmarkEnd w:id="0"/>
    </w:p>
    <w:p w14:paraId="63BD8A0B" w14:textId="77777777" w:rsidR="00454EEE" w:rsidRPr="008236CB" w:rsidRDefault="00454EEE" w:rsidP="008236CB">
      <w:pPr>
        <w:spacing w:after="0" w:line="240" w:lineRule="auto"/>
        <w:jc w:val="both"/>
        <w:rPr>
          <w:b/>
        </w:rPr>
      </w:pPr>
    </w:p>
    <w:p w14:paraId="64FAF54E" w14:textId="0A2F5DCB" w:rsidR="00C7546F" w:rsidRPr="008236CB" w:rsidRDefault="00C7546F" w:rsidP="008236CB">
      <w:pPr>
        <w:spacing w:after="0" w:line="240" w:lineRule="auto"/>
        <w:jc w:val="both"/>
        <w:rPr>
          <w:b/>
        </w:rPr>
      </w:pPr>
      <w:r w:rsidRPr="008236CB">
        <w:rPr>
          <w:b/>
        </w:rPr>
        <w:t>Sudan</w:t>
      </w:r>
    </w:p>
    <w:p w14:paraId="562DDB68" w14:textId="77777777" w:rsidR="00454EEE" w:rsidRPr="008236CB" w:rsidRDefault="00454EEE" w:rsidP="008236CB">
      <w:pPr>
        <w:spacing w:after="0" w:line="240" w:lineRule="auto"/>
        <w:jc w:val="both"/>
        <w:rPr>
          <w:b/>
        </w:rPr>
      </w:pPr>
    </w:p>
    <w:p w14:paraId="7ACFD4B6" w14:textId="4E391DA5" w:rsidR="00C7546F" w:rsidRPr="008236CB" w:rsidRDefault="00C7546F" w:rsidP="008236CB">
      <w:pPr>
        <w:spacing w:after="0" w:line="240" w:lineRule="auto"/>
        <w:jc w:val="both"/>
        <w:rPr>
          <w:b/>
        </w:rPr>
      </w:pPr>
      <w:r w:rsidRPr="008236CB">
        <w:rPr>
          <w:b/>
        </w:rPr>
        <w:t>In Sudan, UNDP supports the efforts of the U</w:t>
      </w:r>
      <w:r w:rsidR="00244774" w:rsidRPr="008236CB">
        <w:rPr>
          <w:b/>
        </w:rPr>
        <w:t xml:space="preserve">nited </w:t>
      </w:r>
      <w:r w:rsidRPr="008236CB">
        <w:rPr>
          <w:b/>
        </w:rPr>
        <w:t>N</w:t>
      </w:r>
      <w:r w:rsidR="00244774" w:rsidRPr="008236CB">
        <w:rPr>
          <w:b/>
        </w:rPr>
        <w:t>ations</w:t>
      </w:r>
      <w:r w:rsidRPr="008236CB">
        <w:rPr>
          <w:b/>
        </w:rPr>
        <w:t xml:space="preserve"> system to develop a more comprehensive framework for both humanitarian and development action by working with the Government to define and prioritize a national </w:t>
      </w:r>
      <w:r w:rsidR="00244774" w:rsidRPr="008236CB">
        <w:rPr>
          <w:b/>
        </w:rPr>
        <w:t xml:space="preserve">Sustainable Development Goals </w:t>
      </w:r>
      <w:r w:rsidRPr="008236CB">
        <w:rPr>
          <w:b/>
        </w:rPr>
        <w:t>framework, which wil</w:t>
      </w:r>
      <w:r w:rsidR="00644AD8" w:rsidRPr="008236CB">
        <w:rPr>
          <w:b/>
        </w:rPr>
        <w:t xml:space="preserve">l also provide the basis for </w:t>
      </w:r>
      <w:r w:rsidRPr="008236CB">
        <w:rPr>
          <w:b/>
        </w:rPr>
        <w:t>collective outcomes</w:t>
      </w:r>
      <w:r w:rsidR="00244774" w:rsidRPr="008236CB">
        <w:rPr>
          <w:b/>
        </w:rPr>
        <w:t xml:space="preserve"> by the United Nations system</w:t>
      </w:r>
      <w:r w:rsidRPr="008236CB">
        <w:rPr>
          <w:b/>
        </w:rPr>
        <w:t>.</w:t>
      </w:r>
    </w:p>
    <w:p w14:paraId="112715A7" w14:textId="77777777" w:rsidR="001368E6" w:rsidRDefault="001368E6" w:rsidP="008236CB">
      <w:pPr>
        <w:spacing w:after="0" w:line="240" w:lineRule="auto"/>
        <w:jc w:val="both"/>
      </w:pPr>
    </w:p>
    <w:p w14:paraId="7AFB471A" w14:textId="560ECEF9" w:rsidR="00C7546F" w:rsidRPr="008236CB" w:rsidRDefault="00C7546F" w:rsidP="008236CB">
      <w:pPr>
        <w:spacing w:after="0" w:line="240" w:lineRule="auto"/>
        <w:jc w:val="both"/>
      </w:pPr>
      <w:r w:rsidRPr="008236CB">
        <w:t xml:space="preserve">In the context of accelerating constructive developments in the profile of Sudan’s engagement with the international community, as well as progress in peace negotiations and political dialogue processes, a high-level UNDP mission on the </w:t>
      </w:r>
      <w:r w:rsidR="00244774" w:rsidRPr="008236CB">
        <w:t xml:space="preserve">Sustainable Development Goals </w:t>
      </w:r>
      <w:r w:rsidRPr="008236CB">
        <w:t xml:space="preserve">visited Sudan in late 2016. The mission focused on: </w:t>
      </w:r>
      <w:r w:rsidR="00244774" w:rsidRPr="008236CB">
        <w:t>(</w:t>
      </w:r>
      <w:r w:rsidRPr="008236CB">
        <w:t xml:space="preserve">a) advocating </w:t>
      </w:r>
      <w:r w:rsidR="00244774" w:rsidRPr="008236CB">
        <w:t xml:space="preserve">about </w:t>
      </w:r>
      <w:r w:rsidRPr="008236CB">
        <w:t xml:space="preserve">the importance of the </w:t>
      </w:r>
      <w:r w:rsidR="00244774" w:rsidRPr="008236CB">
        <w:t xml:space="preserve">Goals </w:t>
      </w:r>
      <w:r w:rsidRPr="008236CB">
        <w:t xml:space="preserve">and </w:t>
      </w:r>
      <w:r w:rsidR="00DA5BC1" w:rsidRPr="008236CB">
        <w:t>‘</w:t>
      </w:r>
      <w:r w:rsidRPr="008236CB">
        <w:t>leave no one behind</w:t>
      </w:r>
      <w:r w:rsidR="00DA5BC1" w:rsidRPr="008236CB">
        <w:t>’</w:t>
      </w:r>
      <w:r w:rsidRPr="008236CB">
        <w:t xml:space="preserve"> agenda</w:t>
      </w:r>
      <w:r w:rsidR="00244774" w:rsidRPr="008236CB">
        <w:t xml:space="preserve"> and</w:t>
      </w:r>
      <w:r w:rsidRPr="008236CB">
        <w:t xml:space="preserve"> identifying potential </w:t>
      </w:r>
      <w:r w:rsidR="00DA5BC1" w:rsidRPr="008236CB">
        <w:t>‘</w:t>
      </w:r>
      <w:r w:rsidRPr="008236CB">
        <w:t>accelerators</w:t>
      </w:r>
      <w:r w:rsidR="00DA5BC1" w:rsidRPr="008236CB">
        <w:t>’</w:t>
      </w:r>
      <w:r w:rsidRPr="008236CB">
        <w:t xml:space="preserve"> for advancing implementation</w:t>
      </w:r>
      <w:r w:rsidR="00244774" w:rsidRPr="008236CB">
        <w:t xml:space="preserve"> of the Goals</w:t>
      </w:r>
      <w:r w:rsidRPr="008236CB">
        <w:t xml:space="preserve">, with the Government and other key stakeholders; </w:t>
      </w:r>
      <w:r w:rsidR="00244774" w:rsidRPr="008236CB">
        <w:t>(</w:t>
      </w:r>
      <w:r w:rsidRPr="008236CB">
        <w:t xml:space="preserve">b) bringing together </w:t>
      </w:r>
      <w:r w:rsidR="00244774" w:rsidRPr="008236CB">
        <w:t>UNCT</w:t>
      </w:r>
      <w:r w:rsidRPr="008236CB">
        <w:t xml:space="preserve"> members in planning and supporting the implementation of the </w:t>
      </w:r>
      <w:r w:rsidR="00244774" w:rsidRPr="008236CB">
        <w:t>Goals</w:t>
      </w:r>
      <w:r w:rsidRPr="008236CB">
        <w:t xml:space="preserve">; and </w:t>
      </w:r>
      <w:r w:rsidR="00244774" w:rsidRPr="008236CB">
        <w:t>(</w:t>
      </w:r>
      <w:r w:rsidRPr="008236CB">
        <w:t xml:space="preserve">c) assisting UNDP with inputs to its country programme </w:t>
      </w:r>
      <w:r w:rsidR="007048AC" w:rsidRPr="008236CB">
        <w:t>formulation, using</w:t>
      </w:r>
      <w:r w:rsidRPr="008236CB">
        <w:t xml:space="preserve"> the framework</w:t>
      </w:r>
      <w:r w:rsidR="00244774" w:rsidRPr="008236CB">
        <w:t xml:space="preserve"> of the Goals</w:t>
      </w:r>
      <w:r w:rsidRPr="008236CB">
        <w:t xml:space="preserve">. </w:t>
      </w:r>
    </w:p>
    <w:p w14:paraId="489DE18D" w14:textId="77777777" w:rsidR="001368E6" w:rsidRDefault="001368E6" w:rsidP="008236CB">
      <w:pPr>
        <w:spacing w:after="0" w:line="240" w:lineRule="auto"/>
        <w:jc w:val="both"/>
      </w:pPr>
    </w:p>
    <w:p w14:paraId="7EABFA16" w14:textId="51E7E736" w:rsidR="00C7546F" w:rsidRPr="008236CB" w:rsidRDefault="00C7546F" w:rsidP="008236CB">
      <w:pPr>
        <w:spacing w:after="0" w:line="240" w:lineRule="auto"/>
        <w:jc w:val="both"/>
      </w:pPr>
      <w:r w:rsidRPr="008236CB">
        <w:t xml:space="preserve">Complementary missions took place in May 2017 within the context of the humanitarian-development-peace nexus.  A </w:t>
      </w:r>
      <w:r w:rsidR="00244774" w:rsidRPr="008236CB">
        <w:t xml:space="preserve">coordination review mission </w:t>
      </w:r>
      <w:r w:rsidRPr="008236CB">
        <w:t>called for the development of collective outcomes</w:t>
      </w:r>
      <w:r w:rsidR="00244774" w:rsidRPr="008236CB">
        <w:t xml:space="preserve"> and</w:t>
      </w:r>
      <w:r w:rsidRPr="008236CB">
        <w:t xml:space="preserve"> a financing mission examined mechanisms for financing these collective outcomes. The latter emphasized that monitoring and accountability for collective outcomes and financing could be improved, including by involving a broader group of stakeholders. </w:t>
      </w:r>
      <w:r w:rsidR="00E77B82" w:rsidRPr="008236CB">
        <w:t xml:space="preserve"> </w:t>
      </w:r>
      <w:r w:rsidRPr="008236CB">
        <w:t xml:space="preserve">Both missions highlighted the importance of an overall </w:t>
      </w:r>
      <w:r w:rsidR="00244774" w:rsidRPr="008236CB">
        <w:t xml:space="preserve">Sustainable Development Goal </w:t>
      </w:r>
      <w:r w:rsidRPr="008236CB">
        <w:t>framework, and the need for a Vision 2030 statement that links humanitarian and development assistance to a long-term strategy for implementation</w:t>
      </w:r>
      <w:r w:rsidR="00244774" w:rsidRPr="008236CB">
        <w:t xml:space="preserve"> of the Goals</w:t>
      </w:r>
      <w:r w:rsidRPr="008236CB">
        <w:t xml:space="preserve">.  The vision statement would </w:t>
      </w:r>
      <w:r w:rsidR="00244774" w:rsidRPr="008236CB">
        <w:t xml:space="preserve">not only </w:t>
      </w:r>
      <w:r w:rsidRPr="008236CB">
        <w:t xml:space="preserve">ensure a focus </w:t>
      </w:r>
      <w:r w:rsidR="00244774" w:rsidRPr="008236CB">
        <w:t xml:space="preserve">on </w:t>
      </w:r>
      <w:r w:rsidR="00E77B82" w:rsidRPr="008236CB">
        <w:t xml:space="preserve">collective outcomes </w:t>
      </w:r>
      <w:r w:rsidRPr="008236CB">
        <w:t xml:space="preserve">but also support a forward-looking agenda </w:t>
      </w:r>
      <w:r w:rsidR="00244774" w:rsidRPr="008236CB">
        <w:t xml:space="preserve">for the Goals </w:t>
      </w:r>
      <w:r w:rsidRPr="008236CB">
        <w:t xml:space="preserve">within the changing country context. </w:t>
      </w:r>
    </w:p>
    <w:p w14:paraId="747DB493" w14:textId="77777777" w:rsidR="001368E6" w:rsidRDefault="001368E6" w:rsidP="008236CB">
      <w:pPr>
        <w:spacing w:after="0" w:line="240" w:lineRule="auto"/>
        <w:jc w:val="both"/>
      </w:pPr>
    </w:p>
    <w:p w14:paraId="4AA27B5C" w14:textId="6C96E936" w:rsidR="00C7546F" w:rsidRPr="008236CB" w:rsidRDefault="00244774" w:rsidP="008236CB">
      <w:pPr>
        <w:spacing w:after="0" w:line="240" w:lineRule="auto"/>
        <w:jc w:val="both"/>
      </w:pPr>
      <w:r w:rsidRPr="008236CB">
        <w:t>A</w:t>
      </w:r>
      <w:r w:rsidR="00C7546F" w:rsidRPr="008236CB">
        <w:t xml:space="preserve"> second MAPS mission in October 2017 </w:t>
      </w:r>
      <w:r w:rsidRPr="008236CB">
        <w:t xml:space="preserve">was fielded to </w:t>
      </w:r>
      <w:r w:rsidR="00C7546F" w:rsidRPr="008236CB">
        <w:t xml:space="preserve">support the design of </w:t>
      </w:r>
      <w:r w:rsidRPr="008236CB">
        <w:t xml:space="preserve">a </w:t>
      </w:r>
      <w:r w:rsidR="00C7546F" w:rsidRPr="008236CB">
        <w:t xml:space="preserve">framework to implement policies and financing for realizing the </w:t>
      </w:r>
      <w:r w:rsidRPr="008236CB">
        <w:t xml:space="preserve">Goals </w:t>
      </w:r>
      <w:r w:rsidR="00C7546F" w:rsidRPr="008236CB">
        <w:t>and to design and implement effective partnership</w:t>
      </w:r>
      <w:r w:rsidR="00795A61" w:rsidRPr="008236CB">
        <w:t>s</w:t>
      </w:r>
      <w:r w:rsidR="00C7546F" w:rsidRPr="008236CB">
        <w:t xml:space="preserve"> between </w:t>
      </w:r>
      <w:r w:rsidRPr="008236CB">
        <w:lastRenderedPageBreak/>
        <w:t>the Government</w:t>
      </w:r>
      <w:r w:rsidR="00C7546F" w:rsidRPr="008236CB">
        <w:t>, NGOs, donors and U</w:t>
      </w:r>
      <w:r w:rsidRPr="008236CB">
        <w:t xml:space="preserve">nited </w:t>
      </w:r>
      <w:r w:rsidR="00C7546F" w:rsidRPr="008236CB">
        <w:t>N</w:t>
      </w:r>
      <w:r w:rsidRPr="008236CB">
        <w:t>ations</w:t>
      </w:r>
      <w:r w:rsidR="00C7546F" w:rsidRPr="008236CB">
        <w:t xml:space="preserve"> agencies </w:t>
      </w:r>
      <w:r w:rsidRPr="008236CB">
        <w:t xml:space="preserve">to advance </w:t>
      </w:r>
      <w:r w:rsidR="00C7546F" w:rsidRPr="008236CB">
        <w:t>the 2030 Agenda.</w:t>
      </w:r>
      <w:r w:rsidR="00C7546F" w:rsidRPr="008236CB">
        <w:rPr>
          <w:bCs/>
        </w:rPr>
        <w:t xml:space="preserve"> The mission supported national efforts to identify</w:t>
      </w:r>
      <w:r w:rsidR="00C7546F" w:rsidRPr="008236CB">
        <w:t xml:space="preserve"> a set of Sudan-specific targets and indicators, linking them to the accelerators identified by the initial MAPS mission.  This effort was linked into the financing discussion, which will be continued with ongoing work to identify budgeting and funding mechanisms for the </w:t>
      </w:r>
      <w:r w:rsidRPr="008236CB">
        <w:t>Goals</w:t>
      </w:r>
      <w:r w:rsidR="00C7546F" w:rsidRPr="008236CB">
        <w:t>.</w:t>
      </w:r>
    </w:p>
    <w:p w14:paraId="56B1E8F4" w14:textId="314E2999" w:rsidR="009117B8" w:rsidRPr="008236CB" w:rsidRDefault="00096784" w:rsidP="008236CB">
      <w:pPr>
        <w:spacing w:after="0" w:line="240" w:lineRule="auto"/>
        <w:jc w:val="both"/>
        <w:rPr>
          <w:iCs/>
        </w:rPr>
      </w:pPr>
      <w:r w:rsidRPr="00096784">
        <w:rPr>
          <w:rFonts w:ascii="Calibri" w:eastAsia="Calibri" w:hAnsi="Calibri" w:cs="Times New Roman"/>
          <w:noProof/>
          <w:lang w:val="en-US" w:eastAsia="en-US"/>
        </w:rPr>
        <w:drawing>
          <wp:inline distT="0" distB="0" distL="0" distR="0" wp14:anchorId="1E9EA3A8" wp14:editId="533C18B2">
            <wp:extent cx="59436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1475"/>
                    </a:xfrm>
                    <a:prstGeom prst="rect">
                      <a:avLst/>
                    </a:prstGeom>
                    <a:noFill/>
                    <a:ln>
                      <a:noFill/>
                    </a:ln>
                  </pic:spPr>
                </pic:pic>
              </a:graphicData>
            </a:graphic>
          </wp:inline>
        </w:drawing>
      </w:r>
    </w:p>
    <w:sectPr w:rsidR="009117B8" w:rsidRPr="008236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DC84" w14:textId="77777777" w:rsidR="005B743F" w:rsidRDefault="005B743F" w:rsidP="00F007DE">
      <w:pPr>
        <w:spacing w:after="0" w:line="240" w:lineRule="auto"/>
      </w:pPr>
      <w:r>
        <w:separator/>
      </w:r>
    </w:p>
  </w:endnote>
  <w:endnote w:type="continuationSeparator" w:id="0">
    <w:p w14:paraId="2ABAE35B" w14:textId="77777777" w:rsidR="005B743F" w:rsidRDefault="005B743F" w:rsidP="00F0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98179"/>
      <w:docPartObj>
        <w:docPartGallery w:val="Page Numbers (Bottom of Page)"/>
        <w:docPartUnique/>
      </w:docPartObj>
    </w:sdtPr>
    <w:sdtEndPr>
      <w:rPr>
        <w:noProof/>
      </w:rPr>
    </w:sdtEndPr>
    <w:sdtContent>
      <w:p w14:paraId="4F3C5CAC" w14:textId="39D15C67" w:rsidR="00F007DE" w:rsidRDefault="00F007DE">
        <w:pPr>
          <w:pStyle w:val="Footer"/>
          <w:jc w:val="right"/>
        </w:pPr>
        <w:r>
          <w:fldChar w:fldCharType="begin"/>
        </w:r>
        <w:r>
          <w:instrText xml:space="preserve"> PAGE   \* MERGEFORMAT </w:instrText>
        </w:r>
        <w:r>
          <w:fldChar w:fldCharType="separate"/>
        </w:r>
        <w:r w:rsidR="004E27DD">
          <w:rPr>
            <w:noProof/>
          </w:rPr>
          <w:t>1</w:t>
        </w:r>
        <w:r>
          <w:rPr>
            <w:noProof/>
          </w:rPr>
          <w:fldChar w:fldCharType="end"/>
        </w:r>
      </w:p>
    </w:sdtContent>
  </w:sdt>
  <w:p w14:paraId="3AB869EE" w14:textId="77777777" w:rsidR="00F007DE" w:rsidRDefault="00F00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6EE4F" w14:textId="77777777" w:rsidR="005B743F" w:rsidRDefault="005B743F" w:rsidP="00F007DE">
      <w:pPr>
        <w:spacing w:after="0" w:line="240" w:lineRule="auto"/>
      </w:pPr>
      <w:r>
        <w:separator/>
      </w:r>
    </w:p>
  </w:footnote>
  <w:footnote w:type="continuationSeparator" w:id="0">
    <w:p w14:paraId="2C564376" w14:textId="77777777" w:rsidR="005B743F" w:rsidRDefault="005B743F" w:rsidP="00F00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9D0"/>
    <w:multiLevelType w:val="hybridMultilevel"/>
    <w:tmpl w:val="360CDAC2"/>
    <w:lvl w:ilvl="0" w:tplc="427E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58"/>
    <w:rsid w:val="00017F90"/>
    <w:rsid w:val="00033D4C"/>
    <w:rsid w:val="00046538"/>
    <w:rsid w:val="00051137"/>
    <w:rsid w:val="00054EB3"/>
    <w:rsid w:val="0006241A"/>
    <w:rsid w:val="0006294D"/>
    <w:rsid w:val="00064A08"/>
    <w:rsid w:val="00071FAF"/>
    <w:rsid w:val="000720CD"/>
    <w:rsid w:val="00091C25"/>
    <w:rsid w:val="00091D6B"/>
    <w:rsid w:val="00092BC5"/>
    <w:rsid w:val="00096172"/>
    <w:rsid w:val="00096784"/>
    <w:rsid w:val="000D38C5"/>
    <w:rsid w:val="00104761"/>
    <w:rsid w:val="00113E9A"/>
    <w:rsid w:val="00117501"/>
    <w:rsid w:val="00133188"/>
    <w:rsid w:val="001368E6"/>
    <w:rsid w:val="00143402"/>
    <w:rsid w:val="00162D2D"/>
    <w:rsid w:val="00175693"/>
    <w:rsid w:val="00183F0E"/>
    <w:rsid w:val="001934B8"/>
    <w:rsid w:val="001A0211"/>
    <w:rsid w:val="001A039D"/>
    <w:rsid w:val="001A097A"/>
    <w:rsid w:val="001C4FCE"/>
    <w:rsid w:val="001D4E1D"/>
    <w:rsid w:val="001D6AAF"/>
    <w:rsid w:val="001E4132"/>
    <w:rsid w:val="001E77A0"/>
    <w:rsid w:val="001F4A8F"/>
    <w:rsid w:val="00207D94"/>
    <w:rsid w:val="00232DA8"/>
    <w:rsid w:val="00237B11"/>
    <w:rsid w:val="00241455"/>
    <w:rsid w:val="00244774"/>
    <w:rsid w:val="002500B6"/>
    <w:rsid w:val="002540A1"/>
    <w:rsid w:val="00254F7F"/>
    <w:rsid w:val="00257801"/>
    <w:rsid w:val="002627E1"/>
    <w:rsid w:val="00262AE8"/>
    <w:rsid w:val="00266589"/>
    <w:rsid w:val="00272219"/>
    <w:rsid w:val="00281B08"/>
    <w:rsid w:val="00297C6C"/>
    <w:rsid w:val="002B5EC0"/>
    <w:rsid w:val="002F173B"/>
    <w:rsid w:val="002F6D72"/>
    <w:rsid w:val="0030289E"/>
    <w:rsid w:val="0033708A"/>
    <w:rsid w:val="00347937"/>
    <w:rsid w:val="0037489A"/>
    <w:rsid w:val="00395D8E"/>
    <w:rsid w:val="003A2B7F"/>
    <w:rsid w:val="003B0759"/>
    <w:rsid w:val="003B6481"/>
    <w:rsid w:val="003C19BC"/>
    <w:rsid w:val="003C7404"/>
    <w:rsid w:val="003E4CA4"/>
    <w:rsid w:val="003F3A03"/>
    <w:rsid w:val="003F51F0"/>
    <w:rsid w:val="004070F9"/>
    <w:rsid w:val="004074CF"/>
    <w:rsid w:val="00422353"/>
    <w:rsid w:val="00434FA6"/>
    <w:rsid w:val="00435045"/>
    <w:rsid w:val="004379F8"/>
    <w:rsid w:val="00441C0F"/>
    <w:rsid w:val="0045258C"/>
    <w:rsid w:val="00454EEE"/>
    <w:rsid w:val="004575B9"/>
    <w:rsid w:val="004662E4"/>
    <w:rsid w:val="004772D4"/>
    <w:rsid w:val="00477D4E"/>
    <w:rsid w:val="00477E68"/>
    <w:rsid w:val="004B1307"/>
    <w:rsid w:val="004B36D8"/>
    <w:rsid w:val="004E1329"/>
    <w:rsid w:val="004E27DD"/>
    <w:rsid w:val="00501CCF"/>
    <w:rsid w:val="005063AC"/>
    <w:rsid w:val="0057205D"/>
    <w:rsid w:val="00581236"/>
    <w:rsid w:val="00585C12"/>
    <w:rsid w:val="005977CD"/>
    <w:rsid w:val="005B27BE"/>
    <w:rsid w:val="005B453F"/>
    <w:rsid w:val="005B743F"/>
    <w:rsid w:val="005C61AF"/>
    <w:rsid w:val="005F556D"/>
    <w:rsid w:val="006121C8"/>
    <w:rsid w:val="00617834"/>
    <w:rsid w:val="00621644"/>
    <w:rsid w:val="00625A78"/>
    <w:rsid w:val="00634125"/>
    <w:rsid w:val="00635844"/>
    <w:rsid w:val="00636546"/>
    <w:rsid w:val="006404D8"/>
    <w:rsid w:val="00644AD8"/>
    <w:rsid w:val="00647821"/>
    <w:rsid w:val="00647E1D"/>
    <w:rsid w:val="00651D30"/>
    <w:rsid w:val="00663420"/>
    <w:rsid w:val="006762AE"/>
    <w:rsid w:val="006A61DF"/>
    <w:rsid w:val="006B112C"/>
    <w:rsid w:val="006E302F"/>
    <w:rsid w:val="007048AC"/>
    <w:rsid w:val="007056E0"/>
    <w:rsid w:val="0071460A"/>
    <w:rsid w:val="0071760C"/>
    <w:rsid w:val="0074037A"/>
    <w:rsid w:val="00764D36"/>
    <w:rsid w:val="007650E7"/>
    <w:rsid w:val="00767E73"/>
    <w:rsid w:val="0077748C"/>
    <w:rsid w:val="00795A61"/>
    <w:rsid w:val="007A0694"/>
    <w:rsid w:val="007B2487"/>
    <w:rsid w:val="007B3CA1"/>
    <w:rsid w:val="007B4B16"/>
    <w:rsid w:val="007B6F94"/>
    <w:rsid w:val="007C19CC"/>
    <w:rsid w:val="00800F77"/>
    <w:rsid w:val="00816D06"/>
    <w:rsid w:val="0082080E"/>
    <w:rsid w:val="008236CB"/>
    <w:rsid w:val="008317E1"/>
    <w:rsid w:val="00841CAD"/>
    <w:rsid w:val="008618C5"/>
    <w:rsid w:val="00864101"/>
    <w:rsid w:val="00867282"/>
    <w:rsid w:val="00873E68"/>
    <w:rsid w:val="0087549A"/>
    <w:rsid w:val="008811E7"/>
    <w:rsid w:val="008A6879"/>
    <w:rsid w:val="008C5B7E"/>
    <w:rsid w:val="00903DC4"/>
    <w:rsid w:val="00911399"/>
    <w:rsid w:val="009117B8"/>
    <w:rsid w:val="00925418"/>
    <w:rsid w:val="009362C8"/>
    <w:rsid w:val="00955D94"/>
    <w:rsid w:val="0095610B"/>
    <w:rsid w:val="0096616A"/>
    <w:rsid w:val="00967C7E"/>
    <w:rsid w:val="00970415"/>
    <w:rsid w:val="00976952"/>
    <w:rsid w:val="00984C2D"/>
    <w:rsid w:val="00986533"/>
    <w:rsid w:val="009943B3"/>
    <w:rsid w:val="009B31A0"/>
    <w:rsid w:val="009D26B3"/>
    <w:rsid w:val="009D315B"/>
    <w:rsid w:val="009E0449"/>
    <w:rsid w:val="009F4CBA"/>
    <w:rsid w:val="00A01CC2"/>
    <w:rsid w:val="00A2753B"/>
    <w:rsid w:val="00A4434B"/>
    <w:rsid w:val="00A500B5"/>
    <w:rsid w:val="00A52FF4"/>
    <w:rsid w:val="00A67B1A"/>
    <w:rsid w:val="00A902D4"/>
    <w:rsid w:val="00A953A5"/>
    <w:rsid w:val="00AC2248"/>
    <w:rsid w:val="00AC3496"/>
    <w:rsid w:val="00AC6CBA"/>
    <w:rsid w:val="00AD7B62"/>
    <w:rsid w:val="00AF2F8D"/>
    <w:rsid w:val="00AF7D1E"/>
    <w:rsid w:val="00B07B53"/>
    <w:rsid w:val="00B17BAF"/>
    <w:rsid w:val="00B305A8"/>
    <w:rsid w:val="00B46C98"/>
    <w:rsid w:val="00B85D5B"/>
    <w:rsid w:val="00B90F58"/>
    <w:rsid w:val="00BA1448"/>
    <w:rsid w:val="00BB4020"/>
    <w:rsid w:val="00BC30EE"/>
    <w:rsid w:val="00BC367F"/>
    <w:rsid w:val="00BD0955"/>
    <w:rsid w:val="00BE2BE6"/>
    <w:rsid w:val="00BE30FC"/>
    <w:rsid w:val="00BE595E"/>
    <w:rsid w:val="00C0768A"/>
    <w:rsid w:val="00C54800"/>
    <w:rsid w:val="00C62E3B"/>
    <w:rsid w:val="00C7546F"/>
    <w:rsid w:val="00C9484C"/>
    <w:rsid w:val="00C961D3"/>
    <w:rsid w:val="00CA2121"/>
    <w:rsid w:val="00CA3AA2"/>
    <w:rsid w:val="00CB7C55"/>
    <w:rsid w:val="00CF049B"/>
    <w:rsid w:val="00CF3B38"/>
    <w:rsid w:val="00CF5F46"/>
    <w:rsid w:val="00D01EC4"/>
    <w:rsid w:val="00D11895"/>
    <w:rsid w:val="00D36CB3"/>
    <w:rsid w:val="00D46A60"/>
    <w:rsid w:val="00D47B86"/>
    <w:rsid w:val="00D551F5"/>
    <w:rsid w:val="00D56552"/>
    <w:rsid w:val="00D73550"/>
    <w:rsid w:val="00D75C74"/>
    <w:rsid w:val="00D81971"/>
    <w:rsid w:val="00D97E27"/>
    <w:rsid w:val="00DA0916"/>
    <w:rsid w:val="00DA5125"/>
    <w:rsid w:val="00DA5BC1"/>
    <w:rsid w:val="00DB5625"/>
    <w:rsid w:val="00DC0992"/>
    <w:rsid w:val="00DD07F5"/>
    <w:rsid w:val="00DD21CE"/>
    <w:rsid w:val="00DE1850"/>
    <w:rsid w:val="00DF3F0C"/>
    <w:rsid w:val="00E03120"/>
    <w:rsid w:val="00E17D58"/>
    <w:rsid w:val="00E42C7A"/>
    <w:rsid w:val="00E552C3"/>
    <w:rsid w:val="00E77B82"/>
    <w:rsid w:val="00E81B07"/>
    <w:rsid w:val="00E93CAF"/>
    <w:rsid w:val="00EB15EE"/>
    <w:rsid w:val="00EC4E77"/>
    <w:rsid w:val="00ED43DA"/>
    <w:rsid w:val="00EF3A65"/>
    <w:rsid w:val="00F007DE"/>
    <w:rsid w:val="00F16BB6"/>
    <w:rsid w:val="00F247D4"/>
    <w:rsid w:val="00F33DAF"/>
    <w:rsid w:val="00F425B3"/>
    <w:rsid w:val="00F468E1"/>
    <w:rsid w:val="00F70D27"/>
    <w:rsid w:val="00F74131"/>
    <w:rsid w:val="00F77BCC"/>
    <w:rsid w:val="00F90B42"/>
    <w:rsid w:val="00FD2662"/>
    <w:rsid w:val="00FE3A24"/>
    <w:rsid w:val="00FF0356"/>
    <w:rsid w:val="00FF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E011"/>
  <w15:docId w15:val="{656FA9AF-4F0D-461F-8F99-172333BC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5B"/>
    <w:pPr>
      <w:ind w:left="720"/>
      <w:contextualSpacing/>
    </w:pPr>
  </w:style>
  <w:style w:type="paragraph" w:styleId="BalloonText">
    <w:name w:val="Balloon Text"/>
    <w:basedOn w:val="Normal"/>
    <w:link w:val="BalloonTextChar"/>
    <w:uiPriority w:val="99"/>
    <w:semiHidden/>
    <w:unhideWhenUsed/>
    <w:rsid w:val="004662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2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7E1D"/>
    <w:rPr>
      <w:sz w:val="18"/>
      <w:szCs w:val="18"/>
    </w:rPr>
  </w:style>
  <w:style w:type="paragraph" w:styleId="CommentText">
    <w:name w:val="annotation text"/>
    <w:basedOn w:val="Normal"/>
    <w:link w:val="CommentTextChar"/>
    <w:uiPriority w:val="99"/>
    <w:semiHidden/>
    <w:unhideWhenUsed/>
    <w:rsid w:val="00647E1D"/>
    <w:pPr>
      <w:spacing w:line="240" w:lineRule="auto"/>
    </w:pPr>
    <w:rPr>
      <w:sz w:val="24"/>
      <w:szCs w:val="24"/>
    </w:rPr>
  </w:style>
  <w:style w:type="character" w:customStyle="1" w:styleId="CommentTextChar">
    <w:name w:val="Comment Text Char"/>
    <w:basedOn w:val="DefaultParagraphFont"/>
    <w:link w:val="CommentText"/>
    <w:uiPriority w:val="99"/>
    <w:semiHidden/>
    <w:rsid w:val="00647E1D"/>
    <w:rPr>
      <w:sz w:val="24"/>
      <w:szCs w:val="24"/>
    </w:rPr>
  </w:style>
  <w:style w:type="paragraph" w:styleId="CommentSubject">
    <w:name w:val="annotation subject"/>
    <w:basedOn w:val="CommentText"/>
    <w:next w:val="CommentText"/>
    <w:link w:val="CommentSubjectChar"/>
    <w:uiPriority w:val="99"/>
    <w:semiHidden/>
    <w:unhideWhenUsed/>
    <w:rsid w:val="00647E1D"/>
    <w:rPr>
      <w:b/>
      <w:bCs/>
      <w:sz w:val="20"/>
      <w:szCs w:val="20"/>
    </w:rPr>
  </w:style>
  <w:style w:type="character" w:customStyle="1" w:styleId="CommentSubjectChar">
    <w:name w:val="Comment Subject Char"/>
    <w:basedOn w:val="CommentTextChar"/>
    <w:link w:val="CommentSubject"/>
    <w:uiPriority w:val="99"/>
    <w:semiHidden/>
    <w:rsid w:val="00647E1D"/>
    <w:rPr>
      <w:b/>
      <w:bCs/>
      <w:sz w:val="20"/>
      <w:szCs w:val="20"/>
    </w:rPr>
  </w:style>
  <w:style w:type="character" w:customStyle="1" w:styleId="s2">
    <w:name w:val="s2"/>
    <w:basedOn w:val="DefaultParagraphFont"/>
    <w:rsid w:val="00BC30EE"/>
  </w:style>
  <w:style w:type="character" w:styleId="Hyperlink">
    <w:name w:val="Hyperlink"/>
    <w:basedOn w:val="DefaultParagraphFont"/>
    <w:uiPriority w:val="99"/>
    <w:unhideWhenUsed/>
    <w:rsid w:val="0096616A"/>
    <w:rPr>
      <w:color w:val="0563C1" w:themeColor="hyperlink"/>
      <w:u w:val="single"/>
    </w:rPr>
  </w:style>
  <w:style w:type="character" w:styleId="FollowedHyperlink">
    <w:name w:val="FollowedHyperlink"/>
    <w:basedOn w:val="DefaultParagraphFont"/>
    <w:uiPriority w:val="99"/>
    <w:semiHidden/>
    <w:unhideWhenUsed/>
    <w:rsid w:val="00F74131"/>
    <w:rPr>
      <w:color w:val="954F72" w:themeColor="followedHyperlink"/>
      <w:u w:val="single"/>
    </w:rPr>
  </w:style>
  <w:style w:type="paragraph" w:styleId="Revision">
    <w:name w:val="Revision"/>
    <w:hidden/>
    <w:uiPriority w:val="99"/>
    <w:semiHidden/>
    <w:rsid w:val="00C9484C"/>
    <w:pPr>
      <w:spacing w:after="0" w:line="240" w:lineRule="auto"/>
    </w:pPr>
  </w:style>
  <w:style w:type="paragraph" w:styleId="NoSpacing">
    <w:name w:val="No Spacing"/>
    <w:uiPriority w:val="1"/>
    <w:qFormat/>
    <w:rsid w:val="00AC2248"/>
    <w:pPr>
      <w:spacing w:after="0" w:line="240" w:lineRule="auto"/>
    </w:pPr>
    <w:rPr>
      <w:rFonts w:eastAsiaTheme="minorHAnsi"/>
      <w:lang w:eastAsia="en-US"/>
    </w:rPr>
  </w:style>
  <w:style w:type="paragraph" w:styleId="Header">
    <w:name w:val="header"/>
    <w:basedOn w:val="Normal"/>
    <w:link w:val="HeaderChar"/>
    <w:uiPriority w:val="99"/>
    <w:unhideWhenUsed/>
    <w:rsid w:val="00F0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DE"/>
  </w:style>
  <w:style w:type="paragraph" w:styleId="Footer">
    <w:name w:val="footer"/>
    <w:basedOn w:val="Normal"/>
    <w:link w:val="FooterChar"/>
    <w:uiPriority w:val="99"/>
    <w:unhideWhenUsed/>
    <w:rsid w:val="00F0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7936">
      <w:bodyDiv w:val="1"/>
      <w:marLeft w:val="0"/>
      <w:marRight w:val="0"/>
      <w:marTop w:val="0"/>
      <w:marBottom w:val="0"/>
      <w:divBdr>
        <w:top w:val="none" w:sz="0" w:space="0" w:color="auto"/>
        <w:left w:val="none" w:sz="0" w:space="0" w:color="auto"/>
        <w:bottom w:val="none" w:sz="0" w:space="0" w:color="auto"/>
        <w:right w:val="none" w:sz="0" w:space="0" w:color="auto"/>
      </w:divBdr>
    </w:div>
    <w:div w:id="538709729">
      <w:bodyDiv w:val="1"/>
      <w:marLeft w:val="0"/>
      <w:marRight w:val="0"/>
      <w:marTop w:val="0"/>
      <w:marBottom w:val="0"/>
      <w:divBdr>
        <w:top w:val="none" w:sz="0" w:space="0" w:color="auto"/>
        <w:left w:val="none" w:sz="0" w:space="0" w:color="auto"/>
        <w:bottom w:val="none" w:sz="0" w:space="0" w:color="auto"/>
        <w:right w:val="none" w:sz="0" w:space="0" w:color="auto"/>
      </w:divBdr>
    </w:div>
    <w:div w:id="1917397343">
      <w:bodyDiv w:val="1"/>
      <w:marLeft w:val="0"/>
      <w:marRight w:val="0"/>
      <w:marTop w:val="0"/>
      <w:marBottom w:val="0"/>
      <w:divBdr>
        <w:top w:val="none" w:sz="0" w:space="0" w:color="auto"/>
        <w:left w:val="none" w:sz="0" w:space="0" w:color="auto"/>
        <w:bottom w:val="none" w:sz="0" w:space="0" w:color="auto"/>
        <w:right w:val="none" w:sz="0" w:space="0" w:color="auto"/>
      </w:divBdr>
    </w:div>
    <w:div w:id="19521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F1A5-4EB2-4E54-A745-B0773757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Colbeau</dc:creator>
  <cp:lastModifiedBy>Svetlana Iazykova</cp:lastModifiedBy>
  <cp:revision>3</cp:revision>
  <dcterms:created xsi:type="dcterms:W3CDTF">2017-10-23T18:57:00Z</dcterms:created>
  <dcterms:modified xsi:type="dcterms:W3CDTF">2017-10-23T18:59:00Z</dcterms:modified>
</cp:coreProperties>
</file>