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B387" w14:textId="6D75F309" w:rsidR="00261535" w:rsidRPr="00B10634" w:rsidRDefault="00261535" w:rsidP="00261535">
      <w:pPr>
        <w:spacing w:line="240" w:lineRule="auto"/>
        <w:ind w:right="-360"/>
        <w:jc w:val="center"/>
      </w:pPr>
      <w:bookmarkStart w:id="0" w:name="_GoBack"/>
      <w:bookmarkEnd w:id="0"/>
      <w:r w:rsidRPr="00B10634">
        <w:rPr>
          <w:rFonts w:ascii="Arial" w:hAnsi="Arial" w:cs="Arial"/>
          <w:b/>
          <w:noProof/>
          <w:color w:val="0000FF"/>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004B183B">
        <w:rPr>
          <w:b/>
        </w:rPr>
        <w:t xml:space="preserve">  </w:t>
      </w:r>
      <w:r w:rsidRPr="00B10634">
        <w:rPr>
          <w:b/>
        </w:rPr>
        <w:t xml:space="preserve"> </w:t>
      </w:r>
      <w:r w:rsidRPr="00B10634">
        <w:rPr>
          <w:rFonts w:ascii="Arial" w:hAnsi="Arial" w:cs="Arial"/>
          <w:b/>
          <w:noProof/>
          <w:color w:val="0000CC"/>
          <w:sz w:val="15"/>
          <w:szCs w:val="15"/>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004B183B">
        <w:rPr>
          <w:b/>
        </w:rPr>
        <w:t xml:space="preserve"> </w:t>
      </w:r>
      <w:r w:rsidRPr="00B10634">
        <w:rPr>
          <w:b/>
        </w:rPr>
        <w:t xml:space="preserve"> </w:t>
      </w:r>
      <w:r w:rsidRPr="00B10634">
        <w:rPr>
          <w:b/>
          <w:noProof/>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004B183B">
        <w:rPr>
          <w:b/>
        </w:rPr>
        <w:t xml:space="preserve"> </w:t>
      </w:r>
      <w:r w:rsidRPr="00B10634">
        <w:rPr>
          <w:b/>
          <w:noProof/>
          <w:vertAlign w:val="superscript"/>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004B183B">
        <w:rPr>
          <w:b/>
        </w:rPr>
        <w:t xml:space="preserve"> </w:t>
      </w:r>
      <w:r w:rsidRPr="00B10634">
        <w:rPr>
          <w:b/>
        </w:rPr>
        <w:t xml:space="preserve"> </w:t>
      </w:r>
      <w:r w:rsidRPr="00B10634">
        <w:rPr>
          <w:b/>
          <w:noProof/>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004B183B">
        <w:rPr>
          <w:b/>
        </w:rPr>
        <w:t xml:space="preserve"> </w:t>
      </w:r>
      <w:r>
        <w:rPr>
          <w:b/>
        </w:rPr>
        <w:t xml:space="preserve"> </w:t>
      </w:r>
      <w:r w:rsidRPr="00B10634">
        <w:rPr>
          <w:rFonts w:ascii="Arial" w:hAnsi="Arial" w:cs="Arial"/>
          <w:b/>
          <w:noProof/>
          <w:color w:val="0000CC"/>
          <w:sz w:val="15"/>
          <w:szCs w:val="15"/>
        </w:rPr>
        <w:drawing>
          <wp:inline distT="0" distB="0" distL="0" distR="0" wp14:anchorId="65FB506E" wp14:editId="75498AF6">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567A6EEE" w14:textId="77777777" w:rsidR="00411090" w:rsidRDefault="00411090" w:rsidP="00411090">
      <w:pPr>
        <w:spacing w:before="240" w:after="0"/>
        <w:jc w:val="right"/>
        <w:rPr>
          <w:color w:val="000000" w:themeColor="text1"/>
          <w:spacing w:val="4"/>
          <w:w w:val="103"/>
          <w:kern w:val="14"/>
          <w:sz w:val="20"/>
          <w:szCs w:val="20"/>
        </w:rPr>
      </w:pPr>
      <w:r>
        <w:rPr>
          <w:b/>
          <w:sz w:val="16"/>
          <w:szCs w:val="16"/>
        </w:rPr>
        <w:tab/>
      </w:r>
    </w:p>
    <w:tbl>
      <w:tblPr>
        <w:tblStyle w:val="TableGrid"/>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411090" w14:paraId="5CF8B6D3" w14:textId="77777777" w:rsidTr="00411090">
        <w:tc>
          <w:tcPr>
            <w:tcW w:w="1795" w:type="dxa"/>
          </w:tcPr>
          <w:p w14:paraId="4A04BA8C" w14:textId="04724506" w:rsidR="00411090" w:rsidRPr="00411090" w:rsidRDefault="005E7595" w:rsidP="00411090">
            <w:pPr>
              <w:spacing w:before="240"/>
              <w:rPr>
                <w:rFonts w:ascii="Times New Roman" w:hAnsi="Times New Roman" w:cs="Times New Roman"/>
                <w:color w:val="010000"/>
                <w:spacing w:val="4"/>
                <w:w w:val="103"/>
                <w:kern w:val="14"/>
                <w:sz w:val="20"/>
                <w:szCs w:val="20"/>
              </w:rPr>
            </w:pPr>
            <w:r>
              <w:rPr>
                <w:rFonts w:ascii="Times New Roman" w:hAnsi="Times New Roman" w:cs="Times New Roman"/>
                <w:color w:val="000000" w:themeColor="text1"/>
                <w:spacing w:val="4"/>
                <w:w w:val="103"/>
                <w:kern w:val="14"/>
                <w:sz w:val="20"/>
                <w:szCs w:val="20"/>
              </w:rPr>
              <w:t>1</w:t>
            </w:r>
            <w:r w:rsidR="00734C17">
              <w:rPr>
                <w:rFonts w:ascii="Times New Roman" w:hAnsi="Times New Roman" w:cs="Times New Roman"/>
                <w:color w:val="000000" w:themeColor="text1"/>
                <w:spacing w:val="4"/>
                <w:w w:val="103"/>
                <w:kern w:val="14"/>
                <w:sz w:val="20"/>
                <w:szCs w:val="20"/>
              </w:rPr>
              <w:t>7</w:t>
            </w:r>
            <w:r>
              <w:rPr>
                <w:rFonts w:ascii="Times New Roman" w:hAnsi="Times New Roman" w:cs="Times New Roman"/>
                <w:color w:val="000000" w:themeColor="text1"/>
                <w:spacing w:val="4"/>
                <w:w w:val="103"/>
                <w:kern w:val="14"/>
                <w:sz w:val="20"/>
                <w:szCs w:val="20"/>
              </w:rPr>
              <w:t xml:space="preserve"> </w:t>
            </w:r>
            <w:r w:rsidR="00923307">
              <w:rPr>
                <w:rFonts w:ascii="Times New Roman" w:hAnsi="Times New Roman" w:cs="Times New Roman"/>
                <w:color w:val="000000" w:themeColor="text1"/>
                <w:spacing w:val="4"/>
                <w:w w:val="103"/>
                <w:kern w:val="14"/>
                <w:sz w:val="20"/>
                <w:szCs w:val="20"/>
              </w:rPr>
              <w:t xml:space="preserve">July </w:t>
            </w:r>
            <w:r w:rsidR="00411090" w:rsidRPr="00411090">
              <w:rPr>
                <w:rFonts w:ascii="Times New Roman" w:hAnsi="Times New Roman" w:cs="Times New Roman"/>
                <w:color w:val="000000" w:themeColor="text1"/>
                <w:spacing w:val="4"/>
                <w:w w:val="103"/>
                <w:kern w:val="14"/>
                <w:sz w:val="20"/>
                <w:szCs w:val="20"/>
              </w:rPr>
              <w:t>2017</w:t>
            </w:r>
          </w:p>
          <w:p w14:paraId="32756533" w14:textId="77777777" w:rsidR="00411090" w:rsidRPr="00411090" w:rsidRDefault="00411090" w:rsidP="00411090">
            <w:pPr>
              <w:suppressAutoHyphens/>
              <w:spacing w:line="240" w:lineRule="exact"/>
              <w:rPr>
                <w:rFonts w:ascii="Times New Roman" w:hAnsi="Times New Roman" w:cs="Times New Roman"/>
                <w:color w:val="000000" w:themeColor="text1"/>
                <w:spacing w:val="4"/>
                <w:w w:val="103"/>
                <w:kern w:val="14"/>
                <w:sz w:val="20"/>
                <w:szCs w:val="20"/>
              </w:rPr>
            </w:pPr>
          </w:p>
          <w:p w14:paraId="5CB83549" w14:textId="77777777" w:rsidR="00411090" w:rsidRPr="00411090" w:rsidRDefault="00411090" w:rsidP="00411090">
            <w:pPr>
              <w:rPr>
                <w:rFonts w:ascii="Times New Roman" w:hAnsi="Times New Roman" w:cs="Times New Roman"/>
                <w:color w:val="000000" w:themeColor="text1"/>
                <w:spacing w:val="4"/>
                <w:w w:val="103"/>
                <w:kern w:val="14"/>
                <w:sz w:val="20"/>
                <w:szCs w:val="20"/>
              </w:rPr>
            </w:pPr>
            <w:r w:rsidRPr="00411090">
              <w:rPr>
                <w:rFonts w:ascii="Times New Roman" w:hAnsi="Times New Roman" w:cs="Times New Roman"/>
                <w:color w:val="000000" w:themeColor="text1"/>
                <w:spacing w:val="4"/>
                <w:w w:val="103"/>
                <w:kern w:val="14"/>
                <w:sz w:val="20"/>
                <w:szCs w:val="20"/>
              </w:rPr>
              <w:t>Original: English</w:t>
            </w:r>
          </w:p>
          <w:p w14:paraId="21E1109B" w14:textId="77777777" w:rsidR="00411090" w:rsidRPr="00411090" w:rsidRDefault="00411090" w:rsidP="00411090">
            <w:pPr>
              <w:suppressAutoHyphens/>
              <w:spacing w:line="120" w:lineRule="exact"/>
              <w:rPr>
                <w:rFonts w:ascii="Times New Roman" w:hAnsi="Times New Roman" w:cs="Times New Roman"/>
                <w:color w:val="000000" w:themeColor="text1"/>
                <w:spacing w:val="4"/>
                <w:w w:val="103"/>
                <w:kern w:val="14"/>
                <w:sz w:val="10"/>
                <w:szCs w:val="20"/>
              </w:rPr>
            </w:pPr>
          </w:p>
          <w:p w14:paraId="5246D10A" w14:textId="77777777" w:rsidR="00411090" w:rsidRPr="00411090" w:rsidRDefault="00411090" w:rsidP="00411090">
            <w:pPr>
              <w:suppressAutoHyphens/>
              <w:spacing w:line="240" w:lineRule="exact"/>
              <w:rPr>
                <w:rFonts w:ascii="Times New Roman" w:hAnsi="Times New Roman" w:cs="Times New Roman"/>
                <w:b/>
                <w:color w:val="000000" w:themeColor="text1"/>
                <w:spacing w:val="4"/>
                <w:w w:val="103"/>
                <w:kern w:val="14"/>
                <w:sz w:val="20"/>
                <w:szCs w:val="20"/>
              </w:rPr>
            </w:pPr>
            <w:r w:rsidRPr="00411090">
              <w:rPr>
                <w:rFonts w:ascii="Times New Roman" w:hAnsi="Times New Roman" w:cs="Times New Roman"/>
                <w:b/>
                <w:color w:val="000000" w:themeColor="text1"/>
                <w:spacing w:val="4"/>
                <w:w w:val="103"/>
                <w:kern w:val="14"/>
                <w:sz w:val="20"/>
                <w:szCs w:val="20"/>
              </w:rPr>
              <w:t>For information</w:t>
            </w:r>
          </w:p>
          <w:p w14:paraId="0992BA10" w14:textId="77777777" w:rsidR="00411090" w:rsidRDefault="00411090" w:rsidP="00411090">
            <w:pPr>
              <w:spacing w:before="240"/>
              <w:jc w:val="right"/>
              <w:rPr>
                <w:color w:val="000000" w:themeColor="text1"/>
                <w:spacing w:val="4"/>
                <w:w w:val="103"/>
                <w:kern w:val="14"/>
                <w:sz w:val="20"/>
                <w:szCs w:val="20"/>
              </w:rPr>
            </w:pPr>
          </w:p>
        </w:tc>
      </w:tr>
    </w:tbl>
    <w:p w14:paraId="0E3CF3F3" w14:textId="04A42949" w:rsidR="00261535" w:rsidRPr="00B10634" w:rsidRDefault="00261535" w:rsidP="00411090">
      <w:pPr>
        <w:pStyle w:val="Heading3"/>
        <w:tabs>
          <w:tab w:val="left" w:pos="7727"/>
        </w:tabs>
        <w:spacing w:before="0" w:after="0"/>
        <w:rPr>
          <w:b w:val="0"/>
          <w:sz w:val="16"/>
          <w:szCs w:val="16"/>
        </w:rPr>
      </w:pPr>
    </w:p>
    <w:p w14:paraId="0B7B7D8A" w14:textId="77777777" w:rsidR="00261535" w:rsidRPr="00261535" w:rsidRDefault="00261535" w:rsidP="00261535">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261535" w14:paraId="6B138F7C" w14:textId="77777777" w:rsidTr="00411090">
        <w:tc>
          <w:tcPr>
            <w:tcW w:w="5405" w:type="dxa"/>
            <w:tcBorders>
              <w:bottom w:val="single" w:sz="4" w:space="0" w:color="auto"/>
            </w:tcBorders>
          </w:tcPr>
          <w:p w14:paraId="3089C8CA" w14:textId="77777777" w:rsidR="00877BE5" w:rsidRPr="00736FE3" w:rsidRDefault="00261535" w:rsidP="00261535">
            <w:pPr>
              <w:autoSpaceDE w:val="0"/>
              <w:autoSpaceDN w:val="0"/>
              <w:adjustRightInd w:val="0"/>
              <w:rPr>
                <w:rFonts w:ascii="Times New Roman" w:hAnsi="Times New Roman" w:cs="Times New Roman"/>
                <w:b/>
                <w:bCs/>
                <w:color w:val="000000"/>
                <w:sz w:val="20"/>
                <w:szCs w:val="20"/>
              </w:rPr>
            </w:pPr>
            <w:r w:rsidRPr="00736FE3">
              <w:rPr>
                <w:rFonts w:ascii="Times New Roman" w:hAnsi="Times New Roman" w:cs="Times New Roman"/>
                <w:b/>
                <w:bCs/>
                <w:color w:val="000000"/>
                <w:sz w:val="20"/>
                <w:szCs w:val="20"/>
              </w:rPr>
              <w:t>United Nations Development Programme/</w:t>
            </w:r>
            <w:r w:rsidRPr="00736FE3">
              <w:rPr>
                <w:rFonts w:ascii="Times New Roman" w:hAnsi="Times New Roman" w:cs="Times New Roman"/>
                <w:b/>
                <w:bCs/>
                <w:color w:val="000000"/>
                <w:sz w:val="20"/>
                <w:szCs w:val="20"/>
              </w:rPr>
              <w:br/>
              <w:t xml:space="preserve">United Nations Population Fund/ </w:t>
            </w:r>
          </w:p>
          <w:p w14:paraId="3BCB21B7" w14:textId="77777777" w:rsidR="00261535" w:rsidRPr="00736FE3" w:rsidRDefault="00261535" w:rsidP="00261535">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United Nations Office for Project Services </w:t>
            </w:r>
          </w:p>
          <w:p w14:paraId="7AD93F6C" w14:textId="77777777" w:rsidR="00261535" w:rsidRPr="00736FE3" w:rsidRDefault="00261535" w:rsidP="00DF355A">
            <w:pPr>
              <w:autoSpaceDE w:val="0"/>
              <w:autoSpaceDN w:val="0"/>
              <w:adjustRightInd w:val="0"/>
              <w:spacing w:after="12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Executive Board </w:t>
            </w:r>
          </w:p>
          <w:p w14:paraId="2EB4CB4D" w14:textId="357C0AD3" w:rsidR="00877BE5" w:rsidRPr="00736FE3" w:rsidRDefault="00877BE5" w:rsidP="00877BE5">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United Nations Entity for Gender </w:t>
            </w:r>
          </w:p>
          <w:p w14:paraId="0A05F5F7" w14:textId="5D789842" w:rsidR="00877BE5" w:rsidRPr="00736FE3" w:rsidRDefault="00877BE5" w:rsidP="00DF355A">
            <w:pPr>
              <w:autoSpaceDE w:val="0"/>
              <w:autoSpaceDN w:val="0"/>
              <w:adjustRightInd w:val="0"/>
              <w:spacing w:after="24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Equality and the Empowerment of Women </w:t>
            </w:r>
            <w:r w:rsidR="00C54E33">
              <w:rPr>
                <w:rFonts w:ascii="Times New Roman" w:hAnsi="Times New Roman" w:cs="Times New Roman"/>
                <w:b/>
                <w:bCs/>
                <w:color w:val="000000"/>
                <w:sz w:val="20"/>
                <w:szCs w:val="20"/>
              </w:rPr>
              <w:t xml:space="preserve">(UN-Women) </w:t>
            </w:r>
            <w:r w:rsidRPr="00736FE3">
              <w:rPr>
                <w:rFonts w:ascii="Times New Roman" w:hAnsi="Times New Roman" w:cs="Times New Roman"/>
                <w:b/>
                <w:bCs/>
                <w:color w:val="000000"/>
                <w:sz w:val="20"/>
                <w:szCs w:val="20"/>
              </w:rPr>
              <w:t xml:space="preserve">Executive Board </w:t>
            </w:r>
          </w:p>
        </w:tc>
        <w:tc>
          <w:tcPr>
            <w:tcW w:w="4045" w:type="dxa"/>
            <w:tcBorders>
              <w:bottom w:val="single" w:sz="4" w:space="0" w:color="auto"/>
            </w:tcBorders>
          </w:tcPr>
          <w:p w14:paraId="026C1FAF" w14:textId="77777777" w:rsidR="00261535" w:rsidRPr="00736FE3" w:rsidRDefault="00261535" w:rsidP="00261535">
            <w:pPr>
              <w:autoSpaceDE w:val="0"/>
              <w:autoSpaceDN w:val="0"/>
              <w:adjustRightInd w:val="0"/>
              <w:rPr>
                <w:rFonts w:ascii="Times New Roman" w:hAnsi="Times New Roman" w:cs="Times New Roman"/>
                <w:b/>
                <w:bCs/>
                <w:color w:val="000000"/>
                <w:sz w:val="20"/>
                <w:szCs w:val="20"/>
              </w:rPr>
            </w:pPr>
            <w:r w:rsidRPr="00736FE3">
              <w:rPr>
                <w:rFonts w:ascii="Times New Roman" w:hAnsi="Times New Roman" w:cs="Times New Roman"/>
                <w:b/>
                <w:bCs/>
                <w:color w:val="000000"/>
                <w:sz w:val="20"/>
                <w:szCs w:val="20"/>
              </w:rPr>
              <w:t>United Nations Children</w:t>
            </w:r>
            <w:r w:rsidR="00877BE5" w:rsidRPr="00736FE3">
              <w:rPr>
                <w:rFonts w:ascii="Times New Roman" w:hAnsi="Times New Roman" w:cs="Times New Roman"/>
                <w:b/>
                <w:bCs/>
                <w:color w:val="000000"/>
                <w:sz w:val="20"/>
                <w:szCs w:val="20"/>
              </w:rPr>
              <w:t>’s Fund</w:t>
            </w:r>
          </w:p>
          <w:p w14:paraId="1734366A" w14:textId="77777777" w:rsidR="00877BE5" w:rsidRPr="00736FE3" w:rsidRDefault="00877BE5" w:rsidP="00877BE5">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Executive Board </w:t>
            </w:r>
          </w:p>
          <w:p w14:paraId="72B81445" w14:textId="77777777" w:rsidR="00877BE5" w:rsidRPr="00736FE3" w:rsidRDefault="00877BE5" w:rsidP="00261535">
            <w:pPr>
              <w:autoSpaceDE w:val="0"/>
              <w:autoSpaceDN w:val="0"/>
              <w:adjustRightInd w:val="0"/>
              <w:rPr>
                <w:rFonts w:ascii="Times New Roman" w:hAnsi="Times New Roman" w:cs="Times New Roman"/>
                <w:b/>
                <w:bCs/>
                <w:color w:val="000000"/>
                <w:sz w:val="20"/>
                <w:szCs w:val="20"/>
              </w:rPr>
            </w:pPr>
          </w:p>
          <w:p w14:paraId="4D1E0AF4" w14:textId="77777777" w:rsidR="00877BE5" w:rsidRPr="00736FE3" w:rsidRDefault="00877BE5" w:rsidP="00DF355A">
            <w:pPr>
              <w:autoSpaceDE w:val="0"/>
              <w:autoSpaceDN w:val="0"/>
              <w:adjustRightInd w:val="0"/>
              <w:spacing w:after="120"/>
              <w:rPr>
                <w:rFonts w:ascii="Times New Roman" w:hAnsi="Times New Roman" w:cs="Times New Roman"/>
                <w:b/>
                <w:bCs/>
                <w:color w:val="000000"/>
                <w:sz w:val="20"/>
                <w:szCs w:val="20"/>
              </w:rPr>
            </w:pPr>
          </w:p>
          <w:p w14:paraId="14970F1B" w14:textId="77777777" w:rsidR="00877BE5" w:rsidRPr="00736FE3" w:rsidRDefault="00877BE5" w:rsidP="00877BE5">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World Food Programme </w:t>
            </w:r>
          </w:p>
          <w:p w14:paraId="4F09A29F" w14:textId="77777777" w:rsidR="00877BE5" w:rsidRPr="00736FE3" w:rsidRDefault="00877BE5" w:rsidP="00877BE5">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 xml:space="preserve">Executive Board </w:t>
            </w:r>
          </w:p>
          <w:p w14:paraId="21B9AC4B" w14:textId="1D348201" w:rsidR="00877BE5" w:rsidRPr="00736FE3" w:rsidRDefault="00877BE5" w:rsidP="00261535">
            <w:pPr>
              <w:autoSpaceDE w:val="0"/>
              <w:autoSpaceDN w:val="0"/>
              <w:adjustRightInd w:val="0"/>
              <w:rPr>
                <w:rFonts w:ascii="Times New Roman" w:hAnsi="Times New Roman" w:cs="Times New Roman"/>
                <w:b/>
                <w:bCs/>
                <w:color w:val="000000"/>
                <w:sz w:val="20"/>
                <w:szCs w:val="20"/>
              </w:rPr>
            </w:pPr>
          </w:p>
        </w:tc>
      </w:tr>
      <w:tr w:rsidR="00877BE5" w14:paraId="798F9635" w14:textId="77777777" w:rsidTr="00411090">
        <w:tc>
          <w:tcPr>
            <w:tcW w:w="5405" w:type="dxa"/>
            <w:tcBorders>
              <w:top w:val="single" w:sz="4" w:space="0" w:color="auto"/>
            </w:tcBorders>
          </w:tcPr>
          <w:p w14:paraId="25AAA5EE" w14:textId="403665D8" w:rsidR="00877BE5" w:rsidRPr="00734C17" w:rsidRDefault="00877BE5" w:rsidP="00AA37AA">
            <w:pPr>
              <w:autoSpaceDE w:val="0"/>
              <w:autoSpaceDN w:val="0"/>
              <w:adjustRightInd w:val="0"/>
              <w:spacing w:before="240"/>
              <w:rPr>
                <w:rFonts w:ascii="Times New Roman" w:hAnsi="Times New Roman" w:cs="Times New Roman"/>
                <w:color w:val="000000"/>
                <w:sz w:val="20"/>
                <w:szCs w:val="20"/>
              </w:rPr>
            </w:pPr>
            <w:r w:rsidRPr="00734C17">
              <w:rPr>
                <w:rFonts w:ascii="Times New Roman" w:hAnsi="Times New Roman" w:cs="Times New Roman"/>
                <w:color w:val="000000"/>
                <w:sz w:val="20"/>
                <w:szCs w:val="20"/>
              </w:rPr>
              <w:t xml:space="preserve">Executive Board of UNDP/UNFPA/UNOPS </w:t>
            </w:r>
          </w:p>
          <w:p w14:paraId="202D6116" w14:textId="6375A4D7" w:rsidR="00877BE5" w:rsidRPr="00734C17" w:rsidRDefault="00877BE5" w:rsidP="00DF355A">
            <w:pPr>
              <w:autoSpaceDE w:val="0"/>
              <w:autoSpaceDN w:val="0"/>
              <w:adjustRightInd w:val="0"/>
              <w:rPr>
                <w:rFonts w:ascii="Times New Roman" w:hAnsi="Times New Roman" w:cs="Times New Roman"/>
                <w:b/>
                <w:bCs/>
                <w:color w:val="000000"/>
                <w:sz w:val="20"/>
                <w:szCs w:val="20"/>
              </w:rPr>
            </w:pPr>
            <w:r w:rsidRPr="00734C17">
              <w:rPr>
                <w:rFonts w:ascii="Times New Roman" w:hAnsi="Times New Roman" w:cs="Times New Roman"/>
                <w:b/>
                <w:bCs/>
                <w:color w:val="000000"/>
                <w:sz w:val="20"/>
                <w:szCs w:val="20"/>
              </w:rPr>
              <w:t xml:space="preserve">Second regular session </w:t>
            </w:r>
            <w:r w:rsidR="00C54E33" w:rsidRPr="00734C17">
              <w:rPr>
                <w:rFonts w:ascii="Times New Roman" w:hAnsi="Times New Roman" w:cs="Times New Roman"/>
                <w:b/>
                <w:bCs/>
                <w:color w:val="000000"/>
                <w:sz w:val="20"/>
                <w:szCs w:val="20"/>
              </w:rPr>
              <w:t>2017</w:t>
            </w:r>
          </w:p>
          <w:p w14:paraId="26AB3F15" w14:textId="6BEC5226" w:rsidR="00877BE5" w:rsidRPr="00734C17" w:rsidRDefault="00AA37AA" w:rsidP="00AA37AA">
            <w:pPr>
              <w:autoSpaceDE w:val="0"/>
              <w:autoSpaceDN w:val="0"/>
              <w:adjustRightInd w:val="0"/>
              <w:spacing w:after="120"/>
              <w:rPr>
                <w:rFonts w:ascii="Times New Roman" w:hAnsi="Times New Roman" w:cs="Times New Roman"/>
                <w:sz w:val="20"/>
                <w:szCs w:val="20"/>
              </w:rPr>
            </w:pPr>
            <w:r w:rsidRPr="00734C17">
              <w:rPr>
                <w:rFonts w:ascii="Times New Roman" w:hAnsi="Times New Roman" w:cs="Times New Roman"/>
                <w:color w:val="000000"/>
                <w:sz w:val="20"/>
                <w:szCs w:val="20"/>
              </w:rPr>
              <w:t>5</w:t>
            </w:r>
            <w:r w:rsidR="00C54E33" w:rsidRPr="00734C17">
              <w:rPr>
                <w:rFonts w:ascii="Times New Roman" w:hAnsi="Times New Roman" w:cs="Times New Roman"/>
                <w:color w:val="000000"/>
                <w:sz w:val="20"/>
                <w:szCs w:val="20"/>
              </w:rPr>
              <w:t>-</w:t>
            </w:r>
            <w:r w:rsidRPr="00734C17">
              <w:rPr>
                <w:rFonts w:ascii="Times New Roman" w:hAnsi="Times New Roman" w:cs="Times New Roman"/>
                <w:color w:val="000000"/>
                <w:sz w:val="20"/>
                <w:szCs w:val="20"/>
              </w:rPr>
              <w:t>11 September</w:t>
            </w:r>
            <w:r w:rsidR="00B51327" w:rsidRPr="00734C17">
              <w:rPr>
                <w:rFonts w:ascii="Times New Roman" w:hAnsi="Times New Roman" w:cs="Times New Roman"/>
                <w:color w:val="000000"/>
                <w:sz w:val="20"/>
                <w:szCs w:val="20"/>
              </w:rPr>
              <w:t xml:space="preserve"> 2017</w:t>
            </w:r>
            <w:r w:rsidR="00877BE5" w:rsidRPr="00734C17">
              <w:rPr>
                <w:rFonts w:ascii="Times New Roman" w:hAnsi="Times New Roman" w:cs="Times New Roman"/>
                <w:color w:val="000000"/>
                <w:sz w:val="20"/>
                <w:szCs w:val="20"/>
              </w:rPr>
              <w:t xml:space="preserve">, New </w:t>
            </w:r>
            <w:r w:rsidR="00877BE5" w:rsidRPr="00734C17">
              <w:rPr>
                <w:rFonts w:ascii="Times New Roman" w:hAnsi="Times New Roman" w:cs="Times New Roman"/>
                <w:sz w:val="20"/>
                <w:szCs w:val="20"/>
              </w:rPr>
              <w:t>York</w:t>
            </w:r>
          </w:p>
          <w:p w14:paraId="1A8010CF" w14:textId="64186B85" w:rsidR="00877BE5" w:rsidRPr="00734C17" w:rsidRDefault="00877BE5" w:rsidP="00DF355A">
            <w:pPr>
              <w:autoSpaceDE w:val="0"/>
              <w:autoSpaceDN w:val="0"/>
              <w:adjustRightInd w:val="0"/>
              <w:rPr>
                <w:rFonts w:ascii="Times New Roman" w:hAnsi="Times New Roman" w:cs="Times New Roman"/>
                <w:sz w:val="20"/>
                <w:szCs w:val="20"/>
              </w:rPr>
            </w:pPr>
            <w:r w:rsidRPr="00734C17">
              <w:rPr>
                <w:rFonts w:ascii="Times New Roman" w:hAnsi="Times New Roman" w:cs="Times New Roman"/>
                <w:sz w:val="20"/>
                <w:szCs w:val="20"/>
              </w:rPr>
              <w:t>Executive Board of UN</w:t>
            </w:r>
            <w:r w:rsidR="00C54E33" w:rsidRPr="00734C17">
              <w:rPr>
                <w:rFonts w:ascii="Times New Roman" w:hAnsi="Times New Roman" w:cs="Times New Roman"/>
                <w:sz w:val="20"/>
                <w:szCs w:val="20"/>
              </w:rPr>
              <w:t>-</w:t>
            </w:r>
            <w:r w:rsidRPr="00734C17">
              <w:rPr>
                <w:rFonts w:ascii="Times New Roman" w:hAnsi="Times New Roman" w:cs="Times New Roman"/>
                <w:sz w:val="20"/>
                <w:szCs w:val="20"/>
              </w:rPr>
              <w:t>Women</w:t>
            </w:r>
          </w:p>
          <w:p w14:paraId="332F72F3" w14:textId="4B99445E" w:rsidR="00877BE5" w:rsidRPr="00734C17" w:rsidRDefault="00C54E33" w:rsidP="00DF355A">
            <w:pPr>
              <w:autoSpaceDE w:val="0"/>
              <w:autoSpaceDN w:val="0"/>
              <w:adjustRightInd w:val="0"/>
              <w:rPr>
                <w:rFonts w:ascii="Times New Roman" w:hAnsi="Times New Roman" w:cs="Times New Roman"/>
                <w:b/>
                <w:bCs/>
                <w:sz w:val="20"/>
                <w:szCs w:val="20"/>
              </w:rPr>
            </w:pPr>
            <w:r w:rsidRPr="00734C17">
              <w:rPr>
                <w:rFonts w:ascii="Times New Roman" w:hAnsi="Times New Roman" w:cs="Times New Roman"/>
                <w:b/>
                <w:bCs/>
                <w:sz w:val="20"/>
                <w:szCs w:val="20"/>
              </w:rPr>
              <w:t>Second regular session</w:t>
            </w:r>
            <w:r w:rsidR="00AA37AA" w:rsidRPr="00734C17">
              <w:rPr>
                <w:rFonts w:ascii="Times New Roman" w:hAnsi="Times New Roman" w:cs="Times New Roman"/>
                <w:b/>
                <w:bCs/>
                <w:sz w:val="20"/>
                <w:szCs w:val="20"/>
              </w:rPr>
              <w:t xml:space="preserve"> 201</w:t>
            </w:r>
            <w:r w:rsidRPr="00734C17">
              <w:rPr>
                <w:rFonts w:ascii="Times New Roman" w:hAnsi="Times New Roman" w:cs="Times New Roman"/>
                <w:b/>
                <w:bCs/>
                <w:sz w:val="20"/>
                <w:szCs w:val="20"/>
              </w:rPr>
              <w:t>7</w:t>
            </w:r>
          </w:p>
          <w:p w14:paraId="74B0BEEA" w14:textId="1D691325" w:rsidR="00877BE5" w:rsidRPr="00734C17" w:rsidRDefault="00734C17" w:rsidP="00734C17">
            <w:pPr>
              <w:autoSpaceDE w:val="0"/>
              <w:autoSpaceDN w:val="0"/>
              <w:adjustRightInd w:val="0"/>
              <w:rPr>
                <w:rFonts w:ascii="Times New Roman" w:hAnsi="Times New Roman" w:cs="Times New Roman"/>
                <w:b/>
                <w:bCs/>
                <w:color w:val="000000"/>
                <w:sz w:val="20"/>
                <w:szCs w:val="20"/>
              </w:rPr>
            </w:pPr>
            <w:r w:rsidRPr="00734C17">
              <w:rPr>
                <w:rFonts w:ascii="Times New Roman" w:hAnsi="Times New Roman" w:cs="Times New Roman"/>
                <w:sz w:val="20"/>
                <w:szCs w:val="20"/>
              </w:rPr>
              <w:t>29-30</w:t>
            </w:r>
            <w:r w:rsidR="00B51327" w:rsidRPr="00734C17">
              <w:rPr>
                <w:rFonts w:ascii="Times New Roman" w:hAnsi="Times New Roman" w:cs="Times New Roman"/>
                <w:sz w:val="20"/>
                <w:szCs w:val="20"/>
              </w:rPr>
              <w:t xml:space="preserve"> August 2017,</w:t>
            </w:r>
            <w:r w:rsidR="00877BE5" w:rsidRPr="00734C17">
              <w:rPr>
                <w:rFonts w:ascii="Times New Roman" w:hAnsi="Times New Roman" w:cs="Times New Roman"/>
                <w:sz w:val="20"/>
                <w:szCs w:val="20"/>
              </w:rPr>
              <w:t xml:space="preserve"> New York</w:t>
            </w:r>
          </w:p>
        </w:tc>
        <w:tc>
          <w:tcPr>
            <w:tcW w:w="4045" w:type="dxa"/>
            <w:tcBorders>
              <w:top w:val="single" w:sz="4" w:space="0" w:color="auto"/>
            </w:tcBorders>
          </w:tcPr>
          <w:p w14:paraId="74E45DC0" w14:textId="77777777" w:rsidR="00877BE5" w:rsidRPr="00736FE3" w:rsidRDefault="00877BE5" w:rsidP="00AA37AA">
            <w:pPr>
              <w:autoSpaceDE w:val="0"/>
              <w:autoSpaceDN w:val="0"/>
              <w:adjustRightInd w:val="0"/>
              <w:spacing w:before="240"/>
              <w:rPr>
                <w:rFonts w:ascii="Times New Roman" w:hAnsi="Times New Roman" w:cs="Times New Roman"/>
                <w:color w:val="000000"/>
                <w:sz w:val="20"/>
                <w:szCs w:val="20"/>
              </w:rPr>
            </w:pPr>
            <w:r w:rsidRPr="00736FE3">
              <w:rPr>
                <w:rFonts w:ascii="Times New Roman" w:hAnsi="Times New Roman" w:cs="Times New Roman"/>
                <w:color w:val="000000"/>
                <w:sz w:val="20"/>
                <w:szCs w:val="20"/>
              </w:rPr>
              <w:t>Executive Board of UNICEF</w:t>
            </w:r>
          </w:p>
          <w:p w14:paraId="77ED8DC0" w14:textId="1EA73CD9" w:rsidR="00877BE5" w:rsidRPr="00736FE3" w:rsidRDefault="00877BE5" w:rsidP="00DF355A">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Second regular session 201</w:t>
            </w:r>
            <w:r w:rsidR="00B51327">
              <w:rPr>
                <w:rFonts w:ascii="Times New Roman" w:hAnsi="Times New Roman" w:cs="Times New Roman"/>
                <w:b/>
                <w:bCs/>
                <w:color w:val="000000"/>
                <w:sz w:val="20"/>
                <w:szCs w:val="20"/>
              </w:rPr>
              <w:t>7</w:t>
            </w:r>
            <w:r w:rsidRPr="00736FE3">
              <w:rPr>
                <w:rFonts w:ascii="Times New Roman" w:hAnsi="Times New Roman" w:cs="Times New Roman"/>
                <w:b/>
                <w:bCs/>
                <w:color w:val="000000"/>
                <w:sz w:val="20"/>
                <w:szCs w:val="20"/>
              </w:rPr>
              <w:t xml:space="preserve"> </w:t>
            </w:r>
          </w:p>
          <w:p w14:paraId="3BF7A615" w14:textId="01FC4800" w:rsidR="00877BE5" w:rsidRPr="00736FE3" w:rsidRDefault="00AA37AA" w:rsidP="00AA37AA">
            <w:pPr>
              <w:autoSpaceDE w:val="0"/>
              <w:autoSpaceDN w:val="0"/>
              <w:adjustRightInd w:val="0"/>
              <w:spacing w:after="120"/>
              <w:rPr>
                <w:rFonts w:ascii="Times New Roman" w:hAnsi="Times New Roman" w:cs="Times New Roman"/>
                <w:color w:val="000000"/>
                <w:sz w:val="20"/>
                <w:szCs w:val="20"/>
              </w:rPr>
            </w:pPr>
            <w:r w:rsidRPr="00736FE3">
              <w:rPr>
                <w:rFonts w:ascii="Times New Roman" w:hAnsi="Times New Roman" w:cs="Times New Roman"/>
                <w:color w:val="000000"/>
                <w:sz w:val="20"/>
                <w:szCs w:val="20"/>
              </w:rPr>
              <w:t>12</w:t>
            </w:r>
            <w:r w:rsidR="00C54E33">
              <w:rPr>
                <w:rFonts w:ascii="Times New Roman" w:hAnsi="Times New Roman" w:cs="Times New Roman"/>
                <w:color w:val="000000"/>
                <w:sz w:val="20"/>
                <w:szCs w:val="20"/>
              </w:rPr>
              <w:t>-</w:t>
            </w:r>
            <w:r w:rsidRPr="00736FE3">
              <w:rPr>
                <w:rFonts w:ascii="Times New Roman" w:hAnsi="Times New Roman" w:cs="Times New Roman"/>
                <w:color w:val="000000"/>
                <w:sz w:val="20"/>
                <w:szCs w:val="20"/>
              </w:rPr>
              <w:t>15 September 2017</w:t>
            </w:r>
            <w:r w:rsidR="00877BE5" w:rsidRPr="00736FE3">
              <w:rPr>
                <w:rFonts w:ascii="Times New Roman" w:hAnsi="Times New Roman" w:cs="Times New Roman"/>
                <w:color w:val="000000"/>
                <w:sz w:val="20"/>
                <w:szCs w:val="20"/>
              </w:rPr>
              <w:t xml:space="preserve">, New York </w:t>
            </w:r>
          </w:p>
          <w:p w14:paraId="7D7BB3E9" w14:textId="77777777" w:rsidR="00877BE5" w:rsidRPr="00736FE3" w:rsidRDefault="00877BE5" w:rsidP="00DF355A">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color w:val="000000"/>
                <w:sz w:val="20"/>
                <w:szCs w:val="20"/>
              </w:rPr>
              <w:t xml:space="preserve">Executive Board of WFP </w:t>
            </w:r>
          </w:p>
          <w:p w14:paraId="51FBD3F1" w14:textId="4662C79F" w:rsidR="00877BE5" w:rsidRPr="00736FE3" w:rsidRDefault="00877BE5" w:rsidP="00DF355A">
            <w:pPr>
              <w:autoSpaceDE w:val="0"/>
              <w:autoSpaceDN w:val="0"/>
              <w:adjustRightInd w:val="0"/>
              <w:rPr>
                <w:rFonts w:ascii="Times New Roman" w:hAnsi="Times New Roman" w:cs="Times New Roman"/>
                <w:color w:val="000000"/>
                <w:sz w:val="20"/>
                <w:szCs w:val="20"/>
              </w:rPr>
            </w:pPr>
            <w:r w:rsidRPr="00736FE3">
              <w:rPr>
                <w:rFonts w:ascii="Times New Roman" w:hAnsi="Times New Roman" w:cs="Times New Roman"/>
                <w:b/>
                <w:bCs/>
                <w:color w:val="000000"/>
                <w:sz w:val="20"/>
                <w:szCs w:val="20"/>
              </w:rPr>
              <w:t>Second regular session 201</w:t>
            </w:r>
            <w:r w:rsidR="00B51327">
              <w:rPr>
                <w:rFonts w:ascii="Times New Roman" w:hAnsi="Times New Roman" w:cs="Times New Roman"/>
                <w:b/>
                <w:bCs/>
                <w:color w:val="000000"/>
                <w:sz w:val="20"/>
                <w:szCs w:val="20"/>
              </w:rPr>
              <w:t>7</w:t>
            </w:r>
            <w:r w:rsidRPr="00736FE3">
              <w:rPr>
                <w:rFonts w:ascii="Times New Roman" w:hAnsi="Times New Roman" w:cs="Times New Roman"/>
                <w:b/>
                <w:bCs/>
                <w:color w:val="000000"/>
                <w:sz w:val="20"/>
                <w:szCs w:val="20"/>
              </w:rPr>
              <w:t xml:space="preserve"> </w:t>
            </w:r>
          </w:p>
          <w:p w14:paraId="3B990CDF" w14:textId="109E6BA5" w:rsidR="00877BE5" w:rsidRPr="00736FE3" w:rsidRDefault="00AA37AA" w:rsidP="00DF355A">
            <w:pPr>
              <w:rPr>
                <w:rFonts w:ascii="Times New Roman" w:hAnsi="Times New Roman" w:cs="Times New Roman"/>
                <w:b/>
                <w:sz w:val="20"/>
                <w:szCs w:val="20"/>
                <w:lang w:val="en-GB"/>
              </w:rPr>
            </w:pPr>
            <w:r w:rsidRPr="00736FE3">
              <w:rPr>
                <w:rFonts w:ascii="Times New Roman" w:hAnsi="Times New Roman" w:cs="Times New Roman"/>
                <w:color w:val="000000"/>
                <w:sz w:val="20"/>
                <w:szCs w:val="20"/>
              </w:rPr>
              <w:t>13</w:t>
            </w:r>
            <w:r w:rsidR="00C54E33">
              <w:rPr>
                <w:rFonts w:ascii="Times New Roman" w:hAnsi="Times New Roman" w:cs="Times New Roman"/>
                <w:color w:val="000000"/>
                <w:sz w:val="20"/>
                <w:szCs w:val="20"/>
              </w:rPr>
              <w:t>-</w:t>
            </w:r>
            <w:r w:rsidRPr="00736FE3">
              <w:rPr>
                <w:rFonts w:ascii="Times New Roman" w:hAnsi="Times New Roman" w:cs="Times New Roman"/>
                <w:color w:val="000000"/>
                <w:sz w:val="20"/>
                <w:szCs w:val="20"/>
              </w:rPr>
              <w:t>17</w:t>
            </w:r>
            <w:r w:rsidR="00877BE5" w:rsidRPr="00736FE3">
              <w:rPr>
                <w:rFonts w:ascii="Times New Roman" w:hAnsi="Times New Roman" w:cs="Times New Roman"/>
                <w:color w:val="000000"/>
                <w:sz w:val="20"/>
                <w:szCs w:val="20"/>
              </w:rPr>
              <w:t xml:space="preserve"> November</w:t>
            </w:r>
            <w:r w:rsidR="00B51327">
              <w:rPr>
                <w:rFonts w:ascii="Times New Roman" w:hAnsi="Times New Roman" w:cs="Times New Roman"/>
                <w:color w:val="000000"/>
                <w:sz w:val="20"/>
                <w:szCs w:val="20"/>
              </w:rPr>
              <w:t xml:space="preserve"> 2017</w:t>
            </w:r>
            <w:r w:rsidR="00877BE5" w:rsidRPr="00736FE3">
              <w:rPr>
                <w:rFonts w:ascii="Times New Roman" w:hAnsi="Times New Roman" w:cs="Times New Roman"/>
                <w:color w:val="000000"/>
                <w:sz w:val="20"/>
                <w:szCs w:val="20"/>
              </w:rPr>
              <w:t>, Rome</w:t>
            </w:r>
          </w:p>
        </w:tc>
      </w:tr>
    </w:tbl>
    <w:p w14:paraId="636195B6" w14:textId="09081C59" w:rsidR="00877BE5" w:rsidRDefault="00877BE5" w:rsidP="00261535">
      <w:pPr>
        <w:autoSpaceDE w:val="0"/>
        <w:autoSpaceDN w:val="0"/>
        <w:adjustRightInd w:val="0"/>
        <w:spacing w:after="0" w:line="240" w:lineRule="auto"/>
        <w:rPr>
          <w:rFonts w:ascii="Times New Roman" w:hAnsi="Times New Roman" w:cs="Times New Roman"/>
          <w:b/>
          <w:bCs/>
          <w:color w:val="000000"/>
          <w:sz w:val="23"/>
          <w:szCs w:val="23"/>
        </w:rPr>
      </w:pPr>
    </w:p>
    <w:p w14:paraId="31B965F9" w14:textId="77777777" w:rsidR="00877BE5" w:rsidRDefault="00877BE5" w:rsidP="00736FE3">
      <w:pPr>
        <w:autoSpaceDE w:val="0"/>
        <w:autoSpaceDN w:val="0"/>
        <w:adjustRightInd w:val="0"/>
        <w:spacing w:after="0" w:line="240" w:lineRule="auto"/>
        <w:rPr>
          <w:rFonts w:ascii="Times New Roman" w:hAnsi="Times New Roman" w:cs="Times New Roman"/>
          <w:b/>
          <w:bCs/>
          <w:color w:val="000000"/>
          <w:sz w:val="23"/>
          <w:szCs w:val="23"/>
        </w:rPr>
      </w:pPr>
    </w:p>
    <w:p w14:paraId="22889B6E" w14:textId="5483D8A7" w:rsidR="00A9082E" w:rsidRPr="00411090" w:rsidRDefault="00FC32B0" w:rsidP="00736FE3">
      <w:pPr>
        <w:tabs>
          <w:tab w:val="left" w:pos="720"/>
          <w:tab w:val="left" w:pos="990"/>
          <w:tab w:val="left" w:pos="1170"/>
          <w:tab w:val="left" w:pos="1440"/>
          <w:tab w:val="left" w:pos="9270"/>
        </w:tabs>
        <w:spacing w:line="240" w:lineRule="auto"/>
        <w:ind w:left="1260" w:right="720"/>
        <w:rPr>
          <w:rFonts w:ascii="Times New Roman" w:hAnsi="Times New Roman" w:cs="Times New Roman"/>
          <w:b/>
          <w:sz w:val="28"/>
          <w:szCs w:val="20"/>
          <w:lang w:val="en-GB"/>
        </w:rPr>
      </w:pPr>
      <w:r w:rsidRPr="00411090">
        <w:rPr>
          <w:rFonts w:ascii="Times New Roman" w:hAnsi="Times New Roman" w:cs="Times New Roman"/>
          <w:b/>
          <w:sz w:val="28"/>
          <w:szCs w:val="20"/>
          <w:lang w:val="en-GB"/>
        </w:rPr>
        <w:t>Report of the joint field visit to Nepal by members of the Executive Boards of Unite</w:t>
      </w:r>
      <w:r w:rsidR="00736FE3">
        <w:rPr>
          <w:rFonts w:ascii="Times New Roman" w:hAnsi="Times New Roman" w:cs="Times New Roman"/>
          <w:b/>
          <w:sz w:val="28"/>
          <w:szCs w:val="20"/>
          <w:lang w:val="en-GB"/>
        </w:rPr>
        <w:t>d Nations Development Programme</w:t>
      </w:r>
      <w:r w:rsidRPr="00411090">
        <w:rPr>
          <w:rFonts w:ascii="Times New Roman" w:hAnsi="Times New Roman" w:cs="Times New Roman"/>
          <w:b/>
          <w:sz w:val="28"/>
          <w:szCs w:val="20"/>
          <w:lang w:val="en-GB"/>
        </w:rPr>
        <w:t xml:space="preserve">, the United Nations Population Fund, the United Nations Office for Project Services, the United Nations Children’s Fund, the United Nations Entity for Gender Equality and the Empowerment of Women (UN-Women) and the World Food Programme, </w:t>
      </w:r>
      <w:r w:rsidR="00A9082E" w:rsidRPr="00411090">
        <w:rPr>
          <w:rFonts w:ascii="Times New Roman" w:hAnsi="Times New Roman" w:cs="Times New Roman"/>
          <w:b/>
          <w:sz w:val="28"/>
          <w:szCs w:val="20"/>
          <w:lang w:val="en-GB"/>
        </w:rPr>
        <w:t>17-21 April 2017</w:t>
      </w:r>
    </w:p>
    <w:p w14:paraId="33553032" w14:textId="602F4B42" w:rsidR="00A9082E" w:rsidRPr="00411090" w:rsidRDefault="00F86418"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411090">
        <w:rPr>
          <w:rFonts w:ascii="Times New Roman" w:hAnsi="Times New Roman" w:cs="Times New Roman"/>
          <w:b/>
          <w:sz w:val="28"/>
          <w:szCs w:val="20"/>
          <w:lang w:val="en-GB"/>
        </w:rPr>
        <w:t xml:space="preserve">Background </w:t>
      </w:r>
    </w:p>
    <w:p w14:paraId="6626C049" w14:textId="3E79ED33" w:rsidR="00A9082E" w:rsidRPr="00411090" w:rsidRDefault="00D92ECA" w:rsidP="00736FE3">
      <w:pPr>
        <w:pStyle w:val="ListParagraph"/>
        <w:numPr>
          <w:ilvl w:val="0"/>
          <w:numId w:val="1"/>
        </w:numPr>
        <w:tabs>
          <w:tab w:val="left" w:pos="1710"/>
          <w:tab w:val="left" w:pos="180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w:t>
      </w:r>
      <w:r w:rsidR="009D2169" w:rsidRPr="00411090">
        <w:rPr>
          <w:rFonts w:ascii="Times New Roman" w:hAnsi="Times New Roman" w:cs="Times New Roman"/>
          <w:sz w:val="20"/>
          <w:szCs w:val="20"/>
          <w:lang w:val="en-GB"/>
        </w:rPr>
        <w:t xml:space="preserve"> </w:t>
      </w:r>
      <w:r w:rsidR="00AC62AF" w:rsidRPr="00411090">
        <w:rPr>
          <w:rFonts w:ascii="Times New Roman" w:hAnsi="Times New Roman" w:cs="Times New Roman"/>
          <w:sz w:val="20"/>
          <w:szCs w:val="20"/>
          <w:lang w:val="en-GB"/>
        </w:rPr>
        <w:t xml:space="preserve">joint field visit </w:t>
      </w:r>
      <w:r w:rsidRPr="00411090">
        <w:rPr>
          <w:rFonts w:ascii="Times New Roman" w:hAnsi="Times New Roman" w:cs="Times New Roman"/>
          <w:sz w:val="20"/>
          <w:szCs w:val="20"/>
          <w:lang w:val="en-GB"/>
        </w:rPr>
        <w:t xml:space="preserve">to Nepal </w:t>
      </w:r>
      <w:r w:rsidR="00AC62AF" w:rsidRPr="00411090">
        <w:rPr>
          <w:rFonts w:ascii="Times New Roman" w:hAnsi="Times New Roman" w:cs="Times New Roman"/>
          <w:sz w:val="20"/>
          <w:szCs w:val="20"/>
          <w:lang w:val="en-GB"/>
        </w:rPr>
        <w:t xml:space="preserve">of the </w:t>
      </w:r>
      <w:r w:rsidR="009D2169" w:rsidRPr="00411090">
        <w:rPr>
          <w:rFonts w:ascii="Times New Roman" w:hAnsi="Times New Roman" w:cs="Times New Roman"/>
          <w:sz w:val="20"/>
          <w:szCs w:val="20"/>
          <w:lang w:val="en-GB"/>
        </w:rPr>
        <w:t>Executive Boards of the</w:t>
      </w:r>
      <w:r w:rsidR="00AC62AF" w:rsidRPr="00411090">
        <w:rPr>
          <w:rFonts w:ascii="Times New Roman" w:hAnsi="Times New Roman" w:cs="Times New Roman"/>
          <w:sz w:val="20"/>
          <w:szCs w:val="20"/>
          <w:lang w:val="en-GB"/>
        </w:rPr>
        <w:t xml:space="preserve"> United Nations Development Programme (UNDP), the United Nations Population Fund (</w:t>
      </w:r>
      <w:r w:rsidR="009D2169" w:rsidRPr="00411090">
        <w:rPr>
          <w:rFonts w:ascii="Times New Roman" w:hAnsi="Times New Roman" w:cs="Times New Roman"/>
          <w:sz w:val="20"/>
          <w:szCs w:val="20"/>
          <w:lang w:val="en-GB"/>
        </w:rPr>
        <w:t>UNFPA</w:t>
      </w:r>
      <w:r w:rsidR="00AC62AF" w:rsidRPr="00411090">
        <w:rPr>
          <w:rFonts w:ascii="Times New Roman" w:hAnsi="Times New Roman" w:cs="Times New Roman"/>
          <w:sz w:val="20"/>
          <w:szCs w:val="20"/>
          <w:lang w:val="en-GB"/>
        </w:rPr>
        <w:t>), the United Nations Office for Project Services (</w:t>
      </w:r>
      <w:r w:rsidR="009D2169" w:rsidRPr="00411090">
        <w:rPr>
          <w:rFonts w:ascii="Times New Roman" w:hAnsi="Times New Roman" w:cs="Times New Roman"/>
          <w:sz w:val="20"/>
          <w:szCs w:val="20"/>
          <w:lang w:val="en-GB"/>
        </w:rPr>
        <w:t>UNOPS</w:t>
      </w:r>
      <w:r w:rsidR="00AC62AF" w:rsidRPr="00411090">
        <w:rPr>
          <w:rFonts w:ascii="Times New Roman" w:hAnsi="Times New Roman" w:cs="Times New Roman"/>
          <w:sz w:val="20"/>
          <w:szCs w:val="20"/>
          <w:lang w:val="en-GB"/>
        </w:rPr>
        <w:t>)</w:t>
      </w:r>
      <w:r w:rsidR="009D2169" w:rsidRPr="00411090">
        <w:rPr>
          <w:rFonts w:ascii="Times New Roman" w:hAnsi="Times New Roman" w:cs="Times New Roman"/>
          <w:sz w:val="20"/>
          <w:szCs w:val="20"/>
          <w:lang w:val="en-GB"/>
        </w:rPr>
        <w:t xml:space="preserve">, </w:t>
      </w:r>
      <w:r w:rsidR="00CF7790" w:rsidRPr="00411090">
        <w:rPr>
          <w:rFonts w:ascii="Times New Roman" w:hAnsi="Times New Roman" w:cs="Times New Roman"/>
          <w:sz w:val="20"/>
          <w:szCs w:val="20"/>
          <w:lang w:val="en-GB"/>
        </w:rPr>
        <w:t>the United Nations Children’s Fund (</w:t>
      </w:r>
      <w:r w:rsidR="009D2169" w:rsidRPr="00411090">
        <w:rPr>
          <w:rFonts w:ascii="Times New Roman" w:hAnsi="Times New Roman" w:cs="Times New Roman"/>
          <w:sz w:val="20"/>
          <w:szCs w:val="20"/>
          <w:lang w:val="en-GB"/>
        </w:rPr>
        <w:t>UNICEF</w:t>
      </w:r>
      <w:r w:rsidR="00CF7790" w:rsidRPr="00411090">
        <w:rPr>
          <w:rFonts w:ascii="Times New Roman" w:hAnsi="Times New Roman" w:cs="Times New Roman"/>
          <w:sz w:val="20"/>
          <w:szCs w:val="20"/>
          <w:lang w:val="en-GB"/>
        </w:rPr>
        <w:t>)</w:t>
      </w:r>
      <w:r w:rsidR="009D2169" w:rsidRPr="00411090">
        <w:rPr>
          <w:rFonts w:ascii="Times New Roman" w:hAnsi="Times New Roman" w:cs="Times New Roman"/>
          <w:sz w:val="20"/>
          <w:szCs w:val="20"/>
          <w:lang w:val="en-GB"/>
        </w:rPr>
        <w:t xml:space="preserve">, </w:t>
      </w:r>
      <w:r w:rsidR="00CF7790" w:rsidRPr="00411090">
        <w:rPr>
          <w:rFonts w:ascii="Times New Roman" w:hAnsi="Times New Roman" w:cs="Times New Roman"/>
          <w:sz w:val="20"/>
          <w:szCs w:val="20"/>
          <w:lang w:val="en-GB"/>
        </w:rPr>
        <w:t>the United Nations Entity for Gender Equality and the Empowerment of Women (</w:t>
      </w:r>
      <w:r w:rsidR="009D2169" w:rsidRPr="00411090">
        <w:rPr>
          <w:rFonts w:ascii="Times New Roman" w:hAnsi="Times New Roman" w:cs="Times New Roman"/>
          <w:sz w:val="20"/>
          <w:szCs w:val="20"/>
          <w:lang w:val="en-GB"/>
        </w:rPr>
        <w:t>UN</w:t>
      </w:r>
      <w:r w:rsidR="00CF7790" w:rsidRPr="00411090">
        <w:rPr>
          <w:rFonts w:ascii="Times New Roman" w:hAnsi="Times New Roman" w:cs="Times New Roman"/>
          <w:sz w:val="20"/>
          <w:szCs w:val="20"/>
          <w:lang w:val="en-GB"/>
        </w:rPr>
        <w:t>-Women)</w:t>
      </w:r>
      <w:r w:rsidR="009D2169" w:rsidRPr="00411090">
        <w:rPr>
          <w:rFonts w:ascii="Times New Roman" w:hAnsi="Times New Roman" w:cs="Times New Roman"/>
          <w:sz w:val="20"/>
          <w:szCs w:val="20"/>
          <w:lang w:val="en-GB"/>
        </w:rPr>
        <w:t xml:space="preserve"> and </w:t>
      </w:r>
      <w:r w:rsidR="00CF7790" w:rsidRPr="00411090">
        <w:rPr>
          <w:rFonts w:ascii="Times New Roman" w:hAnsi="Times New Roman" w:cs="Times New Roman"/>
          <w:sz w:val="20"/>
          <w:szCs w:val="20"/>
          <w:lang w:val="en-GB"/>
        </w:rPr>
        <w:t>the World Food Programme (</w:t>
      </w:r>
      <w:r w:rsidR="009D2169" w:rsidRPr="00411090">
        <w:rPr>
          <w:rFonts w:ascii="Times New Roman" w:hAnsi="Times New Roman" w:cs="Times New Roman"/>
          <w:sz w:val="20"/>
          <w:szCs w:val="20"/>
          <w:lang w:val="en-GB"/>
        </w:rPr>
        <w:t>WFP</w:t>
      </w:r>
      <w:r w:rsidR="00CF7790"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took place from 17 to 21 April 2017. The delegation of 20 Board members was led by</w:t>
      </w:r>
      <w:r w:rsidR="006370D2" w:rsidRPr="00411090">
        <w:rPr>
          <w:rFonts w:ascii="Times New Roman" w:hAnsi="Times New Roman" w:cs="Times New Roman"/>
          <w:sz w:val="20"/>
          <w:szCs w:val="20"/>
          <w:lang w:val="en-GB"/>
        </w:rPr>
        <w:t xml:space="preserve"> H.E. Mr. Walton Alfonso Webson, </w:t>
      </w:r>
      <w:r w:rsidR="006370D2" w:rsidRPr="00411090">
        <w:rPr>
          <w:rFonts w:ascii="Times New Roman" w:hAnsi="Times New Roman" w:cs="Times New Roman"/>
          <w:sz w:val="20"/>
          <w:szCs w:val="20"/>
          <w:lang w:val="en-GB"/>
        </w:rPr>
        <w:lastRenderedPageBreak/>
        <w:t>Permanent Representative o</w:t>
      </w:r>
      <w:r w:rsidR="00EE2895" w:rsidRPr="00411090">
        <w:rPr>
          <w:rFonts w:ascii="Times New Roman" w:hAnsi="Times New Roman" w:cs="Times New Roman"/>
          <w:sz w:val="20"/>
          <w:szCs w:val="20"/>
          <w:lang w:val="en-GB"/>
        </w:rPr>
        <w:t>f Antigua and Barbuda to the Un</w:t>
      </w:r>
      <w:r w:rsidR="006370D2" w:rsidRPr="00411090">
        <w:rPr>
          <w:rFonts w:ascii="Times New Roman" w:hAnsi="Times New Roman" w:cs="Times New Roman"/>
          <w:sz w:val="20"/>
          <w:szCs w:val="20"/>
          <w:lang w:val="en-GB"/>
        </w:rPr>
        <w:t>ited Nations and President of the Executive Board of the UNICEF</w:t>
      </w:r>
      <w:r w:rsidR="00B403B8" w:rsidRPr="00411090">
        <w:rPr>
          <w:rFonts w:ascii="Times New Roman" w:hAnsi="Times New Roman" w:cs="Times New Roman"/>
          <w:sz w:val="20"/>
          <w:szCs w:val="20"/>
          <w:lang w:val="en-GB"/>
        </w:rPr>
        <w:t xml:space="preserve">. The objective of the visit was to help the Board </w:t>
      </w:r>
      <w:r w:rsidR="00CF7790" w:rsidRPr="00411090">
        <w:rPr>
          <w:rFonts w:ascii="Times New Roman" w:hAnsi="Times New Roman" w:cs="Times New Roman"/>
          <w:sz w:val="20"/>
          <w:szCs w:val="20"/>
          <w:lang w:val="en-GB"/>
        </w:rPr>
        <w:t xml:space="preserve">members </w:t>
      </w:r>
      <w:r w:rsidR="004A2DA6" w:rsidRPr="00411090">
        <w:rPr>
          <w:rFonts w:ascii="Times New Roman" w:hAnsi="Times New Roman" w:cs="Times New Roman"/>
          <w:sz w:val="20"/>
          <w:szCs w:val="20"/>
          <w:lang w:val="en-GB"/>
        </w:rPr>
        <w:t xml:space="preserve">to </w:t>
      </w:r>
      <w:r w:rsidR="00B403B8" w:rsidRPr="00411090">
        <w:rPr>
          <w:rFonts w:ascii="Times New Roman" w:hAnsi="Times New Roman" w:cs="Times New Roman"/>
          <w:sz w:val="20"/>
          <w:szCs w:val="20"/>
          <w:lang w:val="en-GB"/>
        </w:rPr>
        <w:t>understand the ways in which</w:t>
      </w:r>
      <w:r w:rsidR="005B3311" w:rsidRPr="00411090">
        <w:rPr>
          <w:rFonts w:ascii="Times New Roman" w:hAnsi="Times New Roman" w:cs="Times New Roman"/>
          <w:sz w:val="20"/>
          <w:szCs w:val="20"/>
          <w:lang w:val="en-GB"/>
        </w:rPr>
        <w:t xml:space="preserve"> and to what extent</w:t>
      </w:r>
      <w:r w:rsidR="00B403B8"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the</w:t>
      </w:r>
      <w:r w:rsidR="00CF7790" w:rsidRPr="00411090">
        <w:rPr>
          <w:rFonts w:ascii="Times New Roman" w:hAnsi="Times New Roman" w:cs="Times New Roman"/>
          <w:sz w:val="20"/>
          <w:szCs w:val="20"/>
          <w:lang w:val="en-GB"/>
        </w:rPr>
        <w:t xml:space="preserve"> </w:t>
      </w:r>
      <w:r w:rsidR="005B3311" w:rsidRPr="00411090">
        <w:rPr>
          <w:rFonts w:ascii="Times New Roman" w:hAnsi="Times New Roman" w:cs="Times New Roman"/>
          <w:sz w:val="20"/>
          <w:szCs w:val="20"/>
          <w:lang w:val="en-GB"/>
        </w:rPr>
        <w:t>organizations</w:t>
      </w:r>
      <w:r w:rsidR="00CF7790" w:rsidRPr="00411090">
        <w:rPr>
          <w:rFonts w:ascii="Times New Roman" w:hAnsi="Times New Roman" w:cs="Times New Roman"/>
          <w:sz w:val="20"/>
          <w:szCs w:val="20"/>
          <w:lang w:val="en-GB"/>
        </w:rPr>
        <w:t xml:space="preserve"> </w:t>
      </w:r>
      <w:r w:rsidR="00B403B8" w:rsidRPr="00411090">
        <w:rPr>
          <w:rFonts w:ascii="Times New Roman" w:hAnsi="Times New Roman" w:cs="Times New Roman"/>
          <w:sz w:val="20"/>
          <w:szCs w:val="20"/>
          <w:lang w:val="en-GB"/>
        </w:rPr>
        <w:t xml:space="preserve">contribute to the achievement of national development plans and </w:t>
      </w:r>
      <w:r w:rsidRPr="00411090">
        <w:rPr>
          <w:rFonts w:ascii="Times New Roman" w:hAnsi="Times New Roman" w:cs="Times New Roman"/>
          <w:sz w:val="20"/>
          <w:szCs w:val="20"/>
          <w:lang w:val="en-GB"/>
        </w:rPr>
        <w:t xml:space="preserve">the goals of </w:t>
      </w:r>
      <w:r w:rsidR="00B403B8" w:rsidRPr="00411090">
        <w:rPr>
          <w:rFonts w:ascii="Times New Roman" w:hAnsi="Times New Roman" w:cs="Times New Roman"/>
          <w:sz w:val="20"/>
          <w:szCs w:val="20"/>
          <w:lang w:val="en-GB"/>
        </w:rPr>
        <w:t xml:space="preserve">global </w:t>
      </w:r>
      <w:r w:rsidR="00CF7790" w:rsidRPr="00411090">
        <w:rPr>
          <w:rFonts w:ascii="Times New Roman" w:hAnsi="Times New Roman" w:cs="Times New Roman"/>
          <w:sz w:val="20"/>
          <w:szCs w:val="20"/>
          <w:lang w:val="en-GB"/>
        </w:rPr>
        <w:t xml:space="preserve">United Nations </w:t>
      </w:r>
      <w:r w:rsidR="00B403B8" w:rsidRPr="00411090">
        <w:rPr>
          <w:rFonts w:ascii="Times New Roman" w:hAnsi="Times New Roman" w:cs="Times New Roman"/>
          <w:sz w:val="20"/>
          <w:szCs w:val="20"/>
          <w:lang w:val="en-GB"/>
        </w:rPr>
        <w:t>programmes</w:t>
      </w:r>
      <w:r w:rsidR="001759EB" w:rsidRPr="00411090">
        <w:rPr>
          <w:rFonts w:ascii="Times New Roman" w:hAnsi="Times New Roman" w:cs="Times New Roman"/>
          <w:sz w:val="20"/>
          <w:szCs w:val="20"/>
          <w:lang w:val="en-GB"/>
        </w:rPr>
        <w:t>. The visit was expected to demonstrate the role of the Resident Coordinator system</w:t>
      </w:r>
      <w:r w:rsidR="008D0C90" w:rsidRPr="00411090">
        <w:rPr>
          <w:rFonts w:ascii="Times New Roman" w:hAnsi="Times New Roman" w:cs="Times New Roman"/>
          <w:sz w:val="20"/>
          <w:szCs w:val="20"/>
          <w:lang w:val="en-GB"/>
        </w:rPr>
        <w:t xml:space="preserve"> in ensuring the</w:t>
      </w:r>
      <w:r w:rsidR="001759EB" w:rsidRPr="00411090">
        <w:rPr>
          <w:rFonts w:ascii="Times New Roman" w:hAnsi="Times New Roman" w:cs="Times New Roman"/>
          <w:sz w:val="20"/>
          <w:szCs w:val="20"/>
          <w:lang w:val="en-GB"/>
        </w:rPr>
        <w:t xml:space="preserve"> coordination </w:t>
      </w:r>
      <w:r w:rsidR="00CF7790" w:rsidRPr="00411090">
        <w:rPr>
          <w:rFonts w:ascii="Times New Roman" w:hAnsi="Times New Roman" w:cs="Times New Roman"/>
          <w:sz w:val="20"/>
          <w:szCs w:val="20"/>
          <w:lang w:val="en-GB"/>
        </w:rPr>
        <w:t xml:space="preserve">and </w:t>
      </w:r>
      <w:r w:rsidR="001759EB" w:rsidRPr="00411090">
        <w:rPr>
          <w:rFonts w:ascii="Times New Roman" w:hAnsi="Times New Roman" w:cs="Times New Roman"/>
          <w:sz w:val="20"/>
          <w:szCs w:val="20"/>
          <w:lang w:val="en-GB"/>
        </w:rPr>
        <w:t xml:space="preserve">coherence of the </w:t>
      </w:r>
      <w:r w:rsidR="00CF7790" w:rsidRPr="00411090">
        <w:rPr>
          <w:rFonts w:ascii="Times New Roman" w:hAnsi="Times New Roman" w:cs="Times New Roman"/>
          <w:sz w:val="20"/>
          <w:szCs w:val="20"/>
          <w:lang w:val="en-GB"/>
        </w:rPr>
        <w:t xml:space="preserve">United Nations </w:t>
      </w:r>
      <w:r w:rsidR="001759EB" w:rsidRPr="00411090">
        <w:rPr>
          <w:rFonts w:ascii="Times New Roman" w:hAnsi="Times New Roman" w:cs="Times New Roman"/>
          <w:sz w:val="20"/>
          <w:szCs w:val="20"/>
          <w:lang w:val="en-GB"/>
        </w:rPr>
        <w:t>system</w:t>
      </w:r>
      <w:r w:rsidR="00EE2895"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according to</w:t>
      </w:r>
      <w:r w:rsidR="00EE2895" w:rsidRPr="00411090">
        <w:rPr>
          <w:rFonts w:ascii="Times New Roman" w:hAnsi="Times New Roman" w:cs="Times New Roman"/>
          <w:sz w:val="20"/>
          <w:szCs w:val="20"/>
          <w:lang w:val="en-GB"/>
        </w:rPr>
        <w:t xml:space="preserve"> the objective of </w:t>
      </w:r>
      <w:r w:rsidR="004A2DA6" w:rsidRPr="00411090">
        <w:rPr>
          <w:rFonts w:ascii="Times New Roman" w:hAnsi="Times New Roman" w:cs="Times New Roman"/>
          <w:sz w:val="20"/>
          <w:szCs w:val="20"/>
          <w:lang w:val="en-GB"/>
        </w:rPr>
        <w:t>“</w:t>
      </w:r>
      <w:r w:rsidR="00CF7790" w:rsidRPr="00411090">
        <w:rPr>
          <w:rFonts w:ascii="Times New Roman" w:hAnsi="Times New Roman" w:cs="Times New Roman"/>
          <w:sz w:val="20"/>
          <w:szCs w:val="20"/>
          <w:lang w:val="en-GB"/>
        </w:rPr>
        <w:t xml:space="preserve">delivering </w:t>
      </w:r>
      <w:r w:rsidR="00EE2895" w:rsidRPr="00411090">
        <w:rPr>
          <w:rFonts w:ascii="Times New Roman" w:hAnsi="Times New Roman" w:cs="Times New Roman"/>
          <w:sz w:val="20"/>
          <w:szCs w:val="20"/>
          <w:lang w:val="en-GB"/>
        </w:rPr>
        <w:t xml:space="preserve">as </w:t>
      </w:r>
      <w:r w:rsidR="00CF7790" w:rsidRPr="00411090">
        <w:rPr>
          <w:rFonts w:ascii="Times New Roman" w:hAnsi="Times New Roman" w:cs="Times New Roman"/>
          <w:sz w:val="20"/>
          <w:szCs w:val="20"/>
          <w:lang w:val="en-GB"/>
        </w:rPr>
        <w:t>one</w:t>
      </w:r>
      <w:r w:rsidR="004A2DA6" w:rsidRPr="00411090">
        <w:rPr>
          <w:rFonts w:ascii="Times New Roman" w:hAnsi="Times New Roman" w:cs="Times New Roman"/>
          <w:sz w:val="20"/>
          <w:szCs w:val="20"/>
          <w:lang w:val="en-GB"/>
        </w:rPr>
        <w:t>”</w:t>
      </w:r>
      <w:r w:rsidR="00CF7790" w:rsidRPr="00411090">
        <w:rPr>
          <w:rFonts w:ascii="Times New Roman" w:hAnsi="Times New Roman" w:cs="Times New Roman"/>
          <w:sz w:val="20"/>
          <w:szCs w:val="20"/>
          <w:lang w:val="en-GB"/>
        </w:rPr>
        <w:t>;</w:t>
      </w:r>
      <w:r w:rsidR="008D0C90" w:rsidRPr="00411090">
        <w:rPr>
          <w:rFonts w:ascii="Times New Roman" w:hAnsi="Times New Roman" w:cs="Times New Roman"/>
          <w:sz w:val="20"/>
          <w:szCs w:val="20"/>
          <w:lang w:val="en-GB"/>
        </w:rPr>
        <w:t xml:space="preserve"> the harmonization and coordination </w:t>
      </w:r>
      <w:r w:rsidR="004A2DA6" w:rsidRPr="00411090">
        <w:rPr>
          <w:rFonts w:ascii="Times New Roman" w:hAnsi="Times New Roman" w:cs="Times New Roman"/>
          <w:sz w:val="20"/>
          <w:szCs w:val="20"/>
          <w:lang w:val="en-GB"/>
        </w:rPr>
        <w:t xml:space="preserve">among </w:t>
      </w:r>
      <w:r w:rsidR="008D0C90" w:rsidRPr="00411090">
        <w:rPr>
          <w:rFonts w:ascii="Times New Roman" w:hAnsi="Times New Roman" w:cs="Times New Roman"/>
          <w:sz w:val="20"/>
          <w:szCs w:val="20"/>
          <w:lang w:val="en-GB"/>
        </w:rPr>
        <w:t xml:space="preserve">the </w:t>
      </w:r>
      <w:r w:rsidR="00CF7790" w:rsidRPr="00411090">
        <w:rPr>
          <w:rFonts w:ascii="Times New Roman" w:hAnsi="Times New Roman" w:cs="Times New Roman"/>
          <w:sz w:val="20"/>
          <w:szCs w:val="20"/>
          <w:lang w:val="en-GB"/>
        </w:rPr>
        <w:t xml:space="preserve">United Nations funds </w:t>
      </w:r>
      <w:r w:rsidR="008D0C90" w:rsidRPr="00411090">
        <w:rPr>
          <w:rFonts w:ascii="Times New Roman" w:hAnsi="Times New Roman" w:cs="Times New Roman"/>
          <w:sz w:val="20"/>
          <w:szCs w:val="20"/>
          <w:lang w:val="en-GB"/>
        </w:rPr>
        <w:t xml:space="preserve">and </w:t>
      </w:r>
      <w:r w:rsidR="00CF7790" w:rsidRPr="00411090">
        <w:rPr>
          <w:rFonts w:ascii="Times New Roman" w:hAnsi="Times New Roman" w:cs="Times New Roman"/>
          <w:sz w:val="20"/>
          <w:szCs w:val="20"/>
          <w:lang w:val="en-GB"/>
        </w:rPr>
        <w:t>programmes</w:t>
      </w:r>
      <w:r w:rsidRPr="00411090">
        <w:rPr>
          <w:rFonts w:ascii="Times New Roman" w:hAnsi="Times New Roman" w:cs="Times New Roman"/>
          <w:sz w:val="20"/>
          <w:szCs w:val="20"/>
          <w:lang w:val="en-GB"/>
        </w:rPr>
        <w:t>;</w:t>
      </w:r>
      <w:r w:rsidR="008D0C90" w:rsidRPr="00411090">
        <w:rPr>
          <w:rFonts w:ascii="Times New Roman" w:hAnsi="Times New Roman" w:cs="Times New Roman"/>
          <w:sz w:val="20"/>
          <w:szCs w:val="20"/>
          <w:lang w:val="en-GB"/>
        </w:rPr>
        <w:t xml:space="preserve"> the national ownership of the programmes being implemented by the </w:t>
      </w:r>
      <w:r w:rsidR="00CF7790" w:rsidRPr="00411090">
        <w:rPr>
          <w:rFonts w:ascii="Times New Roman" w:hAnsi="Times New Roman" w:cs="Times New Roman"/>
          <w:sz w:val="20"/>
          <w:szCs w:val="20"/>
          <w:lang w:val="en-GB"/>
        </w:rPr>
        <w:t xml:space="preserve">United Nations </w:t>
      </w:r>
      <w:r w:rsidR="000D535C" w:rsidRPr="00411090">
        <w:rPr>
          <w:rFonts w:ascii="Times New Roman" w:hAnsi="Times New Roman" w:cs="Times New Roman"/>
          <w:sz w:val="20"/>
          <w:szCs w:val="20"/>
          <w:lang w:val="en-GB"/>
        </w:rPr>
        <w:t>organizations</w:t>
      </w:r>
      <w:r w:rsidRPr="00411090">
        <w:rPr>
          <w:rFonts w:ascii="Times New Roman" w:hAnsi="Times New Roman" w:cs="Times New Roman"/>
          <w:sz w:val="20"/>
          <w:szCs w:val="20"/>
          <w:lang w:val="en-GB"/>
        </w:rPr>
        <w:t>;</w:t>
      </w:r>
      <w:r w:rsidR="00CF7790" w:rsidRPr="00411090">
        <w:rPr>
          <w:rFonts w:ascii="Times New Roman" w:hAnsi="Times New Roman" w:cs="Times New Roman"/>
          <w:sz w:val="20"/>
          <w:szCs w:val="20"/>
          <w:lang w:val="en-GB"/>
        </w:rPr>
        <w:t xml:space="preserve"> </w:t>
      </w:r>
      <w:r w:rsidR="008D0C90" w:rsidRPr="00411090">
        <w:rPr>
          <w:rFonts w:ascii="Times New Roman" w:hAnsi="Times New Roman" w:cs="Times New Roman"/>
          <w:sz w:val="20"/>
          <w:szCs w:val="20"/>
          <w:lang w:val="en-GB"/>
        </w:rPr>
        <w:t>and the relevance of the thematic i</w:t>
      </w:r>
      <w:r w:rsidR="00011E43" w:rsidRPr="00411090">
        <w:rPr>
          <w:rFonts w:ascii="Times New Roman" w:hAnsi="Times New Roman" w:cs="Times New Roman"/>
          <w:sz w:val="20"/>
          <w:szCs w:val="20"/>
          <w:lang w:val="en-GB"/>
        </w:rPr>
        <w:t xml:space="preserve">ssues </w:t>
      </w:r>
      <w:r w:rsidR="009473AD" w:rsidRPr="00411090">
        <w:rPr>
          <w:rFonts w:ascii="Times New Roman" w:hAnsi="Times New Roman" w:cs="Times New Roman"/>
          <w:sz w:val="20"/>
          <w:szCs w:val="20"/>
          <w:lang w:val="en-GB"/>
        </w:rPr>
        <w:t xml:space="preserve">that </w:t>
      </w:r>
      <w:r w:rsidRPr="00411090">
        <w:rPr>
          <w:rFonts w:ascii="Times New Roman" w:hAnsi="Times New Roman" w:cs="Times New Roman"/>
          <w:sz w:val="20"/>
          <w:szCs w:val="20"/>
          <w:lang w:val="en-GB"/>
        </w:rPr>
        <w:t xml:space="preserve">they </w:t>
      </w:r>
      <w:r w:rsidR="00011E43" w:rsidRPr="00411090">
        <w:rPr>
          <w:rFonts w:ascii="Times New Roman" w:hAnsi="Times New Roman" w:cs="Times New Roman"/>
          <w:sz w:val="20"/>
          <w:szCs w:val="20"/>
          <w:lang w:val="en-GB"/>
        </w:rPr>
        <w:t>addres</w:t>
      </w:r>
      <w:r w:rsidRPr="00411090">
        <w:rPr>
          <w:rFonts w:ascii="Times New Roman" w:hAnsi="Times New Roman" w:cs="Times New Roman"/>
          <w:sz w:val="20"/>
          <w:szCs w:val="20"/>
          <w:lang w:val="en-GB"/>
        </w:rPr>
        <w:t>s</w:t>
      </w:r>
      <w:r w:rsidR="00011E43"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as well as that of</w:t>
      </w:r>
      <w:r w:rsidR="00011E43" w:rsidRPr="00411090">
        <w:rPr>
          <w:rFonts w:ascii="Times New Roman" w:hAnsi="Times New Roman" w:cs="Times New Roman"/>
          <w:sz w:val="20"/>
          <w:szCs w:val="20"/>
          <w:lang w:val="en-GB"/>
        </w:rPr>
        <w:t xml:space="preserve"> </w:t>
      </w:r>
      <w:r w:rsidR="00CF7790" w:rsidRPr="00411090">
        <w:rPr>
          <w:rFonts w:ascii="Times New Roman" w:hAnsi="Times New Roman" w:cs="Times New Roman"/>
          <w:sz w:val="20"/>
          <w:szCs w:val="20"/>
          <w:lang w:val="en-GB"/>
        </w:rPr>
        <w:t xml:space="preserve">their </w:t>
      </w:r>
      <w:r w:rsidR="00011E43" w:rsidRPr="00411090">
        <w:rPr>
          <w:rFonts w:ascii="Times New Roman" w:hAnsi="Times New Roman" w:cs="Times New Roman"/>
          <w:sz w:val="20"/>
          <w:szCs w:val="20"/>
          <w:lang w:val="en-GB"/>
        </w:rPr>
        <w:t>goals</w:t>
      </w:r>
      <w:r w:rsidRPr="00411090">
        <w:rPr>
          <w:rFonts w:ascii="Times New Roman" w:hAnsi="Times New Roman" w:cs="Times New Roman"/>
          <w:sz w:val="20"/>
          <w:szCs w:val="20"/>
          <w:lang w:val="en-GB"/>
        </w:rPr>
        <w:t>,</w:t>
      </w:r>
      <w:r w:rsidR="00011E43" w:rsidRPr="00411090">
        <w:rPr>
          <w:rFonts w:ascii="Times New Roman" w:hAnsi="Times New Roman" w:cs="Times New Roman"/>
          <w:sz w:val="20"/>
          <w:szCs w:val="20"/>
          <w:lang w:val="en-GB"/>
        </w:rPr>
        <w:t xml:space="preserve"> including the </w:t>
      </w:r>
      <w:r w:rsidR="00CF7790" w:rsidRPr="00411090">
        <w:rPr>
          <w:rFonts w:ascii="Times New Roman" w:hAnsi="Times New Roman" w:cs="Times New Roman"/>
          <w:sz w:val="20"/>
          <w:szCs w:val="20"/>
          <w:lang w:val="en-GB"/>
        </w:rPr>
        <w:t>Sustainable Development Goals</w:t>
      </w:r>
      <w:r w:rsidR="00011E43" w:rsidRPr="00411090">
        <w:rPr>
          <w:rFonts w:ascii="Times New Roman" w:hAnsi="Times New Roman" w:cs="Times New Roman"/>
          <w:sz w:val="20"/>
          <w:szCs w:val="20"/>
          <w:lang w:val="en-GB"/>
        </w:rPr>
        <w:t>.</w:t>
      </w:r>
    </w:p>
    <w:p w14:paraId="0B5AB7ED" w14:textId="3B348F2F" w:rsidR="00CF20A8" w:rsidRPr="00411090" w:rsidRDefault="000E335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impact of natural disasters on disaster</w:t>
      </w:r>
      <w:r w:rsidR="00222361"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prone countries and their people cannot be </w:t>
      </w:r>
      <w:r w:rsidR="00222361" w:rsidRPr="00411090">
        <w:rPr>
          <w:rFonts w:ascii="Times New Roman" w:hAnsi="Times New Roman" w:cs="Times New Roman"/>
          <w:sz w:val="20"/>
          <w:szCs w:val="20"/>
          <w:lang w:val="en-GB"/>
        </w:rPr>
        <w:t>overstated</w:t>
      </w:r>
      <w:r w:rsidR="00E8460C">
        <w:rPr>
          <w:rFonts w:ascii="Times New Roman" w:hAnsi="Times New Roman" w:cs="Times New Roman"/>
          <w:sz w:val="20"/>
          <w:szCs w:val="20"/>
          <w:lang w:val="en-GB"/>
        </w:rPr>
        <w:t xml:space="preserve">. </w:t>
      </w:r>
      <w:r w:rsidR="003B698F" w:rsidRPr="00411090">
        <w:rPr>
          <w:rFonts w:ascii="Times New Roman" w:hAnsi="Times New Roman" w:cs="Times New Roman"/>
          <w:sz w:val="20"/>
          <w:szCs w:val="20"/>
          <w:lang w:val="en-GB"/>
        </w:rPr>
        <w:t xml:space="preserve">Target 5 </w:t>
      </w:r>
      <w:r w:rsidR="005B17EE" w:rsidRPr="00411090">
        <w:rPr>
          <w:rFonts w:ascii="Times New Roman" w:hAnsi="Times New Roman" w:cs="Times New Roman"/>
          <w:sz w:val="20"/>
          <w:szCs w:val="20"/>
          <w:lang w:val="en-GB"/>
        </w:rPr>
        <w:t xml:space="preserve">of </w:t>
      </w:r>
      <w:r w:rsidR="00F53065" w:rsidRPr="00411090">
        <w:rPr>
          <w:rFonts w:ascii="Times New Roman" w:hAnsi="Times New Roman" w:cs="Times New Roman"/>
          <w:sz w:val="20"/>
          <w:szCs w:val="20"/>
          <w:lang w:val="en-GB"/>
        </w:rPr>
        <w:t xml:space="preserve">Sustainable Development Goal 11 </w:t>
      </w:r>
      <w:r w:rsidR="003B698F" w:rsidRPr="00411090">
        <w:rPr>
          <w:rFonts w:ascii="Times New Roman" w:hAnsi="Times New Roman" w:cs="Times New Roman"/>
          <w:sz w:val="20"/>
          <w:szCs w:val="20"/>
          <w:lang w:val="en-GB"/>
        </w:rPr>
        <w:t xml:space="preserve">specifically calls </w:t>
      </w:r>
      <w:r w:rsidR="009473AD" w:rsidRPr="00411090">
        <w:rPr>
          <w:rFonts w:ascii="Times New Roman" w:hAnsi="Times New Roman" w:cs="Times New Roman"/>
          <w:sz w:val="20"/>
          <w:szCs w:val="20"/>
          <w:lang w:val="en-GB"/>
        </w:rPr>
        <w:t xml:space="preserve">for </w:t>
      </w:r>
      <w:r w:rsidR="005B17EE" w:rsidRPr="00411090">
        <w:rPr>
          <w:rFonts w:ascii="Times New Roman" w:hAnsi="Times New Roman" w:cs="Times New Roman"/>
          <w:sz w:val="20"/>
          <w:szCs w:val="20"/>
          <w:lang w:val="en-GB"/>
        </w:rPr>
        <w:t>significantly reduc</w:t>
      </w:r>
      <w:r w:rsidR="009473AD" w:rsidRPr="00411090">
        <w:rPr>
          <w:rFonts w:ascii="Times New Roman" w:hAnsi="Times New Roman" w:cs="Times New Roman"/>
          <w:sz w:val="20"/>
          <w:szCs w:val="20"/>
          <w:lang w:val="en-GB"/>
        </w:rPr>
        <w:t>ing</w:t>
      </w:r>
      <w:r w:rsidR="005B17EE" w:rsidRPr="00411090">
        <w:rPr>
          <w:rFonts w:ascii="Times New Roman" w:hAnsi="Times New Roman" w:cs="Times New Roman"/>
          <w:sz w:val="20"/>
          <w:szCs w:val="20"/>
          <w:lang w:val="en-GB"/>
        </w:rPr>
        <w:t xml:space="preserve"> the number of deaths and the number of people affected by disasters and to substantially decrease the direct economic losses relative to global gross domestic product caused by disasters</w:t>
      </w:r>
      <w:r w:rsidR="009473AD" w:rsidRPr="00411090">
        <w:rPr>
          <w:rFonts w:ascii="Times New Roman" w:hAnsi="Times New Roman" w:cs="Times New Roman"/>
          <w:sz w:val="20"/>
          <w:szCs w:val="20"/>
          <w:lang w:val="en-GB"/>
        </w:rPr>
        <w:t xml:space="preserve"> by 2030</w:t>
      </w:r>
      <w:r w:rsidR="00222361" w:rsidRPr="00411090">
        <w:rPr>
          <w:rFonts w:ascii="Times New Roman" w:hAnsi="Times New Roman" w:cs="Times New Roman"/>
          <w:sz w:val="20"/>
          <w:szCs w:val="20"/>
          <w:lang w:val="en-GB"/>
        </w:rPr>
        <w:t>,</w:t>
      </w:r>
      <w:r w:rsidR="005B17EE" w:rsidRPr="00411090">
        <w:rPr>
          <w:rFonts w:ascii="Times New Roman" w:hAnsi="Times New Roman" w:cs="Times New Roman"/>
          <w:sz w:val="20"/>
          <w:szCs w:val="20"/>
          <w:lang w:val="en-GB"/>
        </w:rPr>
        <w:t xml:space="preserve"> with a focus on protecting the poor and people in vulnerable situations. In this regard, the delegation would like to thank the secretariats of the Executive Boards for the choice of</w:t>
      </w:r>
      <w:r w:rsidR="009847FA" w:rsidRPr="00411090">
        <w:rPr>
          <w:rFonts w:ascii="Times New Roman" w:hAnsi="Times New Roman" w:cs="Times New Roman"/>
          <w:sz w:val="20"/>
          <w:szCs w:val="20"/>
          <w:lang w:val="en-GB"/>
        </w:rPr>
        <w:t xml:space="preserve"> Nepal, which is among the 20 most</w:t>
      </w:r>
      <w:r w:rsidR="002D0026" w:rsidRPr="00411090">
        <w:rPr>
          <w:rFonts w:ascii="Times New Roman" w:hAnsi="Times New Roman" w:cs="Times New Roman"/>
          <w:sz w:val="20"/>
          <w:szCs w:val="20"/>
          <w:lang w:val="en-GB"/>
        </w:rPr>
        <w:t>-</w:t>
      </w:r>
      <w:r w:rsidR="009847FA" w:rsidRPr="00411090">
        <w:rPr>
          <w:rFonts w:ascii="Times New Roman" w:hAnsi="Times New Roman" w:cs="Times New Roman"/>
          <w:sz w:val="20"/>
          <w:szCs w:val="20"/>
          <w:lang w:val="en-GB"/>
        </w:rPr>
        <w:t xml:space="preserve">vulnerable countries of the world </w:t>
      </w:r>
      <w:r w:rsidR="009473AD" w:rsidRPr="00411090">
        <w:rPr>
          <w:rFonts w:ascii="Times New Roman" w:hAnsi="Times New Roman" w:cs="Times New Roman"/>
          <w:sz w:val="20"/>
          <w:szCs w:val="20"/>
          <w:lang w:val="en-GB"/>
        </w:rPr>
        <w:t>in terms of</w:t>
      </w:r>
      <w:r w:rsidR="009847FA" w:rsidRPr="00411090">
        <w:rPr>
          <w:rFonts w:ascii="Times New Roman" w:hAnsi="Times New Roman" w:cs="Times New Roman"/>
          <w:sz w:val="20"/>
          <w:szCs w:val="20"/>
          <w:lang w:val="en-GB"/>
        </w:rPr>
        <w:t xml:space="preserve"> natural disasters, for the </w:t>
      </w:r>
      <w:r w:rsidR="00F53065" w:rsidRPr="00411090">
        <w:rPr>
          <w:rFonts w:ascii="Times New Roman" w:hAnsi="Times New Roman" w:cs="Times New Roman"/>
          <w:sz w:val="20"/>
          <w:szCs w:val="20"/>
          <w:lang w:val="en-GB"/>
        </w:rPr>
        <w:t>joint field visit</w:t>
      </w:r>
      <w:r w:rsidR="009847FA" w:rsidRPr="00411090">
        <w:rPr>
          <w:rFonts w:ascii="Times New Roman" w:hAnsi="Times New Roman" w:cs="Times New Roman"/>
          <w:sz w:val="20"/>
          <w:szCs w:val="20"/>
          <w:lang w:val="en-GB"/>
        </w:rPr>
        <w:t>.</w:t>
      </w:r>
      <w:r w:rsidR="00CF20A8" w:rsidRPr="00411090">
        <w:rPr>
          <w:rFonts w:ascii="Times New Roman" w:hAnsi="Times New Roman" w:cs="Times New Roman"/>
          <w:sz w:val="20"/>
          <w:szCs w:val="20"/>
          <w:lang w:val="en-GB"/>
        </w:rPr>
        <w:t xml:space="preserve"> The delegation would also like to thank the United Nations </w:t>
      </w:r>
      <w:r w:rsidR="00F53065" w:rsidRPr="00411090">
        <w:rPr>
          <w:rFonts w:ascii="Times New Roman" w:hAnsi="Times New Roman" w:cs="Times New Roman"/>
          <w:sz w:val="20"/>
          <w:szCs w:val="20"/>
          <w:lang w:val="en-GB"/>
        </w:rPr>
        <w:t xml:space="preserve">country team </w:t>
      </w:r>
      <w:r w:rsidR="00CF20A8" w:rsidRPr="00411090">
        <w:rPr>
          <w:rFonts w:ascii="Times New Roman" w:hAnsi="Times New Roman" w:cs="Times New Roman"/>
          <w:sz w:val="20"/>
          <w:szCs w:val="20"/>
          <w:lang w:val="en-GB"/>
        </w:rPr>
        <w:t>(UNCT) for the elaborate programme</w:t>
      </w:r>
      <w:r w:rsidR="00F53065" w:rsidRPr="00411090">
        <w:rPr>
          <w:rFonts w:ascii="Times New Roman" w:hAnsi="Times New Roman" w:cs="Times New Roman"/>
          <w:sz w:val="20"/>
          <w:szCs w:val="20"/>
          <w:lang w:val="en-GB"/>
        </w:rPr>
        <w:t>,</w:t>
      </w:r>
      <w:r w:rsidR="00CF20A8" w:rsidRPr="00411090">
        <w:rPr>
          <w:rFonts w:ascii="Times New Roman" w:hAnsi="Times New Roman" w:cs="Times New Roman"/>
          <w:sz w:val="20"/>
          <w:szCs w:val="20"/>
          <w:lang w:val="en-GB"/>
        </w:rPr>
        <w:t xml:space="preserve"> which </w:t>
      </w:r>
      <w:r w:rsidR="002D0026" w:rsidRPr="00411090">
        <w:rPr>
          <w:rFonts w:ascii="Times New Roman" w:hAnsi="Times New Roman" w:cs="Times New Roman"/>
          <w:sz w:val="20"/>
          <w:szCs w:val="20"/>
          <w:lang w:val="en-GB"/>
        </w:rPr>
        <w:t xml:space="preserve">was </w:t>
      </w:r>
      <w:r w:rsidR="00CF20A8" w:rsidRPr="00411090">
        <w:rPr>
          <w:rFonts w:ascii="Times New Roman" w:hAnsi="Times New Roman" w:cs="Times New Roman"/>
          <w:sz w:val="20"/>
          <w:szCs w:val="20"/>
          <w:lang w:val="en-GB"/>
        </w:rPr>
        <w:t xml:space="preserve">aimed at giving the delegation a wide overview of the activities of the different </w:t>
      </w:r>
      <w:r w:rsidR="00F53065" w:rsidRPr="00411090">
        <w:rPr>
          <w:rFonts w:ascii="Times New Roman" w:hAnsi="Times New Roman" w:cs="Times New Roman"/>
          <w:sz w:val="20"/>
          <w:szCs w:val="20"/>
          <w:lang w:val="en-GB"/>
        </w:rPr>
        <w:t xml:space="preserve">United Nations </w:t>
      </w:r>
      <w:r w:rsidR="002D0026" w:rsidRPr="00411090">
        <w:rPr>
          <w:rFonts w:ascii="Times New Roman" w:hAnsi="Times New Roman" w:cs="Times New Roman"/>
          <w:sz w:val="20"/>
          <w:szCs w:val="20"/>
          <w:lang w:val="en-GB"/>
        </w:rPr>
        <w:t>organizations</w:t>
      </w:r>
      <w:r w:rsidR="00F53065" w:rsidRPr="00411090">
        <w:rPr>
          <w:rFonts w:ascii="Times New Roman" w:hAnsi="Times New Roman" w:cs="Times New Roman"/>
          <w:sz w:val="20"/>
          <w:szCs w:val="20"/>
          <w:lang w:val="en-GB"/>
        </w:rPr>
        <w:t xml:space="preserve"> </w:t>
      </w:r>
      <w:r w:rsidR="00CF20A8" w:rsidRPr="00411090">
        <w:rPr>
          <w:rFonts w:ascii="Times New Roman" w:hAnsi="Times New Roman" w:cs="Times New Roman"/>
          <w:sz w:val="20"/>
          <w:szCs w:val="20"/>
          <w:lang w:val="en-GB"/>
        </w:rPr>
        <w:t>operating in Nepal.</w:t>
      </w:r>
    </w:p>
    <w:p w14:paraId="0E651741" w14:textId="141C108A" w:rsidR="00BE435A" w:rsidRPr="00411090" w:rsidRDefault="00BE435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Nepal is a landlocked, least developed country </w:t>
      </w:r>
      <w:r w:rsidR="007C6AF2" w:rsidRPr="00411090">
        <w:rPr>
          <w:rFonts w:ascii="Times New Roman" w:hAnsi="Times New Roman" w:cs="Times New Roman"/>
          <w:sz w:val="20"/>
          <w:szCs w:val="20"/>
          <w:lang w:val="en-GB"/>
        </w:rPr>
        <w:t>(</w:t>
      </w:r>
      <w:r w:rsidR="006D624D" w:rsidRPr="00411090">
        <w:rPr>
          <w:rFonts w:ascii="Times New Roman" w:hAnsi="Times New Roman" w:cs="Times New Roman"/>
          <w:sz w:val="20"/>
          <w:szCs w:val="20"/>
          <w:lang w:val="en-GB"/>
        </w:rPr>
        <w:t>L</w:t>
      </w:r>
      <w:r w:rsidR="006D624D">
        <w:rPr>
          <w:rFonts w:ascii="Times New Roman" w:hAnsi="Times New Roman" w:cs="Times New Roman"/>
          <w:sz w:val="20"/>
          <w:szCs w:val="20"/>
          <w:lang w:val="en-GB"/>
        </w:rPr>
        <w:t>DC</w:t>
      </w:r>
      <w:r w:rsidR="007C6AF2"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of 28 million people in South Asia </w:t>
      </w:r>
      <w:r w:rsidR="007C6AF2" w:rsidRPr="00411090">
        <w:rPr>
          <w:rFonts w:ascii="Times New Roman" w:hAnsi="Times New Roman" w:cs="Times New Roman"/>
          <w:sz w:val="20"/>
          <w:szCs w:val="20"/>
          <w:lang w:val="en-GB"/>
        </w:rPr>
        <w:t xml:space="preserve">that </w:t>
      </w:r>
      <w:r w:rsidRPr="00411090">
        <w:rPr>
          <w:rFonts w:ascii="Times New Roman" w:hAnsi="Times New Roman" w:cs="Times New Roman"/>
          <w:sz w:val="20"/>
          <w:szCs w:val="20"/>
          <w:lang w:val="en-GB"/>
        </w:rPr>
        <w:t xml:space="preserve">is committed to democratic, </w:t>
      </w:r>
      <w:r w:rsidR="002B05B4">
        <w:rPr>
          <w:rFonts w:ascii="Times New Roman" w:hAnsi="Times New Roman" w:cs="Times New Roman"/>
          <w:sz w:val="20"/>
          <w:szCs w:val="20"/>
          <w:lang w:val="en-GB"/>
        </w:rPr>
        <w:t>socio</w:t>
      </w:r>
      <w:r w:rsidRPr="00411090">
        <w:rPr>
          <w:rFonts w:ascii="Times New Roman" w:hAnsi="Times New Roman" w:cs="Times New Roman"/>
          <w:sz w:val="20"/>
          <w:szCs w:val="20"/>
          <w:lang w:val="en-GB"/>
        </w:rPr>
        <w:t>economic reforms</w:t>
      </w:r>
      <w:r w:rsidR="002B05B4">
        <w:rPr>
          <w:rFonts w:ascii="Times New Roman" w:hAnsi="Times New Roman" w:cs="Times New Roman"/>
          <w:sz w:val="20"/>
          <w:szCs w:val="20"/>
          <w:lang w:val="en-GB"/>
        </w:rPr>
        <w:t>,</w:t>
      </w:r>
      <w:r w:rsidR="007C6AF2"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building social cohesion</w:t>
      </w:r>
      <w:r w:rsidR="002B05B4">
        <w:rPr>
          <w:rFonts w:ascii="Times New Roman" w:hAnsi="Times New Roman" w:cs="Times New Roman"/>
          <w:sz w:val="20"/>
          <w:szCs w:val="20"/>
          <w:lang w:val="en-GB"/>
        </w:rPr>
        <w:t xml:space="preserve"> and </w:t>
      </w:r>
      <w:r w:rsidR="002B05B4" w:rsidRPr="00411090">
        <w:rPr>
          <w:rFonts w:ascii="Times New Roman" w:hAnsi="Times New Roman" w:cs="Times New Roman"/>
          <w:sz w:val="20"/>
          <w:szCs w:val="20"/>
          <w:lang w:val="en-GB"/>
        </w:rPr>
        <w:t>graduat</w:t>
      </w:r>
      <w:r w:rsidR="002B05B4">
        <w:rPr>
          <w:rFonts w:ascii="Times New Roman" w:hAnsi="Times New Roman" w:cs="Times New Roman"/>
          <w:sz w:val="20"/>
          <w:szCs w:val="20"/>
          <w:lang w:val="en-GB"/>
        </w:rPr>
        <w:t>ing</w:t>
      </w:r>
      <w:r w:rsidR="002B05B4"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from </w:t>
      </w:r>
      <w:r w:rsidR="00E32937">
        <w:rPr>
          <w:rFonts w:ascii="Times New Roman" w:hAnsi="Times New Roman" w:cs="Times New Roman"/>
          <w:sz w:val="20"/>
          <w:szCs w:val="20"/>
          <w:lang w:val="en-GB"/>
        </w:rPr>
        <w:t xml:space="preserve">LDC </w:t>
      </w:r>
      <w:r w:rsidRPr="00411090">
        <w:rPr>
          <w:rFonts w:ascii="Times New Roman" w:hAnsi="Times New Roman" w:cs="Times New Roman"/>
          <w:sz w:val="20"/>
          <w:szCs w:val="20"/>
          <w:lang w:val="en-GB"/>
        </w:rPr>
        <w:t xml:space="preserve">status by 2022. </w:t>
      </w:r>
      <w:r w:rsidR="007B0E51">
        <w:rPr>
          <w:rFonts w:ascii="Times New Roman" w:hAnsi="Times New Roman" w:cs="Times New Roman"/>
          <w:sz w:val="20"/>
          <w:szCs w:val="20"/>
          <w:lang w:val="en-GB"/>
        </w:rPr>
        <w:t>It has achieved most of the Millennium Development Goals. Absolute poverty decreased from 42 per cent i</w:t>
      </w:r>
      <w:r w:rsidR="000E0F9F">
        <w:rPr>
          <w:rFonts w:ascii="Times New Roman" w:hAnsi="Times New Roman" w:cs="Times New Roman"/>
          <w:sz w:val="20"/>
          <w:szCs w:val="20"/>
          <w:lang w:val="en-GB"/>
        </w:rPr>
        <w:t>n</w:t>
      </w:r>
      <w:r w:rsidR="007B0E51">
        <w:rPr>
          <w:rFonts w:ascii="Times New Roman" w:hAnsi="Times New Roman" w:cs="Times New Roman"/>
          <w:sz w:val="20"/>
          <w:szCs w:val="20"/>
          <w:lang w:val="en-GB"/>
        </w:rPr>
        <w:t xml:space="preserve"> 1995 to just under 22 per cent in 2015, while its human development index rating increased from 0.279 in 1980 to 0.558 in 2016. The </w:t>
      </w:r>
      <w:r w:rsidR="00911E6E">
        <w:rPr>
          <w:rFonts w:ascii="Times New Roman" w:hAnsi="Times New Roman" w:cs="Times New Roman"/>
          <w:sz w:val="20"/>
          <w:szCs w:val="20"/>
          <w:lang w:val="en-GB"/>
        </w:rPr>
        <w:t xml:space="preserve">new </w:t>
      </w:r>
      <w:r w:rsidR="007B0E51">
        <w:rPr>
          <w:rFonts w:ascii="Times New Roman" w:hAnsi="Times New Roman" w:cs="Times New Roman"/>
          <w:sz w:val="20"/>
          <w:szCs w:val="20"/>
          <w:lang w:val="en-GB"/>
        </w:rPr>
        <w:t>Constitution</w:t>
      </w:r>
      <w:r w:rsidR="00911E6E">
        <w:rPr>
          <w:rFonts w:ascii="Times New Roman" w:hAnsi="Times New Roman" w:cs="Times New Roman"/>
          <w:sz w:val="20"/>
          <w:szCs w:val="20"/>
          <w:lang w:val="en-GB"/>
        </w:rPr>
        <w:t xml:space="preserve"> of Nepal </w:t>
      </w:r>
      <w:r w:rsidR="007B0E51">
        <w:rPr>
          <w:rFonts w:ascii="Times New Roman" w:hAnsi="Times New Roman" w:cs="Times New Roman"/>
          <w:sz w:val="20"/>
          <w:szCs w:val="20"/>
          <w:lang w:val="en-GB"/>
        </w:rPr>
        <w:t xml:space="preserve">mandates a shift to a federal system, with greater human development and inclusion rights. </w:t>
      </w:r>
      <w:r w:rsidR="00271847" w:rsidRPr="00411090">
        <w:rPr>
          <w:rFonts w:ascii="Times New Roman" w:hAnsi="Times New Roman" w:cs="Times New Roman"/>
          <w:sz w:val="20"/>
          <w:szCs w:val="20"/>
          <w:lang w:val="en-GB"/>
        </w:rPr>
        <w:t>Nepal continues</w:t>
      </w:r>
      <w:r w:rsidR="007C6AF2" w:rsidRPr="00411090">
        <w:rPr>
          <w:rFonts w:ascii="Times New Roman" w:hAnsi="Times New Roman" w:cs="Times New Roman"/>
          <w:sz w:val="20"/>
          <w:szCs w:val="20"/>
          <w:lang w:val="en-GB"/>
        </w:rPr>
        <w:t>,</w:t>
      </w:r>
      <w:r w:rsidR="00271847" w:rsidRPr="00411090">
        <w:rPr>
          <w:rFonts w:ascii="Times New Roman" w:hAnsi="Times New Roman" w:cs="Times New Roman"/>
          <w:sz w:val="20"/>
          <w:szCs w:val="20"/>
          <w:lang w:val="en-GB"/>
        </w:rPr>
        <w:t xml:space="preserve"> however</w:t>
      </w:r>
      <w:r w:rsidR="007C6AF2" w:rsidRPr="00411090">
        <w:rPr>
          <w:rFonts w:ascii="Times New Roman" w:hAnsi="Times New Roman" w:cs="Times New Roman"/>
          <w:sz w:val="20"/>
          <w:szCs w:val="20"/>
          <w:lang w:val="en-GB"/>
        </w:rPr>
        <w:t>,</w:t>
      </w:r>
      <w:r w:rsidR="00271847" w:rsidRPr="00411090">
        <w:rPr>
          <w:rFonts w:ascii="Times New Roman" w:hAnsi="Times New Roman" w:cs="Times New Roman"/>
          <w:sz w:val="20"/>
          <w:szCs w:val="20"/>
          <w:lang w:val="en-GB"/>
        </w:rPr>
        <w:t xml:space="preserve"> to struggle </w:t>
      </w:r>
      <w:r w:rsidR="00CE4811">
        <w:rPr>
          <w:rFonts w:ascii="Times New Roman" w:hAnsi="Times New Roman" w:cs="Times New Roman"/>
          <w:sz w:val="20"/>
          <w:szCs w:val="20"/>
          <w:lang w:val="en-GB"/>
        </w:rPr>
        <w:t xml:space="preserve">with </w:t>
      </w:r>
      <w:r w:rsidR="007B0E51">
        <w:rPr>
          <w:rFonts w:ascii="Times New Roman" w:hAnsi="Times New Roman" w:cs="Times New Roman"/>
          <w:sz w:val="20"/>
          <w:szCs w:val="20"/>
          <w:lang w:val="en-GB"/>
        </w:rPr>
        <w:t>protracted political transition, decades of</w:t>
      </w:r>
      <w:r w:rsidR="00271847" w:rsidRPr="00411090">
        <w:rPr>
          <w:rFonts w:ascii="Times New Roman" w:hAnsi="Times New Roman" w:cs="Times New Roman"/>
          <w:sz w:val="20"/>
          <w:szCs w:val="20"/>
          <w:lang w:val="en-GB"/>
        </w:rPr>
        <w:t xml:space="preserve"> slow economic growth</w:t>
      </w:r>
      <w:r w:rsidR="00CE4811">
        <w:rPr>
          <w:rFonts w:ascii="Times New Roman" w:hAnsi="Times New Roman" w:cs="Times New Roman"/>
          <w:sz w:val="20"/>
          <w:szCs w:val="20"/>
          <w:lang w:val="en-GB"/>
        </w:rPr>
        <w:t>,</w:t>
      </w:r>
      <w:r w:rsidR="00271847" w:rsidRPr="00411090">
        <w:rPr>
          <w:rFonts w:ascii="Times New Roman" w:hAnsi="Times New Roman" w:cs="Times New Roman"/>
          <w:sz w:val="20"/>
          <w:szCs w:val="20"/>
          <w:lang w:val="en-GB"/>
        </w:rPr>
        <w:t xml:space="preserve"> </w:t>
      </w:r>
      <w:r w:rsidR="007B0E51">
        <w:rPr>
          <w:rFonts w:ascii="Times New Roman" w:hAnsi="Times New Roman" w:cs="Times New Roman"/>
          <w:sz w:val="20"/>
          <w:szCs w:val="20"/>
          <w:lang w:val="en-GB"/>
        </w:rPr>
        <w:t xml:space="preserve">of 3 to 5 </w:t>
      </w:r>
      <w:r w:rsidR="00271847" w:rsidRPr="00411090">
        <w:rPr>
          <w:rFonts w:ascii="Times New Roman" w:hAnsi="Times New Roman" w:cs="Times New Roman"/>
          <w:sz w:val="20"/>
          <w:szCs w:val="20"/>
          <w:lang w:val="en-GB"/>
        </w:rPr>
        <w:t>per</w:t>
      </w:r>
      <w:r w:rsidR="00F53065" w:rsidRPr="00411090">
        <w:rPr>
          <w:rFonts w:ascii="Times New Roman" w:hAnsi="Times New Roman" w:cs="Times New Roman"/>
          <w:sz w:val="20"/>
          <w:szCs w:val="20"/>
          <w:lang w:val="en-GB"/>
        </w:rPr>
        <w:t xml:space="preserve"> </w:t>
      </w:r>
      <w:r w:rsidR="00271847" w:rsidRPr="00411090">
        <w:rPr>
          <w:rFonts w:ascii="Times New Roman" w:hAnsi="Times New Roman" w:cs="Times New Roman"/>
          <w:sz w:val="20"/>
          <w:szCs w:val="20"/>
          <w:lang w:val="en-GB"/>
        </w:rPr>
        <w:t xml:space="preserve">cent, </w:t>
      </w:r>
      <w:r w:rsidR="007B0E51">
        <w:rPr>
          <w:rFonts w:ascii="Times New Roman" w:hAnsi="Times New Roman" w:cs="Times New Roman"/>
          <w:sz w:val="20"/>
          <w:szCs w:val="20"/>
          <w:lang w:val="en-GB"/>
        </w:rPr>
        <w:t xml:space="preserve">uneven levels of human development, weak governance and </w:t>
      </w:r>
      <w:r w:rsidR="00271847" w:rsidRPr="00411090">
        <w:rPr>
          <w:rFonts w:ascii="Times New Roman" w:hAnsi="Times New Roman" w:cs="Times New Roman"/>
          <w:sz w:val="20"/>
          <w:szCs w:val="20"/>
          <w:lang w:val="en-GB"/>
        </w:rPr>
        <w:t>social exclusion</w:t>
      </w:r>
      <w:r w:rsidR="00B8176F" w:rsidRPr="00411090">
        <w:rPr>
          <w:rFonts w:ascii="Times New Roman" w:hAnsi="Times New Roman" w:cs="Times New Roman"/>
          <w:sz w:val="20"/>
          <w:szCs w:val="20"/>
          <w:lang w:val="en-GB"/>
        </w:rPr>
        <w:t xml:space="preserve">, including </w:t>
      </w:r>
      <w:r w:rsidR="00FC4154" w:rsidRPr="00411090">
        <w:rPr>
          <w:rFonts w:ascii="Times New Roman" w:hAnsi="Times New Roman" w:cs="Times New Roman"/>
          <w:sz w:val="20"/>
          <w:szCs w:val="20"/>
          <w:lang w:val="en-GB"/>
        </w:rPr>
        <w:t xml:space="preserve">unregistered citizenship and </w:t>
      </w:r>
      <w:r w:rsidR="00B8176F" w:rsidRPr="00411090">
        <w:rPr>
          <w:rFonts w:ascii="Times New Roman" w:hAnsi="Times New Roman" w:cs="Times New Roman"/>
          <w:sz w:val="20"/>
          <w:szCs w:val="20"/>
          <w:lang w:val="en-GB"/>
        </w:rPr>
        <w:t>harmful traditional practices affecting women and girls</w:t>
      </w:r>
      <w:r w:rsidR="00271847" w:rsidRPr="00411090">
        <w:rPr>
          <w:rFonts w:ascii="Times New Roman" w:hAnsi="Times New Roman" w:cs="Times New Roman"/>
          <w:sz w:val="20"/>
          <w:szCs w:val="20"/>
          <w:lang w:val="en-GB"/>
        </w:rPr>
        <w:t xml:space="preserve">. </w:t>
      </w:r>
      <w:r w:rsidR="007C6AF2" w:rsidRPr="00411090">
        <w:rPr>
          <w:rFonts w:ascii="Times New Roman" w:hAnsi="Times New Roman" w:cs="Times New Roman"/>
          <w:sz w:val="20"/>
          <w:szCs w:val="20"/>
          <w:lang w:val="en-GB"/>
        </w:rPr>
        <w:t>P</w:t>
      </w:r>
      <w:r w:rsidR="00271847" w:rsidRPr="00411090">
        <w:rPr>
          <w:rFonts w:ascii="Times New Roman" w:hAnsi="Times New Roman" w:cs="Times New Roman"/>
          <w:sz w:val="20"/>
          <w:szCs w:val="20"/>
          <w:lang w:val="en-GB"/>
        </w:rPr>
        <w:t xml:space="preserve">overty and vulnerability correlate with </w:t>
      </w:r>
      <w:r w:rsidR="007C6AF2" w:rsidRPr="00411090">
        <w:rPr>
          <w:rFonts w:ascii="Times New Roman" w:hAnsi="Times New Roman" w:cs="Times New Roman"/>
          <w:sz w:val="20"/>
          <w:szCs w:val="20"/>
          <w:lang w:val="en-GB"/>
        </w:rPr>
        <w:t xml:space="preserve">gender, </w:t>
      </w:r>
      <w:r w:rsidR="00271847" w:rsidRPr="00411090">
        <w:rPr>
          <w:rFonts w:ascii="Times New Roman" w:hAnsi="Times New Roman" w:cs="Times New Roman"/>
          <w:sz w:val="20"/>
          <w:szCs w:val="20"/>
          <w:lang w:val="en-GB"/>
        </w:rPr>
        <w:t>geography, caste and ethnicity</w:t>
      </w:r>
      <w:r w:rsidR="007B0E51">
        <w:rPr>
          <w:rFonts w:ascii="Times New Roman" w:hAnsi="Times New Roman" w:cs="Times New Roman"/>
          <w:sz w:val="20"/>
          <w:szCs w:val="20"/>
          <w:lang w:val="en-GB"/>
        </w:rPr>
        <w:t>,</w:t>
      </w:r>
      <w:r w:rsidR="00EB2C92">
        <w:rPr>
          <w:rStyle w:val="FootnoteReference"/>
          <w:rFonts w:ascii="Times New Roman" w:hAnsi="Times New Roman" w:cs="Times New Roman"/>
          <w:sz w:val="20"/>
          <w:szCs w:val="20"/>
          <w:lang w:val="en-GB"/>
        </w:rPr>
        <w:footnoteReference w:id="1"/>
      </w:r>
      <w:r w:rsidR="007B0E51">
        <w:rPr>
          <w:rFonts w:ascii="Times New Roman" w:hAnsi="Times New Roman" w:cs="Times New Roman"/>
          <w:sz w:val="20"/>
          <w:szCs w:val="20"/>
          <w:lang w:val="en-GB"/>
        </w:rPr>
        <w:t xml:space="preserve"> exacerbated by environmental and climate-</w:t>
      </w:r>
      <w:r w:rsidR="000D61E8" w:rsidRPr="00411090">
        <w:rPr>
          <w:rFonts w:ascii="Times New Roman" w:hAnsi="Times New Roman" w:cs="Times New Roman"/>
          <w:sz w:val="20"/>
          <w:szCs w:val="20"/>
          <w:lang w:val="en-GB"/>
        </w:rPr>
        <w:t xml:space="preserve"> </w:t>
      </w:r>
      <w:r w:rsidR="007B0E51">
        <w:rPr>
          <w:rFonts w:ascii="Times New Roman" w:hAnsi="Times New Roman" w:cs="Times New Roman"/>
          <w:sz w:val="20"/>
          <w:szCs w:val="20"/>
          <w:lang w:val="en-GB"/>
        </w:rPr>
        <w:t>and disaster-related risks.</w:t>
      </w:r>
    </w:p>
    <w:p w14:paraId="5DE1B0D7" w14:textId="46FBDDA2" w:rsidR="00E046BC" w:rsidRPr="00411090" w:rsidRDefault="00E046B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Nepal is highly prone to disasters caused by a combination of natural and climate-induced hazards. The country sits in a seismically active zone, rendering almost the entire country prone to earthquakes. Nepal ranks </w:t>
      </w:r>
      <w:r w:rsidR="00BD4811" w:rsidRPr="00411090">
        <w:rPr>
          <w:rFonts w:ascii="Times New Roman" w:hAnsi="Times New Roman" w:cs="Times New Roman"/>
          <w:sz w:val="20"/>
          <w:szCs w:val="20"/>
          <w:lang w:val="en-GB"/>
        </w:rPr>
        <w:t xml:space="preserve">fourth </w:t>
      </w:r>
      <w:r w:rsidRPr="00411090">
        <w:rPr>
          <w:rFonts w:ascii="Times New Roman" w:hAnsi="Times New Roman" w:cs="Times New Roman"/>
          <w:sz w:val="20"/>
          <w:szCs w:val="20"/>
          <w:lang w:val="en-GB"/>
        </w:rPr>
        <w:t>globally in terms of relative vulnerability</w:t>
      </w:r>
      <w:r w:rsidR="00B8176F"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t>
      </w:r>
      <w:r w:rsidR="00BD4811" w:rsidRPr="00411090">
        <w:rPr>
          <w:rFonts w:ascii="Times New Roman" w:hAnsi="Times New Roman" w:cs="Times New Roman"/>
          <w:sz w:val="20"/>
          <w:szCs w:val="20"/>
          <w:lang w:val="en-GB"/>
        </w:rPr>
        <w:t xml:space="preserve">tenth </w:t>
      </w:r>
      <w:r w:rsidR="002E4DBF" w:rsidRPr="00411090">
        <w:rPr>
          <w:rFonts w:ascii="Times New Roman" w:hAnsi="Times New Roman" w:cs="Times New Roman"/>
          <w:sz w:val="20"/>
          <w:szCs w:val="20"/>
          <w:lang w:val="en-GB"/>
        </w:rPr>
        <w:t>for</w:t>
      </w:r>
      <w:r w:rsidRPr="00411090">
        <w:rPr>
          <w:rFonts w:ascii="Times New Roman" w:hAnsi="Times New Roman" w:cs="Times New Roman"/>
          <w:sz w:val="20"/>
          <w:szCs w:val="20"/>
          <w:lang w:val="en-GB"/>
        </w:rPr>
        <w:t xml:space="preserve"> landslides; </w:t>
      </w:r>
      <w:r w:rsidR="00BD4811" w:rsidRPr="00411090">
        <w:rPr>
          <w:rFonts w:ascii="Times New Roman" w:hAnsi="Times New Roman" w:cs="Times New Roman"/>
          <w:sz w:val="20"/>
          <w:szCs w:val="20"/>
          <w:lang w:val="en-GB"/>
        </w:rPr>
        <w:t xml:space="preserve">twelfth </w:t>
      </w:r>
      <w:r w:rsidR="00C0175D" w:rsidRPr="00411090">
        <w:rPr>
          <w:rFonts w:ascii="Times New Roman" w:hAnsi="Times New Roman" w:cs="Times New Roman"/>
          <w:sz w:val="20"/>
          <w:szCs w:val="20"/>
          <w:lang w:val="en-GB"/>
        </w:rPr>
        <w:t>for</w:t>
      </w:r>
      <w:r w:rsidRPr="00411090">
        <w:rPr>
          <w:rFonts w:ascii="Times New Roman" w:hAnsi="Times New Roman" w:cs="Times New Roman"/>
          <w:sz w:val="20"/>
          <w:szCs w:val="20"/>
          <w:lang w:val="en-GB"/>
        </w:rPr>
        <w:t xml:space="preserve"> floods; and </w:t>
      </w:r>
      <w:r w:rsidR="00BD4811" w:rsidRPr="00411090">
        <w:rPr>
          <w:rFonts w:ascii="Times New Roman" w:hAnsi="Times New Roman" w:cs="Times New Roman"/>
          <w:sz w:val="20"/>
          <w:szCs w:val="20"/>
          <w:lang w:val="en-GB"/>
        </w:rPr>
        <w:t>thirty-second</w:t>
      </w:r>
      <w:r w:rsidR="00C0175D" w:rsidRPr="00411090">
        <w:rPr>
          <w:rFonts w:ascii="Times New Roman" w:hAnsi="Times New Roman" w:cs="Times New Roman"/>
          <w:sz w:val="20"/>
          <w:szCs w:val="20"/>
          <w:lang w:val="en-GB"/>
        </w:rPr>
        <w:t xml:space="preserve"> for</w:t>
      </w:r>
      <w:r w:rsidRPr="00411090">
        <w:rPr>
          <w:rFonts w:ascii="Times New Roman" w:hAnsi="Times New Roman" w:cs="Times New Roman"/>
          <w:sz w:val="20"/>
          <w:szCs w:val="20"/>
          <w:lang w:val="en-GB"/>
        </w:rPr>
        <w:t xml:space="preserve"> earthquakes.</w:t>
      </w:r>
      <w:r w:rsidR="004B183B">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According to the </w:t>
      </w:r>
      <w:r w:rsidR="00BD4811" w:rsidRPr="00411090">
        <w:rPr>
          <w:rFonts w:ascii="Times New Roman" w:hAnsi="Times New Roman" w:cs="Times New Roman"/>
          <w:sz w:val="20"/>
          <w:szCs w:val="20"/>
          <w:lang w:val="en-GB"/>
        </w:rPr>
        <w:t xml:space="preserve">Global </w:t>
      </w:r>
      <w:r w:rsidRPr="00411090">
        <w:rPr>
          <w:rFonts w:ascii="Times New Roman" w:hAnsi="Times New Roman" w:cs="Times New Roman"/>
          <w:sz w:val="20"/>
          <w:szCs w:val="20"/>
          <w:lang w:val="en-GB"/>
        </w:rPr>
        <w:t xml:space="preserve">Climate Risk Index, Nepal was ranked as the </w:t>
      </w:r>
      <w:r w:rsidR="00823200" w:rsidRPr="00411090">
        <w:rPr>
          <w:rFonts w:ascii="Times New Roman" w:hAnsi="Times New Roman" w:cs="Times New Roman"/>
          <w:sz w:val="20"/>
          <w:szCs w:val="20"/>
          <w:lang w:val="en-GB"/>
        </w:rPr>
        <w:t xml:space="preserve">twenty-fourth </w:t>
      </w:r>
      <w:r w:rsidRPr="00411090">
        <w:rPr>
          <w:rFonts w:ascii="Times New Roman" w:hAnsi="Times New Roman" w:cs="Times New Roman"/>
          <w:sz w:val="20"/>
          <w:szCs w:val="20"/>
          <w:lang w:val="en-GB"/>
        </w:rPr>
        <w:t>most</w:t>
      </w:r>
      <w:r w:rsidR="00941F72"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risky country in the world during the </w:t>
      </w:r>
      <w:r w:rsidR="00941F72" w:rsidRPr="00411090">
        <w:rPr>
          <w:rFonts w:ascii="Times New Roman" w:hAnsi="Times New Roman" w:cs="Times New Roman"/>
          <w:sz w:val="20"/>
          <w:szCs w:val="20"/>
          <w:lang w:val="en-GB"/>
        </w:rPr>
        <w:t xml:space="preserve">period </w:t>
      </w:r>
      <w:r w:rsidRPr="00411090">
        <w:rPr>
          <w:rFonts w:ascii="Times New Roman" w:hAnsi="Times New Roman" w:cs="Times New Roman"/>
          <w:sz w:val="20"/>
          <w:szCs w:val="20"/>
          <w:lang w:val="en-GB"/>
        </w:rPr>
        <w:t>1996-2015.</w:t>
      </w:r>
    </w:p>
    <w:p w14:paraId="4FF475B0" w14:textId="09AF8F99" w:rsidR="00C0175D" w:rsidRPr="00411090" w:rsidRDefault="00911E6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 comprehensive peace agreement was signed in 2006 a</w:t>
      </w:r>
      <w:r w:rsidRPr="00411090">
        <w:rPr>
          <w:rFonts w:ascii="Times New Roman" w:hAnsi="Times New Roman" w:cs="Times New Roman"/>
          <w:sz w:val="20"/>
          <w:szCs w:val="20"/>
          <w:lang w:val="en-GB"/>
        </w:rPr>
        <w:t xml:space="preserve">fter </w:t>
      </w:r>
      <w:r w:rsidR="00E046BC" w:rsidRPr="00411090">
        <w:rPr>
          <w:rFonts w:ascii="Times New Roman" w:hAnsi="Times New Roman" w:cs="Times New Roman"/>
          <w:sz w:val="20"/>
          <w:szCs w:val="20"/>
          <w:lang w:val="en-GB"/>
        </w:rPr>
        <w:t xml:space="preserve">a decade-long conflict (1996-2006), </w:t>
      </w:r>
      <w:r>
        <w:rPr>
          <w:rFonts w:ascii="Times New Roman" w:hAnsi="Times New Roman" w:cs="Times New Roman"/>
          <w:sz w:val="20"/>
          <w:szCs w:val="20"/>
          <w:lang w:val="en-GB"/>
        </w:rPr>
        <w:t xml:space="preserve">and </w:t>
      </w:r>
      <w:r w:rsidR="00E046BC" w:rsidRPr="00411090">
        <w:rPr>
          <w:rFonts w:ascii="Times New Roman" w:hAnsi="Times New Roman" w:cs="Times New Roman"/>
          <w:sz w:val="20"/>
          <w:szCs w:val="20"/>
          <w:lang w:val="en-GB"/>
        </w:rPr>
        <w:t>elections for the Constituent Assembly were held in 2008. The new</w:t>
      </w:r>
      <w:r w:rsidR="00D722B9" w:rsidRPr="00411090">
        <w:rPr>
          <w:rFonts w:ascii="Times New Roman" w:hAnsi="Times New Roman" w:cs="Times New Roman"/>
          <w:sz w:val="20"/>
          <w:szCs w:val="20"/>
          <w:lang w:val="en-GB"/>
        </w:rPr>
        <w:t xml:space="preserve"> </w:t>
      </w:r>
      <w:r w:rsidR="00E046BC" w:rsidRPr="00411090">
        <w:rPr>
          <w:rFonts w:ascii="Times New Roman" w:hAnsi="Times New Roman" w:cs="Times New Roman"/>
          <w:sz w:val="20"/>
          <w:szCs w:val="20"/>
          <w:lang w:val="en-GB"/>
        </w:rPr>
        <w:t>Assembly</w:t>
      </w:r>
      <w:r w:rsidR="00EF7DED" w:rsidRPr="00411090">
        <w:rPr>
          <w:rFonts w:ascii="Times New Roman" w:hAnsi="Times New Roman" w:cs="Times New Roman"/>
          <w:sz w:val="20"/>
          <w:szCs w:val="20"/>
          <w:lang w:val="en-GB"/>
        </w:rPr>
        <w:t xml:space="preserve"> voted in </w:t>
      </w:r>
      <w:r w:rsidR="00E046BC" w:rsidRPr="00411090">
        <w:rPr>
          <w:rFonts w:ascii="Times New Roman" w:hAnsi="Times New Roman" w:cs="Times New Roman"/>
          <w:sz w:val="20"/>
          <w:szCs w:val="20"/>
          <w:lang w:val="en-GB"/>
        </w:rPr>
        <w:t xml:space="preserve">May 2008 to end </w:t>
      </w:r>
      <w:r w:rsidR="00BD4811" w:rsidRPr="00411090">
        <w:rPr>
          <w:rFonts w:ascii="Times New Roman" w:hAnsi="Times New Roman" w:cs="Times New Roman"/>
          <w:sz w:val="20"/>
          <w:szCs w:val="20"/>
          <w:lang w:val="en-GB"/>
        </w:rPr>
        <w:t xml:space="preserve">the </w:t>
      </w:r>
      <w:r w:rsidR="00E046BC" w:rsidRPr="00411090">
        <w:rPr>
          <w:rFonts w:ascii="Times New Roman" w:hAnsi="Times New Roman" w:cs="Times New Roman"/>
          <w:sz w:val="20"/>
          <w:szCs w:val="20"/>
          <w:lang w:val="en-GB"/>
        </w:rPr>
        <w:t>240-year</w:t>
      </w:r>
      <w:r w:rsidR="00BD4811" w:rsidRPr="00411090">
        <w:rPr>
          <w:rFonts w:ascii="Times New Roman" w:hAnsi="Times New Roman" w:cs="Times New Roman"/>
          <w:sz w:val="20"/>
          <w:szCs w:val="20"/>
          <w:lang w:val="en-GB"/>
        </w:rPr>
        <w:t>-</w:t>
      </w:r>
      <w:r w:rsidR="00E046BC" w:rsidRPr="00411090">
        <w:rPr>
          <w:rFonts w:ascii="Times New Roman" w:hAnsi="Times New Roman" w:cs="Times New Roman"/>
          <w:sz w:val="20"/>
          <w:szCs w:val="20"/>
          <w:lang w:val="en-GB"/>
        </w:rPr>
        <w:t>old monarchy</w:t>
      </w:r>
      <w:r w:rsidR="00BD4811" w:rsidRPr="00411090">
        <w:rPr>
          <w:rFonts w:ascii="Times New Roman" w:hAnsi="Times New Roman" w:cs="Times New Roman"/>
          <w:sz w:val="20"/>
          <w:szCs w:val="20"/>
          <w:lang w:val="en-GB"/>
        </w:rPr>
        <w:t xml:space="preserve"> of Nepal</w:t>
      </w:r>
      <w:r w:rsidR="00E046BC" w:rsidRPr="00411090">
        <w:rPr>
          <w:rFonts w:ascii="Times New Roman" w:hAnsi="Times New Roman" w:cs="Times New Roman"/>
          <w:sz w:val="20"/>
          <w:szCs w:val="20"/>
          <w:lang w:val="en-GB"/>
        </w:rPr>
        <w:t xml:space="preserve">, and declared </w:t>
      </w:r>
      <w:r w:rsidR="00BC0C98" w:rsidRPr="00411090">
        <w:rPr>
          <w:rFonts w:ascii="Times New Roman" w:hAnsi="Times New Roman" w:cs="Times New Roman"/>
          <w:sz w:val="20"/>
          <w:szCs w:val="20"/>
          <w:lang w:val="en-GB"/>
        </w:rPr>
        <w:t xml:space="preserve">the country </w:t>
      </w:r>
      <w:r w:rsidR="00E046BC" w:rsidRPr="00411090">
        <w:rPr>
          <w:rFonts w:ascii="Times New Roman" w:hAnsi="Times New Roman" w:cs="Times New Roman"/>
          <w:sz w:val="20"/>
          <w:szCs w:val="20"/>
          <w:lang w:val="en-GB"/>
        </w:rPr>
        <w:t xml:space="preserve">a secular and federal democratic republic. </w:t>
      </w:r>
      <w:r w:rsidR="00435CEE" w:rsidRPr="00411090">
        <w:rPr>
          <w:rFonts w:ascii="Times New Roman" w:hAnsi="Times New Roman" w:cs="Times New Roman"/>
          <w:sz w:val="20"/>
          <w:szCs w:val="20"/>
          <w:lang w:val="en-GB"/>
        </w:rPr>
        <w:t xml:space="preserve">The two-year deadline for the drafting of the new Constitution and </w:t>
      </w:r>
      <w:r w:rsidR="001D55D3" w:rsidRPr="00411090">
        <w:rPr>
          <w:rFonts w:ascii="Times New Roman" w:hAnsi="Times New Roman" w:cs="Times New Roman"/>
          <w:sz w:val="20"/>
          <w:szCs w:val="20"/>
          <w:lang w:val="en-GB"/>
        </w:rPr>
        <w:t xml:space="preserve">the </w:t>
      </w:r>
      <w:r w:rsidR="00435CEE" w:rsidRPr="00411090">
        <w:rPr>
          <w:rFonts w:ascii="Times New Roman" w:hAnsi="Times New Roman" w:cs="Times New Roman"/>
          <w:sz w:val="20"/>
          <w:szCs w:val="20"/>
          <w:lang w:val="en-GB"/>
        </w:rPr>
        <w:t xml:space="preserve">holding </w:t>
      </w:r>
      <w:r w:rsidR="001D55D3" w:rsidRPr="00411090">
        <w:rPr>
          <w:rFonts w:ascii="Times New Roman" w:hAnsi="Times New Roman" w:cs="Times New Roman"/>
          <w:sz w:val="20"/>
          <w:szCs w:val="20"/>
          <w:lang w:val="en-GB"/>
        </w:rPr>
        <w:t xml:space="preserve">of new </w:t>
      </w:r>
      <w:r w:rsidR="00435CEE" w:rsidRPr="00411090">
        <w:rPr>
          <w:rFonts w:ascii="Times New Roman" w:hAnsi="Times New Roman" w:cs="Times New Roman"/>
          <w:sz w:val="20"/>
          <w:szCs w:val="20"/>
          <w:lang w:val="en-GB"/>
        </w:rPr>
        <w:t>elections could not be met and was continuously extended. Elections were finally held in November 2013</w:t>
      </w:r>
      <w:r w:rsidR="001D55D3" w:rsidRPr="00411090">
        <w:rPr>
          <w:rFonts w:ascii="Times New Roman" w:hAnsi="Times New Roman" w:cs="Times New Roman"/>
          <w:sz w:val="20"/>
          <w:szCs w:val="20"/>
          <w:lang w:val="en-GB"/>
        </w:rPr>
        <w:t>,</w:t>
      </w:r>
      <w:r w:rsidR="00CF20A8" w:rsidRPr="00411090">
        <w:rPr>
          <w:rFonts w:ascii="Times New Roman" w:hAnsi="Times New Roman" w:cs="Times New Roman"/>
          <w:sz w:val="20"/>
          <w:szCs w:val="20"/>
          <w:lang w:val="en-GB"/>
        </w:rPr>
        <w:t xml:space="preserve"> and while</w:t>
      </w:r>
      <w:r w:rsidR="00435CEE" w:rsidRPr="00411090">
        <w:rPr>
          <w:rFonts w:ascii="Times New Roman" w:hAnsi="Times New Roman" w:cs="Times New Roman"/>
          <w:sz w:val="20"/>
          <w:szCs w:val="20"/>
          <w:lang w:val="en-GB"/>
        </w:rPr>
        <w:t xml:space="preserve"> </w:t>
      </w:r>
      <w:r w:rsidR="001D55D3" w:rsidRPr="00411090">
        <w:rPr>
          <w:rFonts w:ascii="Times New Roman" w:hAnsi="Times New Roman" w:cs="Times New Roman"/>
          <w:sz w:val="20"/>
          <w:szCs w:val="20"/>
          <w:lang w:val="en-GB"/>
        </w:rPr>
        <w:t xml:space="preserve">the </w:t>
      </w:r>
      <w:r w:rsidR="00435CEE" w:rsidRPr="00411090">
        <w:rPr>
          <w:rFonts w:ascii="Times New Roman" w:hAnsi="Times New Roman" w:cs="Times New Roman"/>
          <w:sz w:val="20"/>
          <w:szCs w:val="20"/>
          <w:lang w:val="en-GB"/>
        </w:rPr>
        <w:t>Government promised a new constitution by 22 January 2015, and local elections within six months</w:t>
      </w:r>
      <w:r w:rsidR="00CF20A8" w:rsidRPr="00411090">
        <w:rPr>
          <w:rFonts w:ascii="Times New Roman" w:hAnsi="Times New Roman" w:cs="Times New Roman"/>
          <w:sz w:val="20"/>
          <w:szCs w:val="20"/>
          <w:lang w:val="en-GB"/>
        </w:rPr>
        <w:t xml:space="preserve">, </w:t>
      </w:r>
      <w:r w:rsidR="00435CEE" w:rsidRPr="00411090">
        <w:rPr>
          <w:rFonts w:ascii="Times New Roman" w:hAnsi="Times New Roman" w:cs="Times New Roman"/>
          <w:sz w:val="20"/>
          <w:szCs w:val="20"/>
          <w:lang w:val="en-GB"/>
        </w:rPr>
        <w:lastRenderedPageBreak/>
        <w:t>powerful earthquakes struck the country on 25 April and 12 May 2015</w:t>
      </w:r>
      <w:r w:rsidR="008E041F" w:rsidRPr="00411090">
        <w:rPr>
          <w:rFonts w:ascii="Times New Roman" w:hAnsi="Times New Roman" w:cs="Times New Roman"/>
          <w:sz w:val="20"/>
          <w:szCs w:val="20"/>
          <w:lang w:val="en-GB"/>
        </w:rPr>
        <w:t>,</w:t>
      </w:r>
      <w:r w:rsidR="00CF20A8" w:rsidRPr="00411090">
        <w:rPr>
          <w:rFonts w:ascii="Times New Roman" w:hAnsi="Times New Roman" w:cs="Times New Roman"/>
          <w:sz w:val="20"/>
          <w:szCs w:val="20"/>
          <w:lang w:val="en-GB"/>
        </w:rPr>
        <w:t xml:space="preserve"> causing extensive destruction</w:t>
      </w:r>
      <w:r w:rsidR="00435CEE" w:rsidRPr="00411090">
        <w:rPr>
          <w:rFonts w:ascii="Times New Roman" w:hAnsi="Times New Roman" w:cs="Times New Roman"/>
          <w:sz w:val="20"/>
          <w:szCs w:val="20"/>
          <w:lang w:val="en-GB"/>
        </w:rPr>
        <w:t xml:space="preserve">. </w:t>
      </w:r>
      <w:r w:rsidR="00BC0C98" w:rsidRPr="00411090">
        <w:rPr>
          <w:rFonts w:ascii="Times New Roman" w:hAnsi="Times New Roman" w:cs="Times New Roman"/>
          <w:sz w:val="20"/>
          <w:szCs w:val="20"/>
          <w:lang w:val="en-GB"/>
        </w:rPr>
        <w:t xml:space="preserve">The </w:t>
      </w:r>
      <w:r w:rsidR="00435CEE" w:rsidRPr="00411090">
        <w:rPr>
          <w:rFonts w:ascii="Times New Roman" w:hAnsi="Times New Roman" w:cs="Times New Roman"/>
          <w:sz w:val="20"/>
          <w:szCs w:val="20"/>
          <w:lang w:val="en-GB"/>
        </w:rPr>
        <w:t xml:space="preserve">new Constitution </w:t>
      </w:r>
      <w:r w:rsidR="00BC0C98" w:rsidRPr="00411090">
        <w:rPr>
          <w:rFonts w:ascii="Times New Roman" w:hAnsi="Times New Roman" w:cs="Times New Roman"/>
          <w:sz w:val="20"/>
          <w:szCs w:val="20"/>
          <w:lang w:val="en-GB"/>
        </w:rPr>
        <w:t xml:space="preserve">of Nepal </w:t>
      </w:r>
      <w:r w:rsidR="00435CEE" w:rsidRPr="00411090">
        <w:rPr>
          <w:rFonts w:ascii="Times New Roman" w:hAnsi="Times New Roman" w:cs="Times New Roman"/>
          <w:sz w:val="20"/>
          <w:szCs w:val="20"/>
          <w:lang w:val="en-GB"/>
        </w:rPr>
        <w:t xml:space="preserve">was </w:t>
      </w:r>
      <w:r w:rsidR="00CF20A8" w:rsidRPr="00411090">
        <w:rPr>
          <w:rFonts w:ascii="Times New Roman" w:hAnsi="Times New Roman" w:cs="Times New Roman"/>
          <w:sz w:val="20"/>
          <w:szCs w:val="20"/>
          <w:lang w:val="en-GB"/>
        </w:rPr>
        <w:t xml:space="preserve">finally </w:t>
      </w:r>
      <w:r w:rsidR="00435CEE" w:rsidRPr="00411090">
        <w:rPr>
          <w:rFonts w:ascii="Times New Roman" w:hAnsi="Times New Roman" w:cs="Times New Roman"/>
          <w:sz w:val="20"/>
          <w:szCs w:val="20"/>
          <w:lang w:val="en-GB"/>
        </w:rPr>
        <w:t xml:space="preserve">promulgated on 20 September 2015. </w:t>
      </w:r>
    </w:p>
    <w:p w14:paraId="5A72D076" w14:textId="34CE4E30" w:rsidR="005E172E" w:rsidRPr="00411090" w:rsidRDefault="00C0175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w:t>
      </w:r>
      <w:r w:rsidR="00F86418" w:rsidRPr="00411090">
        <w:rPr>
          <w:rFonts w:ascii="Times New Roman" w:hAnsi="Times New Roman" w:cs="Times New Roman"/>
          <w:sz w:val="20"/>
          <w:szCs w:val="20"/>
          <w:lang w:val="en-GB"/>
        </w:rPr>
        <w:t xml:space="preserve">Madhesi </w:t>
      </w:r>
      <w:r w:rsidR="00DD3C8F">
        <w:rPr>
          <w:rFonts w:ascii="Times New Roman" w:hAnsi="Times New Roman" w:cs="Times New Roman"/>
          <w:sz w:val="20"/>
          <w:szCs w:val="20"/>
          <w:lang w:val="en-GB"/>
        </w:rPr>
        <w:t xml:space="preserve">people and </w:t>
      </w:r>
      <w:r w:rsidR="000D61E8" w:rsidRPr="00411090">
        <w:rPr>
          <w:rFonts w:ascii="Times New Roman" w:hAnsi="Times New Roman" w:cs="Times New Roman"/>
          <w:sz w:val="20"/>
          <w:szCs w:val="20"/>
          <w:lang w:val="en-GB"/>
        </w:rPr>
        <w:t xml:space="preserve">political </w:t>
      </w:r>
      <w:r w:rsidRPr="00411090">
        <w:rPr>
          <w:rFonts w:ascii="Times New Roman" w:hAnsi="Times New Roman" w:cs="Times New Roman"/>
          <w:sz w:val="20"/>
          <w:szCs w:val="20"/>
          <w:lang w:val="en-GB"/>
        </w:rPr>
        <w:t>parties</w:t>
      </w:r>
      <w:r w:rsidR="00A176C9"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from the Terai </w:t>
      </w:r>
      <w:r w:rsidR="00F86418" w:rsidRPr="00411090">
        <w:rPr>
          <w:rFonts w:ascii="Times New Roman" w:hAnsi="Times New Roman" w:cs="Times New Roman"/>
          <w:sz w:val="20"/>
          <w:szCs w:val="20"/>
          <w:lang w:val="en-GB"/>
        </w:rPr>
        <w:t>area, in the south of Nepal,</w:t>
      </w:r>
      <w:r w:rsidR="008E041F"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were unsatisfied with certain clauses of the Constitution </w:t>
      </w:r>
      <w:r w:rsidR="00D7144F" w:rsidRPr="00411090">
        <w:rPr>
          <w:rFonts w:ascii="Times New Roman" w:hAnsi="Times New Roman" w:cs="Times New Roman"/>
          <w:sz w:val="20"/>
          <w:szCs w:val="20"/>
          <w:lang w:val="en-GB"/>
        </w:rPr>
        <w:t xml:space="preserve">and </w:t>
      </w:r>
      <w:r w:rsidRPr="00411090">
        <w:rPr>
          <w:rFonts w:ascii="Times New Roman" w:hAnsi="Times New Roman" w:cs="Times New Roman"/>
          <w:sz w:val="20"/>
          <w:szCs w:val="20"/>
          <w:lang w:val="en-GB"/>
        </w:rPr>
        <w:t>started protests along the border</w:t>
      </w:r>
      <w:r w:rsidR="00C82234" w:rsidRPr="00411090">
        <w:rPr>
          <w:rFonts w:ascii="Times New Roman" w:hAnsi="Times New Roman" w:cs="Times New Roman"/>
          <w:sz w:val="20"/>
          <w:szCs w:val="20"/>
          <w:lang w:val="en-GB"/>
        </w:rPr>
        <w:t xml:space="preserve"> with India</w:t>
      </w:r>
      <w:r w:rsidRPr="00411090">
        <w:rPr>
          <w:rFonts w:ascii="Times New Roman" w:hAnsi="Times New Roman" w:cs="Times New Roman"/>
          <w:sz w:val="20"/>
          <w:szCs w:val="20"/>
          <w:lang w:val="en-GB"/>
        </w:rPr>
        <w:t xml:space="preserve">. This caused an obstruction of </w:t>
      </w:r>
      <w:r w:rsidR="00717331"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border</w:t>
      </w:r>
      <w:r w:rsidR="00C82234"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and resulted in a scarcity of fuel and essential commodities, including medications, not just in the earthquake</w:t>
      </w:r>
      <w:r w:rsidR="00F83266"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affected areas</w:t>
      </w:r>
      <w:r w:rsidR="001D55D3"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but all over the country. The obstruction of </w:t>
      </w:r>
      <w:r w:rsidR="00717331"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 xml:space="preserve">supply of goods and fuel persisted for five months until the border opened again for </w:t>
      </w:r>
      <w:r w:rsidR="00C82234"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movement</w:t>
      </w:r>
      <w:r w:rsidR="00C82234"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of goods in February 2016.</w:t>
      </w:r>
    </w:p>
    <w:p w14:paraId="196ED5D9" w14:textId="5B321E66" w:rsidR="00F86418" w:rsidRPr="00411090" w:rsidRDefault="00227F3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At the time of the JFV, </w:t>
      </w:r>
      <w:r w:rsidR="005E172E" w:rsidRPr="00411090">
        <w:rPr>
          <w:rFonts w:ascii="Times New Roman" w:hAnsi="Times New Roman" w:cs="Times New Roman"/>
          <w:sz w:val="20"/>
          <w:szCs w:val="20"/>
          <w:lang w:val="en-GB"/>
        </w:rPr>
        <w:t xml:space="preserve">Nepal </w:t>
      </w:r>
      <w:r w:rsidRPr="00411090">
        <w:rPr>
          <w:rFonts w:ascii="Times New Roman" w:hAnsi="Times New Roman" w:cs="Times New Roman"/>
          <w:sz w:val="20"/>
          <w:szCs w:val="20"/>
          <w:lang w:val="en-GB"/>
        </w:rPr>
        <w:t>ha</w:t>
      </w:r>
      <w:r>
        <w:rPr>
          <w:rFonts w:ascii="Times New Roman" w:hAnsi="Times New Roman" w:cs="Times New Roman"/>
          <w:sz w:val="20"/>
          <w:szCs w:val="20"/>
          <w:lang w:val="en-GB"/>
        </w:rPr>
        <w:t>d</w:t>
      </w:r>
      <w:r w:rsidRPr="00411090">
        <w:rPr>
          <w:rFonts w:ascii="Times New Roman" w:hAnsi="Times New Roman" w:cs="Times New Roman"/>
          <w:sz w:val="20"/>
          <w:szCs w:val="20"/>
          <w:lang w:val="en-GB"/>
        </w:rPr>
        <w:t xml:space="preserve"> </w:t>
      </w:r>
      <w:r w:rsidR="00856443" w:rsidRPr="00411090">
        <w:rPr>
          <w:rFonts w:ascii="Times New Roman" w:hAnsi="Times New Roman" w:cs="Times New Roman"/>
          <w:sz w:val="20"/>
          <w:szCs w:val="20"/>
          <w:lang w:val="en-GB"/>
        </w:rPr>
        <w:t xml:space="preserve">had </w:t>
      </w:r>
      <w:r w:rsidR="00717331" w:rsidRPr="00411090">
        <w:rPr>
          <w:rFonts w:ascii="Times New Roman" w:hAnsi="Times New Roman" w:cs="Times New Roman"/>
          <w:sz w:val="20"/>
          <w:szCs w:val="20"/>
          <w:lang w:val="en-GB"/>
        </w:rPr>
        <w:t xml:space="preserve">nine </w:t>
      </w:r>
      <w:r w:rsidR="00856443" w:rsidRPr="00411090">
        <w:rPr>
          <w:rFonts w:ascii="Times New Roman" w:hAnsi="Times New Roman" w:cs="Times New Roman"/>
          <w:sz w:val="20"/>
          <w:szCs w:val="20"/>
          <w:lang w:val="en-GB"/>
        </w:rPr>
        <w:t xml:space="preserve">Prime Ministers since the abolition of </w:t>
      </w:r>
      <w:r w:rsidR="00717331" w:rsidRPr="00411090">
        <w:rPr>
          <w:rFonts w:ascii="Times New Roman" w:hAnsi="Times New Roman" w:cs="Times New Roman"/>
          <w:sz w:val="20"/>
          <w:szCs w:val="20"/>
          <w:lang w:val="en-GB"/>
        </w:rPr>
        <w:t xml:space="preserve">the </w:t>
      </w:r>
      <w:r w:rsidR="00856443" w:rsidRPr="00411090">
        <w:rPr>
          <w:rFonts w:ascii="Times New Roman" w:hAnsi="Times New Roman" w:cs="Times New Roman"/>
          <w:sz w:val="20"/>
          <w:szCs w:val="20"/>
          <w:lang w:val="en-GB"/>
        </w:rPr>
        <w:t xml:space="preserve">monarchy in 2008. Mr. Pushpa Kamal Dahal, the </w:t>
      </w:r>
      <w:r>
        <w:rPr>
          <w:rFonts w:ascii="Times New Roman" w:hAnsi="Times New Roman" w:cs="Times New Roman"/>
          <w:sz w:val="20"/>
          <w:szCs w:val="20"/>
          <w:lang w:val="en-GB"/>
        </w:rPr>
        <w:t>then</w:t>
      </w:r>
      <w:r w:rsidRPr="00411090">
        <w:rPr>
          <w:rFonts w:ascii="Times New Roman" w:hAnsi="Times New Roman" w:cs="Times New Roman"/>
          <w:sz w:val="20"/>
          <w:szCs w:val="20"/>
          <w:lang w:val="en-GB"/>
        </w:rPr>
        <w:t xml:space="preserve"> </w:t>
      </w:r>
      <w:r w:rsidR="00856443" w:rsidRPr="00411090">
        <w:rPr>
          <w:rFonts w:ascii="Times New Roman" w:hAnsi="Times New Roman" w:cs="Times New Roman"/>
          <w:sz w:val="20"/>
          <w:szCs w:val="20"/>
          <w:lang w:val="en-GB"/>
        </w:rPr>
        <w:t xml:space="preserve">Prime Minister, </w:t>
      </w:r>
      <w:r w:rsidR="00C0175D" w:rsidRPr="00411090">
        <w:rPr>
          <w:rFonts w:ascii="Times New Roman" w:hAnsi="Times New Roman" w:cs="Times New Roman"/>
          <w:sz w:val="20"/>
          <w:szCs w:val="20"/>
          <w:lang w:val="en-GB"/>
        </w:rPr>
        <w:t xml:space="preserve">assumed office on </w:t>
      </w:r>
      <w:r w:rsidR="005E7595">
        <w:rPr>
          <w:rFonts w:ascii="Times New Roman" w:hAnsi="Times New Roman" w:cs="Times New Roman"/>
          <w:sz w:val="20"/>
          <w:szCs w:val="20"/>
          <w:lang w:val="en-GB"/>
        </w:rPr>
        <w:t xml:space="preserve">      </w:t>
      </w:r>
      <w:r w:rsidR="00C0175D" w:rsidRPr="00411090">
        <w:rPr>
          <w:rFonts w:ascii="Times New Roman" w:hAnsi="Times New Roman" w:cs="Times New Roman"/>
          <w:sz w:val="20"/>
          <w:szCs w:val="20"/>
          <w:lang w:val="en-GB"/>
        </w:rPr>
        <w:t xml:space="preserve">4 August 2016. </w:t>
      </w:r>
      <w:r w:rsidR="00CF20A8" w:rsidRPr="00411090">
        <w:rPr>
          <w:rFonts w:ascii="Times New Roman" w:hAnsi="Times New Roman" w:cs="Times New Roman"/>
          <w:sz w:val="20"/>
          <w:szCs w:val="20"/>
          <w:lang w:val="en-GB"/>
        </w:rPr>
        <w:t xml:space="preserve">The country </w:t>
      </w:r>
      <w:r w:rsidR="00DC6CA5" w:rsidRPr="00411090">
        <w:rPr>
          <w:rFonts w:ascii="Times New Roman" w:hAnsi="Times New Roman" w:cs="Times New Roman"/>
          <w:sz w:val="20"/>
          <w:szCs w:val="20"/>
          <w:lang w:val="en-GB"/>
        </w:rPr>
        <w:t xml:space="preserve">was </w:t>
      </w:r>
      <w:r w:rsidR="00CF20A8" w:rsidRPr="00411090">
        <w:rPr>
          <w:rFonts w:ascii="Times New Roman" w:hAnsi="Times New Roman" w:cs="Times New Roman"/>
          <w:sz w:val="20"/>
          <w:szCs w:val="20"/>
          <w:lang w:val="en-GB"/>
        </w:rPr>
        <w:t xml:space="preserve">expecting </w:t>
      </w:r>
      <w:r w:rsidR="00DC6CA5" w:rsidRPr="00411090">
        <w:rPr>
          <w:rFonts w:ascii="Times New Roman" w:hAnsi="Times New Roman" w:cs="Times New Roman"/>
          <w:sz w:val="20"/>
          <w:szCs w:val="20"/>
          <w:lang w:val="en-GB"/>
        </w:rPr>
        <w:t xml:space="preserve">to hold </w:t>
      </w:r>
      <w:r w:rsidR="00CF20A8" w:rsidRPr="00411090">
        <w:rPr>
          <w:rFonts w:ascii="Times New Roman" w:hAnsi="Times New Roman" w:cs="Times New Roman"/>
          <w:sz w:val="20"/>
          <w:szCs w:val="20"/>
          <w:lang w:val="en-GB"/>
        </w:rPr>
        <w:t>local election</w:t>
      </w:r>
      <w:r w:rsidR="00DC6CA5" w:rsidRPr="00411090">
        <w:rPr>
          <w:rFonts w:ascii="Times New Roman" w:hAnsi="Times New Roman" w:cs="Times New Roman"/>
          <w:sz w:val="20"/>
          <w:szCs w:val="20"/>
          <w:lang w:val="en-GB"/>
        </w:rPr>
        <w:t>s</w:t>
      </w:r>
      <w:r w:rsidR="00CF20A8" w:rsidRPr="00411090">
        <w:rPr>
          <w:rFonts w:ascii="Times New Roman" w:hAnsi="Times New Roman" w:cs="Times New Roman"/>
          <w:sz w:val="20"/>
          <w:szCs w:val="20"/>
          <w:lang w:val="en-GB"/>
        </w:rPr>
        <w:t xml:space="preserve"> on 14 May 2017, </w:t>
      </w:r>
      <w:r w:rsidR="00DC6CA5" w:rsidRPr="00411090">
        <w:rPr>
          <w:rFonts w:ascii="Times New Roman" w:hAnsi="Times New Roman" w:cs="Times New Roman"/>
          <w:sz w:val="20"/>
          <w:szCs w:val="20"/>
          <w:lang w:val="en-GB"/>
        </w:rPr>
        <w:t xml:space="preserve">the first such </w:t>
      </w:r>
      <w:r w:rsidR="00CF20A8" w:rsidRPr="00411090">
        <w:rPr>
          <w:rFonts w:ascii="Times New Roman" w:hAnsi="Times New Roman" w:cs="Times New Roman"/>
          <w:sz w:val="20"/>
          <w:szCs w:val="20"/>
          <w:lang w:val="en-GB"/>
        </w:rPr>
        <w:t>election</w:t>
      </w:r>
      <w:r w:rsidR="00F86418" w:rsidRPr="00411090">
        <w:rPr>
          <w:rFonts w:ascii="Times New Roman" w:hAnsi="Times New Roman" w:cs="Times New Roman"/>
          <w:sz w:val="20"/>
          <w:szCs w:val="20"/>
          <w:lang w:val="en-GB"/>
        </w:rPr>
        <w:t>s</w:t>
      </w:r>
      <w:r w:rsidR="00CF20A8" w:rsidRPr="00411090">
        <w:rPr>
          <w:rFonts w:ascii="Times New Roman" w:hAnsi="Times New Roman" w:cs="Times New Roman"/>
          <w:sz w:val="20"/>
          <w:szCs w:val="20"/>
          <w:lang w:val="en-GB"/>
        </w:rPr>
        <w:t xml:space="preserve"> </w:t>
      </w:r>
      <w:r w:rsidR="00DC6CA5" w:rsidRPr="00411090">
        <w:rPr>
          <w:rFonts w:ascii="Times New Roman" w:hAnsi="Times New Roman" w:cs="Times New Roman"/>
          <w:sz w:val="20"/>
          <w:szCs w:val="20"/>
          <w:lang w:val="en-GB"/>
        </w:rPr>
        <w:t xml:space="preserve">in </w:t>
      </w:r>
      <w:r w:rsidR="00CF20A8" w:rsidRPr="00411090">
        <w:rPr>
          <w:rFonts w:ascii="Times New Roman" w:hAnsi="Times New Roman" w:cs="Times New Roman"/>
          <w:sz w:val="20"/>
          <w:szCs w:val="20"/>
          <w:lang w:val="en-GB"/>
        </w:rPr>
        <w:t>two decades.</w:t>
      </w:r>
      <w:r>
        <w:rPr>
          <w:rFonts w:ascii="Times New Roman" w:hAnsi="Times New Roman" w:cs="Times New Roman"/>
          <w:sz w:val="20"/>
          <w:szCs w:val="20"/>
          <w:lang w:val="en-GB"/>
        </w:rPr>
        <w:t xml:space="preserve"> However, the elections could only be held in </w:t>
      </w:r>
      <w:r w:rsidR="005E7595">
        <w:rPr>
          <w:rFonts w:ascii="Times New Roman" w:hAnsi="Times New Roman" w:cs="Times New Roman"/>
          <w:sz w:val="20"/>
          <w:szCs w:val="20"/>
          <w:lang w:val="en-GB"/>
        </w:rPr>
        <w:t>three</w:t>
      </w:r>
      <w:r>
        <w:rPr>
          <w:rFonts w:ascii="Times New Roman" w:hAnsi="Times New Roman" w:cs="Times New Roman"/>
          <w:sz w:val="20"/>
          <w:szCs w:val="20"/>
          <w:lang w:val="en-GB"/>
        </w:rPr>
        <w:t xml:space="preserve"> provinces on 14 May and in </w:t>
      </w:r>
      <w:r w:rsidR="005E7595">
        <w:rPr>
          <w:rFonts w:ascii="Times New Roman" w:hAnsi="Times New Roman" w:cs="Times New Roman"/>
          <w:sz w:val="20"/>
          <w:szCs w:val="20"/>
          <w:lang w:val="en-GB"/>
        </w:rPr>
        <w:t xml:space="preserve">three </w:t>
      </w:r>
      <w:r>
        <w:rPr>
          <w:rFonts w:ascii="Times New Roman" w:hAnsi="Times New Roman" w:cs="Times New Roman"/>
          <w:sz w:val="20"/>
          <w:szCs w:val="20"/>
          <w:lang w:val="en-GB"/>
        </w:rPr>
        <w:t>more provinces on 28 June. Elections in the last remaining province are slated for 18 September 2017.</w:t>
      </w:r>
    </w:p>
    <w:p w14:paraId="587B9E25" w14:textId="04D8BC79" w:rsidR="00F86418" w:rsidRPr="00736FE3" w:rsidRDefault="00F86418"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736FE3">
        <w:rPr>
          <w:rFonts w:ascii="Times New Roman" w:hAnsi="Times New Roman" w:cs="Times New Roman"/>
          <w:b/>
          <w:sz w:val="28"/>
          <w:szCs w:val="20"/>
          <w:lang w:val="en-GB"/>
        </w:rPr>
        <w:t>Overv</w:t>
      </w:r>
      <w:r w:rsidR="00C82234" w:rsidRPr="00736FE3">
        <w:rPr>
          <w:rFonts w:ascii="Times New Roman" w:hAnsi="Times New Roman" w:cs="Times New Roman"/>
          <w:b/>
          <w:sz w:val="28"/>
          <w:szCs w:val="20"/>
          <w:lang w:val="en-GB"/>
        </w:rPr>
        <w:t>i</w:t>
      </w:r>
      <w:r w:rsidRPr="00736FE3">
        <w:rPr>
          <w:rFonts w:ascii="Times New Roman" w:hAnsi="Times New Roman" w:cs="Times New Roman"/>
          <w:b/>
          <w:sz w:val="28"/>
          <w:szCs w:val="20"/>
          <w:lang w:val="en-GB"/>
        </w:rPr>
        <w:t>ew of the joint field visit</w:t>
      </w:r>
    </w:p>
    <w:p w14:paraId="5623E51B" w14:textId="70CE2946" w:rsidR="00FB5758" w:rsidRPr="00411090" w:rsidRDefault="00AD50A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delegation</w:t>
      </w:r>
      <w:r w:rsidR="00BC336D"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had </w:t>
      </w:r>
      <w:r w:rsidR="00C82234"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 xml:space="preserve">opportunity to see the </w:t>
      </w:r>
      <w:r w:rsidR="00717331" w:rsidRPr="00411090">
        <w:rPr>
          <w:rFonts w:ascii="Times New Roman" w:hAnsi="Times New Roman" w:cs="Times New Roman"/>
          <w:sz w:val="20"/>
          <w:szCs w:val="20"/>
          <w:lang w:val="en-GB"/>
        </w:rPr>
        <w:t xml:space="preserve">funds </w:t>
      </w:r>
      <w:r w:rsidRPr="00411090">
        <w:rPr>
          <w:rFonts w:ascii="Times New Roman" w:hAnsi="Times New Roman" w:cs="Times New Roman"/>
          <w:sz w:val="20"/>
          <w:szCs w:val="20"/>
          <w:lang w:val="en-GB"/>
        </w:rPr>
        <w:t xml:space="preserve">and </w:t>
      </w:r>
      <w:r w:rsidR="00717331" w:rsidRPr="00411090">
        <w:rPr>
          <w:rFonts w:ascii="Times New Roman" w:hAnsi="Times New Roman" w:cs="Times New Roman"/>
          <w:sz w:val="20"/>
          <w:szCs w:val="20"/>
          <w:lang w:val="en-GB"/>
        </w:rPr>
        <w:t xml:space="preserve">programmes </w:t>
      </w:r>
      <w:r w:rsidRPr="00411090">
        <w:rPr>
          <w:rFonts w:ascii="Times New Roman" w:hAnsi="Times New Roman" w:cs="Times New Roman"/>
          <w:sz w:val="20"/>
          <w:szCs w:val="20"/>
          <w:lang w:val="en-GB"/>
        </w:rPr>
        <w:t xml:space="preserve">in action in </w:t>
      </w:r>
      <w:r w:rsidR="00F90BB5" w:rsidRPr="00411090">
        <w:rPr>
          <w:rFonts w:ascii="Times New Roman" w:hAnsi="Times New Roman" w:cs="Times New Roman"/>
          <w:sz w:val="20"/>
          <w:szCs w:val="20"/>
          <w:lang w:val="en-GB"/>
        </w:rPr>
        <w:t xml:space="preserve">different parts of </w:t>
      </w:r>
      <w:r w:rsidRPr="00411090">
        <w:rPr>
          <w:rFonts w:ascii="Times New Roman" w:hAnsi="Times New Roman" w:cs="Times New Roman"/>
          <w:sz w:val="20"/>
          <w:szCs w:val="20"/>
          <w:lang w:val="en-GB"/>
        </w:rPr>
        <w:t>Nepal</w:t>
      </w:r>
      <w:r w:rsidR="00F90BB5" w:rsidRPr="00411090">
        <w:rPr>
          <w:rFonts w:ascii="Times New Roman" w:hAnsi="Times New Roman" w:cs="Times New Roman"/>
          <w:sz w:val="20"/>
          <w:szCs w:val="20"/>
          <w:lang w:val="en-GB"/>
        </w:rPr>
        <w:t xml:space="preserve"> </w:t>
      </w:r>
      <w:r w:rsidR="00FE31E5" w:rsidRPr="00411090">
        <w:rPr>
          <w:rFonts w:ascii="Times New Roman" w:hAnsi="Times New Roman" w:cs="Times New Roman"/>
          <w:sz w:val="20"/>
          <w:szCs w:val="20"/>
          <w:lang w:val="en-GB"/>
        </w:rPr>
        <w:t xml:space="preserve">and appreciate the work </w:t>
      </w:r>
      <w:r w:rsidR="001C78CA" w:rsidRPr="00411090">
        <w:rPr>
          <w:rFonts w:ascii="Times New Roman" w:hAnsi="Times New Roman" w:cs="Times New Roman"/>
          <w:sz w:val="20"/>
          <w:szCs w:val="20"/>
          <w:lang w:val="en-GB"/>
        </w:rPr>
        <w:t xml:space="preserve">that </w:t>
      </w:r>
      <w:r w:rsidR="00FE31E5" w:rsidRPr="00411090">
        <w:rPr>
          <w:rFonts w:ascii="Times New Roman" w:hAnsi="Times New Roman" w:cs="Times New Roman"/>
          <w:sz w:val="20"/>
          <w:szCs w:val="20"/>
          <w:lang w:val="en-GB"/>
        </w:rPr>
        <w:t xml:space="preserve">the UNCT </w:t>
      </w:r>
      <w:r w:rsidR="001C78CA" w:rsidRPr="00411090">
        <w:rPr>
          <w:rFonts w:ascii="Times New Roman" w:hAnsi="Times New Roman" w:cs="Times New Roman"/>
          <w:sz w:val="20"/>
          <w:szCs w:val="20"/>
          <w:lang w:val="en-GB"/>
        </w:rPr>
        <w:t xml:space="preserve">has accomplished in </w:t>
      </w:r>
      <w:r w:rsidR="00872785" w:rsidRPr="00411090">
        <w:rPr>
          <w:rFonts w:ascii="Times New Roman" w:hAnsi="Times New Roman" w:cs="Times New Roman"/>
          <w:sz w:val="20"/>
          <w:szCs w:val="20"/>
          <w:lang w:val="en-GB"/>
        </w:rPr>
        <w:t>the field</w:t>
      </w:r>
      <w:r w:rsidR="001C78CA" w:rsidRPr="00411090">
        <w:rPr>
          <w:rFonts w:ascii="Times New Roman" w:hAnsi="Times New Roman" w:cs="Times New Roman"/>
          <w:sz w:val="20"/>
          <w:szCs w:val="20"/>
          <w:lang w:val="en-GB"/>
        </w:rPr>
        <w:t>,</w:t>
      </w:r>
      <w:r w:rsidR="00872785" w:rsidRPr="00411090">
        <w:rPr>
          <w:rFonts w:ascii="Times New Roman" w:hAnsi="Times New Roman" w:cs="Times New Roman"/>
          <w:sz w:val="20"/>
          <w:szCs w:val="20"/>
          <w:lang w:val="en-GB"/>
        </w:rPr>
        <w:t xml:space="preserve"> </w:t>
      </w:r>
      <w:r w:rsidR="001C78CA" w:rsidRPr="00411090">
        <w:rPr>
          <w:rFonts w:ascii="Times New Roman" w:hAnsi="Times New Roman" w:cs="Times New Roman"/>
          <w:sz w:val="20"/>
          <w:szCs w:val="20"/>
          <w:lang w:val="en-GB"/>
        </w:rPr>
        <w:t xml:space="preserve">in spite of </w:t>
      </w:r>
      <w:r w:rsidR="00872785" w:rsidRPr="00411090">
        <w:rPr>
          <w:rFonts w:ascii="Times New Roman" w:hAnsi="Times New Roman" w:cs="Times New Roman"/>
          <w:sz w:val="20"/>
          <w:szCs w:val="20"/>
          <w:lang w:val="en-GB"/>
        </w:rPr>
        <w:t>the challeng</w:t>
      </w:r>
      <w:r w:rsidR="001C78CA" w:rsidRPr="00411090">
        <w:rPr>
          <w:rFonts w:ascii="Times New Roman" w:hAnsi="Times New Roman" w:cs="Times New Roman"/>
          <w:sz w:val="20"/>
          <w:szCs w:val="20"/>
          <w:lang w:val="en-GB"/>
        </w:rPr>
        <w:t xml:space="preserve">es presented by the </w:t>
      </w:r>
      <w:r w:rsidR="00872785" w:rsidRPr="00411090">
        <w:rPr>
          <w:rFonts w:ascii="Times New Roman" w:hAnsi="Times New Roman" w:cs="Times New Roman"/>
          <w:sz w:val="20"/>
          <w:szCs w:val="20"/>
          <w:lang w:val="en-GB"/>
        </w:rPr>
        <w:t>terrain</w:t>
      </w:r>
      <w:r w:rsidR="001C78CA" w:rsidRPr="00411090">
        <w:rPr>
          <w:rFonts w:ascii="Times New Roman" w:hAnsi="Times New Roman" w:cs="Times New Roman"/>
          <w:sz w:val="20"/>
          <w:szCs w:val="20"/>
          <w:lang w:val="en-GB"/>
        </w:rPr>
        <w:t>, which were</w:t>
      </w:r>
      <w:r w:rsidR="00872785" w:rsidRPr="00411090">
        <w:rPr>
          <w:rFonts w:ascii="Times New Roman" w:hAnsi="Times New Roman" w:cs="Times New Roman"/>
          <w:sz w:val="20"/>
          <w:szCs w:val="20"/>
          <w:lang w:val="en-GB"/>
        </w:rPr>
        <w:t xml:space="preserve"> exacerbated by the earthquake</w:t>
      </w:r>
      <w:r w:rsidR="00C82234" w:rsidRPr="00411090">
        <w:rPr>
          <w:rFonts w:ascii="Times New Roman" w:hAnsi="Times New Roman" w:cs="Times New Roman"/>
          <w:sz w:val="20"/>
          <w:szCs w:val="20"/>
          <w:lang w:val="en-GB"/>
        </w:rPr>
        <w:t>s</w:t>
      </w:r>
      <w:r w:rsidR="00872785" w:rsidRPr="00411090">
        <w:rPr>
          <w:rFonts w:ascii="Times New Roman" w:hAnsi="Times New Roman" w:cs="Times New Roman"/>
          <w:sz w:val="20"/>
          <w:szCs w:val="20"/>
          <w:lang w:val="en-GB"/>
        </w:rPr>
        <w:t xml:space="preserve"> of 2015. While the </w:t>
      </w:r>
      <w:r w:rsidR="008C36B3" w:rsidRPr="00411090">
        <w:rPr>
          <w:rFonts w:ascii="Times New Roman" w:hAnsi="Times New Roman" w:cs="Times New Roman"/>
          <w:sz w:val="20"/>
          <w:szCs w:val="20"/>
          <w:lang w:val="en-GB"/>
        </w:rPr>
        <w:t xml:space="preserve">delegation’s </w:t>
      </w:r>
      <w:r w:rsidR="00872785" w:rsidRPr="00411090">
        <w:rPr>
          <w:rFonts w:ascii="Times New Roman" w:hAnsi="Times New Roman" w:cs="Times New Roman"/>
          <w:sz w:val="20"/>
          <w:szCs w:val="20"/>
          <w:lang w:val="en-GB"/>
        </w:rPr>
        <w:t xml:space="preserve">observations might not be representative of the situation of </w:t>
      </w:r>
      <w:r w:rsidR="00856443" w:rsidRPr="00411090">
        <w:rPr>
          <w:rFonts w:ascii="Times New Roman" w:hAnsi="Times New Roman" w:cs="Times New Roman"/>
          <w:sz w:val="20"/>
          <w:szCs w:val="20"/>
          <w:lang w:val="en-GB"/>
        </w:rPr>
        <w:t xml:space="preserve">LDCs and </w:t>
      </w:r>
      <w:r w:rsidR="00872785" w:rsidRPr="00411090">
        <w:rPr>
          <w:rFonts w:ascii="Times New Roman" w:hAnsi="Times New Roman" w:cs="Times New Roman"/>
          <w:sz w:val="20"/>
          <w:szCs w:val="20"/>
          <w:lang w:val="en-GB"/>
        </w:rPr>
        <w:t>disaster</w:t>
      </w:r>
      <w:r w:rsidR="00717331" w:rsidRPr="00411090">
        <w:rPr>
          <w:rFonts w:ascii="Times New Roman" w:hAnsi="Times New Roman" w:cs="Times New Roman"/>
          <w:sz w:val="20"/>
          <w:szCs w:val="20"/>
          <w:lang w:val="en-GB"/>
        </w:rPr>
        <w:t>-</w:t>
      </w:r>
      <w:r w:rsidR="00872785" w:rsidRPr="00411090">
        <w:rPr>
          <w:rFonts w:ascii="Times New Roman" w:hAnsi="Times New Roman" w:cs="Times New Roman"/>
          <w:sz w:val="20"/>
          <w:szCs w:val="20"/>
          <w:lang w:val="en-GB"/>
        </w:rPr>
        <w:t xml:space="preserve">prone countries worldwide, it is hoped that they will prove useful in the context of the preparation of the strategic plans of the different </w:t>
      </w:r>
      <w:r w:rsidR="008C36B3" w:rsidRPr="00411090">
        <w:rPr>
          <w:rFonts w:ascii="Times New Roman" w:hAnsi="Times New Roman" w:cs="Times New Roman"/>
          <w:sz w:val="20"/>
          <w:szCs w:val="20"/>
          <w:lang w:val="en-GB"/>
        </w:rPr>
        <w:t>organizations</w:t>
      </w:r>
      <w:r w:rsidR="00E72ADD" w:rsidRPr="00411090">
        <w:rPr>
          <w:rFonts w:ascii="Times New Roman" w:hAnsi="Times New Roman" w:cs="Times New Roman"/>
          <w:sz w:val="20"/>
          <w:szCs w:val="20"/>
          <w:lang w:val="en-GB"/>
        </w:rPr>
        <w:t xml:space="preserve"> </w:t>
      </w:r>
      <w:r w:rsidR="00872785" w:rsidRPr="00411090">
        <w:rPr>
          <w:rFonts w:ascii="Times New Roman" w:hAnsi="Times New Roman" w:cs="Times New Roman"/>
          <w:sz w:val="20"/>
          <w:szCs w:val="20"/>
          <w:lang w:val="en-GB"/>
        </w:rPr>
        <w:t>a</w:t>
      </w:r>
      <w:r w:rsidR="00FB5758" w:rsidRPr="00411090">
        <w:rPr>
          <w:rFonts w:ascii="Times New Roman" w:hAnsi="Times New Roman" w:cs="Times New Roman"/>
          <w:sz w:val="20"/>
          <w:szCs w:val="20"/>
          <w:lang w:val="en-GB"/>
        </w:rPr>
        <w:t xml:space="preserve">nd their implementation </w:t>
      </w:r>
      <w:r w:rsidR="008C36B3" w:rsidRPr="00411090">
        <w:rPr>
          <w:rFonts w:ascii="Times New Roman" w:hAnsi="Times New Roman" w:cs="Times New Roman"/>
          <w:sz w:val="20"/>
          <w:szCs w:val="20"/>
          <w:lang w:val="en-GB"/>
        </w:rPr>
        <w:t xml:space="preserve">over </w:t>
      </w:r>
      <w:r w:rsidR="00FB5758" w:rsidRPr="00411090">
        <w:rPr>
          <w:rFonts w:ascii="Times New Roman" w:hAnsi="Times New Roman" w:cs="Times New Roman"/>
          <w:sz w:val="20"/>
          <w:szCs w:val="20"/>
          <w:lang w:val="en-GB"/>
        </w:rPr>
        <w:t xml:space="preserve">the coming </w:t>
      </w:r>
      <w:r w:rsidR="00717331" w:rsidRPr="00411090">
        <w:rPr>
          <w:rFonts w:ascii="Times New Roman" w:hAnsi="Times New Roman" w:cs="Times New Roman"/>
          <w:sz w:val="20"/>
          <w:szCs w:val="20"/>
          <w:lang w:val="en-GB"/>
        </w:rPr>
        <w:t>four-</w:t>
      </w:r>
      <w:r w:rsidR="00FB5758" w:rsidRPr="00411090">
        <w:rPr>
          <w:rFonts w:ascii="Times New Roman" w:hAnsi="Times New Roman" w:cs="Times New Roman"/>
          <w:sz w:val="20"/>
          <w:szCs w:val="20"/>
          <w:lang w:val="en-GB"/>
        </w:rPr>
        <w:t>year period.</w:t>
      </w:r>
    </w:p>
    <w:p w14:paraId="278A3081" w14:textId="1204FBE9" w:rsidR="00BC336D" w:rsidRPr="00411090" w:rsidRDefault="00FB575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programme included</w:t>
      </w:r>
      <w:r w:rsidR="00377F14">
        <w:rPr>
          <w:rFonts w:ascii="Times New Roman" w:hAnsi="Times New Roman" w:cs="Times New Roman"/>
          <w:sz w:val="20"/>
          <w:szCs w:val="20"/>
          <w:lang w:val="en-GB"/>
        </w:rPr>
        <w:t xml:space="preserve"> a briefing by the UNCT and</w:t>
      </w:r>
      <w:r w:rsidR="002179A4"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meetings with the Prime Minister and the Minister </w:t>
      </w:r>
      <w:r w:rsidR="00E72ADD" w:rsidRPr="00411090">
        <w:rPr>
          <w:rFonts w:ascii="Times New Roman" w:hAnsi="Times New Roman" w:cs="Times New Roman"/>
          <w:sz w:val="20"/>
          <w:szCs w:val="20"/>
          <w:lang w:val="en-GB"/>
        </w:rPr>
        <w:t xml:space="preserve">of </w:t>
      </w:r>
      <w:r w:rsidR="00A176C9" w:rsidRPr="00411090">
        <w:rPr>
          <w:rFonts w:ascii="Times New Roman" w:hAnsi="Times New Roman" w:cs="Times New Roman"/>
          <w:sz w:val="20"/>
          <w:szCs w:val="20"/>
          <w:lang w:val="en-GB"/>
        </w:rPr>
        <w:t>Foreign Affairs</w:t>
      </w:r>
      <w:r w:rsidR="00BC336D"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along with the </w:t>
      </w:r>
      <w:r w:rsidR="00A22118" w:rsidRPr="00411090">
        <w:rPr>
          <w:rFonts w:ascii="Times New Roman" w:hAnsi="Times New Roman" w:cs="Times New Roman"/>
          <w:sz w:val="20"/>
          <w:szCs w:val="20"/>
          <w:lang w:val="en-GB"/>
        </w:rPr>
        <w:t xml:space="preserve">Electoral Commission, the National Planning Commission, the National Reconstruction Authority and representatives of the local authorities. </w:t>
      </w:r>
      <w:r w:rsidR="00D03AA1" w:rsidRPr="00411090">
        <w:rPr>
          <w:rFonts w:ascii="Times New Roman" w:hAnsi="Times New Roman" w:cs="Times New Roman"/>
          <w:sz w:val="20"/>
          <w:szCs w:val="20"/>
          <w:lang w:val="en-GB"/>
        </w:rPr>
        <w:t xml:space="preserve">The delegation also had </w:t>
      </w:r>
      <w:r w:rsidR="00E72ADD" w:rsidRPr="00411090">
        <w:rPr>
          <w:rFonts w:ascii="Times New Roman" w:hAnsi="Times New Roman" w:cs="Times New Roman"/>
          <w:sz w:val="20"/>
          <w:szCs w:val="20"/>
          <w:lang w:val="en-GB"/>
        </w:rPr>
        <w:t>discussions</w:t>
      </w:r>
      <w:r w:rsidR="00D03AA1" w:rsidRPr="00411090">
        <w:rPr>
          <w:rFonts w:ascii="Times New Roman" w:hAnsi="Times New Roman" w:cs="Times New Roman"/>
          <w:sz w:val="20"/>
          <w:szCs w:val="20"/>
          <w:lang w:val="en-GB"/>
        </w:rPr>
        <w:t xml:space="preserve"> with development partners present in Nepal as well as representatives of </w:t>
      </w:r>
      <w:r w:rsidR="00717331" w:rsidRPr="00411090">
        <w:rPr>
          <w:rFonts w:ascii="Times New Roman" w:hAnsi="Times New Roman" w:cs="Times New Roman"/>
          <w:sz w:val="20"/>
          <w:szCs w:val="20"/>
          <w:lang w:val="en-GB"/>
        </w:rPr>
        <w:t>civil society organizations</w:t>
      </w:r>
      <w:r w:rsidR="00377F14">
        <w:rPr>
          <w:rFonts w:ascii="Times New Roman" w:hAnsi="Times New Roman" w:cs="Times New Roman"/>
          <w:sz w:val="20"/>
          <w:szCs w:val="20"/>
          <w:lang w:val="en-GB"/>
        </w:rPr>
        <w:t xml:space="preserve"> (CSOs)</w:t>
      </w:r>
      <w:r w:rsidR="00D03AA1" w:rsidRPr="00411090">
        <w:rPr>
          <w:rFonts w:ascii="Times New Roman" w:hAnsi="Times New Roman" w:cs="Times New Roman"/>
          <w:sz w:val="20"/>
          <w:szCs w:val="20"/>
          <w:lang w:val="en-GB"/>
        </w:rPr>
        <w:t>.</w:t>
      </w:r>
      <w:r w:rsidR="00B6027F" w:rsidRPr="00411090">
        <w:rPr>
          <w:rFonts w:ascii="Times New Roman" w:hAnsi="Times New Roman" w:cs="Times New Roman"/>
          <w:sz w:val="20"/>
          <w:szCs w:val="20"/>
          <w:lang w:val="en-GB"/>
        </w:rPr>
        <w:t xml:space="preserve"> </w:t>
      </w:r>
    </w:p>
    <w:p w14:paraId="7027A8BB" w14:textId="4316D0ED" w:rsidR="004D2468" w:rsidRPr="00411090" w:rsidRDefault="00B6027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visited different parts of Nepal in </w:t>
      </w:r>
      <w:r w:rsidR="00E72ADD" w:rsidRPr="00411090">
        <w:rPr>
          <w:rFonts w:ascii="Times New Roman" w:hAnsi="Times New Roman" w:cs="Times New Roman"/>
          <w:sz w:val="20"/>
          <w:szCs w:val="20"/>
          <w:lang w:val="en-GB"/>
        </w:rPr>
        <w:t xml:space="preserve">four separate </w:t>
      </w:r>
      <w:r w:rsidRPr="00411090">
        <w:rPr>
          <w:rFonts w:ascii="Times New Roman" w:hAnsi="Times New Roman" w:cs="Times New Roman"/>
          <w:sz w:val="20"/>
          <w:szCs w:val="20"/>
          <w:lang w:val="en-GB"/>
        </w:rPr>
        <w:t>groups</w:t>
      </w:r>
      <w:r w:rsidR="00E72ADD" w:rsidRPr="00411090">
        <w:rPr>
          <w:rFonts w:ascii="Times New Roman" w:hAnsi="Times New Roman" w:cs="Times New Roman"/>
          <w:sz w:val="20"/>
          <w:szCs w:val="20"/>
          <w:lang w:val="en-GB"/>
        </w:rPr>
        <w:t>:</w:t>
      </w:r>
      <w:r w:rsidR="004B183B">
        <w:rPr>
          <w:rFonts w:ascii="Times New Roman" w:hAnsi="Times New Roman" w:cs="Times New Roman"/>
          <w:sz w:val="20"/>
          <w:szCs w:val="20"/>
          <w:lang w:val="en-GB"/>
        </w:rPr>
        <w:t xml:space="preserve"> </w:t>
      </w:r>
      <w:r w:rsidR="004D37F0" w:rsidRPr="00411090">
        <w:rPr>
          <w:rFonts w:ascii="Times New Roman" w:hAnsi="Times New Roman" w:cs="Times New Roman"/>
          <w:sz w:val="20"/>
          <w:szCs w:val="20"/>
          <w:lang w:val="en-GB"/>
        </w:rPr>
        <w:t xml:space="preserve">Group 1 visited </w:t>
      </w:r>
      <w:r w:rsidR="00DD3C8F">
        <w:rPr>
          <w:rFonts w:ascii="Times New Roman" w:hAnsi="Times New Roman" w:cs="Times New Roman"/>
          <w:sz w:val="20"/>
          <w:szCs w:val="20"/>
          <w:lang w:val="en-GB"/>
        </w:rPr>
        <w:t>Kailali,</w:t>
      </w:r>
      <w:r w:rsidR="00DD3C8F" w:rsidRPr="00411090">
        <w:rPr>
          <w:rFonts w:ascii="Times New Roman" w:hAnsi="Times New Roman" w:cs="Times New Roman"/>
          <w:sz w:val="20"/>
          <w:szCs w:val="20"/>
          <w:lang w:val="en-GB"/>
        </w:rPr>
        <w:t xml:space="preserve"> </w:t>
      </w:r>
      <w:r w:rsidR="004D37F0" w:rsidRPr="00411090">
        <w:rPr>
          <w:rFonts w:ascii="Times New Roman" w:hAnsi="Times New Roman" w:cs="Times New Roman"/>
          <w:sz w:val="20"/>
          <w:szCs w:val="20"/>
          <w:lang w:val="en-GB"/>
        </w:rPr>
        <w:t xml:space="preserve">Baitadi and Bajhang districts in the </w:t>
      </w:r>
      <w:r w:rsidR="00E32937">
        <w:rPr>
          <w:rFonts w:ascii="Times New Roman" w:hAnsi="Times New Roman" w:cs="Times New Roman"/>
          <w:sz w:val="20"/>
          <w:szCs w:val="20"/>
          <w:lang w:val="en-GB"/>
        </w:rPr>
        <w:t xml:space="preserve">plains and </w:t>
      </w:r>
      <w:r w:rsidR="004D37F0" w:rsidRPr="00411090">
        <w:rPr>
          <w:rFonts w:ascii="Times New Roman" w:hAnsi="Times New Roman" w:cs="Times New Roman"/>
          <w:sz w:val="20"/>
          <w:szCs w:val="20"/>
          <w:lang w:val="en-GB"/>
        </w:rPr>
        <w:t xml:space="preserve">mountains of </w:t>
      </w:r>
      <w:r w:rsidR="00E72ADD" w:rsidRPr="00411090">
        <w:rPr>
          <w:rFonts w:ascii="Times New Roman" w:hAnsi="Times New Roman" w:cs="Times New Roman"/>
          <w:sz w:val="20"/>
          <w:szCs w:val="20"/>
          <w:lang w:val="en-GB"/>
        </w:rPr>
        <w:t xml:space="preserve">the </w:t>
      </w:r>
      <w:r w:rsidR="004D37F0" w:rsidRPr="00411090">
        <w:rPr>
          <w:rFonts w:ascii="Times New Roman" w:hAnsi="Times New Roman" w:cs="Times New Roman"/>
          <w:sz w:val="20"/>
          <w:szCs w:val="20"/>
          <w:lang w:val="en-GB"/>
        </w:rPr>
        <w:t>Far</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West</w:t>
      </w:r>
      <w:r w:rsidR="00E72ADD" w:rsidRPr="00411090">
        <w:rPr>
          <w:rFonts w:ascii="Times New Roman" w:hAnsi="Times New Roman" w:cs="Times New Roman"/>
          <w:sz w:val="20"/>
          <w:szCs w:val="20"/>
          <w:lang w:val="en-GB"/>
        </w:rPr>
        <w:t>ern</w:t>
      </w:r>
      <w:r w:rsidR="004D37F0" w:rsidRPr="00411090">
        <w:rPr>
          <w:rFonts w:ascii="Times New Roman" w:hAnsi="Times New Roman" w:cs="Times New Roman"/>
          <w:sz w:val="20"/>
          <w:szCs w:val="20"/>
          <w:lang w:val="en-GB"/>
        </w:rPr>
        <w:t xml:space="preserve"> Region (</w:t>
      </w:r>
      <w:r w:rsidR="00717331" w:rsidRPr="00411090">
        <w:rPr>
          <w:rFonts w:ascii="Times New Roman" w:hAnsi="Times New Roman" w:cs="Times New Roman"/>
          <w:sz w:val="20"/>
          <w:szCs w:val="20"/>
          <w:lang w:val="en-GB"/>
        </w:rPr>
        <w:t>programmes</w:t>
      </w:r>
      <w:r w:rsidR="004D37F0" w:rsidRPr="00411090">
        <w:rPr>
          <w:rFonts w:ascii="Times New Roman" w:hAnsi="Times New Roman" w:cs="Times New Roman"/>
          <w:sz w:val="20"/>
          <w:szCs w:val="20"/>
          <w:lang w:val="en-GB"/>
        </w:rPr>
        <w:t>: UNDP</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UNFPA</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UNICEF</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w:t>
      </w:r>
      <w:r w:rsidR="0071733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Women</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WFP). Group 2 visited Rupandehi, Kapilvastu, Dang and Banke </w:t>
      </w:r>
      <w:r w:rsidR="001862EC">
        <w:rPr>
          <w:rFonts w:ascii="Times New Roman" w:hAnsi="Times New Roman" w:cs="Times New Roman"/>
          <w:sz w:val="20"/>
          <w:szCs w:val="20"/>
          <w:lang w:val="en-GB"/>
        </w:rPr>
        <w:t xml:space="preserve">districts </w:t>
      </w:r>
      <w:r w:rsidR="00717331" w:rsidRPr="00411090">
        <w:rPr>
          <w:rFonts w:ascii="Times New Roman" w:hAnsi="Times New Roman" w:cs="Times New Roman"/>
          <w:sz w:val="20"/>
          <w:szCs w:val="20"/>
          <w:lang w:val="en-GB"/>
        </w:rPr>
        <w:t xml:space="preserve">in the </w:t>
      </w:r>
      <w:r w:rsidR="001862EC">
        <w:rPr>
          <w:rFonts w:ascii="Times New Roman" w:hAnsi="Times New Roman" w:cs="Times New Roman"/>
          <w:sz w:val="20"/>
          <w:szCs w:val="20"/>
          <w:lang w:val="en-GB"/>
        </w:rPr>
        <w:t xml:space="preserve">plains of the </w:t>
      </w:r>
      <w:r w:rsidR="004D37F0" w:rsidRPr="00411090">
        <w:rPr>
          <w:rFonts w:ascii="Times New Roman" w:hAnsi="Times New Roman" w:cs="Times New Roman"/>
          <w:sz w:val="20"/>
          <w:szCs w:val="20"/>
          <w:lang w:val="en-GB"/>
        </w:rPr>
        <w:t>Western and Mid-Western regions (</w:t>
      </w:r>
      <w:r w:rsidR="00717331" w:rsidRPr="00411090">
        <w:rPr>
          <w:rFonts w:ascii="Times New Roman" w:hAnsi="Times New Roman" w:cs="Times New Roman"/>
          <w:sz w:val="20"/>
          <w:szCs w:val="20"/>
          <w:lang w:val="en-GB"/>
        </w:rPr>
        <w:t>programmes</w:t>
      </w:r>
      <w:r w:rsidR="004D37F0" w:rsidRPr="00411090">
        <w:rPr>
          <w:rFonts w:ascii="Times New Roman" w:hAnsi="Times New Roman" w:cs="Times New Roman"/>
          <w:sz w:val="20"/>
          <w:szCs w:val="20"/>
          <w:lang w:val="en-GB"/>
        </w:rPr>
        <w:t>: UNDP</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UNFPA</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UNICEF</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UNOPS</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WFP). Group 3 visited Nuwakot</w:t>
      </w:r>
      <w:r w:rsidR="001862EC">
        <w:rPr>
          <w:rFonts w:ascii="Times New Roman" w:hAnsi="Times New Roman" w:cs="Times New Roman"/>
          <w:sz w:val="20"/>
          <w:szCs w:val="20"/>
          <w:lang w:val="en-GB"/>
        </w:rPr>
        <w:t xml:space="preserve"> district in the</w:t>
      </w:r>
      <w:r w:rsidR="00674FDB" w:rsidRPr="00411090">
        <w:rPr>
          <w:rFonts w:ascii="Times New Roman" w:hAnsi="Times New Roman" w:cs="Times New Roman"/>
          <w:sz w:val="20"/>
          <w:szCs w:val="20"/>
          <w:lang w:val="en-GB"/>
        </w:rPr>
        <w:t xml:space="preserve"> </w:t>
      </w:r>
      <w:r w:rsidR="001862EC">
        <w:rPr>
          <w:rFonts w:ascii="Times New Roman" w:hAnsi="Times New Roman" w:cs="Times New Roman"/>
          <w:sz w:val="20"/>
          <w:szCs w:val="20"/>
          <w:lang w:val="en-GB"/>
        </w:rPr>
        <w:t>h</w:t>
      </w:r>
      <w:r w:rsidR="004D37F0" w:rsidRPr="00411090">
        <w:rPr>
          <w:rFonts w:ascii="Times New Roman" w:hAnsi="Times New Roman" w:cs="Times New Roman"/>
          <w:sz w:val="20"/>
          <w:szCs w:val="20"/>
          <w:lang w:val="en-GB"/>
        </w:rPr>
        <w:t>ill</w:t>
      </w:r>
      <w:r w:rsidR="001862EC">
        <w:rPr>
          <w:rFonts w:ascii="Times New Roman" w:hAnsi="Times New Roman" w:cs="Times New Roman"/>
          <w:sz w:val="20"/>
          <w:szCs w:val="20"/>
          <w:lang w:val="en-GB"/>
        </w:rPr>
        <w:t>s of</w:t>
      </w:r>
      <w:r w:rsidR="00717331" w:rsidRPr="00411090">
        <w:rPr>
          <w:rFonts w:ascii="Times New Roman" w:hAnsi="Times New Roman" w:cs="Times New Roman"/>
          <w:sz w:val="20"/>
          <w:szCs w:val="20"/>
          <w:lang w:val="en-GB"/>
        </w:rPr>
        <w:t xml:space="preserve"> </w:t>
      </w:r>
      <w:r w:rsidR="004D37F0" w:rsidRPr="00411090">
        <w:rPr>
          <w:rFonts w:ascii="Times New Roman" w:hAnsi="Times New Roman" w:cs="Times New Roman"/>
          <w:sz w:val="20"/>
          <w:szCs w:val="20"/>
          <w:lang w:val="en-GB"/>
        </w:rPr>
        <w:t xml:space="preserve">Central </w:t>
      </w:r>
      <w:r w:rsidR="00717331" w:rsidRPr="00411090">
        <w:rPr>
          <w:rFonts w:ascii="Times New Roman" w:hAnsi="Times New Roman" w:cs="Times New Roman"/>
          <w:sz w:val="20"/>
          <w:szCs w:val="20"/>
          <w:lang w:val="en-GB"/>
        </w:rPr>
        <w:t>region</w:t>
      </w:r>
      <w:r w:rsidR="00674FDB" w:rsidRPr="00411090">
        <w:rPr>
          <w:rFonts w:ascii="Times New Roman" w:hAnsi="Times New Roman" w:cs="Times New Roman"/>
          <w:sz w:val="20"/>
          <w:szCs w:val="20"/>
          <w:lang w:val="en-GB"/>
        </w:rPr>
        <w:t>, which was</w:t>
      </w:r>
      <w:r w:rsidR="00717331" w:rsidRPr="00411090">
        <w:rPr>
          <w:rFonts w:ascii="Times New Roman" w:hAnsi="Times New Roman" w:cs="Times New Roman"/>
          <w:sz w:val="20"/>
          <w:szCs w:val="20"/>
          <w:lang w:val="en-GB"/>
        </w:rPr>
        <w:t xml:space="preserve"> </w:t>
      </w:r>
      <w:r w:rsidR="004D37F0" w:rsidRPr="00411090">
        <w:rPr>
          <w:rFonts w:ascii="Times New Roman" w:hAnsi="Times New Roman" w:cs="Times New Roman"/>
          <w:sz w:val="20"/>
          <w:szCs w:val="20"/>
          <w:lang w:val="en-GB"/>
        </w:rPr>
        <w:t xml:space="preserve">affected by </w:t>
      </w:r>
      <w:r w:rsidR="00B709C1" w:rsidRPr="00411090">
        <w:rPr>
          <w:rFonts w:ascii="Times New Roman" w:hAnsi="Times New Roman" w:cs="Times New Roman"/>
          <w:sz w:val="20"/>
          <w:szCs w:val="20"/>
          <w:lang w:val="en-GB"/>
        </w:rPr>
        <w:t xml:space="preserve">the </w:t>
      </w:r>
      <w:r w:rsidR="004D37F0" w:rsidRPr="00411090">
        <w:rPr>
          <w:rFonts w:ascii="Times New Roman" w:hAnsi="Times New Roman" w:cs="Times New Roman"/>
          <w:sz w:val="20"/>
          <w:szCs w:val="20"/>
          <w:lang w:val="en-GB"/>
        </w:rPr>
        <w:t>earthquake</w:t>
      </w:r>
      <w:r w:rsidR="00674FDB" w:rsidRPr="00411090">
        <w:rPr>
          <w:rFonts w:ascii="Times New Roman" w:hAnsi="Times New Roman" w:cs="Times New Roman"/>
          <w:sz w:val="20"/>
          <w:szCs w:val="20"/>
          <w:lang w:val="en-GB"/>
        </w:rPr>
        <w:t>s</w:t>
      </w:r>
      <w:r w:rsidR="004D37F0" w:rsidRPr="00411090">
        <w:rPr>
          <w:rFonts w:ascii="Times New Roman" w:hAnsi="Times New Roman" w:cs="Times New Roman"/>
          <w:sz w:val="20"/>
          <w:szCs w:val="20"/>
          <w:lang w:val="en-GB"/>
        </w:rPr>
        <w:t xml:space="preserve"> (</w:t>
      </w:r>
      <w:r w:rsidR="00717331" w:rsidRPr="00411090">
        <w:rPr>
          <w:rFonts w:ascii="Times New Roman" w:hAnsi="Times New Roman" w:cs="Times New Roman"/>
          <w:sz w:val="20"/>
          <w:szCs w:val="20"/>
          <w:lang w:val="en-GB"/>
        </w:rPr>
        <w:t>programmes</w:t>
      </w:r>
      <w:r w:rsidR="004D37F0" w:rsidRPr="00411090">
        <w:rPr>
          <w:rFonts w:ascii="Times New Roman" w:hAnsi="Times New Roman" w:cs="Times New Roman"/>
          <w:sz w:val="20"/>
          <w:szCs w:val="20"/>
          <w:lang w:val="en-GB"/>
        </w:rPr>
        <w:t>: UNDP</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UNICEF</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UN</w:t>
      </w:r>
      <w:r w:rsidR="0071733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Women</w:t>
      </w:r>
      <w:r w:rsidR="00B709C1" w:rsidRPr="00411090">
        <w:rPr>
          <w:rFonts w:ascii="Times New Roman" w:hAnsi="Times New Roman" w:cs="Times New Roman"/>
          <w:sz w:val="20"/>
          <w:szCs w:val="20"/>
          <w:lang w:val="en-GB"/>
        </w:rPr>
        <w:t>,</w:t>
      </w:r>
      <w:r w:rsidR="004D37F0" w:rsidRPr="00411090">
        <w:rPr>
          <w:rFonts w:ascii="Times New Roman" w:hAnsi="Times New Roman" w:cs="Times New Roman"/>
          <w:sz w:val="20"/>
          <w:szCs w:val="20"/>
          <w:lang w:val="en-GB"/>
        </w:rPr>
        <w:t xml:space="preserve"> WFP). Group 4 visited Sindhuli and Kavre</w:t>
      </w:r>
      <w:r w:rsidR="00FE3918" w:rsidRPr="00411090">
        <w:rPr>
          <w:rFonts w:ascii="Times New Roman" w:hAnsi="Times New Roman" w:cs="Times New Roman"/>
          <w:sz w:val="20"/>
          <w:szCs w:val="20"/>
          <w:lang w:val="en-GB"/>
        </w:rPr>
        <w:t>palancho</w:t>
      </w:r>
      <w:r w:rsidR="003B64DA">
        <w:rPr>
          <w:rFonts w:ascii="Times New Roman" w:hAnsi="Times New Roman" w:cs="Times New Roman"/>
          <w:sz w:val="20"/>
          <w:szCs w:val="20"/>
          <w:lang w:val="en-GB"/>
        </w:rPr>
        <w:t>w</w:t>
      </w:r>
      <w:r w:rsidR="00FE3918" w:rsidRPr="00411090">
        <w:rPr>
          <w:rFonts w:ascii="Times New Roman" w:hAnsi="Times New Roman" w:cs="Times New Roman"/>
          <w:sz w:val="20"/>
          <w:szCs w:val="20"/>
          <w:lang w:val="en-GB"/>
        </w:rPr>
        <w:t>k</w:t>
      </w:r>
      <w:r w:rsidR="004D37F0" w:rsidRPr="00411090">
        <w:rPr>
          <w:rFonts w:ascii="Times New Roman" w:hAnsi="Times New Roman" w:cs="Times New Roman"/>
          <w:sz w:val="20"/>
          <w:szCs w:val="20"/>
          <w:lang w:val="en-GB"/>
        </w:rPr>
        <w:t xml:space="preserve"> district</w:t>
      </w:r>
      <w:r w:rsidR="00717331" w:rsidRPr="00411090">
        <w:rPr>
          <w:rFonts w:ascii="Times New Roman" w:hAnsi="Times New Roman" w:cs="Times New Roman"/>
          <w:sz w:val="20"/>
          <w:szCs w:val="20"/>
          <w:lang w:val="en-GB"/>
        </w:rPr>
        <w:t>s</w:t>
      </w:r>
      <w:r w:rsidR="00BE435A" w:rsidRPr="00411090">
        <w:rPr>
          <w:rFonts w:ascii="Times New Roman" w:hAnsi="Times New Roman" w:cs="Times New Roman"/>
          <w:sz w:val="20"/>
          <w:szCs w:val="20"/>
          <w:lang w:val="en-GB"/>
        </w:rPr>
        <w:t xml:space="preserve"> in</w:t>
      </w:r>
      <w:r w:rsidR="004D37F0" w:rsidRPr="00411090">
        <w:rPr>
          <w:rFonts w:ascii="Times New Roman" w:hAnsi="Times New Roman" w:cs="Times New Roman"/>
          <w:sz w:val="20"/>
          <w:szCs w:val="20"/>
          <w:lang w:val="en-GB"/>
        </w:rPr>
        <w:t xml:space="preserve"> the</w:t>
      </w:r>
      <w:r w:rsidR="00BE435A" w:rsidRPr="00411090">
        <w:rPr>
          <w:rFonts w:ascii="Times New Roman" w:hAnsi="Times New Roman" w:cs="Times New Roman"/>
          <w:sz w:val="20"/>
          <w:szCs w:val="20"/>
          <w:lang w:val="en-GB"/>
        </w:rPr>
        <w:t xml:space="preserve"> hills of </w:t>
      </w:r>
      <w:r w:rsidR="00717331" w:rsidRPr="00411090">
        <w:rPr>
          <w:rFonts w:ascii="Times New Roman" w:hAnsi="Times New Roman" w:cs="Times New Roman"/>
          <w:sz w:val="20"/>
          <w:szCs w:val="20"/>
          <w:lang w:val="en-GB"/>
        </w:rPr>
        <w:t xml:space="preserve">the </w:t>
      </w:r>
      <w:r w:rsidR="00BE435A" w:rsidRPr="00411090">
        <w:rPr>
          <w:rFonts w:ascii="Times New Roman" w:hAnsi="Times New Roman" w:cs="Times New Roman"/>
          <w:sz w:val="20"/>
          <w:szCs w:val="20"/>
          <w:lang w:val="en-GB"/>
        </w:rPr>
        <w:t xml:space="preserve">Central </w:t>
      </w:r>
      <w:r w:rsidR="00717331" w:rsidRPr="00411090">
        <w:rPr>
          <w:rFonts w:ascii="Times New Roman" w:hAnsi="Times New Roman" w:cs="Times New Roman"/>
          <w:sz w:val="20"/>
          <w:szCs w:val="20"/>
          <w:lang w:val="en-GB"/>
        </w:rPr>
        <w:t xml:space="preserve">region </w:t>
      </w:r>
      <w:r w:rsidR="00BE435A" w:rsidRPr="00411090">
        <w:rPr>
          <w:rFonts w:ascii="Times New Roman" w:hAnsi="Times New Roman" w:cs="Times New Roman"/>
          <w:sz w:val="20"/>
          <w:szCs w:val="20"/>
          <w:lang w:val="en-GB"/>
        </w:rPr>
        <w:t>(</w:t>
      </w:r>
      <w:r w:rsidR="00717331" w:rsidRPr="00411090">
        <w:rPr>
          <w:rFonts w:ascii="Times New Roman" w:hAnsi="Times New Roman" w:cs="Times New Roman"/>
          <w:sz w:val="20"/>
          <w:szCs w:val="20"/>
          <w:lang w:val="en-GB"/>
        </w:rPr>
        <w:t>programmes</w:t>
      </w:r>
      <w:r w:rsidR="00BE435A" w:rsidRPr="00411090">
        <w:rPr>
          <w:rFonts w:ascii="Times New Roman" w:hAnsi="Times New Roman" w:cs="Times New Roman"/>
          <w:sz w:val="20"/>
          <w:szCs w:val="20"/>
          <w:lang w:val="en-GB"/>
        </w:rPr>
        <w:t>: UNDP</w:t>
      </w:r>
      <w:r w:rsidR="00B709C1" w:rsidRPr="00411090">
        <w:rPr>
          <w:rFonts w:ascii="Times New Roman" w:hAnsi="Times New Roman" w:cs="Times New Roman"/>
          <w:sz w:val="20"/>
          <w:szCs w:val="20"/>
          <w:lang w:val="en-GB"/>
        </w:rPr>
        <w:t>,</w:t>
      </w:r>
      <w:r w:rsidR="00BE435A" w:rsidRPr="00411090">
        <w:rPr>
          <w:rFonts w:ascii="Times New Roman" w:hAnsi="Times New Roman" w:cs="Times New Roman"/>
          <w:sz w:val="20"/>
          <w:szCs w:val="20"/>
          <w:lang w:val="en-GB"/>
        </w:rPr>
        <w:t xml:space="preserve"> UNFPA</w:t>
      </w:r>
      <w:r w:rsidR="00B709C1" w:rsidRPr="00411090">
        <w:rPr>
          <w:rFonts w:ascii="Times New Roman" w:hAnsi="Times New Roman" w:cs="Times New Roman"/>
          <w:sz w:val="20"/>
          <w:szCs w:val="20"/>
          <w:lang w:val="en-GB"/>
        </w:rPr>
        <w:t>,</w:t>
      </w:r>
      <w:r w:rsidR="00BE435A" w:rsidRPr="00411090">
        <w:rPr>
          <w:rFonts w:ascii="Times New Roman" w:hAnsi="Times New Roman" w:cs="Times New Roman"/>
          <w:sz w:val="20"/>
          <w:szCs w:val="20"/>
          <w:lang w:val="en-GB"/>
        </w:rPr>
        <w:t xml:space="preserve"> UNOPS</w:t>
      </w:r>
      <w:r w:rsidR="00B709C1" w:rsidRPr="00411090">
        <w:rPr>
          <w:rFonts w:ascii="Times New Roman" w:hAnsi="Times New Roman" w:cs="Times New Roman"/>
          <w:sz w:val="20"/>
          <w:szCs w:val="20"/>
          <w:lang w:val="en-GB"/>
        </w:rPr>
        <w:t>,</w:t>
      </w:r>
      <w:r w:rsidR="00BE435A" w:rsidRPr="00411090">
        <w:rPr>
          <w:rFonts w:ascii="Times New Roman" w:hAnsi="Times New Roman" w:cs="Times New Roman"/>
          <w:sz w:val="20"/>
          <w:szCs w:val="20"/>
          <w:lang w:val="en-GB"/>
        </w:rPr>
        <w:t xml:space="preserve"> UNICEF</w:t>
      </w:r>
      <w:r w:rsidR="00B709C1" w:rsidRPr="00411090">
        <w:rPr>
          <w:rFonts w:ascii="Times New Roman" w:hAnsi="Times New Roman" w:cs="Times New Roman"/>
          <w:sz w:val="20"/>
          <w:szCs w:val="20"/>
          <w:lang w:val="en-GB"/>
        </w:rPr>
        <w:t>,</w:t>
      </w:r>
      <w:r w:rsidR="00BE435A" w:rsidRPr="00411090">
        <w:rPr>
          <w:rFonts w:ascii="Times New Roman" w:hAnsi="Times New Roman" w:cs="Times New Roman"/>
          <w:sz w:val="20"/>
          <w:szCs w:val="20"/>
          <w:lang w:val="en-GB"/>
        </w:rPr>
        <w:t xml:space="preserve"> UN</w:t>
      </w:r>
      <w:r w:rsidR="00717331" w:rsidRPr="00411090">
        <w:rPr>
          <w:rFonts w:ascii="Times New Roman" w:hAnsi="Times New Roman" w:cs="Times New Roman"/>
          <w:sz w:val="20"/>
          <w:szCs w:val="20"/>
          <w:lang w:val="en-GB"/>
        </w:rPr>
        <w:t>-</w:t>
      </w:r>
      <w:r w:rsidR="00BE435A" w:rsidRPr="00411090">
        <w:rPr>
          <w:rFonts w:ascii="Times New Roman" w:hAnsi="Times New Roman" w:cs="Times New Roman"/>
          <w:sz w:val="20"/>
          <w:szCs w:val="20"/>
          <w:lang w:val="en-GB"/>
        </w:rPr>
        <w:t>Women</w:t>
      </w:r>
      <w:r w:rsidR="00B709C1" w:rsidRPr="00411090">
        <w:rPr>
          <w:rFonts w:ascii="Times New Roman" w:hAnsi="Times New Roman" w:cs="Times New Roman"/>
          <w:sz w:val="20"/>
          <w:szCs w:val="20"/>
          <w:lang w:val="en-GB"/>
        </w:rPr>
        <w:t>,</w:t>
      </w:r>
      <w:r w:rsidR="00BE435A" w:rsidRPr="00411090">
        <w:rPr>
          <w:rFonts w:ascii="Times New Roman" w:hAnsi="Times New Roman" w:cs="Times New Roman"/>
          <w:sz w:val="20"/>
          <w:szCs w:val="20"/>
          <w:lang w:val="en-GB"/>
        </w:rPr>
        <w:t xml:space="preserve"> WFP).</w:t>
      </w:r>
    </w:p>
    <w:p w14:paraId="3DDFE846" w14:textId="6AB64FB2" w:rsidR="009C3A0E" w:rsidRPr="00736FE3" w:rsidRDefault="009C3A0E" w:rsidP="001552F5">
      <w:pPr>
        <w:pStyle w:val="ListParagraph"/>
        <w:numPr>
          <w:ilvl w:val="0"/>
          <w:numId w:val="6"/>
        </w:numPr>
        <w:tabs>
          <w:tab w:val="left" w:pos="270"/>
        </w:tabs>
        <w:spacing w:after="240" w:line="240" w:lineRule="auto"/>
        <w:ind w:left="1260" w:right="720" w:hanging="533"/>
        <w:contextualSpacing w:val="0"/>
        <w:rPr>
          <w:rFonts w:ascii="Times New Roman" w:hAnsi="Times New Roman" w:cs="Times New Roman"/>
          <w:b/>
          <w:sz w:val="28"/>
          <w:szCs w:val="20"/>
          <w:lang w:val="en-GB"/>
        </w:rPr>
      </w:pPr>
      <w:r w:rsidRPr="00736FE3">
        <w:rPr>
          <w:rFonts w:ascii="Times New Roman" w:hAnsi="Times New Roman" w:cs="Times New Roman"/>
          <w:b/>
          <w:sz w:val="28"/>
          <w:szCs w:val="20"/>
          <w:lang w:val="en-GB"/>
        </w:rPr>
        <w:t xml:space="preserve">Coordination between United Nations agencies, the </w:t>
      </w:r>
      <w:r w:rsidR="001552F5">
        <w:rPr>
          <w:rFonts w:ascii="Times New Roman" w:hAnsi="Times New Roman" w:cs="Times New Roman"/>
          <w:b/>
          <w:sz w:val="28"/>
          <w:szCs w:val="20"/>
          <w:lang w:val="en-GB"/>
        </w:rPr>
        <w:t>G</w:t>
      </w:r>
      <w:r w:rsidRPr="00736FE3">
        <w:rPr>
          <w:rFonts w:ascii="Times New Roman" w:hAnsi="Times New Roman" w:cs="Times New Roman"/>
          <w:b/>
          <w:sz w:val="28"/>
          <w:szCs w:val="20"/>
          <w:lang w:val="en-GB"/>
        </w:rPr>
        <w:t xml:space="preserve">overnment and other stakeholders </w:t>
      </w:r>
    </w:p>
    <w:p w14:paraId="51DE92C1" w14:textId="52CCC0DA" w:rsidR="00C6155C" w:rsidRPr="00736FE3" w:rsidRDefault="00C759C9" w:rsidP="00736FE3">
      <w:pPr>
        <w:pStyle w:val="ListParagraph"/>
        <w:numPr>
          <w:ilvl w:val="0"/>
          <w:numId w:val="3"/>
        </w:numPr>
        <w:tabs>
          <w:tab w:val="left" w:pos="1260"/>
        </w:tabs>
        <w:spacing w:after="240" w:line="240" w:lineRule="auto"/>
        <w:ind w:left="1260" w:right="720" w:hanging="810"/>
        <w:contextualSpacing w:val="0"/>
        <w:jc w:val="both"/>
        <w:rPr>
          <w:rFonts w:ascii="Times New Roman" w:hAnsi="Times New Roman" w:cs="Times New Roman"/>
          <w:b/>
          <w:sz w:val="24"/>
          <w:szCs w:val="20"/>
          <w:lang w:val="en-GB"/>
        </w:rPr>
      </w:pPr>
      <w:r w:rsidRPr="00736FE3">
        <w:rPr>
          <w:rFonts w:ascii="Times New Roman" w:hAnsi="Times New Roman" w:cs="Times New Roman"/>
          <w:b/>
          <w:sz w:val="24"/>
          <w:szCs w:val="20"/>
          <w:lang w:val="en-GB"/>
        </w:rPr>
        <w:t xml:space="preserve">United Nations agencies </w:t>
      </w:r>
      <w:r w:rsidR="00444DB6" w:rsidRPr="00736FE3">
        <w:rPr>
          <w:rFonts w:ascii="Times New Roman" w:hAnsi="Times New Roman" w:cs="Times New Roman"/>
          <w:b/>
          <w:sz w:val="24"/>
          <w:szCs w:val="20"/>
          <w:lang w:val="en-GB"/>
        </w:rPr>
        <w:t xml:space="preserve">and </w:t>
      </w:r>
      <w:r w:rsidRPr="00736FE3">
        <w:rPr>
          <w:rFonts w:ascii="Times New Roman" w:hAnsi="Times New Roman" w:cs="Times New Roman"/>
          <w:b/>
          <w:sz w:val="24"/>
          <w:szCs w:val="20"/>
          <w:lang w:val="en-GB"/>
        </w:rPr>
        <w:t xml:space="preserve">the </w:t>
      </w:r>
      <w:r w:rsidR="00444DB6" w:rsidRPr="00736FE3">
        <w:rPr>
          <w:rFonts w:ascii="Times New Roman" w:hAnsi="Times New Roman" w:cs="Times New Roman"/>
          <w:b/>
          <w:sz w:val="24"/>
          <w:szCs w:val="20"/>
          <w:lang w:val="en-GB"/>
        </w:rPr>
        <w:t>Government</w:t>
      </w:r>
    </w:p>
    <w:p w14:paraId="36C1774F" w14:textId="13162085" w:rsidR="00BE435A" w:rsidRPr="00411090" w:rsidRDefault="00C6155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w:t>
      </w:r>
      <w:r w:rsidR="00C759C9" w:rsidRPr="00411090">
        <w:rPr>
          <w:rFonts w:ascii="Times New Roman" w:hAnsi="Times New Roman" w:cs="Times New Roman"/>
          <w:sz w:val="20"/>
          <w:szCs w:val="20"/>
          <w:lang w:val="en-GB"/>
        </w:rPr>
        <w:t>United Nations Development Assistance Framework (</w:t>
      </w:r>
      <w:r w:rsidRPr="00411090">
        <w:rPr>
          <w:rFonts w:ascii="Times New Roman" w:hAnsi="Times New Roman" w:cs="Times New Roman"/>
          <w:sz w:val="20"/>
          <w:szCs w:val="20"/>
          <w:lang w:val="en-GB"/>
        </w:rPr>
        <w:t>UNDAF</w:t>
      </w:r>
      <w:r w:rsidR="00C759C9"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2013-2017</w:t>
      </w:r>
      <w:r w:rsidR="00575EF5" w:rsidRPr="00411090">
        <w:rPr>
          <w:rFonts w:ascii="Times New Roman" w:hAnsi="Times New Roman" w:cs="Times New Roman"/>
          <w:sz w:val="20"/>
          <w:szCs w:val="20"/>
          <w:lang w:val="en-GB"/>
        </w:rPr>
        <w:t xml:space="preserve"> for Nepal</w:t>
      </w:r>
      <w:r w:rsidRPr="00411090">
        <w:rPr>
          <w:rFonts w:ascii="Times New Roman" w:hAnsi="Times New Roman" w:cs="Times New Roman"/>
          <w:sz w:val="20"/>
          <w:szCs w:val="20"/>
          <w:lang w:val="en-GB"/>
        </w:rPr>
        <w:t xml:space="preserve"> is coming to an end and</w:t>
      </w:r>
      <w:r w:rsidR="004E2BF8" w:rsidRPr="00411090">
        <w:rPr>
          <w:rFonts w:ascii="Times New Roman" w:hAnsi="Times New Roman" w:cs="Times New Roman"/>
          <w:sz w:val="20"/>
          <w:szCs w:val="20"/>
          <w:lang w:val="en-GB"/>
        </w:rPr>
        <w:t>, incorporating the lessons learned,</w:t>
      </w:r>
      <w:r w:rsidRPr="00411090">
        <w:rPr>
          <w:rFonts w:ascii="Times New Roman" w:hAnsi="Times New Roman" w:cs="Times New Roman"/>
          <w:sz w:val="20"/>
          <w:szCs w:val="20"/>
          <w:lang w:val="en-GB"/>
        </w:rPr>
        <w:t xml:space="preserve"> the UNCT is </w:t>
      </w:r>
      <w:r w:rsidR="00551D30" w:rsidRPr="00411090">
        <w:rPr>
          <w:rFonts w:ascii="Times New Roman" w:hAnsi="Times New Roman" w:cs="Times New Roman"/>
          <w:sz w:val="20"/>
          <w:szCs w:val="20"/>
          <w:lang w:val="en-GB"/>
        </w:rPr>
        <w:t xml:space="preserve">developing </w:t>
      </w:r>
      <w:r w:rsidRPr="00411090">
        <w:rPr>
          <w:rFonts w:ascii="Times New Roman" w:hAnsi="Times New Roman" w:cs="Times New Roman"/>
          <w:sz w:val="20"/>
          <w:szCs w:val="20"/>
          <w:lang w:val="en-GB"/>
        </w:rPr>
        <w:t>the UNDAF 2018-2022. The UNDAF 2013-</w:t>
      </w:r>
      <w:r w:rsidR="000D0051" w:rsidRPr="00411090">
        <w:rPr>
          <w:rFonts w:ascii="Times New Roman" w:hAnsi="Times New Roman" w:cs="Times New Roman"/>
          <w:sz w:val="20"/>
          <w:szCs w:val="20"/>
          <w:lang w:val="en-GB"/>
        </w:rPr>
        <w:t>2017 had 10 outcome</w:t>
      </w:r>
      <w:r w:rsidR="00323972" w:rsidRPr="00411090">
        <w:rPr>
          <w:rFonts w:ascii="Times New Roman" w:hAnsi="Times New Roman" w:cs="Times New Roman"/>
          <w:sz w:val="20"/>
          <w:szCs w:val="20"/>
          <w:lang w:val="en-GB"/>
        </w:rPr>
        <w:t>s</w:t>
      </w:r>
      <w:r w:rsidR="00F53357" w:rsidRPr="00411090">
        <w:rPr>
          <w:rFonts w:ascii="Times New Roman" w:hAnsi="Times New Roman" w:cs="Times New Roman"/>
          <w:sz w:val="20"/>
          <w:szCs w:val="20"/>
          <w:lang w:val="en-GB"/>
        </w:rPr>
        <w:t xml:space="preserve">, </w:t>
      </w:r>
      <w:r w:rsidR="000D0051" w:rsidRPr="00411090">
        <w:rPr>
          <w:rFonts w:ascii="Times New Roman" w:hAnsi="Times New Roman" w:cs="Times New Roman"/>
          <w:sz w:val="20"/>
          <w:szCs w:val="20"/>
          <w:lang w:val="en-GB"/>
        </w:rPr>
        <w:t xml:space="preserve">which made </w:t>
      </w:r>
      <w:r w:rsidR="00244BFA" w:rsidRPr="00411090">
        <w:rPr>
          <w:rFonts w:ascii="Times New Roman" w:hAnsi="Times New Roman" w:cs="Times New Roman"/>
          <w:sz w:val="20"/>
          <w:szCs w:val="20"/>
          <w:lang w:val="en-GB"/>
        </w:rPr>
        <w:t>inter</w:t>
      </w:r>
      <w:r w:rsidR="00F53357" w:rsidRPr="00411090">
        <w:rPr>
          <w:rFonts w:ascii="Times New Roman" w:hAnsi="Times New Roman" w:cs="Times New Roman"/>
          <w:sz w:val="20"/>
          <w:szCs w:val="20"/>
          <w:lang w:val="en-GB"/>
        </w:rPr>
        <w:t>-</w:t>
      </w:r>
      <w:r w:rsidR="00244BFA" w:rsidRPr="00411090">
        <w:rPr>
          <w:rFonts w:ascii="Times New Roman" w:hAnsi="Times New Roman" w:cs="Times New Roman"/>
          <w:sz w:val="20"/>
          <w:szCs w:val="20"/>
          <w:lang w:val="en-GB"/>
        </w:rPr>
        <w:t xml:space="preserve">agency </w:t>
      </w:r>
      <w:r w:rsidR="000D0051" w:rsidRPr="00411090">
        <w:rPr>
          <w:rFonts w:ascii="Times New Roman" w:hAnsi="Times New Roman" w:cs="Times New Roman"/>
          <w:sz w:val="20"/>
          <w:szCs w:val="20"/>
          <w:lang w:val="en-GB"/>
        </w:rPr>
        <w:t xml:space="preserve">coordination and monitoring </w:t>
      </w:r>
      <w:r w:rsidR="00F53357" w:rsidRPr="00411090">
        <w:rPr>
          <w:rFonts w:ascii="Times New Roman" w:hAnsi="Times New Roman" w:cs="Times New Roman"/>
          <w:sz w:val="20"/>
          <w:szCs w:val="20"/>
          <w:lang w:val="en-GB"/>
        </w:rPr>
        <w:t>and</w:t>
      </w:r>
      <w:r w:rsidR="000D0051" w:rsidRPr="00411090">
        <w:rPr>
          <w:rFonts w:ascii="Times New Roman" w:hAnsi="Times New Roman" w:cs="Times New Roman"/>
          <w:sz w:val="20"/>
          <w:szCs w:val="20"/>
          <w:lang w:val="en-GB"/>
        </w:rPr>
        <w:t xml:space="preserve"> evaluation difficult. </w:t>
      </w:r>
      <w:r w:rsidR="00945F0C">
        <w:rPr>
          <w:rFonts w:ascii="Times New Roman" w:hAnsi="Times New Roman" w:cs="Times New Roman"/>
          <w:sz w:val="20"/>
          <w:szCs w:val="20"/>
          <w:lang w:val="en-GB"/>
        </w:rPr>
        <w:t>While the</w:t>
      </w:r>
      <w:r w:rsidR="00945F0C" w:rsidRPr="00411090">
        <w:rPr>
          <w:rFonts w:ascii="Times New Roman" w:hAnsi="Times New Roman" w:cs="Times New Roman"/>
          <w:sz w:val="20"/>
          <w:szCs w:val="20"/>
          <w:lang w:val="en-GB"/>
        </w:rPr>
        <w:t xml:space="preserve"> </w:t>
      </w:r>
      <w:r w:rsidR="00945F0C">
        <w:rPr>
          <w:rFonts w:ascii="Times New Roman" w:hAnsi="Times New Roman" w:cs="Times New Roman"/>
          <w:sz w:val="20"/>
          <w:szCs w:val="20"/>
          <w:lang w:val="en-GB"/>
        </w:rPr>
        <w:t>large</w:t>
      </w:r>
      <w:r w:rsidR="00945F0C" w:rsidRPr="00411090">
        <w:rPr>
          <w:rFonts w:ascii="Times New Roman" w:hAnsi="Times New Roman" w:cs="Times New Roman"/>
          <w:sz w:val="20"/>
          <w:szCs w:val="20"/>
          <w:lang w:val="en-GB"/>
        </w:rPr>
        <w:t xml:space="preserve"> </w:t>
      </w:r>
      <w:r w:rsidR="00244BFA" w:rsidRPr="00411090">
        <w:rPr>
          <w:rFonts w:ascii="Times New Roman" w:hAnsi="Times New Roman" w:cs="Times New Roman"/>
          <w:sz w:val="20"/>
          <w:szCs w:val="20"/>
          <w:lang w:val="en-GB"/>
        </w:rPr>
        <w:t xml:space="preserve">number of outcomes </w:t>
      </w:r>
      <w:r w:rsidR="00244BFA" w:rsidRPr="00411090">
        <w:rPr>
          <w:rFonts w:ascii="Times New Roman" w:hAnsi="Times New Roman" w:cs="Times New Roman"/>
          <w:sz w:val="20"/>
          <w:szCs w:val="20"/>
          <w:lang w:val="en-GB"/>
        </w:rPr>
        <w:lastRenderedPageBreak/>
        <w:t>also resulted in high ambition with regard to funding</w:t>
      </w:r>
      <w:r w:rsidR="00F255E8">
        <w:rPr>
          <w:rFonts w:ascii="Times New Roman" w:hAnsi="Times New Roman" w:cs="Times New Roman"/>
          <w:sz w:val="20"/>
          <w:szCs w:val="20"/>
          <w:lang w:val="en-GB"/>
        </w:rPr>
        <w:t>, the UNDAF was approximately 70 per cent funded by January 2017, with one year left in the cycle</w:t>
      </w:r>
      <w:r w:rsidR="00244BFA" w:rsidRPr="00411090">
        <w:rPr>
          <w:rFonts w:ascii="Times New Roman" w:hAnsi="Times New Roman" w:cs="Times New Roman"/>
          <w:sz w:val="20"/>
          <w:szCs w:val="20"/>
          <w:lang w:val="en-GB"/>
        </w:rPr>
        <w:t>. Therefore</w:t>
      </w:r>
      <w:r w:rsidR="00575EF5" w:rsidRPr="00411090">
        <w:rPr>
          <w:rFonts w:ascii="Times New Roman" w:hAnsi="Times New Roman" w:cs="Times New Roman"/>
          <w:sz w:val="20"/>
          <w:szCs w:val="20"/>
          <w:lang w:val="en-GB"/>
        </w:rPr>
        <w:t>,</w:t>
      </w:r>
      <w:r w:rsidR="00244BFA" w:rsidRPr="00411090">
        <w:rPr>
          <w:rFonts w:ascii="Times New Roman" w:hAnsi="Times New Roman" w:cs="Times New Roman"/>
          <w:sz w:val="20"/>
          <w:szCs w:val="20"/>
          <w:lang w:val="en-GB"/>
        </w:rPr>
        <w:t xml:space="preserve"> the UNCT concentrated on fewer </w:t>
      </w:r>
      <w:r w:rsidR="00FA0C05" w:rsidRPr="00411090">
        <w:rPr>
          <w:rFonts w:ascii="Times New Roman" w:hAnsi="Times New Roman" w:cs="Times New Roman"/>
          <w:sz w:val="20"/>
          <w:szCs w:val="20"/>
          <w:lang w:val="en-GB"/>
        </w:rPr>
        <w:t xml:space="preserve">outcomes </w:t>
      </w:r>
      <w:r w:rsidR="00575EF5" w:rsidRPr="00411090">
        <w:rPr>
          <w:rFonts w:ascii="Times New Roman" w:hAnsi="Times New Roman" w:cs="Times New Roman"/>
          <w:sz w:val="20"/>
          <w:szCs w:val="20"/>
          <w:lang w:val="en-GB"/>
        </w:rPr>
        <w:t xml:space="preserve">for </w:t>
      </w:r>
      <w:r w:rsidR="00FA0C05" w:rsidRPr="00411090">
        <w:rPr>
          <w:rFonts w:ascii="Times New Roman" w:hAnsi="Times New Roman" w:cs="Times New Roman"/>
          <w:sz w:val="20"/>
          <w:szCs w:val="20"/>
          <w:lang w:val="en-GB"/>
        </w:rPr>
        <w:t xml:space="preserve">the </w:t>
      </w:r>
      <w:r w:rsidR="00575EF5" w:rsidRPr="00411090">
        <w:rPr>
          <w:rFonts w:ascii="Times New Roman" w:hAnsi="Times New Roman" w:cs="Times New Roman"/>
          <w:sz w:val="20"/>
          <w:szCs w:val="20"/>
          <w:lang w:val="en-GB"/>
        </w:rPr>
        <w:t xml:space="preserve">new </w:t>
      </w:r>
      <w:r w:rsidR="00FA0C05" w:rsidRPr="00411090">
        <w:rPr>
          <w:rFonts w:ascii="Times New Roman" w:hAnsi="Times New Roman" w:cs="Times New Roman"/>
          <w:sz w:val="20"/>
          <w:szCs w:val="20"/>
          <w:lang w:val="en-GB"/>
        </w:rPr>
        <w:t>UNDAF</w:t>
      </w:r>
      <w:r w:rsidR="00F53357" w:rsidRPr="00411090">
        <w:rPr>
          <w:rFonts w:ascii="Times New Roman" w:hAnsi="Times New Roman" w:cs="Times New Roman"/>
          <w:sz w:val="20"/>
          <w:szCs w:val="20"/>
          <w:lang w:val="en-GB"/>
        </w:rPr>
        <w:t xml:space="preserve">, which </w:t>
      </w:r>
      <w:r w:rsidR="00945F0C">
        <w:rPr>
          <w:rFonts w:ascii="Times New Roman" w:hAnsi="Times New Roman" w:cs="Times New Roman"/>
          <w:sz w:val="20"/>
          <w:szCs w:val="20"/>
          <w:lang w:val="en-GB"/>
        </w:rPr>
        <w:t xml:space="preserve">are </w:t>
      </w:r>
      <w:r w:rsidR="005C7DBF" w:rsidRPr="00411090">
        <w:rPr>
          <w:rFonts w:ascii="Times New Roman" w:hAnsi="Times New Roman" w:cs="Times New Roman"/>
          <w:sz w:val="20"/>
          <w:szCs w:val="20"/>
          <w:lang w:val="en-GB"/>
        </w:rPr>
        <w:t>focus</w:t>
      </w:r>
      <w:r w:rsidR="00945F0C">
        <w:rPr>
          <w:rFonts w:ascii="Times New Roman" w:hAnsi="Times New Roman" w:cs="Times New Roman"/>
          <w:sz w:val="20"/>
          <w:szCs w:val="20"/>
          <w:lang w:val="en-GB"/>
        </w:rPr>
        <w:t>ed</w:t>
      </w:r>
      <w:r w:rsidR="006B345B" w:rsidRPr="00411090">
        <w:rPr>
          <w:rFonts w:ascii="Times New Roman" w:hAnsi="Times New Roman" w:cs="Times New Roman"/>
          <w:sz w:val="20"/>
          <w:szCs w:val="20"/>
          <w:lang w:val="en-GB"/>
        </w:rPr>
        <w:t xml:space="preserve"> on</w:t>
      </w:r>
      <w:r w:rsidR="00F53357" w:rsidRPr="00411090">
        <w:rPr>
          <w:rFonts w:ascii="Times New Roman" w:hAnsi="Times New Roman" w:cs="Times New Roman"/>
          <w:sz w:val="20"/>
          <w:szCs w:val="20"/>
          <w:lang w:val="en-GB"/>
        </w:rPr>
        <w:t xml:space="preserve"> </w:t>
      </w:r>
      <w:r w:rsidR="00FA0C05" w:rsidRPr="00411090">
        <w:rPr>
          <w:rFonts w:ascii="Times New Roman" w:hAnsi="Times New Roman" w:cs="Times New Roman"/>
          <w:sz w:val="20"/>
          <w:szCs w:val="20"/>
          <w:lang w:val="en-GB"/>
        </w:rPr>
        <w:t xml:space="preserve">only </w:t>
      </w:r>
      <w:r w:rsidR="00F53357" w:rsidRPr="00411090">
        <w:rPr>
          <w:rFonts w:ascii="Times New Roman" w:hAnsi="Times New Roman" w:cs="Times New Roman"/>
          <w:sz w:val="20"/>
          <w:szCs w:val="20"/>
          <w:lang w:val="en-GB"/>
        </w:rPr>
        <w:t>four</w:t>
      </w:r>
      <w:r w:rsidR="005C7DBF" w:rsidRPr="00411090">
        <w:rPr>
          <w:rFonts w:ascii="Times New Roman" w:hAnsi="Times New Roman" w:cs="Times New Roman"/>
          <w:sz w:val="20"/>
          <w:szCs w:val="20"/>
          <w:lang w:val="en-GB"/>
        </w:rPr>
        <w:t xml:space="preserve"> areas</w:t>
      </w:r>
      <w:r w:rsidR="00FA0C05" w:rsidRPr="00411090">
        <w:rPr>
          <w:rFonts w:ascii="Times New Roman" w:hAnsi="Times New Roman" w:cs="Times New Roman"/>
          <w:sz w:val="20"/>
          <w:szCs w:val="20"/>
          <w:lang w:val="en-GB"/>
        </w:rPr>
        <w:t>.</w:t>
      </w:r>
    </w:p>
    <w:p w14:paraId="396D873D" w14:textId="21837593" w:rsidR="00986648" w:rsidRPr="00411090" w:rsidRDefault="006E2AF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United Nations </w:t>
      </w:r>
      <w:r w:rsidR="008C36B3" w:rsidRPr="00411090">
        <w:rPr>
          <w:rFonts w:ascii="Times New Roman" w:hAnsi="Times New Roman" w:cs="Times New Roman"/>
          <w:sz w:val="20"/>
          <w:szCs w:val="20"/>
          <w:lang w:val="en-GB"/>
        </w:rPr>
        <w:t>organizations</w:t>
      </w:r>
      <w:r w:rsidRPr="00411090">
        <w:rPr>
          <w:rFonts w:ascii="Times New Roman" w:hAnsi="Times New Roman" w:cs="Times New Roman"/>
          <w:sz w:val="20"/>
          <w:szCs w:val="20"/>
          <w:lang w:val="en-GB"/>
        </w:rPr>
        <w:t xml:space="preserve"> </w:t>
      </w:r>
      <w:r w:rsidR="006D3938" w:rsidRPr="00411090">
        <w:rPr>
          <w:rFonts w:ascii="Times New Roman" w:hAnsi="Times New Roman" w:cs="Times New Roman"/>
          <w:sz w:val="20"/>
          <w:szCs w:val="20"/>
          <w:lang w:val="en-GB"/>
        </w:rPr>
        <w:t>are also fully engaged</w:t>
      </w:r>
      <w:r w:rsidR="008C36B3" w:rsidRPr="00411090">
        <w:rPr>
          <w:rFonts w:ascii="Times New Roman" w:hAnsi="Times New Roman" w:cs="Times New Roman"/>
          <w:sz w:val="20"/>
          <w:szCs w:val="20"/>
          <w:lang w:val="en-GB"/>
        </w:rPr>
        <w:t>,</w:t>
      </w:r>
      <w:r w:rsidR="006D3938" w:rsidRPr="00411090">
        <w:rPr>
          <w:rFonts w:ascii="Times New Roman" w:hAnsi="Times New Roman" w:cs="Times New Roman"/>
          <w:sz w:val="20"/>
          <w:szCs w:val="20"/>
          <w:lang w:val="en-GB"/>
        </w:rPr>
        <w:t xml:space="preserve"> along with development partners</w:t>
      </w:r>
      <w:r w:rsidR="008C36B3" w:rsidRPr="00411090">
        <w:rPr>
          <w:rFonts w:ascii="Times New Roman" w:hAnsi="Times New Roman" w:cs="Times New Roman"/>
          <w:sz w:val="20"/>
          <w:szCs w:val="20"/>
          <w:lang w:val="en-GB"/>
        </w:rPr>
        <w:t>,</w:t>
      </w:r>
      <w:r w:rsidR="006D3938" w:rsidRPr="00411090">
        <w:rPr>
          <w:rFonts w:ascii="Times New Roman" w:hAnsi="Times New Roman" w:cs="Times New Roman"/>
          <w:sz w:val="20"/>
          <w:szCs w:val="20"/>
          <w:lang w:val="en-GB"/>
        </w:rPr>
        <w:t xml:space="preserve"> in several </w:t>
      </w:r>
      <w:r w:rsidR="00575EF5" w:rsidRPr="00411090">
        <w:rPr>
          <w:rFonts w:ascii="Times New Roman" w:hAnsi="Times New Roman" w:cs="Times New Roman"/>
          <w:sz w:val="20"/>
          <w:szCs w:val="20"/>
          <w:lang w:val="en-GB"/>
        </w:rPr>
        <w:t xml:space="preserve">sectoral </w:t>
      </w:r>
      <w:r w:rsidR="006D3938" w:rsidRPr="00411090">
        <w:rPr>
          <w:rFonts w:ascii="Times New Roman" w:hAnsi="Times New Roman" w:cs="Times New Roman"/>
          <w:sz w:val="20"/>
          <w:szCs w:val="20"/>
          <w:lang w:val="en-GB"/>
        </w:rPr>
        <w:t>support strategies led by different ministries</w:t>
      </w:r>
      <w:r w:rsidRPr="00411090">
        <w:rPr>
          <w:rFonts w:ascii="Times New Roman" w:hAnsi="Times New Roman" w:cs="Times New Roman"/>
          <w:sz w:val="20"/>
          <w:szCs w:val="20"/>
          <w:lang w:val="en-GB"/>
        </w:rPr>
        <w:t xml:space="preserve">, including </w:t>
      </w:r>
      <w:r w:rsidR="00AA2053" w:rsidRPr="00411090">
        <w:rPr>
          <w:rFonts w:ascii="Times New Roman" w:hAnsi="Times New Roman" w:cs="Times New Roman"/>
          <w:sz w:val="20"/>
          <w:szCs w:val="20"/>
          <w:lang w:val="en-GB"/>
        </w:rPr>
        <w:t>those</w:t>
      </w:r>
      <w:r w:rsidRPr="00411090">
        <w:rPr>
          <w:rFonts w:ascii="Times New Roman" w:hAnsi="Times New Roman" w:cs="Times New Roman"/>
          <w:sz w:val="20"/>
          <w:szCs w:val="20"/>
          <w:lang w:val="en-GB"/>
        </w:rPr>
        <w:t xml:space="preserve"> of </w:t>
      </w:r>
      <w:r w:rsidR="006D3938" w:rsidRPr="00411090">
        <w:rPr>
          <w:rFonts w:ascii="Times New Roman" w:hAnsi="Times New Roman" w:cs="Times New Roman"/>
          <w:sz w:val="20"/>
          <w:szCs w:val="20"/>
          <w:lang w:val="en-GB"/>
        </w:rPr>
        <w:t>health, education, water and sanitation.</w:t>
      </w:r>
      <w:r w:rsidRPr="00411090">
        <w:rPr>
          <w:rFonts w:ascii="Times New Roman" w:hAnsi="Times New Roman" w:cs="Times New Roman"/>
          <w:sz w:val="20"/>
          <w:szCs w:val="20"/>
          <w:lang w:val="en-GB"/>
        </w:rPr>
        <w:t xml:space="preserve"> The</w:t>
      </w:r>
      <w:r w:rsidR="00FA0C05" w:rsidRPr="00411090">
        <w:rPr>
          <w:rFonts w:ascii="Times New Roman" w:hAnsi="Times New Roman" w:cs="Times New Roman"/>
          <w:sz w:val="20"/>
          <w:szCs w:val="20"/>
          <w:lang w:val="en-GB"/>
        </w:rPr>
        <w:t xml:space="preserve"> </w:t>
      </w:r>
      <w:r w:rsidR="006D5130">
        <w:rPr>
          <w:rFonts w:ascii="Times New Roman" w:hAnsi="Times New Roman" w:cs="Times New Roman"/>
          <w:sz w:val="20"/>
          <w:szCs w:val="20"/>
          <w:lang w:val="en-GB"/>
        </w:rPr>
        <w:t xml:space="preserve">proposed </w:t>
      </w:r>
      <w:r w:rsidR="00FA0C05" w:rsidRPr="00411090">
        <w:rPr>
          <w:rFonts w:ascii="Times New Roman" w:hAnsi="Times New Roman" w:cs="Times New Roman"/>
          <w:sz w:val="20"/>
          <w:szCs w:val="20"/>
          <w:lang w:val="en-GB"/>
        </w:rPr>
        <w:t xml:space="preserve">UNDAF </w:t>
      </w:r>
      <w:r w:rsidRPr="00411090">
        <w:rPr>
          <w:rFonts w:ascii="Times New Roman" w:hAnsi="Times New Roman" w:cs="Times New Roman"/>
          <w:sz w:val="20"/>
          <w:szCs w:val="20"/>
          <w:lang w:val="en-GB"/>
        </w:rPr>
        <w:t xml:space="preserve">2018-2022 </w:t>
      </w:r>
      <w:r w:rsidR="0017435A" w:rsidRPr="00411090">
        <w:rPr>
          <w:rFonts w:ascii="Times New Roman" w:hAnsi="Times New Roman" w:cs="Times New Roman"/>
          <w:sz w:val="20"/>
          <w:szCs w:val="20"/>
          <w:lang w:val="en-GB"/>
        </w:rPr>
        <w:t xml:space="preserve">outcome </w:t>
      </w:r>
      <w:r w:rsidR="006B345B" w:rsidRPr="00411090">
        <w:rPr>
          <w:rFonts w:ascii="Times New Roman" w:hAnsi="Times New Roman" w:cs="Times New Roman"/>
          <w:sz w:val="20"/>
          <w:szCs w:val="20"/>
          <w:lang w:val="en-GB"/>
        </w:rPr>
        <w:t xml:space="preserve">areas </w:t>
      </w:r>
      <w:r w:rsidR="00FA0C05" w:rsidRPr="00411090">
        <w:rPr>
          <w:rFonts w:ascii="Times New Roman" w:hAnsi="Times New Roman" w:cs="Times New Roman"/>
          <w:sz w:val="20"/>
          <w:szCs w:val="20"/>
          <w:lang w:val="en-GB"/>
        </w:rPr>
        <w:t xml:space="preserve">are: </w:t>
      </w:r>
      <w:r w:rsidRPr="00411090">
        <w:rPr>
          <w:rFonts w:ascii="Times New Roman" w:hAnsi="Times New Roman" w:cs="Times New Roman"/>
          <w:sz w:val="20"/>
          <w:szCs w:val="20"/>
          <w:lang w:val="en-GB"/>
        </w:rPr>
        <w:t>(a)</w:t>
      </w:r>
      <w:r w:rsidR="00372AA0"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inclusive economic growth</w:t>
      </w:r>
      <w:r w:rsidR="00372AA0"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(b) s</w:t>
      </w:r>
      <w:r w:rsidR="00372AA0" w:rsidRPr="00411090">
        <w:rPr>
          <w:rFonts w:ascii="Times New Roman" w:hAnsi="Times New Roman" w:cs="Times New Roman"/>
          <w:sz w:val="20"/>
          <w:szCs w:val="20"/>
          <w:lang w:val="en-GB"/>
        </w:rPr>
        <w:t xml:space="preserve">ocial </w:t>
      </w:r>
      <w:r w:rsidRPr="00411090">
        <w:rPr>
          <w:rFonts w:ascii="Times New Roman" w:hAnsi="Times New Roman" w:cs="Times New Roman"/>
          <w:sz w:val="20"/>
          <w:szCs w:val="20"/>
          <w:lang w:val="en-GB"/>
        </w:rPr>
        <w:t>development</w:t>
      </w:r>
      <w:r w:rsidR="00372AA0"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(c) r</w:t>
      </w:r>
      <w:r w:rsidR="00372AA0" w:rsidRPr="00411090">
        <w:rPr>
          <w:rFonts w:ascii="Times New Roman" w:hAnsi="Times New Roman" w:cs="Times New Roman"/>
          <w:sz w:val="20"/>
          <w:szCs w:val="20"/>
          <w:lang w:val="en-GB"/>
        </w:rPr>
        <w:t xml:space="preserve">esilience, </w:t>
      </w:r>
      <w:r w:rsidR="006D5130">
        <w:rPr>
          <w:rFonts w:ascii="Times New Roman" w:hAnsi="Times New Roman" w:cs="Times New Roman"/>
          <w:sz w:val="20"/>
          <w:szCs w:val="20"/>
          <w:lang w:val="en-GB"/>
        </w:rPr>
        <w:t xml:space="preserve">including to climate change, and </w:t>
      </w:r>
      <w:r w:rsidRPr="00411090">
        <w:rPr>
          <w:rFonts w:ascii="Times New Roman" w:hAnsi="Times New Roman" w:cs="Times New Roman"/>
          <w:sz w:val="20"/>
          <w:szCs w:val="20"/>
          <w:lang w:val="en-GB"/>
        </w:rPr>
        <w:t>disaster risk reduction</w:t>
      </w:r>
      <w:r w:rsidR="00A176C9" w:rsidRPr="00411090">
        <w:rPr>
          <w:rFonts w:ascii="Times New Roman" w:hAnsi="Times New Roman" w:cs="Times New Roman"/>
          <w:sz w:val="20"/>
          <w:szCs w:val="20"/>
          <w:lang w:val="en-GB"/>
        </w:rPr>
        <w:t xml:space="preserve">; </w:t>
      </w:r>
      <w:r w:rsidR="00372AA0" w:rsidRPr="00411090">
        <w:rPr>
          <w:rFonts w:ascii="Times New Roman" w:hAnsi="Times New Roman" w:cs="Times New Roman"/>
          <w:sz w:val="20"/>
          <w:szCs w:val="20"/>
          <w:lang w:val="en-GB"/>
        </w:rPr>
        <w:t xml:space="preserve">and </w:t>
      </w:r>
      <w:r w:rsidRPr="00411090">
        <w:rPr>
          <w:rFonts w:ascii="Times New Roman" w:hAnsi="Times New Roman" w:cs="Times New Roman"/>
          <w:sz w:val="20"/>
          <w:szCs w:val="20"/>
          <w:lang w:val="en-GB"/>
        </w:rPr>
        <w:t>(d) i</w:t>
      </w:r>
      <w:r w:rsidR="00372AA0" w:rsidRPr="00411090">
        <w:rPr>
          <w:rFonts w:ascii="Times New Roman" w:hAnsi="Times New Roman" w:cs="Times New Roman"/>
          <w:sz w:val="20"/>
          <w:szCs w:val="20"/>
          <w:lang w:val="en-GB"/>
        </w:rPr>
        <w:t xml:space="preserve">nclusive </w:t>
      </w:r>
      <w:r w:rsidRPr="00411090">
        <w:rPr>
          <w:rFonts w:ascii="Times New Roman" w:hAnsi="Times New Roman" w:cs="Times New Roman"/>
          <w:sz w:val="20"/>
          <w:szCs w:val="20"/>
          <w:lang w:val="en-GB"/>
        </w:rPr>
        <w:t xml:space="preserve">governance </w:t>
      </w:r>
      <w:r w:rsidR="00372AA0" w:rsidRPr="00411090">
        <w:rPr>
          <w:rFonts w:ascii="Times New Roman" w:hAnsi="Times New Roman" w:cs="Times New Roman"/>
          <w:sz w:val="20"/>
          <w:szCs w:val="20"/>
          <w:lang w:val="en-GB"/>
        </w:rPr>
        <w:t xml:space="preserve">and </w:t>
      </w:r>
      <w:r w:rsidR="00575EF5"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 xml:space="preserve">rule </w:t>
      </w:r>
      <w:r w:rsidR="00372AA0" w:rsidRPr="00411090">
        <w:rPr>
          <w:rFonts w:ascii="Times New Roman" w:hAnsi="Times New Roman" w:cs="Times New Roman"/>
          <w:sz w:val="20"/>
          <w:szCs w:val="20"/>
          <w:lang w:val="en-GB"/>
        </w:rPr>
        <w:t xml:space="preserve">of </w:t>
      </w:r>
      <w:r w:rsidRPr="00411090">
        <w:rPr>
          <w:rFonts w:ascii="Times New Roman" w:hAnsi="Times New Roman" w:cs="Times New Roman"/>
          <w:sz w:val="20"/>
          <w:szCs w:val="20"/>
          <w:lang w:val="en-GB"/>
        </w:rPr>
        <w:t>law</w:t>
      </w:r>
      <w:r w:rsidR="00372AA0" w:rsidRPr="00411090">
        <w:rPr>
          <w:rFonts w:ascii="Times New Roman" w:hAnsi="Times New Roman" w:cs="Times New Roman"/>
          <w:sz w:val="20"/>
          <w:szCs w:val="20"/>
          <w:lang w:val="en-GB"/>
        </w:rPr>
        <w:t xml:space="preserve">. </w:t>
      </w:r>
      <w:r w:rsidR="000A5ED8" w:rsidRPr="00411090">
        <w:rPr>
          <w:rFonts w:ascii="Times New Roman" w:hAnsi="Times New Roman" w:cs="Times New Roman"/>
          <w:sz w:val="20"/>
          <w:szCs w:val="20"/>
          <w:lang w:val="en-GB"/>
        </w:rPr>
        <w:t>The UNDAF has been developed in close collaboration with the Government of Nepal</w:t>
      </w:r>
      <w:r w:rsidR="00AA2053" w:rsidRPr="00411090">
        <w:rPr>
          <w:rFonts w:ascii="Times New Roman" w:hAnsi="Times New Roman" w:cs="Times New Roman"/>
          <w:sz w:val="20"/>
          <w:szCs w:val="20"/>
          <w:lang w:val="en-GB"/>
        </w:rPr>
        <w:t xml:space="preserve"> </w:t>
      </w:r>
      <w:r w:rsidR="006846E0">
        <w:rPr>
          <w:rFonts w:ascii="Times New Roman" w:hAnsi="Times New Roman" w:cs="Times New Roman"/>
          <w:sz w:val="20"/>
          <w:szCs w:val="20"/>
          <w:lang w:val="en-GB"/>
        </w:rPr>
        <w:t>under the leadership of</w:t>
      </w:r>
      <w:r w:rsidR="000A5ED8" w:rsidRPr="00411090">
        <w:rPr>
          <w:rFonts w:ascii="Times New Roman" w:hAnsi="Times New Roman" w:cs="Times New Roman"/>
          <w:sz w:val="20"/>
          <w:szCs w:val="20"/>
          <w:lang w:val="en-GB"/>
        </w:rPr>
        <w:t xml:space="preserve"> the National Planning </w:t>
      </w:r>
      <w:r w:rsidR="004D37F0" w:rsidRPr="00411090">
        <w:rPr>
          <w:rFonts w:ascii="Times New Roman" w:hAnsi="Times New Roman" w:cs="Times New Roman"/>
          <w:sz w:val="20"/>
          <w:szCs w:val="20"/>
          <w:lang w:val="en-GB"/>
        </w:rPr>
        <w:t xml:space="preserve">Commission, </w:t>
      </w:r>
      <w:r w:rsidR="006846E0">
        <w:rPr>
          <w:rFonts w:ascii="Times New Roman" w:hAnsi="Times New Roman" w:cs="Times New Roman"/>
          <w:sz w:val="20"/>
          <w:szCs w:val="20"/>
          <w:lang w:val="en-GB"/>
        </w:rPr>
        <w:t xml:space="preserve">and in consultation with </w:t>
      </w:r>
      <w:r w:rsidR="000A5ED8" w:rsidRPr="00411090">
        <w:rPr>
          <w:rFonts w:ascii="Times New Roman" w:hAnsi="Times New Roman" w:cs="Times New Roman"/>
          <w:sz w:val="20"/>
          <w:szCs w:val="20"/>
          <w:lang w:val="en-GB"/>
        </w:rPr>
        <w:t>the National Reconstruction Authority</w:t>
      </w:r>
      <w:r w:rsidR="004D37F0" w:rsidRPr="00411090">
        <w:rPr>
          <w:rFonts w:ascii="Times New Roman" w:hAnsi="Times New Roman" w:cs="Times New Roman"/>
          <w:sz w:val="20"/>
          <w:szCs w:val="20"/>
          <w:lang w:val="en-GB"/>
        </w:rPr>
        <w:t xml:space="preserve"> and </w:t>
      </w:r>
      <w:r w:rsidR="00AA2053" w:rsidRPr="00411090">
        <w:rPr>
          <w:rFonts w:ascii="Times New Roman" w:hAnsi="Times New Roman" w:cs="Times New Roman"/>
          <w:sz w:val="20"/>
          <w:szCs w:val="20"/>
          <w:lang w:val="en-GB"/>
        </w:rPr>
        <w:t xml:space="preserve">various </w:t>
      </w:r>
      <w:r w:rsidRPr="00411090">
        <w:rPr>
          <w:rFonts w:ascii="Times New Roman" w:hAnsi="Times New Roman" w:cs="Times New Roman"/>
          <w:sz w:val="20"/>
          <w:szCs w:val="20"/>
          <w:lang w:val="en-GB"/>
        </w:rPr>
        <w:t>line ministries</w:t>
      </w:r>
      <w:r w:rsidR="000A5ED8" w:rsidRPr="00411090">
        <w:rPr>
          <w:rFonts w:ascii="Times New Roman" w:hAnsi="Times New Roman" w:cs="Times New Roman"/>
          <w:sz w:val="20"/>
          <w:szCs w:val="20"/>
          <w:lang w:val="en-GB"/>
        </w:rPr>
        <w:t>.</w:t>
      </w:r>
      <w:r w:rsidR="00D82D13" w:rsidRPr="00411090">
        <w:rPr>
          <w:rFonts w:ascii="Times New Roman" w:hAnsi="Times New Roman" w:cs="Times New Roman"/>
          <w:sz w:val="20"/>
          <w:szCs w:val="20"/>
          <w:lang w:val="en-GB"/>
        </w:rPr>
        <w:t xml:space="preserve"> </w:t>
      </w:r>
      <w:r w:rsidR="006846E0">
        <w:rPr>
          <w:rFonts w:ascii="Times New Roman" w:hAnsi="Times New Roman" w:cs="Times New Roman"/>
          <w:sz w:val="20"/>
          <w:szCs w:val="20"/>
          <w:lang w:val="en-GB"/>
        </w:rPr>
        <w:t xml:space="preserve">There were also consultations outside the capital. </w:t>
      </w:r>
      <w:r w:rsidR="00D01586" w:rsidRPr="00411090">
        <w:rPr>
          <w:rFonts w:ascii="Times New Roman" w:hAnsi="Times New Roman" w:cs="Times New Roman"/>
          <w:sz w:val="20"/>
          <w:szCs w:val="20"/>
          <w:lang w:val="en-GB"/>
        </w:rPr>
        <w:t xml:space="preserve">The UNCT established a joint UNDAF </w:t>
      </w:r>
      <w:r w:rsidRPr="00411090">
        <w:rPr>
          <w:rFonts w:ascii="Times New Roman" w:hAnsi="Times New Roman" w:cs="Times New Roman"/>
          <w:sz w:val="20"/>
          <w:szCs w:val="20"/>
          <w:lang w:val="en-GB"/>
        </w:rPr>
        <w:t xml:space="preserve">steering committee, </w:t>
      </w:r>
      <w:r w:rsidR="00D01586" w:rsidRPr="00411090">
        <w:rPr>
          <w:rFonts w:ascii="Times New Roman" w:hAnsi="Times New Roman" w:cs="Times New Roman"/>
          <w:sz w:val="20"/>
          <w:szCs w:val="20"/>
          <w:lang w:val="en-GB"/>
        </w:rPr>
        <w:t>co-chaired by the Vice</w:t>
      </w:r>
      <w:r w:rsidRPr="00411090">
        <w:rPr>
          <w:rFonts w:ascii="Times New Roman" w:hAnsi="Times New Roman" w:cs="Times New Roman"/>
          <w:sz w:val="20"/>
          <w:szCs w:val="20"/>
          <w:lang w:val="en-GB"/>
        </w:rPr>
        <w:t>-</w:t>
      </w:r>
      <w:r w:rsidR="00D01586" w:rsidRPr="00411090">
        <w:rPr>
          <w:rFonts w:ascii="Times New Roman" w:hAnsi="Times New Roman" w:cs="Times New Roman"/>
          <w:sz w:val="20"/>
          <w:szCs w:val="20"/>
          <w:lang w:val="en-GB"/>
        </w:rPr>
        <w:t xml:space="preserve">Chair of the National Planning Commission and the </w:t>
      </w:r>
      <w:r w:rsidR="006E1E33" w:rsidRPr="00411090">
        <w:rPr>
          <w:rFonts w:ascii="Times New Roman" w:hAnsi="Times New Roman" w:cs="Times New Roman"/>
          <w:sz w:val="20"/>
          <w:szCs w:val="20"/>
          <w:lang w:val="en-GB"/>
        </w:rPr>
        <w:t>Resident Coordinator</w:t>
      </w:r>
      <w:r w:rsidR="00D01586" w:rsidRPr="00411090">
        <w:rPr>
          <w:rFonts w:ascii="Times New Roman" w:hAnsi="Times New Roman" w:cs="Times New Roman"/>
          <w:sz w:val="20"/>
          <w:szCs w:val="20"/>
          <w:lang w:val="en-GB"/>
        </w:rPr>
        <w:t xml:space="preserve">. This is the </w:t>
      </w:r>
      <w:r w:rsidR="007C26E7" w:rsidRPr="00411090">
        <w:rPr>
          <w:rFonts w:ascii="Times New Roman" w:hAnsi="Times New Roman" w:cs="Times New Roman"/>
          <w:sz w:val="20"/>
          <w:szCs w:val="20"/>
          <w:lang w:val="en-GB"/>
        </w:rPr>
        <w:t xml:space="preserve">principal </w:t>
      </w:r>
      <w:r w:rsidR="00D01586" w:rsidRPr="00411090">
        <w:rPr>
          <w:rFonts w:ascii="Times New Roman" w:hAnsi="Times New Roman" w:cs="Times New Roman"/>
          <w:sz w:val="20"/>
          <w:szCs w:val="20"/>
          <w:lang w:val="en-GB"/>
        </w:rPr>
        <w:t xml:space="preserve">committee </w:t>
      </w:r>
      <w:r w:rsidR="007C26E7" w:rsidRPr="00411090">
        <w:rPr>
          <w:rFonts w:ascii="Times New Roman" w:hAnsi="Times New Roman" w:cs="Times New Roman"/>
          <w:sz w:val="20"/>
          <w:szCs w:val="20"/>
          <w:lang w:val="en-GB"/>
        </w:rPr>
        <w:t xml:space="preserve">that </w:t>
      </w:r>
      <w:r w:rsidR="00D01586" w:rsidRPr="00411090">
        <w:rPr>
          <w:rFonts w:ascii="Times New Roman" w:hAnsi="Times New Roman" w:cs="Times New Roman"/>
          <w:sz w:val="20"/>
          <w:szCs w:val="20"/>
          <w:lang w:val="en-GB"/>
        </w:rPr>
        <w:t>provide</w:t>
      </w:r>
      <w:r w:rsidR="007C26E7" w:rsidRPr="00411090">
        <w:rPr>
          <w:rFonts w:ascii="Times New Roman" w:hAnsi="Times New Roman" w:cs="Times New Roman"/>
          <w:sz w:val="20"/>
          <w:szCs w:val="20"/>
          <w:lang w:val="en-GB"/>
        </w:rPr>
        <w:t>s</w:t>
      </w:r>
      <w:r w:rsidR="00D01586" w:rsidRPr="00411090">
        <w:rPr>
          <w:rFonts w:ascii="Times New Roman" w:hAnsi="Times New Roman" w:cs="Times New Roman"/>
          <w:sz w:val="20"/>
          <w:szCs w:val="20"/>
          <w:lang w:val="en-GB"/>
        </w:rPr>
        <w:t xml:space="preserve"> overall guidance and strategic direction to the</w:t>
      </w:r>
      <w:r w:rsidR="00721C13">
        <w:rPr>
          <w:rFonts w:ascii="Times New Roman" w:hAnsi="Times New Roman" w:cs="Times New Roman"/>
          <w:sz w:val="20"/>
          <w:szCs w:val="20"/>
          <w:lang w:val="en-GB"/>
        </w:rPr>
        <w:t xml:space="preserve"> design and</w:t>
      </w:r>
      <w:r w:rsidR="00D01586" w:rsidRPr="00411090">
        <w:rPr>
          <w:rFonts w:ascii="Times New Roman" w:hAnsi="Times New Roman" w:cs="Times New Roman"/>
          <w:sz w:val="20"/>
          <w:szCs w:val="20"/>
          <w:lang w:val="en-GB"/>
        </w:rPr>
        <w:t xml:space="preserve"> implementation of </w:t>
      </w:r>
      <w:r w:rsidR="003350A2" w:rsidRPr="00411090">
        <w:rPr>
          <w:rFonts w:ascii="Times New Roman" w:hAnsi="Times New Roman" w:cs="Times New Roman"/>
          <w:sz w:val="20"/>
          <w:szCs w:val="20"/>
          <w:lang w:val="en-GB"/>
        </w:rPr>
        <w:t xml:space="preserve">the </w:t>
      </w:r>
      <w:r w:rsidR="00D01586" w:rsidRPr="00411090">
        <w:rPr>
          <w:rFonts w:ascii="Times New Roman" w:hAnsi="Times New Roman" w:cs="Times New Roman"/>
          <w:sz w:val="20"/>
          <w:szCs w:val="20"/>
          <w:lang w:val="en-GB"/>
        </w:rPr>
        <w:t xml:space="preserve">UNDAF. </w:t>
      </w:r>
      <w:r w:rsidR="004D37F0" w:rsidRPr="00411090">
        <w:rPr>
          <w:rFonts w:ascii="Times New Roman" w:hAnsi="Times New Roman" w:cs="Times New Roman"/>
          <w:sz w:val="20"/>
          <w:szCs w:val="20"/>
          <w:lang w:val="en-GB"/>
        </w:rPr>
        <w:t xml:space="preserve">The committee will </w:t>
      </w:r>
      <w:r w:rsidR="0059548D" w:rsidRPr="00411090">
        <w:rPr>
          <w:rFonts w:ascii="Times New Roman" w:hAnsi="Times New Roman" w:cs="Times New Roman"/>
          <w:sz w:val="20"/>
          <w:szCs w:val="20"/>
          <w:lang w:val="en-GB"/>
        </w:rPr>
        <w:t xml:space="preserve">also </w:t>
      </w:r>
      <w:r w:rsidR="004D37F0" w:rsidRPr="00411090">
        <w:rPr>
          <w:rFonts w:ascii="Times New Roman" w:hAnsi="Times New Roman" w:cs="Times New Roman"/>
          <w:sz w:val="20"/>
          <w:szCs w:val="20"/>
          <w:lang w:val="en-GB"/>
        </w:rPr>
        <w:t xml:space="preserve">lead the UNDAF annual reviews. Four joint technical working groups have been formed to work on </w:t>
      </w:r>
      <w:r w:rsidR="00977B47">
        <w:rPr>
          <w:rFonts w:ascii="Times New Roman" w:hAnsi="Times New Roman" w:cs="Times New Roman"/>
          <w:sz w:val="20"/>
          <w:szCs w:val="20"/>
          <w:lang w:val="en-GB"/>
        </w:rPr>
        <w:t>each</w:t>
      </w:r>
      <w:r w:rsidR="00977B47" w:rsidRPr="00411090">
        <w:rPr>
          <w:rFonts w:ascii="Times New Roman" w:hAnsi="Times New Roman" w:cs="Times New Roman"/>
          <w:sz w:val="20"/>
          <w:szCs w:val="20"/>
          <w:lang w:val="en-GB"/>
        </w:rPr>
        <w:t xml:space="preserve"> </w:t>
      </w:r>
      <w:r w:rsidR="004D37F0" w:rsidRPr="00411090">
        <w:rPr>
          <w:rFonts w:ascii="Times New Roman" w:hAnsi="Times New Roman" w:cs="Times New Roman"/>
          <w:sz w:val="20"/>
          <w:szCs w:val="20"/>
          <w:lang w:val="en-GB"/>
        </w:rPr>
        <w:t xml:space="preserve">UNDAF outcome </w:t>
      </w:r>
      <w:r w:rsidR="00977B47">
        <w:rPr>
          <w:rFonts w:ascii="Times New Roman" w:hAnsi="Times New Roman" w:cs="Times New Roman"/>
          <w:sz w:val="20"/>
          <w:szCs w:val="20"/>
          <w:lang w:val="en-GB"/>
        </w:rPr>
        <w:t>area</w:t>
      </w:r>
      <w:r w:rsidR="004D37F0" w:rsidRPr="00411090">
        <w:rPr>
          <w:rFonts w:ascii="Times New Roman" w:hAnsi="Times New Roman" w:cs="Times New Roman"/>
          <w:sz w:val="20"/>
          <w:szCs w:val="20"/>
          <w:lang w:val="en-GB"/>
        </w:rPr>
        <w:t>,</w:t>
      </w:r>
      <w:r w:rsidR="00977B47">
        <w:rPr>
          <w:rFonts w:ascii="Times New Roman" w:hAnsi="Times New Roman" w:cs="Times New Roman"/>
          <w:sz w:val="20"/>
          <w:szCs w:val="20"/>
          <w:lang w:val="en-GB"/>
        </w:rPr>
        <w:t xml:space="preserve"> including the</w:t>
      </w:r>
      <w:r w:rsidR="004D37F0" w:rsidRPr="00411090">
        <w:rPr>
          <w:rFonts w:ascii="Times New Roman" w:hAnsi="Times New Roman" w:cs="Times New Roman"/>
          <w:sz w:val="20"/>
          <w:szCs w:val="20"/>
          <w:lang w:val="en-GB"/>
        </w:rPr>
        <w:t xml:space="preserve"> results matrix and </w:t>
      </w:r>
      <w:r w:rsidR="00977B47">
        <w:rPr>
          <w:rFonts w:ascii="Times New Roman" w:hAnsi="Times New Roman" w:cs="Times New Roman"/>
          <w:sz w:val="20"/>
          <w:szCs w:val="20"/>
          <w:lang w:val="en-GB"/>
        </w:rPr>
        <w:t xml:space="preserve">the </w:t>
      </w:r>
      <w:r w:rsidR="004D37F0" w:rsidRPr="00411090">
        <w:rPr>
          <w:rFonts w:ascii="Times New Roman" w:hAnsi="Times New Roman" w:cs="Times New Roman"/>
          <w:sz w:val="20"/>
          <w:szCs w:val="20"/>
          <w:lang w:val="en-GB"/>
        </w:rPr>
        <w:t xml:space="preserve">monitoring and evaluation framework. </w:t>
      </w:r>
      <w:r w:rsidR="0059548D" w:rsidRPr="00411090">
        <w:rPr>
          <w:rFonts w:ascii="Times New Roman" w:hAnsi="Times New Roman" w:cs="Times New Roman"/>
          <w:sz w:val="20"/>
          <w:szCs w:val="20"/>
          <w:lang w:val="en-GB"/>
        </w:rPr>
        <w:t xml:space="preserve">These </w:t>
      </w:r>
      <w:r w:rsidR="004D37F0" w:rsidRPr="00411090">
        <w:rPr>
          <w:rFonts w:ascii="Times New Roman" w:hAnsi="Times New Roman" w:cs="Times New Roman"/>
          <w:sz w:val="20"/>
          <w:szCs w:val="20"/>
          <w:lang w:val="en-GB"/>
        </w:rPr>
        <w:t>group</w:t>
      </w:r>
      <w:r w:rsidR="0059548D" w:rsidRPr="00411090">
        <w:rPr>
          <w:rFonts w:ascii="Times New Roman" w:hAnsi="Times New Roman" w:cs="Times New Roman"/>
          <w:sz w:val="20"/>
          <w:szCs w:val="20"/>
          <w:lang w:val="en-GB"/>
        </w:rPr>
        <w:t xml:space="preserve">s, </w:t>
      </w:r>
      <w:r w:rsidR="007519D4">
        <w:rPr>
          <w:rFonts w:ascii="Times New Roman" w:hAnsi="Times New Roman" w:cs="Times New Roman"/>
          <w:sz w:val="20"/>
          <w:szCs w:val="20"/>
          <w:lang w:val="en-GB"/>
        </w:rPr>
        <w:t>are</w:t>
      </w:r>
      <w:r w:rsidR="0059548D" w:rsidRPr="00411090">
        <w:rPr>
          <w:rFonts w:ascii="Times New Roman" w:hAnsi="Times New Roman" w:cs="Times New Roman"/>
          <w:sz w:val="20"/>
          <w:szCs w:val="20"/>
          <w:lang w:val="en-GB"/>
        </w:rPr>
        <w:t xml:space="preserve"> co-chaired by the Head of a United Nations agency and a Joint Secretary of the relevant ministry, </w:t>
      </w:r>
      <w:r w:rsidR="004D37F0" w:rsidRPr="00411090">
        <w:rPr>
          <w:rFonts w:ascii="Times New Roman" w:hAnsi="Times New Roman" w:cs="Times New Roman"/>
          <w:sz w:val="20"/>
          <w:szCs w:val="20"/>
          <w:lang w:val="en-GB"/>
        </w:rPr>
        <w:t xml:space="preserve">will continue to coordinate the work </w:t>
      </w:r>
      <w:r w:rsidR="005607BC">
        <w:rPr>
          <w:rFonts w:ascii="Times New Roman" w:hAnsi="Times New Roman" w:cs="Times New Roman"/>
          <w:sz w:val="20"/>
          <w:szCs w:val="20"/>
          <w:lang w:val="en-GB"/>
        </w:rPr>
        <w:t xml:space="preserve">in a particular outcome area </w:t>
      </w:r>
      <w:r w:rsidR="0059548D" w:rsidRPr="00411090">
        <w:rPr>
          <w:rFonts w:ascii="Times New Roman" w:hAnsi="Times New Roman" w:cs="Times New Roman"/>
          <w:sz w:val="20"/>
          <w:szCs w:val="20"/>
          <w:lang w:val="en-GB"/>
        </w:rPr>
        <w:t>throughout the term of the UNDAF</w:t>
      </w:r>
      <w:r w:rsidR="004D37F0" w:rsidRPr="00411090">
        <w:rPr>
          <w:rFonts w:ascii="Times New Roman" w:hAnsi="Times New Roman" w:cs="Times New Roman"/>
          <w:sz w:val="20"/>
          <w:szCs w:val="20"/>
          <w:lang w:val="en-GB"/>
        </w:rPr>
        <w:t>.</w:t>
      </w:r>
    </w:p>
    <w:p w14:paraId="16D23EA9" w14:textId="4B7804F0" w:rsidR="00100D86" w:rsidRPr="00411090" w:rsidRDefault="00285A69"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integration of action </w:t>
      </w:r>
      <w:r w:rsidR="00D44FD8" w:rsidRPr="00411090">
        <w:rPr>
          <w:rFonts w:ascii="Times New Roman" w:hAnsi="Times New Roman" w:cs="Times New Roman"/>
          <w:sz w:val="20"/>
          <w:szCs w:val="20"/>
          <w:lang w:val="en-GB"/>
        </w:rPr>
        <w:t xml:space="preserve">by </w:t>
      </w:r>
      <w:r w:rsidRPr="00411090">
        <w:rPr>
          <w:rFonts w:ascii="Times New Roman" w:hAnsi="Times New Roman" w:cs="Times New Roman"/>
          <w:sz w:val="20"/>
          <w:szCs w:val="20"/>
          <w:lang w:val="en-GB"/>
        </w:rPr>
        <w:t xml:space="preserve">the </w:t>
      </w:r>
      <w:r w:rsidR="00D44FD8" w:rsidRPr="00411090">
        <w:rPr>
          <w:rFonts w:ascii="Times New Roman" w:hAnsi="Times New Roman" w:cs="Times New Roman"/>
          <w:sz w:val="20"/>
          <w:szCs w:val="20"/>
          <w:lang w:val="en-GB"/>
        </w:rPr>
        <w:t xml:space="preserve">United Nations </w:t>
      </w:r>
      <w:r w:rsidR="00CF539E" w:rsidRPr="00411090">
        <w:rPr>
          <w:rFonts w:ascii="Times New Roman" w:hAnsi="Times New Roman" w:cs="Times New Roman"/>
          <w:sz w:val="20"/>
          <w:szCs w:val="20"/>
          <w:lang w:val="en-GB"/>
        </w:rPr>
        <w:t>organizations</w:t>
      </w:r>
      <w:r w:rsidR="00D44FD8"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and </w:t>
      </w:r>
      <w:r w:rsidR="00F64A87" w:rsidRPr="00411090">
        <w:rPr>
          <w:rFonts w:ascii="Times New Roman" w:hAnsi="Times New Roman" w:cs="Times New Roman"/>
          <w:sz w:val="20"/>
          <w:szCs w:val="20"/>
          <w:lang w:val="en-GB"/>
        </w:rPr>
        <w:t>G</w:t>
      </w:r>
      <w:r w:rsidR="0059548D" w:rsidRPr="00411090">
        <w:rPr>
          <w:rFonts w:ascii="Times New Roman" w:hAnsi="Times New Roman" w:cs="Times New Roman"/>
          <w:sz w:val="20"/>
          <w:szCs w:val="20"/>
          <w:lang w:val="en-GB"/>
        </w:rPr>
        <w:t xml:space="preserve">overnment </w:t>
      </w:r>
      <w:r w:rsidRPr="00411090">
        <w:rPr>
          <w:rFonts w:ascii="Times New Roman" w:hAnsi="Times New Roman" w:cs="Times New Roman"/>
          <w:sz w:val="20"/>
          <w:szCs w:val="20"/>
          <w:lang w:val="en-GB"/>
        </w:rPr>
        <w:t xml:space="preserve">was </w:t>
      </w:r>
      <w:r w:rsidR="00D44FD8" w:rsidRPr="00411090">
        <w:rPr>
          <w:rFonts w:ascii="Times New Roman" w:hAnsi="Times New Roman" w:cs="Times New Roman"/>
          <w:sz w:val="20"/>
          <w:szCs w:val="20"/>
          <w:lang w:val="en-GB"/>
        </w:rPr>
        <w:t xml:space="preserve">demonstrated </w:t>
      </w:r>
      <w:r w:rsidRPr="00411090">
        <w:rPr>
          <w:rFonts w:ascii="Times New Roman" w:hAnsi="Times New Roman" w:cs="Times New Roman"/>
          <w:sz w:val="20"/>
          <w:szCs w:val="20"/>
          <w:lang w:val="en-GB"/>
        </w:rPr>
        <w:t>by food</w:t>
      </w:r>
      <w:r w:rsidR="0059548D"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security</w:t>
      </w:r>
      <w:r w:rsidR="0059548D"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related projects</w:t>
      </w:r>
      <w:r w:rsidR="00D44FD8" w:rsidRPr="00411090">
        <w:rPr>
          <w:rFonts w:ascii="Times New Roman" w:hAnsi="Times New Roman" w:cs="Times New Roman"/>
          <w:sz w:val="20"/>
          <w:szCs w:val="20"/>
          <w:lang w:val="en-GB"/>
        </w:rPr>
        <w:t>, which had been implemented</w:t>
      </w:r>
      <w:r w:rsidRPr="00411090">
        <w:rPr>
          <w:rFonts w:ascii="Times New Roman" w:hAnsi="Times New Roman" w:cs="Times New Roman"/>
          <w:sz w:val="20"/>
          <w:szCs w:val="20"/>
          <w:lang w:val="en-GB"/>
        </w:rPr>
        <w:t xml:space="preserve"> according to the </w:t>
      </w:r>
      <w:r w:rsidR="00D44FD8" w:rsidRPr="00411090">
        <w:rPr>
          <w:rFonts w:ascii="Times New Roman" w:hAnsi="Times New Roman" w:cs="Times New Roman"/>
          <w:sz w:val="20"/>
          <w:szCs w:val="20"/>
          <w:lang w:val="en-GB"/>
        </w:rPr>
        <w:t>Food Security</w:t>
      </w:r>
      <w:r w:rsidR="0021138D">
        <w:rPr>
          <w:rFonts w:ascii="Times New Roman" w:hAnsi="Times New Roman" w:cs="Times New Roman"/>
          <w:sz w:val="20"/>
          <w:szCs w:val="20"/>
          <w:lang w:val="en-GB"/>
        </w:rPr>
        <w:t xml:space="preserve"> Monitoring </w:t>
      </w:r>
      <w:r w:rsidR="00296B82">
        <w:rPr>
          <w:rFonts w:ascii="Times New Roman" w:hAnsi="Times New Roman" w:cs="Times New Roman"/>
          <w:vanish/>
          <w:sz w:val="20"/>
          <w:szCs w:val="20"/>
          <w:lang w:val="en-GB"/>
        </w:rPr>
        <w:t>S</w:t>
      </w:r>
      <w:r w:rsidR="00296B82">
        <w:rPr>
          <w:rFonts w:ascii="Times New Roman" w:hAnsi="Times New Roman" w:cs="Times New Roman"/>
          <w:sz w:val="20"/>
          <w:szCs w:val="20"/>
          <w:lang w:val="en-GB"/>
        </w:rPr>
        <w:t>S</w:t>
      </w:r>
      <w:r w:rsidR="0021138D">
        <w:rPr>
          <w:rFonts w:ascii="Times New Roman" w:hAnsi="Times New Roman" w:cs="Times New Roman"/>
          <w:sz w:val="20"/>
          <w:szCs w:val="20"/>
          <w:lang w:val="en-GB"/>
        </w:rPr>
        <w:t>yst</w:t>
      </w:r>
      <w:r w:rsidR="00296B82">
        <w:rPr>
          <w:rFonts w:ascii="Times New Roman" w:hAnsi="Times New Roman" w:cs="Times New Roman"/>
          <w:sz w:val="20"/>
          <w:szCs w:val="20"/>
          <w:lang w:val="en-GB"/>
        </w:rPr>
        <w:t>em</w:t>
      </w:r>
      <w:r w:rsidR="006B345B" w:rsidRPr="00411090">
        <w:rPr>
          <w:rFonts w:ascii="Times New Roman" w:hAnsi="Times New Roman" w:cs="Times New Roman"/>
          <w:sz w:val="20"/>
          <w:szCs w:val="20"/>
          <w:lang w:val="en-GB"/>
        </w:rPr>
        <w:t xml:space="preserve">, </w:t>
      </w:r>
      <w:r w:rsidR="00D44FD8" w:rsidRPr="00411090">
        <w:rPr>
          <w:rFonts w:ascii="Times New Roman" w:hAnsi="Times New Roman" w:cs="Times New Roman"/>
          <w:sz w:val="20"/>
          <w:szCs w:val="20"/>
          <w:lang w:val="en-GB"/>
        </w:rPr>
        <w:t>a joint project of the Government</w:t>
      </w:r>
      <w:r w:rsidR="006B345B" w:rsidRPr="00411090">
        <w:rPr>
          <w:rFonts w:ascii="Times New Roman" w:hAnsi="Times New Roman" w:cs="Times New Roman"/>
          <w:sz w:val="20"/>
          <w:szCs w:val="20"/>
          <w:lang w:val="en-GB"/>
        </w:rPr>
        <w:t xml:space="preserve"> of Nepal</w:t>
      </w:r>
      <w:r w:rsidR="00D44FD8" w:rsidRPr="00411090">
        <w:rPr>
          <w:rFonts w:ascii="Times New Roman" w:hAnsi="Times New Roman" w:cs="Times New Roman"/>
          <w:sz w:val="20"/>
          <w:szCs w:val="20"/>
          <w:lang w:val="en-GB"/>
        </w:rPr>
        <w:t xml:space="preserve"> and WFP,</w:t>
      </w:r>
      <w:r w:rsidR="00CC080F"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which </w:t>
      </w:r>
      <w:r w:rsidR="00D44FD8" w:rsidRPr="00411090">
        <w:rPr>
          <w:rFonts w:ascii="Times New Roman" w:hAnsi="Times New Roman" w:cs="Times New Roman"/>
          <w:sz w:val="20"/>
          <w:szCs w:val="20"/>
          <w:lang w:val="en-GB"/>
        </w:rPr>
        <w:t xml:space="preserve">indicates </w:t>
      </w:r>
      <w:r w:rsidRPr="00411090">
        <w:rPr>
          <w:rFonts w:ascii="Times New Roman" w:hAnsi="Times New Roman" w:cs="Times New Roman"/>
          <w:sz w:val="20"/>
          <w:szCs w:val="20"/>
          <w:lang w:val="en-GB"/>
        </w:rPr>
        <w:t>the food</w:t>
      </w:r>
      <w:r w:rsidR="00D44FD8"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insecure regions </w:t>
      </w:r>
      <w:r w:rsidR="00CF539E" w:rsidRPr="00411090">
        <w:rPr>
          <w:rFonts w:ascii="Times New Roman" w:hAnsi="Times New Roman" w:cs="Times New Roman"/>
          <w:sz w:val="20"/>
          <w:szCs w:val="20"/>
          <w:lang w:val="en-GB"/>
        </w:rPr>
        <w:t xml:space="preserve">that require </w:t>
      </w:r>
      <w:r w:rsidR="00D572AC" w:rsidRPr="00411090">
        <w:rPr>
          <w:rFonts w:ascii="Times New Roman" w:hAnsi="Times New Roman" w:cs="Times New Roman"/>
          <w:sz w:val="20"/>
          <w:szCs w:val="20"/>
          <w:lang w:val="en-GB"/>
        </w:rPr>
        <w:t xml:space="preserve">the most </w:t>
      </w:r>
      <w:r w:rsidRPr="00411090">
        <w:rPr>
          <w:rFonts w:ascii="Times New Roman" w:hAnsi="Times New Roman" w:cs="Times New Roman"/>
          <w:sz w:val="20"/>
          <w:szCs w:val="20"/>
          <w:lang w:val="en-GB"/>
        </w:rPr>
        <w:t xml:space="preserve">urgent attention. </w:t>
      </w:r>
      <w:r w:rsidR="00100D86" w:rsidRPr="00411090">
        <w:rPr>
          <w:rFonts w:ascii="Times New Roman" w:hAnsi="Times New Roman" w:cs="Times New Roman"/>
          <w:sz w:val="20"/>
          <w:szCs w:val="20"/>
          <w:lang w:val="en-GB"/>
        </w:rPr>
        <w:t>The promotion of entrepreneurship and small</w:t>
      </w:r>
      <w:r w:rsidR="00CF539E" w:rsidRPr="00411090">
        <w:rPr>
          <w:rFonts w:ascii="Times New Roman" w:hAnsi="Times New Roman" w:cs="Times New Roman"/>
          <w:sz w:val="20"/>
          <w:szCs w:val="20"/>
          <w:lang w:val="en-GB"/>
        </w:rPr>
        <w:t>-</w:t>
      </w:r>
      <w:r w:rsidR="00100D86" w:rsidRPr="00411090">
        <w:rPr>
          <w:rFonts w:ascii="Times New Roman" w:hAnsi="Times New Roman" w:cs="Times New Roman"/>
          <w:sz w:val="20"/>
          <w:szCs w:val="20"/>
          <w:lang w:val="en-GB"/>
        </w:rPr>
        <w:t xml:space="preserve">scale production </w:t>
      </w:r>
      <w:r w:rsidR="00CF539E" w:rsidRPr="00411090">
        <w:rPr>
          <w:rFonts w:ascii="Times New Roman" w:hAnsi="Times New Roman" w:cs="Times New Roman"/>
          <w:sz w:val="20"/>
          <w:szCs w:val="20"/>
          <w:lang w:val="en-GB"/>
        </w:rPr>
        <w:t>and</w:t>
      </w:r>
      <w:r w:rsidR="00100D86" w:rsidRPr="00411090">
        <w:rPr>
          <w:rFonts w:ascii="Times New Roman" w:hAnsi="Times New Roman" w:cs="Times New Roman"/>
          <w:sz w:val="20"/>
          <w:szCs w:val="20"/>
          <w:lang w:val="en-GB"/>
        </w:rPr>
        <w:t xml:space="preserve"> the </w:t>
      </w:r>
      <w:r w:rsidR="00CF539E" w:rsidRPr="00411090">
        <w:rPr>
          <w:rFonts w:ascii="Times New Roman" w:hAnsi="Times New Roman" w:cs="Times New Roman"/>
          <w:sz w:val="20"/>
          <w:szCs w:val="20"/>
          <w:lang w:val="en-GB"/>
        </w:rPr>
        <w:t xml:space="preserve">initiatives of the United Nations organizations to </w:t>
      </w:r>
      <w:r w:rsidR="00100D86" w:rsidRPr="00411090">
        <w:rPr>
          <w:rFonts w:ascii="Times New Roman" w:hAnsi="Times New Roman" w:cs="Times New Roman"/>
          <w:sz w:val="20"/>
          <w:szCs w:val="20"/>
          <w:lang w:val="en-GB"/>
        </w:rPr>
        <w:t>integrat</w:t>
      </w:r>
      <w:r w:rsidR="00CF539E" w:rsidRPr="00411090">
        <w:rPr>
          <w:rFonts w:ascii="Times New Roman" w:hAnsi="Times New Roman" w:cs="Times New Roman"/>
          <w:sz w:val="20"/>
          <w:szCs w:val="20"/>
          <w:lang w:val="en-GB"/>
        </w:rPr>
        <w:t>e</w:t>
      </w:r>
      <w:r w:rsidR="00100D86" w:rsidRPr="00411090">
        <w:rPr>
          <w:rFonts w:ascii="Times New Roman" w:hAnsi="Times New Roman" w:cs="Times New Roman"/>
          <w:sz w:val="20"/>
          <w:szCs w:val="20"/>
          <w:lang w:val="en-GB"/>
        </w:rPr>
        <w:t xml:space="preserve"> informal production into the formal sector also demonstrated the alignment between the action of the UNCT on the ground and the Government’s plan</w:t>
      </w:r>
      <w:r w:rsidR="00CF539E" w:rsidRPr="00411090">
        <w:rPr>
          <w:rFonts w:ascii="Times New Roman" w:hAnsi="Times New Roman" w:cs="Times New Roman"/>
          <w:sz w:val="20"/>
          <w:szCs w:val="20"/>
          <w:lang w:val="en-GB"/>
        </w:rPr>
        <w:t>s</w:t>
      </w:r>
      <w:r w:rsidR="00100D86" w:rsidRPr="00411090">
        <w:rPr>
          <w:rFonts w:ascii="Times New Roman" w:hAnsi="Times New Roman" w:cs="Times New Roman"/>
          <w:sz w:val="20"/>
          <w:szCs w:val="20"/>
          <w:lang w:val="en-GB"/>
        </w:rPr>
        <w:t>.</w:t>
      </w:r>
      <w:r w:rsidR="006D3938" w:rsidRPr="00411090">
        <w:rPr>
          <w:rFonts w:ascii="Times New Roman" w:hAnsi="Times New Roman" w:cs="Times New Roman"/>
          <w:sz w:val="20"/>
          <w:szCs w:val="20"/>
          <w:lang w:val="en-GB"/>
        </w:rPr>
        <w:t xml:space="preserve"> </w:t>
      </w:r>
      <w:r w:rsidR="00CF539E" w:rsidRPr="00411090">
        <w:rPr>
          <w:rFonts w:ascii="Times New Roman" w:hAnsi="Times New Roman" w:cs="Times New Roman"/>
          <w:sz w:val="20"/>
          <w:szCs w:val="20"/>
          <w:lang w:val="en-GB"/>
        </w:rPr>
        <w:t xml:space="preserve">The </w:t>
      </w:r>
      <w:r w:rsidR="00F64A87" w:rsidRPr="00411090">
        <w:rPr>
          <w:rFonts w:ascii="Times New Roman" w:hAnsi="Times New Roman" w:cs="Times New Roman"/>
          <w:sz w:val="20"/>
          <w:szCs w:val="20"/>
          <w:lang w:val="en-GB"/>
        </w:rPr>
        <w:t xml:space="preserve">United Nations </w:t>
      </w:r>
      <w:r w:rsidR="00CF539E" w:rsidRPr="00411090">
        <w:rPr>
          <w:rFonts w:ascii="Times New Roman" w:hAnsi="Times New Roman" w:cs="Times New Roman"/>
          <w:sz w:val="20"/>
          <w:szCs w:val="20"/>
          <w:lang w:val="en-GB"/>
        </w:rPr>
        <w:t>organizations</w:t>
      </w:r>
      <w:r w:rsidR="006D3938" w:rsidRPr="00411090">
        <w:rPr>
          <w:rFonts w:ascii="Times New Roman" w:hAnsi="Times New Roman" w:cs="Times New Roman"/>
          <w:sz w:val="20"/>
          <w:szCs w:val="20"/>
          <w:lang w:val="en-GB"/>
        </w:rPr>
        <w:t xml:space="preserve"> </w:t>
      </w:r>
      <w:r w:rsidR="00CF539E" w:rsidRPr="00411090">
        <w:rPr>
          <w:rFonts w:ascii="Times New Roman" w:hAnsi="Times New Roman" w:cs="Times New Roman"/>
          <w:sz w:val="20"/>
          <w:szCs w:val="20"/>
          <w:lang w:val="en-GB"/>
        </w:rPr>
        <w:t xml:space="preserve">were </w:t>
      </w:r>
      <w:r w:rsidR="006D3938" w:rsidRPr="00411090">
        <w:rPr>
          <w:rFonts w:ascii="Times New Roman" w:hAnsi="Times New Roman" w:cs="Times New Roman"/>
          <w:sz w:val="20"/>
          <w:szCs w:val="20"/>
          <w:lang w:val="en-GB"/>
        </w:rPr>
        <w:t>also fully engaged</w:t>
      </w:r>
      <w:r w:rsidR="009D199F" w:rsidRPr="00411090">
        <w:rPr>
          <w:rFonts w:ascii="Times New Roman" w:hAnsi="Times New Roman" w:cs="Times New Roman"/>
          <w:sz w:val="20"/>
          <w:szCs w:val="20"/>
          <w:lang w:val="en-GB"/>
        </w:rPr>
        <w:t>,</w:t>
      </w:r>
      <w:r w:rsidR="006D3938" w:rsidRPr="00411090">
        <w:rPr>
          <w:rFonts w:ascii="Times New Roman" w:hAnsi="Times New Roman" w:cs="Times New Roman"/>
          <w:sz w:val="20"/>
          <w:szCs w:val="20"/>
          <w:lang w:val="en-GB"/>
        </w:rPr>
        <w:t xml:space="preserve"> along with development partners</w:t>
      </w:r>
      <w:r w:rsidR="009D199F" w:rsidRPr="00411090">
        <w:rPr>
          <w:rFonts w:ascii="Times New Roman" w:hAnsi="Times New Roman" w:cs="Times New Roman"/>
          <w:sz w:val="20"/>
          <w:szCs w:val="20"/>
          <w:lang w:val="en-GB"/>
        </w:rPr>
        <w:t>,</w:t>
      </w:r>
      <w:r w:rsidR="006D3938" w:rsidRPr="00411090">
        <w:rPr>
          <w:rFonts w:ascii="Times New Roman" w:hAnsi="Times New Roman" w:cs="Times New Roman"/>
          <w:sz w:val="20"/>
          <w:szCs w:val="20"/>
          <w:lang w:val="en-GB"/>
        </w:rPr>
        <w:t xml:space="preserve"> in several </w:t>
      </w:r>
      <w:r w:rsidR="00CF539E" w:rsidRPr="00411090">
        <w:rPr>
          <w:rFonts w:ascii="Times New Roman" w:hAnsi="Times New Roman" w:cs="Times New Roman"/>
          <w:sz w:val="20"/>
          <w:szCs w:val="20"/>
          <w:lang w:val="en-GB"/>
        </w:rPr>
        <w:t xml:space="preserve">sectoral </w:t>
      </w:r>
      <w:r w:rsidR="006D3938" w:rsidRPr="00411090">
        <w:rPr>
          <w:rFonts w:ascii="Times New Roman" w:hAnsi="Times New Roman" w:cs="Times New Roman"/>
          <w:sz w:val="20"/>
          <w:szCs w:val="20"/>
          <w:lang w:val="en-GB"/>
        </w:rPr>
        <w:t>support strategies led by different ministries</w:t>
      </w:r>
      <w:r w:rsidR="00CF539E" w:rsidRPr="00411090">
        <w:rPr>
          <w:rFonts w:ascii="Times New Roman" w:hAnsi="Times New Roman" w:cs="Times New Roman"/>
          <w:sz w:val="20"/>
          <w:szCs w:val="20"/>
          <w:lang w:val="en-GB"/>
        </w:rPr>
        <w:t>,</w:t>
      </w:r>
      <w:r w:rsidR="006D3938" w:rsidRPr="00411090">
        <w:rPr>
          <w:rFonts w:ascii="Times New Roman" w:hAnsi="Times New Roman" w:cs="Times New Roman"/>
          <w:sz w:val="20"/>
          <w:szCs w:val="20"/>
          <w:lang w:val="en-GB"/>
        </w:rPr>
        <w:t xml:space="preserve"> </w:t>
      </w:r>
      <w:r w:rsidR="009D199F" w:rsidRPr="00411090">
        <w:rPr>
          <w:rFonts w:ascii="Times New Roman" w:hAnsi="Times New Roman" w:cs="Times New Roman"/>
          <w:sz w:val="20"/>
          <w:szCs w:val="20"/>
          <w:lang w:val="en-GB"/>
        </w:rPr>
        <w:t xml:space="preserve">including those of </w:t>
      </w:r>
      <w:r w:rsidR="006D3938" w:rsidRPr="00411090">
        <w:rPr>
          <w:rFonts w:ascii="Times New Roman" w:hAnsi="Times New Roman" w:cs="Times New Roman"/>
          <w:sz w:val="20"/>
          <w:szCs w:val="20"/>
          <w:lang w:val="en-GB"/>
        </w:rPr>
        <w:t>health, education, water and sanitation.</w:t>
      </w:r>
      <w:r w:rsidR="00C0164C" w:rsidRPr="00411090">
        <w:rPr>
          <w:rFonts w:ascii="Times New Roman" w:hAnsi="Times New Roman" w:cs="Times New Roman"/>
          <w:sz w:val="20"/>
          <w:szCs w:val="20"/>
          <w:lang w:val="en-GB"/>
        </w:rPr>
        <w:t xml:space="preserve"> </w:t>
      </w:r>
      <w:r w:rsidR="005C5A21" w:rsidRPr="00411090">
        <w:rPr>
          <w:rFonts w:ascii="Times New Roman" w:hAnsi="Times New Roman" w:cs="Times New Roman"/>
          <w:sz w:val="20"/>
          <w:szCs w:val="20"/>
          <w:lang w:val="en-GB"/>
        </w:rPr>
        <w:t xml:space="preserve">The delegation also noted the interaction of </w:t>
      </w:r>
      <w:r w:rsidR="009D199F" w:rsidRPr="00411090">
        <w:rPr>
          <w:rFonts w:ascii="Times New Roman" w:hAnsi="Times New Roman" w:cs="Times New Roman"/>
          <w:sz w:val="20"/>
          <w:szCs w:val="20"/>
          <w:lang w:val="en-GB"/>
        </w:rPr>
        <w:t xml:space="preserve">United Nations organizations </w:t>
      </w:r>
      <w:r w:rsidR="005C5A21" w:rsidRPr="00411090">
        <w:rPr>
          <w:rFonts w:ascii="Times New Roman" w:hAnsi="Times New Roman" w:cs="Times New Roman"/>
          <w:sz w:val="20"/>
          <w:szCs w:val="20"/>
          <w:lang w:val="en-GB"/>
        </w:rPr>
        <w:t xml:space="preserve">with local authorities in addition to </w:t>
      </w:r>
      <w:r w:rsidR="009D199F" w:rsidRPr="00411090">
        <w:rPr>
          <w:rFonts w:ascii="Times New Roman" w:hAnsi="Times New Roman" w:cs="Times New Roman"/>
          <w:sz w:val="20"/>
          <w:szCs w:val="20"/>
          <w:lang w:val="en-GB"/>
        </w:rPr>
        <w:t xml:space="preserve">their interactions </w:t>
      </w:r>
      <w:r w:rsidR="005C5A21" w:rsidRPr="00411090">
        <w:rPr>
          <w:rFonts w:ascii="Times New Roman" w:hAnsi="Times New Roman" w:cs="Times New Roman"/>
          <w:sz w:val="20"/>
          <w:szCs w:val="20"/>
          <w:lang w:val="en-GB"/>
        </w:rPr>
        <w:t xml:space="preserve">with </w:t>
      </w:r>
      <w:r w:rsidR="0059548D" w:rsidRPr="00411090">
        <w:rPr>
          <w:rFonts w:ascii="Times New Roman" w:hAnsi="Times New Roman" w:cs="Times New Roman"/>
          <w:sz w:val="20"/>
          <w:szCs w:val="20"/>
          <w:lang w:val="en-GB"/>
        </w:rPr>
        <w:t>institut</w:t>
      </w:r>
      <w:r w:rsidR="009D199F" w:rsidRPr="00411090">
        <w:rPr>
          <w:rFonts w:ascii="Times New Roman" w:hAnsi="Times New Roman" w:cs="Times New Roman"/>
          <w:sz w:val="20"/>
          <w:szCs w:val="20"/>
          <w:lang w:val="en-GB"/>
        </w:rPr>
        <w:t xml:space="preserve">ions of </w:t>
      </w:r>
      <w:r w:rsidR="005C5A21" w:rsidRPr="00411090">
        <w:rPr>
          <w:rFonts w:ascii="Times New Roman" w:hAnsi="Times New Roman" w:cs="Times New Roman"/>
          <w:sz w:val="20"/>
          <w:szCs w:val="20"/>
          <w:lang w:val="en-GB"/>
        </w:rPr>
        <w:t xml:space="preserve">the central </w:t>
      </w:r>
      <w:r w:rsidR="009D199F" w:rsidRPr="00411090">
        <w:rPr>
          <w:rFonts w:ascii="Times New Roman" w:hAnsi="Times New Roman" w:cs="Times New Roman"/>
          <w:sz w:val="20"/>
          <w:szCs w:val="20"/>
          <w:lang w:val="en-GB"/>
        </w:rPr>
        <w:t>Government</w:t>
      </w:r>
      <w:r w:rsidR="005C5A21" w:rsidRPr="00411090">
        <w:rPr>
          <w:rFonts w:ascii="Times New Roman" w:hAnsi="Times New Roman" w:cs="Times New Roman"/>
          <w:sz w:val="20"/>
          <w:szCs w:val="20"/>
          <w:lang w:val="en-GB"/>
        </w:rPr>
        <w:t xml:space="preserve">. </w:t>
      </w:r>
    </w:p>
    <w:p w14:paraId="01E356E1" w14:textId="5D59F85A" w:rsidR="005C5A21" w:rsidRPr="00411090" w:rsidRDefault="005C5A2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While the interaction between the UNCT and the Government was apparent, </w:t>
      </w:r>
      <w:r w:rsidR="001C0C24" w:rsidRPr="00411090">
        <w:rPr>
          <w:rFonts w:ascii="Times New Roman" w:hAnsi="Times New Roman" w:cs="Times New Roman"/>
          <w:sz w:val="20"/>
          <w:szCs w:val="20"/>
          <w:lang w:val="en-GB"/>
        </w:rPr>
        <w:t xml:space="preserve">so were </w:t>
      </w:r>
      <w:r w:rsidRPr="00411090">
        <w:rPr>
          <w:rFonts w:ascii="Times New Roman" w:hAnsi="Times New Roman" w:cs="Times New Roman"/>
          <w:sz w:val="20"/>
          <w:szCs w:val="20"/>
          <w:lang w:val="en-GB"/>
        </w:rPr>
        <w:t xml:space="preserve">the </w:t>
      </w:r>
      <w:r w:rsidR="008D4C6A" w:rsidRPr="00411090">
        <w:rPr>
          <w:rFonts w:ascii="Times New Roman" w:hAnsi="Times New Roman" w:cs="Times New Roman"/>
          <w:sz w:val="20"/>
          <w:szCs w:val="20"/>
          <w:lang w:val="en-GB"/>
        </w:rPr>
        <w:t xml:space="preserve">challenges. The local elections and </w:t>
      </w:r>
      <w:r w:rsidR="004C5A8D">
        <w:rPr>
          <w:rFonts w:ascii="Times New Roman" w:hAnsi="Times New Roman" w:cs="Times New Roman"/>
          <w:sz w:val="20"/>
          <w:szCs w:val="20"/>
          <w:lang w:val="en-GB"/>
        </w:rPr>
        <w:t>transition</w:t>
      </w:r>
      <w:r w:rsidR="004C5A8D" w:rsidRPr="00411090">
        <w:rPr>
          <w:rFonts w:ascii="Times New Roman" w:hAnsi="Times New Roman" w:cs="Times New Roman"/>
          <w:sz w:val="20"/>
          <w:szCs w:val="20"/>
          <w:lang w:val="en-GB"/>
        </w:rPr>
        <w:t xml:space="preserve"> </w:t>
      </w:r>
      <w:r w:rsidR="008D4C6A" w:rsidRPr="00411090">
        <w:rPr>
          <w:rFonts w:ascii="Times New Roman" w:hAnsi="Times New Roman" w:cs="Times New Roman"/>
          <w:sz w:val="20"/>
          <w:szCs w:val="20"/>
          <w:lang w:val="en-GB"/>
        </w:rPr>
        <w:t xml:space="preserve">to a federal </w:t>
      </w:r>
      <w:r w:rsidR="0059548D" w:rsidRPr="00411090">
        <w:rPr>
          <w:rFonts w:ascii="Times New Roman" w:hAnsi="Times New Roman" w:cs="Times New Roman"/>
          <w:sz w:val="20"/>
          <w:szCs w:val="20"/>
          <w:lang w:val="en-GB"/>
        </w:rPr>
        <w:t>system</w:t>
      </w:r>
      <w:r w:rsidR="00961AB4" w:rsidRPr="00411090">
        <w:rPr>
          <w:rFonts w:ascii="Times New Roman" w:hAnsi="Times New Roman" w:cs="Times New Roman"/>
          <w:sz w:val="20"/>
          <w:szCs w:val="20"/>
          <w:lang w:val="en-GB"/>
        </w:rPr>
        <w:t>,</w:t>
      </w:r>
      <w:r w:rsidR="008D4C6A" w:rsidRPr="00411090">
        <w:rPr>
          <w:rFonts w:ascii="Times New Roman" w:hAnsi="Times New Roman" w:cs="Times New Roman"/>
          <w:sz w:val="20"/>
          <w:szCs w:val="20"/>
          <w:lang w:val="en-GB"/>
        </w:rPr>
        <w:t xml:space="preserve"> whereby more decision</w:t>
      </w:r>
      <w:r w:rsidR="00961AB4" w:rsidRPr="00411090">
        <w:rPr>
          <w:rFonts w:ascii="Times New Roman" w:hAnsi="Times New Roman" w:cs="Times New Roman"/>
          <w:sz w:val="20"/>
          <w:szCs w:val="20"/>
          <w:lang w:val="en-GB"/>
        </w:rPr>
        <w:t>-</w:t>
      </w:r>
      <w:r w:rsidR="008D4C6A" w:rsidRPr="00411090">
        <w:rPr>
          <w:rFonts w:ascii="Times New Roman" w:hAnsi="Times New Roman" w:cs="Times New Roman"/>
          <w:sz w:val="20"/>
          <w:szCs w:val="20"/>
          <w:lang w:val="en-GB"/>
        </w:rPr>
        <w:t xml:space="preserve">making power would be transferred to </w:t>
      </w:r>
      <w:r w:rsidR="0070203F">
        <w:rPr>
          <w:rFonts w:ascii="Times New Roman" w:hAnsi="Times New Roman" w:cs="Times New Roman"/>
          <w:sz w:val="20"/>
          <w:szCs w:val="20"/>
          <w:lang w:val="en-GB"/>
        </w:rPr>
        <w:t>subnational</w:t>
      </w:r>
      <w:r w:rsidR="0070203F" w:rsidRPr="00411090">
        <w:rPr>
          <w:rFonts w:ascii="Times New Roman" w:hAnsi="Times New Roman" w:cs="Times New Roman"/>
          <w:sz w:val="20"/>
          <w:szCs w:val="20"/>
          <w:lang w:val="en-GB"/>
        </w:rPr>
        <w:t xml:space="preserve"> </w:t>
      </w:r>
      <w:r w:rsidR="008D4C6A" w:rsidRPr="00411090">
        <w:rPr>
          <w:rFonts w:ascii="Times New Roman" w:hAnsi="Times New Roman" w:cs="Times New Roman"/>
          <w:sz w:val="20"/>
          <w:szCs w:val="20"/>
          <w:lang w:val="en-GB"/>
        </w:rPr>
        <w:t>authorities</w:t>
      </w:r>
      <w:r w:rsidR="00961AB4" w:rsidRPr="00411090">
        <w:rPr>
          <w:rFonts w:ascii="Times New Roman" w:hAnsi="Times New Roman" w:cs="Times New Roman"/>
          <w:sz w:val="20"/>
          <w:szCs w:val="20"/>
          <w:lang w:val="en-GB"/>
        </w:rPr>
        <w:t>,</w:t>
      </w:r>
      <w:r w:rsidR="008D4C6A" w:rsidRPr="00411090">
        <w:rPr>
          <w:rFonts w:ascii="Times New Roman" w:hAnsi="Times New Roman" w:cs="Times New Roman"/>
          <w:sz w:val="20"/>
          <w:szCs w:val="20"/>
          <w:lang w:val="en-GB"/>
        </w:rPr>
        <w:t xml:space="preserve"> and the uncertainty around how this new political structure would operate</w:t>
      </w:r>
      <w:r w:rsidR="00961AB4" w:rsidRPr="00411090">
        <w:rPr>
          <w:rFonts w:ascii="Times New Roman" w:hAnsi="Times New Roman" w:cs="Times New Roman"/>
          <w:sz w:val="20"/>
          <w:szCs w:val="20"/>
          <w:lang w:val="en-GB"/>
        </w:rPr>
        <w:t>,</w:t>
      </w:r>
      <w:r w:rsidR="008D4C6A" w:rsidRPr="00411090">
        <w:rPr>
          <w:rFonts w:ascii="Times New Roman" w:hAnsi="Times New Roman" w:cs="Times New Roman"/>
          <w:sz w:val="20"/>
          <w:szCs w:val="20"/>
          <w:lang w:val="en-GB"/>
        </w:rPr>
        <w:t xml:space="preserve"> signif</w:t>
      </w:r>
      <w:r w:rsidR="0059548D" w:rsidRPr="00411090">
        <w:rPr>
          <w:rFonts w:ascii="Times New Roman" w:hAnsi="Times New Roman" w:cs="Times New Roman"/>
          <w:sz w:val="20"/>
          <w:szCs w:val="20"/>
          <w:lang w:val="en-GB"/>
        </w:rPr>
        <w:t>y</w:t>
      </w:r>
      <w:r w:rsidR="008D4C6A" w:rsidRPr="00411090">
        <w:rPr>
          <w:rFonts w:ascii="Times New Roman" w:hAnsi="Times New Roman" w:cs="Times New Roman"/>
          <w:sz w:val="20"/>
          <w:szCs w:val="20"/>
          <w:lang w:val="en-GB"/>
        </w:rPr>
        <w:t xml:space="preserve"> further challenges for the implementation of the upcoming UNDAF.</w:t>
      </w:r>
    </w:p>
    <w:p w14:paraId="57D996CC" w14:textId="3F33EF9C" w:rsidR="00444DB6" w:rsidRPr="00736FE3" w:rsidRDefault="00961AB4" w:rsidP="00000A80">
      <w:pPr>
        <w:pStyle w:val="ListParagraph"/>
        <w:numPr>
          <w:ilvl w:val="0"/>
          <w:numId w:val="3"/>
        </w:numPr>
        <w:tabs>
          <w:tab w:val="left" w:pos="1260"/>
        </w:tabs>
        <w:spacing w:after="240" w:line="240" w:lineRule="auto"/>
        <w:ind w:left="1260" w:right="720" w:hanging="810"/>
        <w:contextualSpacing w:val="0"/>
        <w:jc w:val="both"/>
        <w:rPr>
          <w:rFonts w:ascii="Times New Roman" w:hAnsi="Times New Roman" w:cs="Times New Roman"/>
          <w:b/>
          <w:sz w:val="24"/>
          <w:szCs w:val="20"/>
          <w:lang w:val="en-GB"/>
        </w:rPr>
      </w:pPr>
      <w:r w:rsidRPr="00736FE3">
        <w:rPr>
          <w:rFonts w:ascii="Times New Roman" w:hAnsi="Times New Roman" w:cs="Times New Roman"/>
          <w:b/>
          <w:sz w:val="24"/>
          <w:szCs w:val="20"/>
          <w:lang w:val="en-GB"/>
        </w:rPr>
        <w:t xml:space="preserve">United Nations organizations </w:t>
      </w:r>
      <w:r w:rsidR="00444DB6" w:rsidRPr="00736FE3">
        <w:rPr>
          <w:rFonts w:ascii="Times New Roman" w:hAnsi="Times New Roman" w:cs="Times New Roman"/>
          <w:b/>
          <w:sz w:val="24"/>
          <w:szCs w:val="20"/>
          <w:lang w:val="en-GB"/>
        </w:rPr>
        <w:t xml:space="preserve">and </w:t>
      </w:r>
      <w:r w:rsidRPr="00736FE3">
        <w:rPr>
          <w:rFonts w:ascii="Times New Roman" w:hAnsi="Times New Roman" w:cs="Times New Roman"/>
          <w:b/>
          <w:sz w:val="24"/>
          <w:szCs w:val="20"/>
          <w:lang w:val="en-GB"/>
        </w:rPr>
        <w:t>civil society</w:t>
      </w:r>
    </w:p>
    <w:p w14:paraId="731FE86D" w14:textId="6F8E3B99" w:rsidR="00CF152E" w:rsidRPr="00411090" w:rsidRDefault="00CF152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It was evident from the visit that there was extensive interaction of the UNCT with </w:t>
      </w:r>
      <w:r w:rsidR="00726658">
        <w:rPr>
          <w:rFonts w:ascii="Times New Roman" w:hAnsi="Times New Roman" w:cs="Times New Roman"/>
          <w:sz w:val="20"/>
          <w:szCs w:val="20"/>
          <w:lang w:val="en-GB"/>
        </w:rPr>
        <w:t>CSOs</w:t>
      </w:r>
      <w:r w:rsidRPr="00411090">
        <w:rPr>
          <w:rFonts w:ascii="Times New Roman" w:hAnsi="Times New Roman" w:cs="Times New Roman"/>
          <w:sz w:val="20"/>
          <w:szCs w:val="20"/>
          <w:lang w:val="en-GB"/>
        </w:rPr>
        <w:t xml:space="preserve">, </w:t>
      </w:r>
      <w:r w:rsidR="00961AB4" w:rsidRPr="00411090">
        <w:rPr>
          <w:rFonts w:ascii="Times New Roman" w:hAnsi="Times New Roman" w:cs="Times New Roman"/>
          <w:sz w:val="20"/>
          <w:szCs w:val="20"/>
          <w:lang w:val="en-GB"/>
        </w:rPr>
        <w:t>non-governmental organizations (</w:t>
      </w:r>
      <w:r w:rsidRPr="00411090">
        <w:rPr>
          <w:rFonts w:ascii="Times New Roman" w:hAnsi="Times New Roman" w:cs="Times New Roman"/>
          <w:sz w:val="20"/>
          <w:szCs w:val="20"/>
          <w:lang w:val="en-GB"/>
        </w:rPr>
        <w:t>NGOs</w:t>
      </w:r>
      <w:r w:rsidR="00961AB4"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and </w:t>
      </w:r>
      <w:r w:rsidR="00961AB4" w:rsidRPr="00411090">
        <w:rPr>
          <w:rFonts w:ascii="Times New Roman" w:hAnsi="Times New Roman" w:cs="Times New Roman"/>
          <w:sz w:val="20"/>
          <w:szCs w:val="20"/>
          <w:lang w:val="en-GB"/>
        </w:rPr>
        <w:t>international non-governmental organizations (</w:t>
      </w:r>
      <w:r w:rsidRPr="00411090">
        <w:rPr>
          <w:rFonts w:ascii="Times New Roman" w:hAnsi="Times New Roman" w:cs="Times New Roman"/>
          <w:sz w:val="20"/>
          <w:szCs w:val="20"/>
          <w:lang w:val="en-GB"/>
        </w:rPr>
        <w:t>INGOs</w:t>
      </w:r>
      <w:r w:rsidR="00961AB4" w:rsidRPr="00411090">
        <w:rPr>
          <w:rFonts w:ascii="Times New Roman" w:hAnsi="Times New Roman" w:cs="Times New Roman"/>
          <w:sz w:val="20"/>
          <w:szCs w:val="20"/>
          <w:lang w:val="en-GB"/>
        </w:rPr>
        <w:t>). The</w:t>
      </w:r>
      <w:r w:rsidRPr="00411090">
        <w:rPr>
          <w:rFonts w:ascii="Times New Roman" w:hAnsi="Times New Roman" w:cs="Times New Roman"/>
          <w:sz w:val="20"/>
          <w:szCs w:val="20"/>
          <w:lang w:val="en-GB"/>
        </w:rPr>
        <w:t xml:space="preserve"> implementation of several of the projects in the field involved</w:t>
      </w:r>
      <w:r w:rsidR="0081534D"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NGOs</w:t>
      </w:r>
      <w:r w:rsidR="008A038C" w:rsidRPr="00411090">
        <w:rPr>
          <w:rFonts w:ascii="Times New Roman" w:hAnsi="Times New Roman" w:cs="Times New Roman"/>
          <w:sz w:val="20"/>
          <w:szCs w:val="20"/>
          <w:lang w:val="en-GB"/>
        </w:rPr>
        <w:t xml:space="preserve"> and INGOs</w:t>
      </w:r>
      <w:r w:rsidRPr="00411090">
        <w:rPr>
          <w:rFonts w:ascii="Times New Roman" w:hAnsi="Times New Roman" w:cs="Times New Roman"/>
          <w:sz w:val="20"/>
          <w:szCs w:val="20"/>
          <w:lang w:val="en-GB"/>
        </w:rPr>
        <w:t xml:space="preserve">. The delegation also observed that the aspirations and needs of </w:t>
      </w:r>
      <w:r w:rsidR="00961AB4" w:rsidRPr="00411090">
        <w:rPr>
          <w:rFonts w:ascii="Times New Roman" w:hAnsi="Times New Roman" w:cs="Times New Roman"/>
          <w:sz w:val="20"/>
          <w:szCs w:val="20"/>
          <w:lang w:val="en-GB"/>
        </w:rPr>
        <w:t>local communities</w:t>
      </w:r>
      <w:r w:rsidRPr="00411090">
        <w:rPr>
          <w:rFonts w:ascii="Times New Roman" w:hAnsi="Times New Roman" w:cs="Times New Roman"/>
          <w:sz w:val="20"/>
          <w:szCs w:val="20"/>
          <w:lang w:val="en-GB"/>
        </w:rPr>
        <w:t xml:space="preserve"> were </w:t>
      </w:r>
      <w:r w:rsidR="00444DB6" w:rsidRPr="00411090">
        <w:rPr>
          <w:rFonts w:ascii="Times New Roman" w:hAnsi="Times New Roman" w:cs="Times New Roman"/>
          <w:sz w:val="20"/>
          <w:szCs w:val="20"/>
          <w:lang w:val="en-GB"/>
        </w:rPr>
        <w:t xml:space="preserve">relayed to the UNCT </w:t>
      </w:r>
      <w:r w:rsidR="00961AB4" w:rsidRPr="00411090">
        <w:rPr>
          <w:rFonts w:ascii="Times New Roman" w:hAnsi="Times New Roman" w:cs="Times New Roman"/>
          <w:sz w:val="20"/>
          <w:szCs w:val="20"/>
          <w:lang w:val="en-GB"/>
        </w:rPr>
        <w:t xml:space="preserve">by </w:t>
      </w:r>
      <w:r w:rsidR="00444DB6" w:rsidRPr="00411090">
        <w:rPr>
          <w:rFonts w:ascii="Times New Roman" w:hAnsi="Times New Roman" w:cs="Times New Roman"/>
          <w:sz w:val="20"/>
          <w:szCs w:val="20"/>
          <w:lang w:val="en-GB"/>
        </w:rPr>
        <w:t>NGOs</w:t>
      </w:r>
      <w:r w:rsidR="00587D29" w:rsidRPr="00411090">
        <w:rPr>
          <w:rFonts w:ascii="Times New Roman" w:hAnsi="Times New Roman" w:cs="Times New Roman"/>
          <w:sz w:val="20"/>
          <w:szCs w:val="20"/>
          <w:lang w:val="en-GB"/>
        </w:rPr>
        <w:t xml:space="preserve"> and INGOs</w:t>
      </w:r>
      <w:r w:rsidR="00961AB4" w:rsidRPr="00411090">
        <w:rPr>
          <w:rFonts w:ascii="Times New Roman" w:hAnsi="Times New Roman" w:cs="Times New Roman"/>
          <w:sz w:val="20"/>
          <w:szCs w:val="20"/>
          <w:lang w:val="en-GB"/>
        </w:rPr>
        <w:t>, which</w:t>
      </w:r>
      <w:r w:rsidR="00444DB6" w:rsidRPr="00411090">
        <w:rPr>
          <w:rFonts w:ascii="Times New Roman" w:hAnsi="Times New Roman" w:cs="Times New Roman"/>
          <w:sz w:val="20"/>
          <w:szCs w:val="20"/>
          <w:lang w:val="en-GB"/>
        </w:rPr>
        <w:t xml:space="preserve"> also helped in identifying leaders </w:t>
      </w:r>
      <w:r w:rsidR="00961AB4" w:rsidRPr="00411090">
        <w:rPr>
          <w:rFonts w:ascii="Times New Roman" w:hAnsi="Times New Roman" w:cs="Times New Roman"/>
          <w:sz w:val="20"/>
          <w:szCs w:val="20"/>
          <w:lang w:val="en-GB"/>
        </w:rPr>
        <w:t xml:space="preserve">within </w:t>
      </w:r>
      <w:r w:rsidR="00444DB6" w:rsidRPr="00411090">
        <w:rPr>
          <w:rFonts w:ascii="Times New Roman" w:hAnsi="Times New Roman" w:cs="Times New Roman"/>
          <w:sz w:val="20"/>
          <w:szCs w:val="20"/>
          <w:lang w:val="en-GB"/>
        </w:rPr>
        <w:t>the target populations to act as the drivers of projects.</w:t>
      </w:r>
    </w:p>
    <w:p w14:paraId="0B470E24" w14:textId="1CC9ECC0" w:rsidR="0010510C" w:rsidRPr="00411090" w:rsidRDefault="008D4C6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Some of the NGOs and INGOs al</w:t>
      </w:r>
      <w:r w:rsidR="00703A58" w:rsidRPr="00411090">
        <w:rPr>
          <w:rFonts w:ascii="Times New Roman" w:hAnsi="Times New Roman" w:cs="Times New Roman"/>
          <w:sz w:val="20"/>
          <w:szCs w:val="20"/>
          <w:lang w:val="en-GB"/>
        </w:rPr>
        <w:t>so acted as service providers for the implementation of the projects. The NGOs</w:t>
      </w:r>
      <w:r w:rsidR="008A038C" w:rsidRPr="00411090">
        <w:rPr>
          <w:rFonts w:ascii="Times New Roman" w:hAnsi="Times New Roman" w:cs="Times New Roman"/>
          <w:sz w:val="20"/>
          <w:szCs w:val="20"/>
          <w:lang w:val="en-GB"/>
        </w:rPr>
        <w:t xml:space="preserve"> and INGOs</w:t>
      </w:r>
      <w:r w:rsidR="00703A58" w:rsidRPr="00411090">
        <w:rPr>
          <w:rFonts w:ascii="Times New Roman" w:hAnsi="Times New Roman" w:cs="Times New Roman"/>
          <w:sz w:val="20"/>
          <w:szCs w:val="20"/>
          <w:lang w:val="en-GB"/>
        </w:rPr>
        <w:t xml:space="preserve"> were diverse in their focus</w:t>
      </w:r>
      <w:r w:rsidR="00961AB4" w:rsidRPr="00411090">
        <w:rPr>
          <w:rFonts w:ascii="Times New Roman" w:hAnsi="Times New Roman" w:cs="Times New Roman"/>
          <w:sz w:val="20"/>
          <w:szCs w:val="20"/>
          <w:lang w:val="en-GB"/>
        </w:rPr>
        <w:t>, which</w:t>
      </w:r>
      <w:r w:rsidR="00703A58" w:rsidRPr="00411090">
        <w:rPr>
          <w:rFonts w:ascii="Times New Roman" w:hAnsi="Times New Roman" w:cs="Times New Roman"/>
          <w:sz w:val="20"/>
          <w:szCs w:val="20"/>
          <w:lang w:val="en-GB"/>
        </w:rPr>
        <w:t xml:space="preserve"> rang</w:t>
      </w:r>
      <w:r w:rsidR="00961AB4" w:rsidRPr="00411090">
        <w:rPr>
          <w:rFonts w:ascii="Times New Roman" w:hAnsi="Times New Roman" w:cs="Times New Roman"/>
          <w:sz w:val="20"/>
          <w:szCs w:val="20"/>
          <w:lang w:val="en-GB"/>
        </w:rPr>
        <w:t>ed</w:t>
      </w:r>
      <w:r w:rsidR="00703A58" w:rsidRPr="00411090">
        <w:rPr>
          <w:rFonts w:ascii="Times New Roman" w:hAnsi="Times New Roman" w:cs="Times New Roman"/>
          <w:sz w:val="20"/>
          <w:szCs w:val="20"/>
          <w:lang w:val="en-GB"/>
        </w:rPr>
        <w:t xml:space="preserve"> from gender equality and gender</w:t>
      </w:r>
      <w:r w:rsidR="00961AB4" w:rsidRPr="00411090">
        <w:rPr>
          <w:rFonts w:ascii="Times New Roman" w:hAnsi="Times New Roman" w:cs="Times New Roman"/>
          <w:sz w:val="20"/>
          <w:szCs w:val="20"/>
          <w:lang w:val="en-GB"/>
        </w:rPr>
        <w:t>-</w:t>
      </w:r>
      <w:r w:rsidR="00703A58" w:rsidRPr="00411090">
        <w:rPr>
          <w:rFonts w:ascii="Times New Roman" w:hAnsi="Times New Roman" w:cs="Times New Roman"/>
          <w:sz w:val="20"/>
          <w:szCs w:val="20"/>
          <w:lang w:val="en-GB"/>
        </w:rPr>
        <w:t>based violence</w:t>
      </w:r>
      <w:r w:rsidR="00646960" w:rsidRPr="00411090">
        <w:rPr>
          <w:rFonts w:ascii="Times New Roman" w:hAnsi="Times New Roman" w:cs="Times New Roman"/>
          <w:sz w:val="20"/>
          <w:szCs w:val="20"/>
          <w:lang w:val="en-GB"/>
        </w:rPr>
        <w:t xml:space="preserve"> and</w:t>
      </w:r>
      <w:r w:rsidR="00703A58" w:rsidRPr="00411090">
        <w:rPr>
          <w:rFonts w:ascii="Times New Roman" w:hAnsi="Times New Roman" w:cs="Times New Roman"/>
          <w:sz w:val="20"/>
          <w:szCs w:val="20"/>
          <w:lang w:val="en-GB"/>
        </w:rPr>
        <w:t xml:space="preserve"> exclusion </w:t>
      </w:r>
      <w:r w:rsidR="00961AB4" w:rsidRPr="00411090">
        <w:rPr>
          <w:rFonts w:ascii="Times New Roman" w:hAnsi="Times New Roman" w:cs="Times New Roman"/>
          <w:sz w:val="20"/>
          <w:szCs w:val="20"/>
          <w:lang w:val="en-GB"/>
        </w:rPr>
        <w:t xml:space="preserve">on the basis of </w:t>
      </w:r>
      <w:r w:rsidR="00703A58" w:rsidRPr="00411090">
        <w:rPr>
          <w:rFonts w:ascii="Times New Roman" w:hAnsi="Times New Roman" w:cs="Times New Roman"/>
          <w:sz w:val="20"/>
          <w:szCs w:val="20"/>
          <w:lang w:val="en-GB"/>
        </w:rPr>
        <w:t xml:space="preserve">caste </w:t>
      </w:r>
      <w:r w:rsidR="00646960" w:rsidRPr="00411090">
        <w:rPr>
          <w:rFonts w:ascii="Times New Roman" w:hAnsi="Times New Roman" w:cs="Times New Roman"/>
          <w:sz w:val="20"/>
          <w:szCs w:val="20"/>
          <w:lang w:val="en-GB"/>
        </w:rPr>
        <w:t xml:space="preserve">to </w:t>
      </w:r>
      <w:r w:rsidR="00703A58" w:rsidRPr="00411090">
        <w:rPr>
          <w:rFonts w:ascii="Times New Roman" w:hAnsi="Times New Roman" w:cs="Times New Roman"/>
          <w:sz w:val="20"/>
          <w:szCs w:val="20"/>
          <w:lang w:val="en-GB"/>
        </w:rPr>
        <w:t xml:space="preserve">food security </w:t>
      </w:r>
      <w:r w:rsidR="00646960" w:rsidRPr="00411090">
        <w:rPr>
          <w:rFonts w:ascii="Times New Roman" w:hAnsi="Times New Roman" w:cs="Times New Roman"/>
          <w:sz w:val="20"/>
          <w:szCs w:val="20"/>
          <w:lang w:val="en-GB"/>
        </w:rPr>
        <w:t>and</w:t>
      </w:r>
      <w:r w:rsidR="00703A58" w:rsidRPr="00411090">
        <w:rPr>
          <w:rFonts w:ascii="Times New Roman" w:hAnsi="Times New Roman" w:cs="Times New Roman"/>
          <w:sz w:val="20"/>
          <w:szCs w:val="20"/>
          <w:lang w:val="en-GB"/>
        </w:rPr>
        <w:t xml:space="preserve"> economic development. </w:t>
      </w:r>
    </w:p>
    <w:p w14:paraId="694FDD1D" w14:textId="2C606EFF" w:rsidR="0010510C" w:rsidRPr="00411090" w:rsidRDefault="0010510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lastRenderedPageBreak/>
        <w:t>The NGOs</w:t>
      </w:r>
      <w:r w:rsidR="00736A51">
        <w:rPr>
          <w:rFonts w:ascii="Times New Roman" w:hAnsi="Times New Roman" w:cs="Times New Roman"/>
          <w:sz w:val="20"/>
          <w:szCs w:val="20"/>
          <w:lang w:val="en-GB"/>
        </w:rPr>
        <w:t xml:space="preserve">, in conjunction with </w:t>
      </w:r>
      <w:r w:rsidR="003D45F0">
        <w:rPr>
          <w:rFonts w:ascii="Times New Roman" w:hAnsi="Times New Roman" w:cs="Times New Roman"/>
          <w:sz w:val="20"/>
          <w:szCs w:val="20"/>
          <w:lang w:val="en-GB"/>
        </w:rPr>
        <w:t>their network of</w:t>
      </w:r>
      <w:r w:rsidR="00736A51">
        <w:rPr>
          <w:rFonts w:ascii="Times New Roman" w:hAnsi="Times New Roman" w:cs="Times New Roman"/>
          <w:sz w:val="20"/>
          <w:szCs w:val="20"/>
          <w:lang w:val="en-GB"/>
        </w:rPr>
        <w:t xml:space="preserve"> field offices and </w:t>
      </w:r>
      <w:r w:rsidR="003D45F0">
        <w:rPr>
          <w:rFonts w:ascii="Times New Roman" w:hAnsi="Times New Roman" w:cs="Times New Roman"/>
          <w:sz w:val="20"/>
          <w:szCs w:val="20"/>
          <w:lang w:val="en-GB"/>
        </w:rPr>
        <w:t xml:space="preserve">contacts in </w:t>
      </w:r>
      <w:r w:rsidR="00736A51">
        <w:rPr>
          <w:rFonts w:ascii="Times New Roman" w:hAnsi="Times New Roman" w:cs="Times New Roman"/>
          <w:sz w:val="20"/>
          <w:szCs w:val="20"/>
          <w:lang w:val="en-GB"/>
        </w:rPr>
        <w:t>local government,</w:t>
      </w:r>
      <w:r w:rsidRPr="00411090">
        <w:rPr>
          <w:rFonts w:ascii="Times New Roman" w:hAnsi="Times New Roman" w:cs="Times New Roman"/>
          <w:sz w:val="20"/>
          <w:szCs w:val="20"/>
          <w:lang w:val="en-GB"/>
        </w:rPr>
        <w:t xml:space="preserve"> are the major vehicles </w:t>
      </w:r>
      <w:r w:rsidR="00AA12CC" w:rsidRPr="00411090">
        <w:rPr>
          <w:rFonts w:ascii="Times New Roman" w:hAnsi="Times New Roman" w:cs="Times New Roman"/>
          <w:sz w:val="20"/>
          <w:szCs w:val="20"/>
          <w:lang w:val="en-GB"/>
        </w:rPr>
        <w:t>for</w:t>
      </w:r>
      <w:r w:rsidR="00961AB4"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help</w:t>
      </w:r>
      <w:r w:rsidR="00AA12CC" w:rsidRPr="00411090">
        <w:rPr>
          <w:rFonts w:ascii="Times New Roman" w:hAnsi="Times New Roman" w:cs="Times New Roman"/>
          <w:sz w:val="20"/>
          <w:szCs w:val="20"/>
          <w:lang w:val="en-GB"/>
        </w:rPr>
        <w:t>ing</w:t>
      </w:r>
      <w:r w:rsidRPr="00411090">
        <w:rPr>
          <w:rFonts w:ascii="Times New Roman" w:hAnsi="Times New Roman" w:cs="Times New Roman"/>
          <w:sz w:val="20"/>
          <w:szCs w:val="20"/>
          <w:lang w:val="en-GB"/>
        </w:rPr>
        <w:t xml:space="preserve"> the UNCT gather grass</w:t>
      </w:r>
      <w:r w:rsidR="00961AB4"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root</w:t>
      </w:r>
      <w:r w:rsidR="00961AB4"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data about the needs of the different regions and </w:t>
      </w:r>
      <w:r w:rsidR="00646960"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people of Nepal. This working relationship has been reinforced by cooperation in the aftermath of the 2015 earthquakes and the emergency response. During the visit</w:t>
      </w:r>
      <w:r w:rsidR="00E66F4F"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w:t>
      </w:r>
      <w:r w:rsidR="00E66F4F"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 xml:space="preserve">the different parts of the country, the delegation witnessed the presence of thematic NGOs </w:t>
      </w:r>
      <w:r w:rsidR="00E66F4F" w:rsidRPr="00411090">
        <w:rPr>
          <w:rFonts w:ascii="Times New Roman" w:hAnsi="Times New Roman" w:cs="Times New Roman"/>
          <w:sz w:val="20"/>
          <w:szCs w:val="20"/>
          <w:lang w:val="en-GB"/>
        </w:rPr>
        <w:t>on</w:t>
      </w:r>
      <w:r w:rsidRPr="00411090">
        <w:rPr>
          <w:rFonts w:ascii="Times New Roman" w:hAnsi="Times New Roman" w:cs="Times New Roman"/>
          <w:sz w:val="20"/>
          <w:szCs w:val="20"/>
          <w:lang w:val="en-GB"/>
        </w:rPr>
        <w:t xml:space="preserve"> </w:t>
      </w:r>
      <w:r w:rsidR="00E66F4F" w:rsidRPr="00411090">
        <w:rPr>
          <w:rFonts w:ascii="Times New Roman" w:hAnsi="Times New Roman" w:cs="Times New Roman"/>
          <w:sz w:val="20"/>
          <w:szCs w:val="20"/>
          <w:lang w:val="en-GB"/>
        </w:rPr>
        <w:t xml:space="preserve">various </w:t>
      </w:r>
      <w:r w:rsidRPr="00411090">
        <w:rPr>
          <w:rFonts w:ascii="Times New Roman" w:hAnsi="Times New Roman" w:cs="Times New Roman"/>
          <w:sz w:val="20"/>
          <w:szCs w:val="20"/>
          <w:lang w:val="en-GB"/>
        </w:rPr>
        <w:t>projects and was able to hear about their involvement in the implementation process. The NGOs expect more support in capacity</w:t>
      </w:r>
      <w:r w:rsidR="00E66F4F"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building, livelihood recovery and gender empowerment from the </w:t>
      </w:r>
      <w:r w:rsidR="00E66F4F" w:rsidRPr="00411090">
        <w:rPr>
          <w:rFonts w:ascii="Times New Roman" w:hAnsi="Times New Roman" w:cs="Times New Roman"/>
          <w:sz w:val="20"/>
          <w:szCs w:val="20"/>
          <w:lang w:val="en-GB"/>
        </w:rPr>
        <w:t>United Nations organizations</w:t>
      </w:r>
      <w:r w:rsidRPr="00411090">
        <w:rPr>
          <w:rFonts w:ascii="Times New Roman" w:hAnsi="Times New Roman" w:cs="Times New Roman"/>
          <w:sz w:val="20"/>
          <w:szCs w:val="20"/>
          <w:lang w:val="en-GB"/>
        </w:rPr>
        <w:t>.</w:t>
      </w:r>
    </w:p>
    <w:p w14:paraId="4BCAA7BA" w14:textId="61B1B0F8" w:rsidR="008A038C" w:rsidRPr="00736FE3" w:rsidRDefault="008A038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4"/>
          <w:szCs w:val="20"/>
          <w:lang w:val="en-GB"/>
        </w:rPr>
      </w:pPr>
      <w:r w:rsidRPr="00411090">
        <w:rPr>
          <w:rFonts w:ascii="Times New Roman" w:hAnsi="Times New Roman" w:cs="Times New Roman"/>
          <w:sz w:val="20"/>
          <w:szCs w:val="20"/>
          <w:lang w:val="en-GB"/>
        </w:rPr>
        <w:t xml:space="preserve">The UNCT has a very good working relationship with the </w:t>
      </w:r>
      <w:r w:rsidR="00726658">
        <w:rPr>
          <w:rFonts w:ascii="Times New Roman" w:hAnsi="Times New Roman" w:cs="Times New Roman"/>
          <w:sz w:val="20"/>
          <w:szCs w:val="20"/>
          <w:lang w:val="en-GB"/>
        </w:rPr>
        <w:t>CSOs</w:t>
      </w:r>
      <w:r w:rsidRPr="00411090">
        <w:rPr>
          <w:rFonts w:ascii="Times New Roman" w:hAnsi="Times New Roman" w:cs="Times New Roman"/>
          <w:sz w:val="20"/>
          <w:szCs w:val="20"/>
          <w:lang w:val="en-GB"/>
        </w:rPr>
        <w:t>. During the exchange with representatives of some of those organizations, the delegation observed that they were mostly led by women.</w:t>
      </w:r>
    </w:p>
    <w:p w14:paraId="3459AB27" w14:textId="4FAB0A24" w:rsidR="00A64121" w:rsidRPr="00736FE3" w:rsidRDefault="00982CB2" w:rsidP="00000A80">
      <w:pPr>
        <w:pStyle w:val="ListParagraph"/>
        <w:numPr>
          <w:ilvl w:val="0"/>
          <w:numId w:val="3"/>
        </w:numPr>
        <w:spacing w:after="240" w:line="240" w:lineRule="auto"/>
        <w:ind w:left="1260" w:right="720" w:hanging="810"/>
        <w:contextualSpacing w:val="0"/>
        <w:jc w:val="both"/>
        <w:rPr>
          <w:rFonts w:ascii="Times New Roman" w:hAnsi="Times New Roman" w:cs="Times New Roman"/>
          <w:b/>
          <w:sz w:val="24"/>
          <w:szCs w:val="20"/>
          <w:lang w:val="en-GB"/>
        </w:rPr>
      </w:pPr>
      <w:r w:rsidRPr="00736FE3">
        <w:rPr>
          <w:rFonts w:ascii="Times New Roman" w:hAnsi="Times New Roman" w:cs="Times New Roman"/>
          <w:b/>
          <w:sz w:val="24"/>
          <w:szCs w:val="20"/>
          <w:lang w:val="en-GB"/>
        </w:rPr>
        <w:t xml:space="preserve">Partnership </w:t>
      </w:r>
      <w:r w:rsidR="00AA12CC" w:rsidRPr="00736FE3">
        <w:rPr>
          <w:rFonts w:ascii="Times New Roman" w:hAnsi="Times New Roman" w:cs="Times New Roman"/>
          <w:b/>
          <w:sz w:val="24"/>
          <w:szCs w:val="20"/>
          <w:lang w:val="en-GB"/>
        </w:rPr>
        <w:t>among United Nations organizations</w:t>
      </w:r>
      <w:r w:rsidR="004B183B">
        <w:rPr>
          <w:rFonts w:ascii="Times New Roman" w:hAnsi="Times New Roman" w:cs="Times New Roman"/>
          <w:b/>
          <w:sz w:val="24"/>
          <w:szCs w:val="20"/>
          <w:lang w:val="en-GB"/>
        </w:rPr>
        <w:t xml:space="preserve"> </w:t>
      </w:r>
    </w:p>
    <w:p w14:paraId="1406BA07" w14:textId="64CB96CA" w:rsidR="00B83CEE" w:rsidRPr="00411090" w:rsidRDefault="00EE1F3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Nepal UNCT </w:t>
      </w:r>
      <w:r w:rsidR="00B5572B" w:rsidRPr="00411090">
        <w:rPr>
          <w:rFonts w:ascii="Times New Roman" w:hAnsi="Times New Roman" w:cs="Times New Roman"/>
          <w:sz w:val="20"/>
          <w:szCs w:val="20"/>
          <w:lang w:val="en-GB"/>
        </w:rPr>
        <w:t>comprises</w:t>
      </w:r>
      <w:r w:rsidR="00CF0436" w:rsidRPr="00411090">
        <w:rPr>
          <w:rFonts w:ascii="Times New Roman" w:hAnsi="Times New Roman" w:cs="Times New Roman"/>
          <w:sz w:val="20"/>
          <w:szCs w:val="20"/>
          <w:lang w:val="en-GB"/>
        </w:rPr>
        <w:t xml:space="preserve"> </w:t>
      </w:r>
      <w:r w:rsidR="00B5572B" w:rsidRPr="00411090">
        <w:rPr>
          <w:rFonts w:ascii="Times New Roman" w:hAnsi="Times New Roman" w:cs="Times New Roman"/>
          <w:sz w:val="20"/>
          <w:szCs w:val="20"/>
          <w:lang w:val="en-GB"/>
        </w:rPr>
        <w:t xml:space="preserve">23 United Nations </w:t>
      </w:r>
      <w:r w:rsidR="008B4ED0" w:rsidRPr="00411090">
        <w:rPr>
          <w:rFonts w:ascii="Times New Roman" w:hAnsi="Times New Roman" w:cs="Times New Roman"/>
          <w:sz w:val="20"/>
          <w:szCs w:val="20"/>
          <w:lang w:val="en-GB"/>
        </w:rPr>
        <w:t>entities,</w:t>
      </w:r>
      <w:r w:rsidR="00B5572B" w:rsidRPr="00411090">
        <w:rPr>
          <w:rFonts w:ascii="Times New Roman" w:hAnsi="Times New Roman" w:cs="Times New Roman"/>
          <w:sz w:val="20"/>
          <w:szCs w:val="20"/>
          <w:lang w:val="en-GB"/>
        </w:rPr>
        <w:t xml:space="preserve"> 18 of which are </w:t>
      </w:r>
      <w:r w:rsidR="00AE5120" w:rsidRPr="00411090">
        <w:rPr>
          <w:rFonts w:ascii="Times New Roman" w:hAnsi="Times New Roman" w:cs="Times New Roman"/>
          <w:sz w:val="20"/>
          <w:szCs w:val="20"/>
          <w:lang w:val="en-GB"/>
        </w:rPr>
        <w:t xml:space="preserve">resident </w:t>
      </w:r>
      <w:r w:rsidR="00B5572B" w:rsidRPr="00411090">
        <w:rPr>
          <w:rFonts w:ascii="Times New Roman" w:hAnsi="Times New Roman" w:cs="Times New Roman"/>
          <w:sz w:val="20"/>
          <w:szCs w:val="20"/>
          <w:lang w:val="en-GB"/>
        </w:rPr>
        <w:t>organizations</w:t>
      </w:r>
      <w:r w:rsidR="00AE5120" w:rsidRPr="00411090">
        <w:rPr>
          <w:rFonts w:ascii="Times New Roman" w:hAnsi="Times New Roman" w:cs="Times New Roman"/>
          <w:sz w:val="20"/>
          <w:szCs w:val="20"/>
          <w:lang w:val="en-GB"/>
        </w:rPr>
        <w:t>,</w:t>
      </w:r>
      <w:r w:rsidR="008B4ED0" w:rsidRPr="00411090">
        <w:rPr>
          <w:rFonts w:ascii="Times New Roman" w:hAnsi="Times New Roman" w:cs="Times New Roman"/>
          <w:sz w:val="20"/>
          <w:szCs w:val="20"/>
          <w:lang w:val="en-GB"/>
        </w:rPr>
        <w:t xml:space="preserve"> includi</w:t>
      </w:r>
      <w:r w:rsidR="00B5572B" w:rsidRPr="00411090">
        <w:rPr>
          <w:rFonts w:ascii="Times New Roman" w:hAnsi="Times New Roman" w:cs="Times New Roman"/>
          <w:sz w:val="20"/>
          <w:szCs w:val="20"/>
          <w:lang w:val="en-GB"/>
        </w:rPr>
        <w:t>ng the six funds and programmes</w:t>
      </w:r>
      <w:r w:rsidR="005701DD" w:rsidRPr="00411090">
        <w:rPr>
          <w:rFonts w:ascii="Times New Roman" w:hAnsi="Times New Roman" w:cs="Times New Roman"/>
          <w:sz w:val="20"/>
          <w:szCs w:val="20"/>
          <w:lang w:val="en-GB"/>
        </w:rPr>
        <w:t>, as well as three international financial institutions</w:t>
      </w:r>
      <w:r w:rsidR="00B5572B" w:rsidRPr="00411090">
        <w:rPr>
          <w:rFonts w:ascii="Times New Roman" w:hAnsi="Times New Roman" w:cs="Times New Roman"/>
          <w:sz w:val="20"/>
          <w:szCs w:val="20"/>
          <w:lang w:val="en-GB"/>
        </w:rPr>
        <w:t>. It</w:t>
      </w:r>
      <w:r w:rsidR="00CF0436" w:rsidRPr="00411090">
        <w:rPr>
          <w:rFonts w:ascii="Times New Roman" w:hAnsi="Times New Roman" w:cs="Times New Roman"/>
          <w:sz w:val="20"/>
          <w:szCs w:val="20"/>
          <w:lang w:val="en-GB"/>
        </w:rPr>
        <w:t xml:space="preserve"> is</w:t>
      </w:r>
      <w:r w:rsidRPr="00411090">
        <w:rPr>
          <w:rFonts w:ascii="Times New Roman" w:hAnsi="Times New Roman" w:cs="Times New Roman"/>
          <w:sz w:val="20"/>
          <w:szCs w:val="20"/>
          <w:lang w:val="en-GB"/>
        </w:rPr>
        <w:t xml:space="preserve"> led by a Resident Coordinator</w:t>
      </w:r>
      <w:r w:rsidR="00F313D3" w:rsidRPr="00411090">
        <w:rPr>
          <w:rFonts w:ascii="Times New Roman" w:hAnsi="Times New Roman" w:cs="Times New Roman"/>
          <w:sz w:val="20"/>
          <w:szCs w:val="20"/>
          <w:lang w:val="en-GB"/>
        </w:rPr>
        <w:t xml:space="preserve">. </w:t>
      </w:r>
      <w:r w:rsidR="00CF0436" w:rsidRPr="00411090">
        <w:rPr>
          <w:rFonts w:ascii="Times New Roman" w:hAnsi="Times New Roman" w:cs="Times New Roman"/>
          <w:sz w:val="20"/>
          <w:szCs w:val="20"/>
          <w:lang w:val="en-GB"/>
        </w:rPr>
        <w:t>The UNCT meets twice monthly for coordination purposes</w:t>
      </w:r>
      <w:r w:rsidRPr="00411090">
        <w:rPr>
          <w:rFonts w:ascii="Times New Roman" w:hAnsi="Times New Roman" w:cs="Times New Roman"/>
          <w:sz w:val="20"/>
          <w:szCs w:val="20"/>
          <w:lang w:val="en-GB"/>
        </w:rPr>
        <w:t xml:space="preserve">. </w:t>
      </w:r>
      <w:r w:rsidR="00CF0436" w:rsidRPr="00411090">
        <w:rPr>
          <w:rFonts w:ascii="Times New Roman" w:hAnsi="Times New Roman" w:cs="Times New Roman"/>
          <w:sz w:val="20"/>
          <w:szCs w:val="20"/>
          <w:lang w:val="en-GB"/>
        </w:rPr>
        <w:t xml:space="preserve">The delegation noted the excellent working relationship between the different </w:t>
      </w:r>
      <w:r w:rsidR="00533BDE" w:rsidRPr="00411090">
        <w:rPr>
          <w:rFonts w:ascii="Times New Roman" w:hAnsi="Times New Roman" w:cs="Times New Roman"/>
          <w:sz w:val="20"/>
          <w:szCs w:val="20"/>
          <w:lang w:val="en-GB"/>
        </w:rPr>
        <w:t xml:space="preserve">organizations </w:t>
      </w:r>
      <w:r w:rsidR="00B83CEE" w:rsidRPr="00411090">
        <w:rPr>
          <w:rFonts w:ascii="Times New Roman" w:hAnsi="Times New Roman" w:cs="Times New Roman"/>
          <w:sz w:val="20"/>
          <w:szCs w:val="20"/>
          <w:lang w:val="en-GB"/>
        </w:rPr>
        <w:t xml:space="preserve">in the capital </w:t>
      </w:r>
      <w:r w:rsidR="00533BDE" w:rsidRPr="00411090">
        <w:rPr>
          <w:rFonts w:ascii="Times New Roman" w:hAnsi="Times New Roman" w:cs="Times New Roman"/>
          <w:sz w:val="20"/>
          <w:szCs w:val="20"/>
          <w:lang w:val="en-GB"/>
        </w:rPr>
        <w:t>as well as</w:t>
      </w:r>
      <w:r w:rsidR="00B83CEE" w:rsidRPr="00411090">
        <w:rPr>
          <w:rFonts w:ascii="Times New Roman" w:hAnsi="Times New Roman" w:cs="Times New Roman"/>
          <w:sz w:val="20"/>
          <w:szCs w:val="20"/>
          <w:lang w:val="en-GB"/>
        </w:rPr>
        <w:t xml:space="preserve"> in the field in the implementation of projects and programmes. The involvement of often more than </w:t>
      </w:r>
      <w:r w:rsidR="00533BDE" w:rsidRPr="00411090">
        <w:rPr>
          <w:rFonts w:ascii="Times New Roman" w:hAnsi="Times New Roman" w:cs="Times New Roman"/>
          <w:sz w:val="20"/>
          <w:szCs w:val="20"/>
          <w:lang w:val="en-GB"/>
        </w:rPr>
        <w:t>two organizations</w:t>
      </w:r>
      <w:r w:rsidR="00B83CEE" w:rsidRPr="00411090">
        <w:rPr>
          <w:rFonts w:ascii="Times New Roman" w:hAnsi="Times New Roman" w:cs="Times New Roman"/>
          <w:sz w:val="20"/>
          <w:szCs w:val="20"/>
          <w:lang w:val="en-GB"/>
        </w:rPr>
        <w:t xml:space="preserve"> and the apparent success of the projects conveyed the synergy between the </w:t>
      </w:r>
      <w:r w:rsidR="00533BDE" w:rsidRPr="00411090">
        <w:rPr>
          <w:rFonts w:ascii="Times New Roman" w:hAnsi="Times New Roman" w:cs="Times New Roman"/>
          <w:sz w:val="20"/>
          <w:szCs w:val="20"/>
          <w:lang w:val="en-GB"/>
        </w:rPr>
        <w:t xml:space="preserve">organizations </w:t>
      </w:r>
      <w:r w:rsidR="00B83CEE" w:rsidRPr="00411090">
        <w:rPr>
          <w:rFonts w:ascii="Times New Roman" w:hAnsi="Times New Roman" w:cs="Times New Roman"/>
          <w:sz w:val="20"/>
          <w:szCs w:val="20"/>
          <w:lang w:val="en-GB"/>
        </w:rPr>
        <w:t xml:space="preserve">and the drive to work collaboratively </w:t>
      </w:r>
      <w:r w:rsidR="00612AAB" w:rsidRPr="00411090">
        <w:rPr>
          <w:rFonts w:ascii="Times New Roman" w:hAnsi="Times New Roman" w:cs="Times New Roman"/>
          <w:sz w:val="20"/>
          <w:szCs w:val="20"/>
          <w:lang w:val="en-GB"/>
        </w:rPr>
        <w:t xml:space="preserve">towards the achievement of </w:t>
      </w:r>
      <w:r w:rsidR="00F63D1C" w:rsidRPr="00411090">
        <w:rPr>
          <w:rFonts w:ascii="Times New Roman" w:hAnsi="Times New Roman" w:cs="Times New Roman"/>
          <w:sz w:val="20"/>
          <w:szCs w:val="20"/>
          <w:lang w:val="en-GB"/>
        </w:rPr>
        <w:t xml:space="preserve">project </w:t>
      </w:r>
      <w:r w:rsidR="00612AAB" w:rsidRPr="00411090">
        <w:rPr>
          <w:rFonts w:ascii="Times New Roman" w:hAnsi="Times New Roman" w:cs="Times New Roman"/>
          <w:sz w:val="20"/>
          <w:szCs w:val="20"/>
          <w:lang w:val="en-GB"/>
        </w:rPr>
        <w:t>goals.</w:t>
      </w:r>
    </w:p>
    <w:p w14:paraId="2C64BDEF" w14:textId="516195A0" w:rsidR="0065137C" w:rsidRPr="00411090" w:rsidRDefault="00195122"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w:t>
      </w:r>
      <w:r w:rsidR="00523537" w:rsidRPr="00411090">
        <w:rPr>
          <w:rFonts w:ascii="Times New Roman" w:hAnsi="Times New Roman" w:cs="Times New Roman"/>
          <w:sz w:val="20"/>
          <w:szCs w:val="20"/>
          <w:lang w:val="en-GB"/>
        </w:rPr>
        <w:t xml:space="preserve">visited several projects </w:t>
      </w:r>
      <w:r w:rsidR="00533BDE" w:rsidRPr="00411090">
        <w:rPr>
          <w:rFonts w:ascii="Times New Roman" w:hAnsi="Times New Roman" w:cs="Times New Roman"/>
          <w:sz w:val="20"/>
          <w:szCs w:val="20"/>
          <w:lang w:val="en-GB"/>
        </w:rPr>
        <w:t xml:space="preserve">whose implementation involved </w:t>
      </w:r>
      <w:r w:rsidR="00523537" w:rsidRPr="00411090">
        <w:rPr>
          <w:rFonts w:ascii="Times New Roman" w:hAnsi="Times New Roman" w:cs="Times New Roman"/>
          <w:sz w:val="20"/>
          <w:szCs w:val="20"/>
          <w:lang w:val="en-GB"/>
        </w:rPr>
        <w:t xml:space="preserve">more than one </w:t>
      </w:r>
      <w:r w:rsidR="00533BDE" w:rsidRPr="00411090">
        <w:rPr>
          <w:rFonts w:ascii="Times New Roman" w:hAnsi="Times New Roman" w:cs="Times New Roman"/>
          <w:sz w:val="20"/>
          <w:szCs w:val="20"/>
          <w:lang w:val="en-GB"/>
        </w:rPr>
        <w:t>United Nations organization</w:t>
      </w:r>
      <w:r w:rsidR="00523537" w:rsidRPr="00411090">
        <w:rPr>
          <w:rFonts w:ascii="Times New Roman" w:hAnsi="Times New Roman" w:cs="Times New Roman"/>
          <w:sz w:val="20"/>
          <w:szCs w:val="20"/>
          <w:lang w:val="en-GB"/>
        </w:rPr>
        <w:t xml:space="preserve">. </w:t>
      </w:r>
      <w:r w:rsidR="00E15926" w:rsidRPr="00411090">
        <w:rPr>
          <w:rFonts w:ascii="Times New Roman" w:hAnsi="Times New Roman" w:cs="Times New Roman"/>
          <w:sz w:val="20"/>
          <w:szCs w:val="20"/>
          <w:lang w:val="en-GB"/>
        </w:rPr>
        <w:t>In</w:t>
      </w:r>
      <w:r w:rsidR="00523537" w:rsidRPr="00411090">
        <w:rPr>
          <w:rFonts w:ascii="Times New Roman" w:hAnsi="Times New Roman" w:cs="Times New Roman"/>
          <w:sz w:val="20"/>
          <w:szCs w:val="20"/>
          <w:lang w:val="en-GB"/>
        </w:rPr>
        <w:t xml:space="preserve"> some instances</w:t>
      </w:r>
      <w:r w:rsidR="00986648" w:rsidRPr="00411090">
        <w:rPr>
          <w:rFonts w:ascii="Times New Roman" w:hAnsi="Times New Roman" w:cs="Times New Roman"/>
          <w:sz w:val="20"/>
          <w:szCs w:val="20"/>
          <w:lang w:val="en-GB"/>
        </w:rPr>
        <w:t>,</w:t>
      </w:r>
      <w:r w:rsidR="00523537" w:rsidRPr="00411090">
        <w:rPr>
          <w:rFonts w:ascii="Times New Roman" w:hAnsi="Times New Roman" w:cs="Times New Roman"/>
          <w:sz w:val="20"/>
          <w:szCs w:val="20"/>
          <w:lang w:val="en-GB"/>
        </w:rPr>
        <w:t xml:space="preserve"> </w:t>
      </w:r>
      <w:r w:rsidR="00E46666" w:rsidRPr="00411090">
        <w:rPr>
          <w:rFonts w:ascii="Times New Roman" w:hAnsi="Times New Roman" w:cs="Times New Roman"/>
          <w:sz w:val="20"/>
          <w:szCs w:val="20"/>
          <w:lang w:val="en-GB"/>
        </w:rPr>
        <w:t xml:space="preserve">there was </w:t>
      </w:r>
      <w:r w:rsidR="00DF77D6" w:rsidRPr="00411090">
        <w:rPr>
          <w:rFonts w:ascii="Times New Roman" w:hAnsi="Times New Roman" w:cs="Times New Roman"/>
          <w:sz w:val="20"/>
          <w:szCs w:val="20"/>
          <w:lang w:val="en-GB"/>
        </w:rPr>
        <w:t xml:space="preserve">some </w:t>
      </w:r>
      <w:r w:rsidR="00DC27DF">
        <w:rPr>
          <w:rFonts w:ascii="Times New Roman" w:hAnsi="Times New Roman" w:cs="Times New Roman"/>
          <w:sz w:val="20"/>
          <w:szCs w:val="20"/>
          <w:lang w:val="en-GB"/>
        </w:rPr>
        <w:t xml:space="preserve">duplication and </w:t>
      </w:r>
      <w:r w:rsidR="00E46666" w:rsidRPr="00411090">
        <w:rPr>
          <w:rFonts w:ascii="Times New Roman" w:hAnsi="Times New Roman" w:cs="Times New Roman"/>
          <w:sz w:val="20"/>
          <w:szCs w:val="20"/>
          <w:lang w:val="en-GB"/>
        </w:rPr>
        <w:t>apparent</w:t>
      </w:r>
      <w:r w:rsidR="00CB1529" w:rsidRPr="00411090">
        <w:rPr>
          <w:rFonts w:ascii="Times New Roman" w:hAnsi="Times New Roman" w:cs="Times New Roman"/>
          <w:sz w:val="20"/>
          <w:szCs w:val="20"/>
          <w:lang w:val="en-GB"/>
        </w:rPr>
        <w:t xml:space="preserve"> overlap of mandates</w:t>
      </w:r>
      <w:r w:rsidR="004C152D" w:rsidRPr="00411090">
        <w:rPr>
          <w:rFonts w:ascii="Times New Roman" w:hAnsi="Times New Roman" w:cs="Times New Roman"/>
          <w:sz w:val="20"/>
          <w:szCs w:val="20"/>
          <w:lang w:val="en-GB"/>
        </w:rPr>
        <w:t>.</w:t>
      </w:r>
      <w:r w:rsidR="00CB1529" w:rsidRPr="00411090">
        <w:rPr>
          <w:rFonts w:ascii="Times New Roman" w:hAnsi="Times New Roman" w:cs="Times New Roman"/>
          <w:sz w:val="20"/>
          <w:szCs w:val="20"/>
          <w:lang w:val="en-GB"/>
        </w:rPr>
        <w:t xml:space="preserve"> </w:t>
      </w:r>
      <w:r w:rsidR="00E15926" w:rsidRPr="00411090">
        <w:rPr>
          <w:rFonts w:ascii="Times New Roman" w:hAnsi="Times New Roman" w:cs="Times New Roman"/>
          <w:sz w:val="20"/>
          <w:szCs w:val="20"/>
          <w:lang w:val="en-GB"/>
        </w:rPr>
        <w:t xml:space="preserve">However, given that Nepal is just recovering from a major catastrophe and an extreme humanitarian situation, </w:t>
      </w:r>
      <w:r w:rsidR="00EE45EF" w:rsidRPr="00411090">
        <w:rPr>
          <w:rFonts w:ascii="Times New Roman" w:hAnsi="Times New Roman" w:cs="Times New Roman"/>
          <w:sz w:val="20"/>
          <w:szCs w:val="20"/>
          <w:lang w:val="en-GB"/>
        </w:rPr>
        <w:t xml:space="preserve">the delegations </w:t>
      </w:r>
      <w:r w:rsidR="00E15926" w:rsidRPr="00411090">
        <w:rPr>
          <w:rFonts w:ascii="Times New Roman" w:hAnsi="Times New Roman" w:cs="Times New Roman"/>
          <w:sz w:val="20"/>
          <w:szCs w:val="20"/>
          <w:lang w:val="en-GB"/>
        </w:rPr>
        <w:t xml:space="preserve">felt that such overlapping </w:t>
      </w:r>
      <w:r w:rsidR="00A54041">
        <w:rPr>
          <w:rFonts w:ascii="Times New Roman" w:hAnsi="Times New Roman" w:cs="Times New Roman"/>
          <w:sz w:val="20"/>
          <w:szCs w:val="20"/>
          <w:lang w:val="en-GB"/>
        </w:rPr>
        <w:t>was</w:t>
      </w:r>
      <w:r w:rsidR="00EE45EF" w:rsidRPr="00411090">
        <w:rPr>
          <w:rFonts w:ascii="Times New Roman" w:hAnsi="Times New Roman" w:cs="Times New Roman"/>
          <w:sz w:val="20"/>
          <w:szCs w:val="20"/>
          <w:lang w:val="en-GB"/>
        </w:rPr>
        <w:t xml:space="preserve"> </w:t>
      </w:r>
      <w:r w:rsidR="00E15926" w:rsidRPr="00411090">
        <w:rPr>
          <w:rFonts w:ascii="Times New Roman" w:hAnsi="Times New Roman" w:cs="Times New Roman"/>
          <w:sz w:val="20"/>
          <w:szCs w:val="20"/>
          <w:lang w:val="en-GB"/>
        </w:rPr>
        <w:t>inevitable</w:t>
      </w:r>
      <w:r w:rsidR="00EE45EF" w:rsidRPr="00411090">
        <w:rPr>
          <w:rFonts w:ascii="Times New Roman" w:hAnsi="Times New Roman" w:cs="Times New Roman"/>
          <w:sz w:val="20"/>
          <w:szCs w:val="20"/>
          <w:lang w:val="en-GB"/>
        </w:rPr>
        <w:t>,</w:t>
      </w:r>
      <w:r w:rsidR="00E15926" w:rsidRPr="00411090">
        <w:rPr>
          <w:rFonts w:ascii="Times New Roman" w:hAnsi="Times New Roman" w:cs="Times New Roman"/>
          <w:sz w:val="20"/>
          <w:szCs w:val="20"/>
          <w:lang w:val="en-GB"/>
        </w:rPr>
        <w:t xml:space="preserve"> </w:t>
      </w:r>
      <w:r w:rsidR="00EE45EF" w:rsidRPr="00411090">
        <w:rPr>
          <w:rFonts w:ascii="Times New Roman" w:hAnsi="Times New Roman" w:cs="Times New Roman"/>
          <w:sz w:val="20"/>
          <w:szCs w:val="20"/>
          <w:lang w:val="en-GB"/>
        </w:rPr>
        <w:t xml:space="preserve">because of </w:t>
      </w:r>
      <w:r w:rsidR="00E15926" w:rsidRPr="00411090">
        <w:rPr>
          <w:rFonts w:ascii="Times New Roman" w:hAnsi="Times New Roman" w:cs="Times New Roman"/>
          <w:sz w:val="20"/>
          <w:szCs w:val="20"/>
          <w:lang w:val="en-GB"/>
        </w:rPr>
        <w:t xml:space="preserve">the need to reach the </w:t>
      </w:r>
      <w:r w:rsidR="00E74B88" w:rsidRPr="00411090">
        <w:rPr>
          <w:rFonts w:ascii="Times New Roman" w:hAnsi="Times New Roman" w:cs="Times New Roman"/>
          <w:sz w:val="20"/>
          <w:szCs w:val="20"/>
          <w:lang w:val="en-GB"/>
        </w:rPr>
        <w:t xml:space="preserve">most-remote </w:t>
      </w:r>
      <w:r w:rsidR="00E15926" w:rsidRPr="00411090">
        <w:rPr>
          <w:rFonts w:ascii="Times New Roman" w:hAnsi="Times New Roman" w:cs="Times New Roman"/>
          <w:sz w:val="20"/>
          <w:szCs w:val="20"/>
          <w:lang w:val="en-GB"/>
        </w:rPr>
        <w:t xml:space="preserve">and affected areas </w:t>
      </w:r>
      <w:r w:rsidR="00E74B88" w:rsidRPr="00411090">
        <w:rPr>
          <w:rFonts w:ascii="Times New Roman" w:hAnsi="Times New Roman" w:cs="Times New Roman"/>
          <w:sz w:val="20"/>
          <w:szCs w:val="20"/>
          <w:lang w:val="en-GB"/>
        </w:rPr>
        <w:t xml:space="preserve">as quickly as </w:t>
      </w:r>
      <w:r w:rsidR="00E15926" w:rsidRPr="00411090">
        <w:rPr>
          <w:rFonts w:ascii="Times New Roman" w:hAnsi="Times New Roman" w:cs="Times New Roman"/>
          <w:sz w:val="20"/>
          <w:szCs w:val="20"/>
          <w:lang w:val="en-GB"/>
        </w:rPr>
        <w:t xml:space="preserve">possible. </w:t>
      </w:r>
      <w:r w:rsidR="004C152D" w:rsidRPr="00411090">
        <w:rPr>
          <w:rFonts w:ascii="Times New Roman" w:hAnsi="Times New Roman" w:cs="Times New Roman"/>
          <w:sz w:val="20"/>
          <w:szCs w:val="20"/>
          <w:lang w:val="en-GB"/>
        </w:rPr>
        <w:t xml:space="preserve">It was later </w:t>
      </w:r>
      <w:r w:rsidR="00074C2B" w:rsidRPr="00411090">
        <w:rPr>
          <w:rFonts w:ascii="Times New Roman" w:hAnsi="Times New Roman" w:cs="Times New Roman"/>
          <w:sz w:val="20"/>
          <w:szCs w:val="20"/>
          <w:lang w:val="en-GB"/>
        </w:rPr>
        <w:t xml:space="preserve">also </w:t>
      </w:r>
      <w:r w:rsidR="004C152D" w:rsidRPr="00411090">
        <w:rPr>
          <w:rFonts w:ascii="Times New Roman" w:hAnsi="Times New Roman" w:cs="Times New Roman"/>
          <w:sz w:val="20"/>
          <w:szCs w:val="20"/>
          <w:lang w:val="en-GB"/>
        </w:rPr>
        <w:t xml:space="preserve">explained that </w:t>
      </w:r>
      <w:r w:rsidR="00FC0B38" w:rsidRPr="00411090">
        <w:rPr>
          <w:rFonts w:ascii="Times New Roman" w:hAnsi="Times New Roman" w:cs="Times New Roman"/>
          <w:sz w:val="20"/>
          <w:szCs w:val="20"/>
          <w:lang w:val="en-GB"/>
        </w:rPr>
        <w:t>some</w:t>
      </w:r>
      <w:r w:rsidR="00074C2B" w:rsidRPr="00411090">
        <w:rPr>
          <w:rFonts w:ascii="Times New Roman" w:hAnsi="Times New Roman" w:cs="Times New Roman"/>
          <w:sz w:val="20"/>
          <w:szCs w:val="20"/>
          <w:lang w:val="en-GB"/>
        </w:rPr>
        <w:t xml:space="preserve"> </w:t>
      </w:r>
      <w:r w:rsidR="00EE45EF" w:rsidRPr="00411090">
        <w:rPr>
          <w:rFonts w:ascii="Times New Roman" w:hAnsi="Times New Roman" w:cs="Times New Roman"/>
          <w:sz w:val="20"/>
          <w:szCs w:val="20"/>
          <w:lang w:val="en-GB"/>
        </w:rPr>
        <w:t xml:space="preserve">projects funded by the International Development Partners Group </w:t>
      </w:r>
      <w:r w:rsidR="00DF77D6" w:rsidRPr="00411090">
        <w:rPr>
          <w:rFonts w:ascii="Times New Roman" w:hAnsi="Times New Roman" w:cs="Times New Roman"/>
          <w:sz w:val="20"/>
          <w:szCs w:val="20"/>
          <w:lang w:val="en-GB"/>
        </w:rPr>
        <w:t>were implemented by</w:t>
      </w:r>
      <w:r w:rsidR="00D4432B" w:rsidRPr="00411090">
        <w:rPr>
          <w:rFonts w:ascii="Times New Roman" w:hAnsi="Times New Roman" w:cs="Times New Roman"/>
          <w:sz w:val="20"/>
          <w:szCs w:val="20"/>
          <w:lang w:val="en-GB"/>
        </w:rPr>
        <w:t xml:space="preserve"> </w:t>
      </w:r>
      <w:r w:rsidR="00EE45EF" w:rsidRPr="00411090">
        <w:rPr>
          <w:rFonts w:ascii="Times New Roman" w:hAnsi="Times New Roman" w:cs="Times New Roman"/>
          <w:sz w:val="20"/>
          <w:szCs w:val="20"/>
          <w:lang w:val="en-GB"/>
        </w:rPr>
        <w:t xml:space="preserve">organizations that had </w:t>
      </w:r>
      <w:r w:rsidR="00D4432B" w:rsidRPr="00411090">
        <w:rPr>
          <w:rFonts w:ascii="Times New Roman" w:hAnsi="Times New Roman" w:cs="Times New Roman"/>
          <w:sz w:val="20"/>
          <w:szCs w:val="20"/>
          <w:lang w:val="en-GB"/>
        </w:rPr>
        <w:t xml:space="preserve">the comparative advantage </w:t>
      </w:r>
      <w:r w:rsidR="0049467C" w:rsidRPr="00411090">
        <w:rPr>
          <w:rFonts w:ascii="Times New Roman" w:hAnsi="Times New Roman" w:cs="Times New Roman"/>
          <w:sz w:val="20"/>
          <w:szCs w:val="20"/>
          <w:lang w:val="en-GB"/>
        </w:rPr>
        <w:t>in the field</w:t>
      </w:r>
      <w:r w:rsidR="00EE45EF" w:rsidRPr="00411090">
        <w:rPr>
          <w:rFonts w:ascii="Times New Roman" w:hAnsi="Times New Roman" w:cs="Times New Roman"/>
          <w:sz w:val="20"/>
          <w:szCs w:val="20"/>
          <w:lang w:val="en-GB"/>
        </w:rPr>
        <w:t>,</w:t>
      </w:r>
      <w:r w:rsidR="00074C2B" w:rsidRPr="00411090">
        <w:rPr>
          <w:rFonts w:ascii="Times New Roman" w:hAnsi="Times New Roman" w:cs="Times New Roman"/>
          <w:sz w:val="20"/>
          <w:szCs w:val="20"/>
          <w:lang w:val="en-GB"/>
        </w:rPr>
        <w:t xml:space="preserve"> and while </w:t>
      </w:r>
      <w:r w:rsidR="00EE45EF" w:rsidRPr="00411090">
        <w:rPr>
          <w:rFonts w:ascii="Times New Roman" w:hAnsi="Times New Roman" w:cs="Times New Roman"/>
          <w:sz w:val="20"/>
          <w:szCs w:val="20"/>
          <w:lang w:val="en-GB"/>
        </w:rPr>
        <w:t xml:space="preserve">a </w:t>
      </w:r>
      <w:r w:rsidR="00074C2B" w:rsidRPr="00411090">
        <w:rPr>
          <w:rFonts w:ascii="Times New Roman" w:hAnsi="Times New Roman" w:cs="Times New Roman"/>
          <w:sz w:val="20"/>
          <w:szCs w:val="20"/>
          <w:lang w:val="en-GB"/>
        </w:rPr>
        <w:t xml:space="preserve">project </w:t>
      </w:r>
      <w:r w:rsidR="00EE45EF" w:rsidRPr="00411090">
        <w:rPr>
          <w:rFonts w:ascii="Times New Roman" w:hAnsi="Times New Roman" w:cs="Times New Roman"/>
          <w:sz w:val="20"/>
          <w:szCs w:val="20"/>
          <w:lang w:val="en-GB"/>
        </w:rPr>
        <w:t xml:space="preserve">might </w:t>
      </w:r>
      <w:r w:rsidR="00074C2B" w:rsidRPr="00411090">
        <w:rPr>
          <w:rFonts w:ascii="Times New Roman" w:hAnsi="Times New Roman" w:cs="Times New Roman"/>
          <w:sz w:val="20"/>
          <w:szCs w:val="20"/>
          <w:lang w:val="en-GB"/>
        </w:rPr>
        <w:t xml:space="preserve">seem to point to the competency of one </w:t>
      </w:r>
      <w:r w:rsidR="00EE45EF" w:rsidRPr="00411090">
        <w:rPr>
          <w:rFonts w:ascii="Times New Roman" w:hAnsi="Times New Roman" w:cs="Times New Roman"/>
          <w:sz w:val="20"/>
          <w:szCs w:val="20"/>
          <w:lang w:val="en-GB"/>
        </w:rPr>
        <w:t>organization</w:t>
      </w:r>
      <w:r w:rsidR="00074C2B" w:rsidRPr="00411090">
        <w:rPr>
          <w:rFonts w:ascii="Times New Roman" w:hAnsi="Times New Roman" w:cs="Times New Roman"/>
          <w:sz w:val="20"/>
          <w:szCs w:val="20"/>
          <w:lang w:val="en-GB"/>
        </w:rPr>
        <w:t xml:space="preserve">, the thrust and outcome of the project </w:t>
      </w:r>
      <w:r w:rsidR="00EE45EF" w:rsidRPr="00411090">
        <w:rPr>
          <w:rFonts w:ascii="Times New Roman" w:hAnsi="Times New Roman" w:cs="Times New Roman"/>
          <w:sz w:val="20"/>
          <w:szCs w:val="20"/>
          <w:lang w:val="en-GB"/>
        </w:rPr>
        <w:t xml:space="preserve">could </w:t>
      </w:r>
      <w:r w:rsidR="00074C2B" w:rsidRPr="00411090">
        <w:rPr>
          <w:rFonts w:ascii="Times New Roman" w:hAnsi="Times New Roman" w:cs="Times New Roman"/>
          <w:sz w:val="20"/>
          <w:szCs w:val="20"/>
          <w:lang w:val="en-GB"/>
        </w:rPr>
        <w:t xml:space="preserve">be within the mandate of </w:t>
      </w:r>
      <w:r w:rsidR="00DF77D6" w:rsidRPr="00411090">
        <w:rPr>
          <w:rFonts w:ascii="Times New Roman" w:hAnsi="Times New Roman" w:cs="Times New Roman"/>
          <w:sz w:val="20"/>
          <w:szCs w:val="20"/>
          <w:lang w:val="en-GB"/>
        </w:rPr>
        <w:t>a different one</w:t>
      </w:r>
      <w:r w:rsidR="0049467C" w:rsidRPr="00411090">
        <w:rPr>
          <w:rFonts w:ascii="Times New Roman" w:hAnsi="Times New Roman" w:cs="Times New Roman"/>
          <w:sz w:val="20"/>
          <w:szCs w:val="20"/>
          <w:lang w:val="en-GB"/>
        </w:rPr>
        <w:t xml:space="preserve">. </w:t>
      </w:r>
      <w:r w:rsidR="00D92718" w:rsidRPr="00411090">
        <w:rPr>
          <w:rFonts w:ascii="Times New Roman" w:hAnsi="Times New Roman" w:cs="Times New Roman"/>
          <w:sz w:val="20"/>
          <w:szCs w:val="20"/>
          <w:lang w:val="en-GB"/>
        </w:rPr>
        <w:t xml:space="preserve">In one instance, </w:t>
      </w:r>
      <w:r w:rsidR="00DB31E3" w:rsidRPr="00411090">
        <w:rPr>
          <w:rFonts w:ascii="Times New Roman" w:hAnsi="Times New Roman" w:cs="Times New Roman"/>
          <w:sz w:val="20"/>
          <w:szCs w:val="20"/>
          <w:lang w:val="en-GB"/>
        </w:rPr>
        <w:t>WFP</w:t>
      </w:r>
      <w:r w:rsidR="00D92718" w:rsidRPr="00411090">
        <w:rPr>
          <w:rFonts w:ascii="Times New Roman" w:hAnsi="Times New Roman" w:cs="Times New Roman"/>
          <w:sz w:val="20"/>
          <w:szCs w:val="20"/>
          <w:lang w:val="en-GB"/>
        </w:rPr>
        <w:t xml:space="preserve"> was implementing a</w:t>
      </w:r>
      <w:r w:rsidR="00DB31E3" w:rsidRPr="00411090">
        <w:rPr>
          <w:rFonts w:ascii="Times New Roman" w:hAnsi="Times New Roman" w:cs="Times New Roman"/>
          <w:sz w:val="20"/>
          <w:szCs w:val="20"/>
          <w:lang w:val="en-GB"/>
        </w:rPr>
        <w:t xml:space="preserve"> </w:t>
      </w:r>
      <w:r w:rsidR="00E74B88" w:rsidRPr="00411090">
        <w:rPr>
          <w:rFonts w:ascii="Times New Roman" w:hAnsi="Times New Roman" w:cs="Times New Roman"/>
          <w:sz w:val="20"/>
          <w:szCs w:val="20"/>
          <w:lang w:val="en-GB"/>
        </w:rPr>
        <w:t>Protracted Relief and Recovery Operation</w:t>
      </w:r>
      <w:r w:rsidR="00EE45EF" w:rsidRPr="00411090">
        <w:rPr>
          <w:rFonts w:ascii="Times New Roman" w:hAnsi="Times New Roman" w:cs="Times New Roman"/>
          <w:sz w:val="20"/>
          <w:szCs w:val="20"/>
          <w:lang w:val="en-GB"/>
        </w:rPr>
        <w:t>,</w:t>
      </w:r>
      <w:r w:rsidR="00DB31E3" w:rsidRPr="00411090">
        <w:rPr>
          <w:rFonts w:ascii="Times New Roman" w:hAnsi="Times New Roman" w:cs="Times New Roman"/>
          <w:sz w:val="20"/>
          <w:szCs w:val="20"/>
          <w:lang w:val="en-GB"/>
        </w:rPr>
        <w:t xml:space="preserve"> in which infrastructure and resilient livelihood</w:t>
      </w:r>
      <w:r w:rsidR="00F80865" w:rsidRPr="00411090">
        <w:rPr>
          <w:rFonts w:ascii="Times New Roman" w:hAnsi="Times New Roman" w:cs="Times New Roman"/>
          <w:sz w:val="20"/>
          <w:szCs w:val="20"/>
          <w:lang w:val="en-GB"/>
        </w:rPr>
        <w:t xml:space="preserve"> support was</w:t>
      </w:r>
      <w:r w:rsidR="00DB31E3" w:rsidRPr="00411090">
        <w:rPr>
          <w:rFonts w:ascii="Times New Roman" w:hAnsi="Times New Roman" w:cs="Times New Roman"/>
          <w:sz w:val="20"/>
          <w:szCs w:val="20"/>
          <w:lang w:val="en-GB"/>
        </w:rPr>
        <w:t xml:space="preserve"> delivered through Food for Assets and Cash for Assets projects</w:t>
      </w:r>
      <w:r w:rsidR="007E6782" w:rsidRPr="00411090">
        <w:rPr>
          <w:rFonts w:ascii="Times New Roman" w:hAnsi="Times New Roman" w:cs="Times New Roman"/>
          <w:sz w:val="20"/>
          <w:szCs w:val="20"/>
          <w:lang w:val="en-GB"/>
        </w:rPr>
        <w:t>,</w:t>
      </w:r>
      <w:r w:rsidR="00DB31E3" w:rsidRPr="00411090">
        <w:rPr>
          <w:rFonts w:ascii="Times New Roman" w:hAnsi="Times New Roman" w:cs="Times New Roman"/>
          <w:sz w:val="20"/>
          <w:szCs w:val="20"/>
          <w:lang w:val="en-GB"/>
        </w:rPr>
        <w:t xml:space="preserve"> providing either </w:t>
      </w:r>
      <w:r w:rsidR="007E6782" w:rsidRPr="00411090">
        <w:rPr>
          <w:rFonts w:ascii="Times New Roman" w:hAnsi="Times New Roman" w:cs="Times New Roman"/>
          <w:sz w:val="20"/>
          <w:szCs w:val="20"/>
          <w:lang w:val="en-GB"/>
        </w:rPr>
        <w:t xml:space="preserve">food assistance or </w:t>
      </w:r>
      <w:r w:rsidR="00DB31E3" w:rsidRPr="00411090">
        <w:rPr>
          <w:rFonts w:ascii="Times New Roman" w:hAnsi="Times New Roman" w:cs="Times New Roman"/>
          <w:sz w:val="20"/>
          <w:szCs w:val="20"/>
          <w:lang w:val="en-GB"/>
        </w:rPr>
        <w:t>cash transfers. The planned project activities included repairing community infrastructure</w:t>
      </w:r>
      <w:r w:rsidR="007E6782" w:rsidRPr="00411090">
        <w:rPr>
          <w:rFonts w:ascii="Times New Roman" w:hAnsi="Times New Roman" w:cs="Times New Roman"/>
          <w:sz w:val="20"/>
          <w:szCs w:val="20"/>
          <w:lang w:val="en-GB"/>
        </w:rPr>
        <w:t>,</w:t>
      </w:r>
      <w:r w:rsidR="00DB31E3" w:rsidRPr="00411090">
        <w:rPr>
          <w:rFonts w:ascii="Times New Roman" w:hAnsi="Times New Roman" w:cs="Times New Roman"/>
          <w:sz w:val="20"/>
          <w:szCs w:val="20"/>
          <w:lang w:val="en-GB"/>
        </w:rPr>
        <w:t xml:space="preserve"> including rural roads and trails</w:t>
      </w:r>
      <w:r w:rsidR="007E6782" w:rsidRPr="00411090">
        <w:rPr>
          <w:rFonts w:ascii="Times New Roman" w:hAnsi="Times New Roman" w:cs="Times New Roman"/>
          <w:sz w:val="20"/>
          <w:szCs w:val="20"/>
          <w:lang w:val="en-GB"/>
        </w:rPr>
        <w:t>,</w:t>
      </w:r>
      <w:r w:rsidR="00DB31E3" w:rsidRPr="00411090">
        <w:rPr>
          <w:rFonts w:ascii="Times New Roman" w:hAnsi="Times New Roman" w:cs="Times New Roman"/>
          <w:sz w:val="20"/>
          <w:szCs w:val="20"/>
          <w:lang w:val="en-GB"/>
        </w:rPr>
        <w:t xml:space="preserve"> to enable connectivity to major route</w:t>
      </w:r>
      <w:r w:rsidR="007E6782" w:rsidRPr="00411090">
        <w:rPr>
          <w:rFonts w:ascii="Times New Roman" w:hAnsi="Times New Roman" w:cs="Times New Roman"/>
          <w:sz w:val="20"/>
          <w:szCs w:val="20"/>
          <w:lang w:val="en-GB"/>
        </w:rPr>
        <w:t>s</w:t>
      </w:r>
      <w:r w:rsidR="00DB31E3" w:rsidRPr="00411090">
        <w:rPr>
          <w:rFonts w:ascii="Times New Roman" w:hAnsi="Times New Roman" w:cs="Times New Roman"/>
          <w:sz w:val="20"/>
          <w:szCs w:val="20"/>
          <w:lang w:val="en-GB"/>
        </w:rPr>
        <w:t xml:space="preserve"> and </w:t>
      </w:r>
      <w:r w:rsidR="00DF77D6" w:rsidRPr="00411090">
        <w:rPr>
          <w:rFonts w:ascii="Times New Roman" w:hAnsi="Times New Roman" w:cs="Times New Roman"/>
          <w:sz w:val="20"/>
          <w:szCs w:val="20"/>
          <w:lang w:val="en-GB"/>
        </w:rPr>
        <w:t xml:space="preserve">to </w:t>
      </w:r>
      <w:r w:rsidR="00DB31E3" w:rsidRPr="00411090">
        <w:rPr>
          <w:rFonts w:ascii="Times New Roman" w:hAnsi="Times New Roman" w:cs="Times New Roman"/>
          <w:sz w:val="20"/>
          <w:szCs w:val="20"/>
          <w:lang w:val="en-GB"/>
        </w:rPr>
        <w:t>re-establis</w:t>
      </w:r>
      <w:r w:rsidR="00DF77D6" w:rsidRPr="00411090">
        <w:rPr>
          <w:rFonts w:ascii="Times New Roman" w:hAnsi="Times New Roman" w:cs="Times New Roman"/>
          <w:sz w:val="20"/>
          <w:szCs w:val="20"/>
          <w:lang w:val="en-GB"/>
        </w:rPr>
        <w:t>h</w:t>
      </w:r>
      <w:r w:rsidR="00DB31E3" w:rsidRPr="00411090">
        <w:rPr>
          <w:rFonts w:ascii="Times New Roman" w:hAnsi="Times New Roman" w:cs="Times New Roman"/>
          <w:sz w:val="20"/>
          <w:szCs w:val="20"/>
          <w:lang w:val="en-GB"/>
        </w:rPr>
        <w:t xml:space="preserve"> access in high</w:t>
      </w:r>
      <w:r w:rsidR="00A13F8E" w:rsidRPr="00411090">
        <w:rPr>
          <w:rFonts w:ascii="Times New Roman" w:hAnsi="Times New Roman" w:cs="Times New Roman"/>
          <w:sz w:val="20"/>
          <w:szCs w:val="20"/>
          <w:lang w:val="en-GB"/>
        </w:rPr>
        <w:t xml:space="preserve">-altitude </w:t>
      </w:r>
      <w:r w:rsidR="007E6782" w:rsidRPr="00411090">
        <w:rPr>
          <w:rFonts w:ascii="Times New Roman" w:hAnsi="Times New Roman" w:cs="Times New Roman"/>
          <w:sz w:val="20"/>
          <w:szCs w:val="20"/>
          <w:lang w:val="en-GB"/>
        </w:rPr>
        <w:t>mountainous</w:t>
      </w:r>
      <w:r w:rsidR="00DB31E3" w:rsidRPr="00411090">
        <w:rPr>
          <w:rFonts w:ascii="Times New Roman" w:hAnsi="Times New Roman" w:cs="Times New Roman"/>
          <w:sz w:val="20"/>
          <w:szCs w:val="20"/>
          <w:lang w:val="en-GB"/>
        </w:rPr>
        <w:t xml:space="preserve"> areas, and promoting resilient livelihoods </w:t>
      </w:r>
      <w:r w:rsidR="007E6782" w:rsidRPr="00411090">
        <w:rPr>
          <w:rFonts w:ascii="Times New Roman" w:hAnsi="Times New Roman" w:cs="Times New Roman"/>
          <w:sz w:val="20"/>
          <w:szCs w:val="20"/>
          <w:lang w:val="en-GB"/>
        </w:rPr>
        <w:t>while</w:t>
      </w:r>
      <w:r w:rsidR="00DB31E3" w:rsidRPr="00411090">
        <w:rPr>
          <w:rFonts w:ascii="Times New Roman" w:hAnsi="Times New Roman" w:cs="Times New Roman"/>
          <w:sz w:val="20"/>
          <w:szCs w:val="20"/>
          <w:lang w:val="en-GB"/>
        </w:rPr>
        <w:t xml:space="preserve"> addressing post-earthquake food and nutrition needs. However, rather than a case of duplicat</w:t>
      </w:r>
      <w:r w:rsidR="00B47318" w:rsidRPr="00411090">
        <w:rPr>
          <w:rFonts w:ascii="Times New Roman" w:hAnsi="Times New Roman" w:cs="Times New Roman"/>
          <w:sz w:val="20"/>
          <w:szCs w:val="20"/>
          <w:lang w:val="en-GB"/>
        </w:rPr>
        <w:t>ion</w:t>
      </w:r>
      <w:r w:rsidR="007D4D72" w:rsidRPr="00411090">
        <w:rPr>
          <w:rFonts w:ascii="Times New Roman" w:hAnsi="Times New Roman" w:cs="Times New Roman"/>
          <w:sz w:val="20"/>
          <w:szCs w:val="20"/>
          <w:lang w:val="en-GB"/>
        </w:rPr>
        <w:t>,</w:t>
      </w:r>
      <w:r w:rsidR="00B47318" w:rsidRPr="00411090">
        <w:rPr>
          <w:rFonts w:ascii="Times New Roman" w:hAnsi="Times New Roman" w:cs="Times New Roman"/>
          <w:sz w:val="20"/>
          <w:szCs w:val="20"/>
          <w:lang w:val="en-GB"/>
        </w:rPr>
        <w:t xml:space="preserve"> </w:t>
      </w:r>
      <w:r w:rsidR="00E51573" w:rsidRPr="00411090">
        <w:rPr>
          <w:rFonts w:ascii="Times New Roman" w:hAnsi="Times New Roman" w:cs="Times New Roman"/>
          <w:sz w:val="20"/>
          <w:szCs w:val="20"/>
          <w:lang w:val="en-GB"/>
        </w:rPr>
        <w:t>th</w:t>
      </w:r>
      <w:r w:rsidR="00E51573">
        <w:rPr>
          <w:rFonts w:ascii="Times New Roman" w:hAnsi="Times New Roman" w:cs="Times New Roman"/>
          <w:sz w:val="20"/>
          <w:szCs w:val="20"/>
          <w:lang w:val="en-GB"/>
        </w:rPr>
        <w:t>is</w:t>
      </w:r>
      <w:r w:rsidR="00E51573" w:rsidRPr="00411090">
        <w:rPr>
          <w:rFonts w:ascii="Times New Roman" w:hAnsi="Times New Roman" w:cs="Times New Roman"/>
          <w:sz w:val="20"/>
          <w:szCs w:val="20"/>
          <w:lang w:val="en-GB"/>
        </w:rPr>
        <w:t xml:space="preserve"> </w:t>
      </w:r>
      <w:r w:rsidR="00B47318" w:rsidRPr="00411090">
        <w:rPr>
          <w:rFonts w:ascii="Times New Roman" w:hAnsi="Times New Roman" w:cs="Times New Roman"/>
          <w:sz w:val="20"/>
          <w:szCs w:val="20"/>
          <w:lang w:val="en-GB"/>
        </w:rPr>
        <w:t xml:space="preserve">project </w:t>
      </w:r>
      <w:r w:rsidR="007D4D72" w:rsidRPr="00411090">
        <w:rPr>
          <w:rFonts w:ascii="Times New Roman" w:hAnsi="Times New Roman" w:cs="Times New Roman"/>
          <w:sz w:val="20"/>
          <w:szCs w:val="20"/>
          <w:lang w:val="en-GB"/>
        </w:rPr>
        <w:t xml:space="preserve">was </w:t>
      </w:r>
      <w:r w:rsidR="002A6867" w:rsidRPr="00411090">
        <w:rPr>
          <w:rFonts w:ascii="Times New Roman" w:hAnsi="Times New Roman" w:cs="Times New Roman"/>
          <w:sz w:val="20"/>
          <w:szCs w:val="20"/>
          <w:lang w:val="en-GB"/>
        </w:rPr>
        <w:t xml:space="preserve">taking advantage of </w:t>
      </w:r>
      <w:r w:rsidR="00B47318" w:rsidRPr="00411090">
        <w:rPr>
          <w:rFonts w:ascii="Times New Roman" w:hAnsi="Times New Roman" w:cs="Times New Roman"/>
          <w:sz w:val="20"/>
          <w:szCs w:val="20"/>
          <w:lang w:val="en-GB"/>
        </w:rPr>
        <w:t xml:space="preserve">the presence of WFP in the area for </w:t>
      </w:r>
      <w:r w:rsidR="007D4D72" w:rsidRPr="00411090">
        <w:rPr>
          <w:rFonts w:ascii="Times New Roman" w:hAnsi="Times New Roman" w:cs="Times New Roman"/>
          <w:sz w:val="20"/>
          <w:szCs w:val="20"/>
          <w:lang w:val="en-GB"/>
        </w:rPr>
        <w:t>the provision of</w:t>
      </w:r>
      <w:r w:rsidR="00074C2B" w:rsidRPr="00411090">
        <w:rPr>
          <w:rFonts w:ascii="Times New Roman" w:hAnsi="Times New Roman" w:cs="Times New Roman"/>
          <w:sz w:val="20"/>
          <w:szCs w:val="20"/>
          <w:lang w:val="en-GB"/>
        </w:rPr>
        <w:t xml:space="preserve"> food security</w:t>
      </w:r>
      <w:r w:rsidR="0000440C" w:rsidRPr="00411090">
        <w:rPr>
          <w:rFonts w:ascii="Times New Roman" w:hAnsi="Times New Roman" w:cs="Times New Roman"/>
          <w:sz w:val="20"/>
          <w:szCs w:val="20"/>
          <w:lang w:val="en-GB"/>
        </w:rPr>
        <w:t>,</w:t>
      </w:r>
      <w:r w:rsidR="00074C2B" w:rsidRPr="00411090">
        <w:rPr>
          <w:rFonts w:ascii="Times New Roman" w:hAnsi="Times New Roman" w:cs="Times New Roman"/>
          <w:sz w:val="20"/>
          <w:szCs w:val="20"/>
          <w:lang w:val="en-GB"/>
        </w:rPr>
        <w:t xml:space="preserve"> while</w:t>
      </w:r>
      <w:r w:rsidR="007D4D72" w:rsidRPr="00411090">
        <w:rPr>
          <w:rFonts w:ascii="Times New Roman" w:hAnsi="Times New Roman" w:cs="Times New Roman"/>
          <w:sz w:val="20"/>
          <w:szCs w:val="20"/>
          <w:lang w:val="en-GB"/>
        </w:rPr>
        <w:t xml:space="preserve"> also </w:t>
      </w:r>
      <w:r w:rsidR="005D63AC" w:rsidRPr="00411090">
        <w:rPr>
          <w:rFonts w:ascii="Times New Roman" w:hAnsi="Times New Roman" w:cs="Times New Roman"/>
          <w:sz w:val="20"/>
          <w:szCs w:val="20"/>
          <w:lang w:val="en-GB"/>
        </w:rPr>
        <w:t>dealing with primary infrastructure</w:t>
      </w:r>
      <w:r w:rsidR="007E6782" w:rsidRPr="00411090">
        <w:rPr>
          <w:rFonts w:ascii="Times New Roman" w:hAnsi="Times New Roman" w:cs="Times New Roman"/>
          <w:sz w:val="20"/>
          <w:szCs w:val="20"/>
          <w:lang w:val="en-GB"/>
        </w:rPr>
        <w:t>. This collaboration</w:t>
      </w:r>
      <w:r w:rsidR="005D63AC" w:rsidRPr="00411090">
        <w:rPr>
          <w:rFonts w:ascii="Times New Roman" w:hAnsi="Times New Roman" w:cs="Times New Roman"/>
          <w:sz w:val="20"/>
          <w:szCs w:val="20"/>
          <w:lang w:val="en-GB"/>
        </w:rPr>
        <w:t xml:space="preserve"> reflect</w:t>
      </w:r>
      <w:r w:rsidR="002B0793" w:rsidRPr="00411090">
        <w:rPr>
          <w:rFonts w:ascii="Times New Roman" w:hAnsi="Times New Roman" w:cs="Times New Roman"/>
          <w:sz w:val="20"/>
          <w:szCs w:val="20"/>
          <w:lang w:val="en-GB"/>
        </w:rPr>
        <w:t>s</w:t>
      </w:r>
      <w:r w:rsidR="005D63AC" w:rsidRPr="00411090">
        <w:rPr>
          <w:rFonts w:ascii="Times New Roman" w:hAnsi="Times New Roman" w:cs="Times New Roman"/>
          <w:sz w:val="20"/>
          <w:szCs w:val="20"/>
          <w:lang w:val="en-GB"/>
        </w:rPr>
        <w:t xml:space="preserve"> the type of synergy that can be </w:t>
      </w:r>
      <w:r w:rsidR="007E6782" w:rsidRPr="00411090">
        <w:rPr>
          <w:rFonts w:ascii="Times New Roman" w:hAnsi="Times New Roman" w:cs="Times New Roman"/>
          <w:sz w:val="20"/>
          <w:szCs w:val="20"/>
          <w:lang w:val="en-GB"/>
        </w:rPr>
        <w:t xml:space="preserve">established </w:t>
      </w:r>
      <w:r w:rsidR="005D63AC" w:rsidRPr="00411090">
        <w:rPr>
          <w:rFonts w:ascii="Times New Roman" w:hAnsi="Times New Roman" w:cs="Times New Roman"/>
          <w:sz w:val="20"/>
          <w:szCs w:val="20"/>
          <w:lang w:val="en-GB"/>
        </w:rPr>
        <w:t xml:space="preserve">between </w:t>
      </w:r>
      <w:r w:rsidR="007E6782" w:rsidRPr="00411090">
        <w:rPr>
          <w:rFonts w:ascii="Times New Roman" w:hAnsi="Times New Roman" w:cs="Times New Roman"/>
          <w:sz w:val="20"/>
          <w:szCs w:val="20"/>
          <w:lang w:val="en-GB"/>
        </w:rPr>
        <w:t>organizati</w:t>
      </w:r>
      <w:r w:rsidR="00F80865" w:rsidRPr="00411090">
        <w:rPr>
          <w:rFonts w:ascii="Times New Roman" w:hAnsi="Times New Roman" w:cs="Times New Roman"/>
          <w:sz w:val="20"/>
          <w:szCs w:val="20"/>
          <w:lang w:val="en-GB"/>
        </w:rPr>
        <w:t>ons</w:t>
      </w:r>
      <w:r w:rsidR="00B47318" w:rsidRPr="00411090">
        <w:rPr>
          <w:rFonts w:ascii="Times New Roman" w:hAnsi="Times New Roman" w:cs="Times New Roman"/>
          <w:sz w:val="20"/>
          <w:szCs w:val="20"/>
          <w:lang w:val="en-GB"/>
        </w:rPr>
        <w:t>.</w:t>
      </w:r>
      <w:r w:rsidR="00DB31E3" w:rsidRPr="00411090">
        <w:rPr>
          <w:rFonts w:ascii="Times New Roman" w:hAnsi="Times New Roman" w:cs="Times New Roman"/>
          <w:sz w:val="20"/>
          <w:szCs w:val="20"/>
          <w:lang w:val="en-GB"/>
        </w:rPr>
        <w:t xml:space="preserve"> In the absence of a clear </w:t>
      </w:r>
      <w:r w:rsidR="00B47318" w:rsidRPr="00411090">
        <w:rPr>
          <w:rFonts w:ascii="Times New Roman" w:hAnsi="Times New Roman" w:cs="Times New Roman"/>
          <w:sz w:val="20"/>
          <w:szCs w:val="20"/>
          <w:lang w:val="en-GB"/>
        </w:rPr>
        <w:t>formulation</w:t>
      </w:r>
      <w:r w:rsidR="00DB31E3" w:rsidRPr="00411090">
        <w:rPr>
          <w:rFonts w:ascii="Times New Roman" w:hAnsi="Times New Roman" w:cs="Times New Roman"/>
          <w:sz w:val="20"/>
          <w:szCs w:val="20"/>
          <w:lang w:val="en-GB"/>
        </w:rPr>
        <w:t xml:space="preserve"> of </w:t>
      </w:r>
      <w:r w:rsidR="00B47318" w:rsidRPr="00411090">
        <w:rPr>
          <w:rFonts w:ascii="Times New Roman" w:hAnsi="Times New Roman" w:cs="Times New Roman"/>
          <w:sz w:val="20"/>
          <w:szCs w:val="20"/>
          <w:lang w:val="en-GB"/>
        </w:rPr>
        <w:t xml:space="preserve">the reasons </w:t>
      </w:r>
      <w:r w:rsidR="007E6782" w:rsidRPr="00411090">
        <w:rPr>
          <w:rFonts w:ascii="Times New Roman" w:hAnsi="Times New Roman" w:cs="Times New Roman"/>
          <w:sz w:val="20"/>
          <w:szCs w:val="20"/>
          <w:lang w:val="en-GB"/>
        </w:rPr>
        <w:t xml:space="preserve">for </w:t>
      </w:r>
      <w:r w:rsidR="00B47318" w:rsidRPr="00411090">
        <w:rPr>
          <w:rFonts w:ascii="Times New Roman" w:hAnsi="Times New Roman" w:cs="Times New Roman"/>
          <w:sz w:val="20"/>
          <w:szCs w:val="20"/>
          <w:lang w:val="en-GB"/>
        </w:rPr>
        <w:t xml:space="preserve">such occurrences, </w:t>
      </w:r>
      <w:r w:rsidR="002B0793" w:rsidRPr="00411090">
        <w:rPr>
          <w:rFonts w:ascii="Times New Roman" w:hAnsi="Times New Roman" w:cs="Times New Roman"/>
          <w:sz w:val="20"/>
          <w:szCs w:val="20"/>
          <w:lang w:val="en-GB"/>
        </w:rPr>
        <w:t xml:space="preserve">however, </w:t>
      </w:r>
      <w:r w:rsidR="0072126C" w:rsidRPr="00411090">
        <w:rPr>
          <w:rFonts w:ascii="Times New Roman" w:hAnsi="Times New Roman" w:cs="Times New Roman"/>
          <w:sz w:val="20"/>
          <w:szCs w:val="20"/>
          <w:lang w:val="en-GB"/>
        </w:rPr>
        <w:t xml:space="preserve">such </w:t>
      </w:r>
      <w:r w:rsidR="00B47318" w:rsidRPr="00411090">
        <w:rPr>
          <w:rFonts w:ascii="Times New Roman" w:hAnsi="Times New Roman" w:cs="Times New Roman"/>
          <w:sz w:val="20"/>
          <w:szCs w:val="20"/>
          <w:lang w:val="en-GB"/>
        </w:rPr>
        <w:t xml:space="preserve">projects </w:t>
      </w:r>
      <w:r w:rsidR="0000440C" w:rsidRPr="00411090">
        <w:rPr>
          <w:rFonts w:ascii="Times New Roman" w:hAnsi="Times New Roman" w:cs="Times New Roman"/>
          <w:sz w:val="20"/>
          <w:szCs w:val="20"/>
          <w:lang w:val="en-GB"/>
        </w:rPr>
        <w:t xml:space="preserve">could </w:t>
      </w:r>
      <w:r w:rsidR="00B47318" w:rsidRPr="00411090">
        <w:rPr>
          <w:rFonts w:ascii="Times New Roman" w:hAnsi="Times New Roman" w:cs="Times New Roman"/>
          <w:sz w:val="20"/>
          <w:szCs w:val="20"/>
          <w:lang w:val="en-GB"/>
        </w:rPr>
        <w:t xml:space="preserve">easily </w:t>
      </w:r>
      <w:r w:rsidR="00DF77D6" w:rsidRPr="00411090">
        <w:rPr>
          <w:rFonts w:ascii="Times New Roman" w:hAnsi="Times New Roman" w:cs="Times New Roman"/>
          <w:sz w:val="20"/>
          <w:szCs w:val="20"/>
          <w:lang w:val="en-GB"/>
        </w:rPr>
        <w:t xml:space="preserve">be </w:t>
      </w:r>
      <w:r w:rsidR="00B47318" w:rsidRPr="00411090">
        <w:rPr>
          <w:rFonts w:ascii="Times New Roman" w:hAnsi="Times New Roman" w:cs="Times New Roman"/>
          <w:sz w:val="20"/>
          <w:szCs w:val="20"/>
          <w:lang w:val="en-GB"/>
        </w:rPr>
        <w:t>seen as duplicati</w:t>
      </w:r>
      <w:r w:rsidR="002B0793" w:rsidRPr="00411090">
        <w:rPr>
          <w:rFonts w:ascii="Times New Roman" w:hAnsi="Times New Roman" w:cs="Times New Roman"/>
          <w:sz w:val="20"/>
          <w:szCs w:val="20"/>
          <w:lang w:val="en-GB"/>
        </w:rPr>
        <w:t>ve</w:t>
      </w:r>
      <w:r w:rsidR="00B47318" w:rsidRPr="00411090">
        <w:rPr>
          <w:rFonts w:ascii="Times New Roman" w:hAnsi="Times New Roman" w:cs="Times New Roman"/>
          <w:sz w:val="20"/>
          <w:szCs w:val="20"/>
          <w:lang w:val="en-GB"/>
        </w:rPr>
        <w:t>.</w:t>
      </w:r>
    </w:p>
    <w:p w14:paraId="1560A387" w14:textId="03611877" w:rsidR="00B47318" w:rsidRPr="00411090" w:rsidRDefault="00B4731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also felt that the formulation of the UNDAF 2018-2022 around </w:t>
      </w:r>
      <w:r w:rsidR="007E6782" w:rsidRPr="00411090">
        <w:rPr>
          <w:rFonts w:ascii="Times New Roman" w:hAnsi="Times New Roman" w:cs="Times New Roman"/>
          <w:sz w:val="20"/>
          <w:szCs w:val="20"/>
          <w:lang w:val="en-GB"/>
        </w:rPr>
        <w:t xml:space="preserve">four </w:t>
      </w:r>
      <w:r w:rsidRPr="00411090">
        <w:rPr>
          <w:rFonts w:ascii="Times New Roman" w:hAnsi="Times New Roman" w:cs="Times New Roman"/>
          <w:sz w:val="20"/>
          <w:szCs w:val="20"/>
          <w:lang w:val="en-GB"/>
        </w:rPr>
        <w:t xml:space="preserve">streamlined </w:t>
      </w:r>
      <w:r w:rsidR="00E51573">
        <w:rPr>
          <w:rFonts w:ascii="Times New Roman" w:hAnsi="Times New Roman" w:cs="Times New Roman"/>
          <w:sz w:val="20"/>
          <w:szCs w:val="20"/>
          <w:lang w:val="en-GB"/>
        </w:rPr>
        <w:t>outcome areas</w:t>
      </w:r>
      <w:r w:rsidR="00BA12C7"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with clear </w:t>
      </w:r>
      <w:r w:rsidR="00BA12C7" w:rsidRPr="00411090">
        <w:rPr>
          <w:rFonts w:ascii="Times New Roman" w:hAnsi="Times New Roman" w:cs="Times New Roman"/>
          <w:sz w:val="20"/>
          <w:szCs w:val="20"/>
          <w:lang w:val="en-GB"/>
        </w:rPr>
        <w:t>Sustainable Development Goal</w:t>
      </w:r>
      <w:r w:rsidR="007E6782"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mapping</w:t>
      </w:r>
      <w:r w:rsidR="00C93365" w:rsidRPr="00411090">
        <w:rPr>
          <w:rFonts w:ascii="Times New Roman" w:hAnsi="Times New Roman" w:cs="Times New Roman"/>
          <w:sz w:val="20"/>
          <w:szCs w:val="20"/>
          <w:lang w:val="en-GB"/>
        </w:rPr>
        <w:t xml:space="preserve"> correlated with </w:t>
      </w:r>
      <w:r w:rsidRPr="00411090">
        <w:rPr>
          <w:rFonts w:ascii="Times New Roman" w:hAnsi="Times New Roman" w:cs="Times New Roman"/>
          <w:sz w:val="20"/>
          <w:szCs w:val="20"/>
          <w:lang w:val="en-GB"/>
        </w:rPr>
        <w:t xml:space="preserve">the </w:t>
      </w:r>
      <w:r w:rsidR="007E6782" w:rsidRPr="00411090">
        <w:rPr>
          <w:rFonts w:ascii="Times New Roman" w:hAnsi="Times New Roman" w:cs="Times New Roman"/>
          <w:sz w:val="20"/>
          <w:szCs w:val="20"/>
          <w:lang w:val="en-GB"/>
        </w:rPr>
        <w:t xml:space="preserve">Sustainable Development Goal </w:t>
      </w:r>
      <w:r w:rsidRPr="00411090">
        <w:rPr>
          <w:rFonts w:ascii="Times New Roman" w:hAnsi="Times New Roman" w:cs="Times New Roman"/>
          <w:sz w:val="20"/>
          <w:szCs w:val="20"/>
          <w:lang w:val="en-GB"/>
        </w:rPr>
        <w:t>implementation plan of the Government</w:t>
      </w:r>
      <w:r w:rsidR="00C93365"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presented an excellent opportunity for the UNCT to formulate an elaborate collaboration and cooperation strategy </w:t>
      </w:r>
      <w:r w:rsidR="002B25E7" w:rsidRPr="00411090">
        <w:rPr>
          <w:rFonts w:ascii="Times New Roman" w:hAnsi="Times New Roman" w:cs="Times New Roman"/>
          <w:sz w:val="20"/>
          <w:szCs w:val="20"/>
          <w:lang w:val="en-GB"/>
        </w:rPr>
        <w:t xml:space="preserve">among </w:t>
      </w:r>
      <w:r w:rsidRPr="00411090">
        <w:rPr>
          <w:rFonts w:ascii="Times New Roman" w:hAnsi="Times New Roman" w:cs="Times New Roman"/>
          <w:sz w:val="20"/>
          <w:szCs w:val="20"/>
          <w:lang w:val="en-GB"/>
        </w:rPr>
        <w:t xml:space="preserve">the </w:t>
      </w:r>
      <w:r w:rsidR="00EF54BA">
        <w:rPr>
          <w:rFonts w:ascii="Times New Roman" w:hAnsi="Times New Roman" w:cs="Times New Roman"/>
          <w:sz w:val="20"/>
          <w:szCs w:val="20"/>
          <w:lang w:val="en-GB"/>
        </w:rPr>
        <w:t>organizations. S</w:t>
      </w:r>
      <w:r w:rsidR="00BA12C7" w:rsidRPr="00411090">
        <w:rPr>
          <w:rFonts w:ascii="Times New Roman" w:hAnsi="Times New Roman" w:cs="Times New Roman"/>
          <w:sz w:val="20"/>
          <w:szCs w:val="20"/>
          <w:lang w:val="en-GB"/>
        </w:rPr>
        <w:t xml:space="preserve">uch a strategy would be </w:t>
      </w:r>
      <w:r w:rsidR="009F55AD" w:rsidRPr="00411090">
        <w:rPr>
          <w:rFonts w:ascii="Times New Roman" w:hAnsi="Times New Roman" w:cs="Times New Roman"/>
          <w:sz w:val="20"/>
          <w:szCs w:val="20"/>
          <w:lang w:val="en-GB"/>
        </w:rPr>
        <w:t xml:space="preserve">line with the proposal for a common chapter in the </w:t>
      </w:r>
      <w:r w:rsidR="007E6782" w:rsidRPr="00411090">
        <w:rPr>
          <w:rFonts w:ascii="Times New Roman" w:hAnsi="Times New Roman" w:cs="Times New Roman"/>
          <w:sz w:val="20"/>
          <w:szCs w:val="20"/>
          <w:lang w:val="en-GB"/>
        </w:rPr>
        <w:t xml:space="preserve">strategic plans </w:t>
      </w:r>
      <w:r w:rsidR="009F55AD" w:rsidRPr="00411090">
        <w:rPr>
          <w:rFonts w:ascii="Times New Roman" w:hAnsi="Times New Roman" w:cs="Times New Roman"/>
          <w:sz w:val="20"/>
          <w:szCs w:val="20"/>
          <w:lang w:val="en-GB"/>
        </w:rPr>
        <w:t xml:space="preserve">of the </w:t>
      </w:r>
      <w:r w:rsidR="007E6782" w:rsidRPr="00411090">
        <w:rPr>
          <w:rFonts w:ascii="Times New Roman" w:hAnsi="Times New Roman" w:cs="Times New Roman"/>
          <w:sz w:val="20"/>
          <w:szCs w:val="20"/>
          <w:lang w:val="en-GB"/>
        </w:rPr>
        <w:t xml:space="preserve">United Nations </w:t>
      </w:r>
      <w:r w:rsidR="00C93365" w:rsidRPr="00411090">
        <w:rPr>
          <w:rFonts w:ascii="Times New Roman" w:hAnsi="Times New Roman" w:cs="Times New Roman"/>
          <w:sz w:val="20"/>
          <w:szCs w:val="20"/>
          <w:lang w:val="en-GB"/>
        </w:rPr>
        <w:t>funds and programmes</w:t>
      </w:r>
      <w:r w:rsidR="007E6782" w:rsidRPr="00411090">
        <w:rPr>
          <w:rFonts w:ascii="Times New Roman" w:hAnsi="Times New Roman" w:cs="Times New Roman"/>
          <w:sz w:val="20"/>
          <w:szCs w:val="20"/>
          <w:lang w:val="en-GB"/>
        </w:rPr>
        <w:t xml:space="preserve"> </w:t>
      </w:r>
      <w:r w:rsidR="00A30306" w:rsidRPr="00411090">
        <w:rPr>
          <w:rFonts w:ascii="Times New Roman" w:hAnsi="Times New Roman" w:cs="Times New Roman"/>
          <w:sz w:val="20"/>
          <w:szCs w:val="20"/>
          <w:lang w:val="en-GB"/>
        </w:rPr>
        <w:t>currently</w:t>
      </w:r>
      <w:r w:rsidR="009F55AD" w:rsidRPr="00411090">
        <w:rPr>
          <w:rFonts w:ascii="Times New Roman" w:hAnsi="Times New Roman" w:cs="Times New Roman"/>
          <w:sz w:val="20"/>
          <w:szCs w:val="20"/>
          <w:lang w:val="en-GB"/>
        </w:rPr>
        <w:t xml:space="preserve"> being discussed by the Executive Boards. </w:t>
      </w:r>
      <w:r w:rsidR="00BA12C7" w:rsidRPr="00411090">
        <w:rPr>
          <w:rFonts w:ascii="Times New Roman" w:hAnsi="Times New Roman" w:cs="Times New Roman"/>
          <w:sz w:val="20"/>
          <w:szCs w:val="20"/>
          <w:lang w:val="en-GB"/>
        </w:rPr>
        <w:t xml:space="preserve">Developing a coherent strategy for </w:t>
      </w:r>
      <w:r w:rsidR="00BA12C7" w:rsidRPr="00411090">
        <w:rPr>
          <w:rFonts w:ascii="Times New Roman" w:hAnsi="Times New Roman" w:cs="Times New Roman"/>
          <w:sz w:val="20"/>
          <w:szCs w:val="20"/>
          <w:lang w:val="en-GB"/>
        </w:rPr>
        <w:lastRenderedPageBreak/>
        <w:t xml:space="preserve">cooperation </w:t>
      </w:r>
      <w:r w:rsidR="001D017F" w:rsidRPr="00411090">
        <w:rPr>
          <w:rFonts w:ascii="Times New Roman" w:hAnsi="Times New Roman" w:cs="Times New Roman"/>
          <w:sz w:val="20"/>
          <w:szCs w:val="20"/>
          <w:lang w:val="en-GB"/>
        </w:rPr>
        <w:t>would allow for better management of the core budget and result in increased efficienc</w:t>
      </w:r>
      <w:r w:rsidR="002B25E7" w:rsidRPr="00411090">
        <w:rPr>
          <w:rFonts w:ascii="Times New Roman" w:hAnsi="Times New Roman" w:cs="Times New Roman"/>
          <w:sz w:val="20"/>
          <w:szCs w:val="20"/>
          <w:lang w:val="en-GB"/>
        </w:rPr>
        <w:t>ies</w:t>
      </w:r>
      <w:r w:rsidR="001D017F" w:rsidRPr="00411090">
        <w:rPr>
          <w:rFonts w:ascii="Times New Roman" w:hAnsi="Times New Roman" w:cs="Times New Roman"/>
          <w:sz w:val="20"/>
          <w:szCs w:val="20"/>
          <w:lang w:val="en-GB"/>
        </w:rPr>
        <w:t>.</w:t>
      </w:r>
    </w:p>
    <w:p w14:paraId="376E1C14" w14:textId="51EA2338" w:rsidR="00F35B86" w:rsidRPr="00736FE3" w:rsidRDefault="00F35B86" w:rsidP="00000A80">
      <w:pPr>
        <w:pStyle w:val="ListParagraph"/>
        <w:numPr>
          <w:ilvl w:val="0"/>
          <w:numId w:val="3"/>
        </w:numPr>
        <w:spacing w:after="240" w:line="240" w:lineRule="auto"/>
        <w:ind w:left="1260" w:right="720" w:hanging="810"/>
        <w:contextualSpacing w:val="0"/>
        <w:jc w:val="both"/>
        <w:rPr>
          <w:rFonts w:ascii="Times" w:hAnsi="Times" w:cs="Times"/>
          <w:b/>
          <w:color w:val="000000"/>
          <w:sz w:val="24"/>
          <w:szCs w:val="20"/>
        </w:rPr>
      </w:pPr>
      <w:r w:rsidRPr="00736FE3">
        <w:rPr>
          <w:rFonts w:ascii="Times New Roman" w:hAnsi="Times New Roman" w:cs="Times New Roman"/>
          <w:b/>
          <w:sz w:val="24"/>
          <w:szCs w:val="20"/>
          <w:lang w:val="en-GB"/>
        </w:rPr>
        <w:t xml:space="preserve">United Nations partnership and coordination with other development partners </w:t>
      </w:r>
    </w:p>
    <w:p w14:paraId="16380149" w14:textId="7E17EC04" w:rsidR="00F35B86" w:rsidRPr="00411090" w:rsidRDefault="00C9336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In Kathmandu, t</w:t>
      </w:r>
      <w:r w:rsidR="00F35B86" w:rsidRPr="00411090">
        <w:rPr>
          <w:rFonts w:ascii="Times New Roman" w:hAnsi="Times New Roman" w:cs="Times New Roman"/>
          <w:sz w:val="20"/>
          <w:szCs w:val="20"/>
          <w:lang w:val="en-GB"/>
        </w:rPr>
        <w:t xml:space="preserve">he delegation </w:t>
      </w:r>
      <w:r w:rsidR="00BF0C1A" w:rsidRPr="00411090">
        <w:rPr>
          <w:rFonts w:ascii="Times New Roman" w:hAnsi="Times New Roman" w:cs="Times New Roman"/>
          <w:sz w:val="20"/>
          <w:szCs w:val="20"/>
          <w:lang w:val="en-GB"/>
        </w:rPr>
        <w:t>met with</w:t>
      </w:r>
      <w:r w:rsidR="00F35B86"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representatives of </w:t>
      </w:r>
      <w:r w:rsidR="00F35B86" w:rsidRPr="00411090">
        <w:rPr>
          <w:rFonts w:ascii="Times New Roman" w:hAnsi="Times New Roman" w:cs="Times New Roman"/>
          <w:sz w:val="20"/>
          <w:szCs w:val="20"/>
          <w:lang w:val="en-GB"/>
        </w:rPr>
        <w:t>the International Development Partners Group</w:t>
      </w:r>
      <w:r w:rsidRPr="00411090">
        <w:rPr>
          <w:rFonts w:ascii="Times New Roman" w:hAnsi="Times New Roman" w:cs="Times New Roman"/>
          <w:sz w:val="20"/>
          <w:szCs w:val="20"/>
          <w:lang w:val="en-GB"/>
        </w:rPr>
        <w:t>,</w:t>
      </w:r>
      <w:r w:rsidR="00E51573">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which </w:t>
      </w:r>
      <w:r w:rsidR="00D375B8" w:rsidRPr="00411090">
        <w:rPr>
          <w:rFonts w:ascii="Times New Roman" w:hAnsi="Times New Roman" w:cs="Times New Roman"/>
          <w:sz w:val="20"/>
          <w:szCs w:val="20"/>
          <w:lang w:val="en-GB"/>
        </w:rPr>
        <w:t xml:space="preserve">comprises </w:t>
      </w:r>
      <w:r w:rsidR="00F35B86" w:rsidRPr="00411090">
        <w:rPr>
          <w:rFonts w:ascii="Times New Roman" w:hAnsi="Times New Roman" w:cs="Times New Roman"/>
          <w:sz w:val="20"/>
          <w:szCs w:val="20"/>
          <w:lang w:val="en-GB"/>
        </w:rPr>
        <w:t xml:space="preserve">the </w:t>
      </w:r>
      <w:r w:rsidR="007E6782" w:rsidRPr="00411090">
        <w:rPr>
          <w:rFonts w:ascii="Times New Roman" w:hAnsi="Times New Roman" w:cs="Times New Roman"/>
          <w:sz w:val="20"/>
          <w:szCs w:val="20"/>
          <w:lang w:val="en-GB"/>
        </w:rPr>
        <w:t>Department for International Development</w:t>
      </w:r>
      <w:r w:rsidR="00F35B86" w:rsidRPr="00411090">
        <w:rPr>
          <w:rFonts w:ascii="Times New Roman" w:hAnsi="Times New Roman" w:cs="Times New Roman"/>
          <w:sz w:val="20"/>
          <w:szCs w:val="20"/>
          <w:lang w:val="en-GB"/>
        </w:rPr>
        <w:t xml:space="preserve">, the </w:t>
      </w:r>
      <w:r w:rsidR="007E6782" w:rsidRPr="00411090">
        <w:rPr>
          <w:rFonts w:ascii="Times New Roman" w:hAnsi="Times New Roman" w:cs="Times New Roman"/>
          <w:sz w:val="20"/>
          <w:szCs w:val="20"/>
          <w:lang w:val="en-GB"/>
        </w:rPr>
        <w:t>European Union</w:t>
      </w:r>
      <w:r w:rsidR="00D375B8" w:rsidRPr="00411090">
        <w:rPr>
          <w:rFonts w:ascii="Times New Roman" w:hAnsi="Times New Roman" w:cs="Times New Roman"/>
          <w:sz w:val="20"/>
          <w:szCs w:val="20"/>
          <w:lang w:val="en-GB"/>
        </w:rPr>
        <w:t xml:space="preserve"> and </w:t>
      </w:r>
      <w:r w:rsidR="007E6782" w:rsidRPr="00411090">
        <w:rPr>
          <w:rFonts w:ascii="Times New Roman" w:hAnsi="Times New Roman" w:cs="Times New Roman"/>
          <w:sz w:val="20"/>
          <w:szCs w:val="20"/>
          <w:lang w:val="en-GB"/>
        </w:rPr>
        <w:t>the United States Agency for International Development</w:t>
      </w:r>
      <w:r w:rsidR="00F35B86" w:rsidRPr="00411090">
        <w:rPr>
          <w:rFonts w:ascii="Times New Roman" w:hAnsi="Times New Roman" w:cs="Times New Roman"/>
          <w:sz w:val="20"/>
          <w:szCs w:val="20"/>
          <w:lang w:val="en-GB"/>
        </w:rPr>
        <w:t>,</w:t>
      </w:r>
      <w:r w:rsidR="00E51573">
        <w:rPr>
          <w:rFonts w:ascii="Times New Roman" w:hAnsi="Times New Roman" w:cs="Times New Roman"/>
          <w:sz w:val="20"/>
          <w:szCs w:val="20"/>
          <w:lang w:val="en-GB"/>
        </w:rPr>
        <w:t xml:space="preserve"> </w:t>
      </w:r>
      <w:r w:rsidR="007E6782" w:rsidRPr="00411090">
        <w:rPr>
          <w:rFonts w:ascii="Times New Roman" w:hAnsi="Times New Roman" w:cs="Times New Roman"/>
          <w:sz w:val="20"/>
          <w:szCs w:val="20"/>
          <w:lang w:val="en-GB"/>
        </w:rPr>
        <w:t xml:space="preserve">among </w:t>
      </w:r>
      <w:r w:rsidR="00F35B86" w:rsidRPr="00411090">
        <w:rPr>
          <w:rFonts w:ascii="Times New Roman" w:hAnsi="Times New Roman" w:cs="Times New Roman"/>
          <w:sz w:val="20"/>
          <w:szCs w:val="20"/>
          <w:lang w:val="en-GB"/>
        </w:rPr>
        <w:t xml:space="preserve">others. </w:t>
      </w:r>
      <w:r w:rsidR="00D000F7" w:rsidRPr="00411090">
        <w:rPr>
          <w:rFonts w:ascii="Times New Roman" w:hAnsi="Times New Roman" w:cs="Times New Roman"/>
          <w:sz w:val="20"/>
          <w:szCs w:val="20"/>
          <w:lang w:val="en-GB"/>
        </w:rPr>
        <w:t xml:space="preserve">The delegation was </w:t>
      </w:r>
      <w:r w:rsidR="00F35B86" w:rsidRPr="00411090">
        <w:rPr>
          <w:rFonts w:ascii="Times New Roman" w:hAnsi="Times New Roman" w:cs="Times New Roman"/>
          <w:sz w:val="20"/>
          <w:szCs w:val="20"/>
          <w:lang w:val="en-GB"/>
        </w:rPr>
        <w:t xml:space="preserve">given to understand that there was good synergy between </w:t>
      </w:r>
      <w:r w:rsidR="00BF0C1A" w:rsidRPr="00411090">
        <w:rPr>
          <w:rFonts w:ascii="Times New Roman" w:hAnsi="Times New Roman" w:cs="Times New Roman"/>
          <w:sz w:val="20"/>
          <w:szCs w:val="20"/>
          <w:lang w:val="en-GB"/>
        </w:rPr>
        <w:t xml:space="preserve">the </w:t>
      </w:r>
      <w:r w:rsidR="00F35B86" w:rsidRPr="00411090">
        <w:rPr>
          <w:rFonts w:ascii="Times New Roman" w:hAnsi="Times New Roman" w:cs="Times New Roman"/>
          <w:sz w:val="20"/>
          <w:szCs w:val="20"/>
          <w:lang w:val="en-GB"/>
        </w:rPr>
        <w:t>development partners and the UNCT</w:t>
      </w:r>
      <w:r w:rsidR="00D000F7" w:rsidRPr="00411090">
        <w:rPr>
          <w:rFonts w:ascii="Times New Roman" w:hAnsi="Times New Roman" w:cs="Times New Roman"/>
          <w:sz w:val="20"/>
          <w:szCs w:val="20"/>
          <w:lang w:val="en-GB"/>
        </w:rPr>
        <w:t>,</w:t>
      </w:r>
      <w:r w:rsidR="00F35B86" w:rsidRPr="00411090">
        <w:rPr>
          <w:rFonts w:ascii="Times New Roman" w:hAnsi="Times New Roman" w:cs="Times New Roman"/>
          <w:sz w:val="20"/>
          <w:szCs w:val="20"/>
          <w:lang w:val="en-GB"/>
        </w:rPr>
        <w:t xml:space="preserve"> </w:t>
      </w:r>
      <w:r w:rsidR="00BF0C1A" w:rsidRPr="00411090">
        <w:rPr>
          <w:rFonts w:ascii="Times New Roman" w:hAnsi="Times New Roman" w:cs="Times New Roman"/>
          <w:sz w:val="20"/>
          <w:szCs w:val="20"/>
          <w:lang w:val="en-GB"/>
        </w:rPr>
        <w:t xml:space="preserve">which held </w:t>
      </w:r>
      <w:r w:rsidR="00F35B86" w:rsidRPr="00411090">
        <w:rPr>
          <w:rFonts w:ascii="Times New Roman" w:hAnsi="Times New Roman" w:cs="Times New Roman"/>
          <w:sz w:val="20"/>
          <w:szCs w:val="20"/>
          <w:lang w:val="en-GB"/>
        </w:rPr>
        <w:t xml:space="preserve">regular meetings </w:t>
      </w:r>
      <w:r w:rsidR="00BF0C1A" w:rsidRPr="00411090">
        <w:rPr>
          <w:rFonts w:ascii="Times New Roman" w:hAnsi="Times New Roman" w:cs="Times New Roman"/>
          <w:sz w:val="20"/>
          <w:szCs w:val="20"/>
          <w:lang w:val="en-GB"/>
        </w:rPr>
        <w:t>together</w:t>
      </w:r>
      <w:r w:rsidR="00F35B86" w:rsidRPr="00411090">
        <w:rPr>
          <w:rFonts w:ascii="Times New Roman" w:hAnsi="Times New Roman" w:cs="Times New Roman"/>
          <w:sz w:val="20"/>
          <w:szCs w:val="20"/>
          <w:lang w:val="en-GB"/>
        </w:rPr>
        <w:t xml:space="preserve">. The </w:t>
      </w:r>
      <w:r w:rsidR="00D000F7" w:rsidRPr="00411090">
        <w:rPr>
          <w:rFonts w:ascii="Times New Roman" w:hAnsi="Times New Roman" w:cs="Times New Roman"/>
          <w:sz w:val="20"/>
          <w:szCs w:val="20"/>
          <w:lang w:val="en-GB"/>
        </w:rPr>
        <w:t xml:space="preserve">International Development Partners Group </w:t>
      </w:r>
      <w:r w:rsidR="00083D93" w:rsidRPr="00411090">
        <w:rPr>
          <w:rFonts w:ascii="Times New Roman" w:hAnsi="Times New Roman" w:cs="Times New Roman"/>
          <w:sz w:val="20"/>
          <w:szCs w:val="20"/>
          <w:lang w:val="en-GB"/>
        </w:rPr>
        <w:t>was taking</w:t>
      </w:r>
      <w:r w:rsidR="00D000F7" w:rsidRPr="00411090">
        <w:rPr>
          <w:rFonts w:ascii="Times New Roman" w:hAnsi="Times New Roman" w:cs="Times New Roman"/>
          <w:sz w:val="20"/>
          <w:szCs w:val="20"/>
          <w:lang w:val="en-GB"/>
        </w:rPr>
        <w:t xml:space="preserve"> advantage of </w:t>
      </w:r>
      <w:r w:rsidR="00F35B86" w:rsidRPr="00411090">
        <w:rPr>
          <w:rFonts w:ascii="Times New Roman" w:hAnsi="Times New Roman" w:cs="Times New Roman"/>
          <w:sz w:val="20"/>
          <w:szCs w:val="20"/>
          <w:lang w:val="en-GB"/>
        </w:rPr>
        <w:t>the service</w:t>
      </w:r>
      <w:r w:rsidR="00D000F7" w:rsidRPr="00411090">
        <w:rPr>
          <w:rFonts w:ascii="Times New Roman" w:hAnsi="Times New Roman" w:cs="Times New Roman"/>
          <w:sz w:val="20"/>
          <w:szCs w:val="20"/>
          <w:lang w:val="en-GB"/>
        </w:rPr>
        <w:t xml:space="preserve"> capabilities</w:t>
      </w:r>
      <w:r w:rsidR="00F35B86" w:rsidRPr="00411090">
        <w:rPr>
          <w:rFonts w:ascii="Times New Roman" w:hAnsi="Times New Roman" w:cs="Times New Roman"/>
          <w:sz w:val="20"/>
          <w:szCs w:val="20"/>
          <w:lang w:val="en-GB"/>
        </w:rPr>
        <w:t xml:space="preserve"> and comparative advantage</w:t>
      </w:r>
      <w:r w:rsidR="00D000F7" w:rsidRPr="00411090">
        <w:rPr>
          <w:rFonts w:ascii="Times New Roman" w:hAnsi="Times New Roman" w:cs="Times New Roman"/>
          <w:sz w:val="20"/>
          <w:szCs w:val="20"/>
          <w:lang w:val="en-GB"/>
        </w:rPr>
        <w:t>s</w:t>
      </w:r>
      <w:r w:rsidR="00F35B86" w:rsidRPr="00411090">
        <w:rPr>
          <w:rFonts w:ascii="Times New Roman" w:hAnsi="Times New Roman" w:cs="Times New Roman"/>
          <w:sz w:val="20"/>
          <w:szCs w:val="20"/>
          <w:lang w:val="en-GB"/>
        </w:rPr>
        <w:t xml:space="preserve"> of the </w:t>
      </w:r>
      <w:r w:rsidR="00D000F7" w:rsidRPr="00411090">
        <w:rPr>
          <w:rFonts w:ascii="Times New Roman" w:hAnsi="Times New Roman" w:cs="Times New Roman"/>
          <w:sz w:val="20"/>
          <w:szCs w:val="20"/>
          <w:lang w:val="en-GB"/>
        </w:rPr>
        <w:t xml:space="preserve">United Nations organizations </w:t>
      </w:r>
      <w:r w:rsidR="00F35B86" w:rsidRPr="00411090">
        <w:rPr>
          <w:rFonts w:ascii="Times New Roman" w:hAnsi="Times New Roman" w:cs="Times New Roman"/>
          <w:sz w:val="20"/>
          <w:szCs w:val="20"/>
          <w:lang w:val="en-GB"/>
        </w:rPr>
        <w:t xml:space="preserve">to implement projects </w:t>
      </w:r>
      <w:r w:rsidR="00D000F7" w:rsidRPr="00411090">
        <w:rPr>
          <w:rFonts w:ascii="Times New Roman" w:hAnsi="Times New Roman" w:cs="Times New Roman"/>
          <w:sz w:val="20"/>
          <w:szCs w:val="20"/>
          <w:lang w:val="en-GB"/>
        </w:rPr>
        <w:t xml:space="preserve">supported by </w:t>
      </w:r>
      <w:r w:rsidR="00F35B86" w:rsidRPr="00411090">
        <w:rPr>
          <w:rFonts w:ascii="Times New Roman" w:hAnsi="Times New Roman" w:cs="Times New Roman"/>
          <w:sz w:val="20"/>
          <w:szCs w:val="20"/>
          <w:lang w:val="en-GB"/>
        </w:rPr>
        <w:t>earmarked funds.</w:t>
      </w:r>
    </w:p>
    <w:p w14:paraId="7D961513" w14:textId="0A6762B8" w:rsidR="009E0FCB" w:rsidRPr="00411090" w:rsidRDefault="00B70ED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development partners expressed the view that</w:t>
      </w:r>
      <w:r w:rsidR="009E0FCB" w:rsidRPr="00411090">
        <w:rPr>
          <w:rFonts w:ascii="Times New Roman" w:hAnsi="Times New Roman" w:cs="Times New Roman"/>
          <w:sz w:val="20"/>
          <w:szCs w:val="20"/>
          <w:lang w:val="en-GB"/>
        </w:rPr>
        <w:t xml:space="preserve"> the</w:t>
      </w:r>
      <w:r w:rsidR="006032BC" w:rsidRPr="00411090">
        <w:rPr>
          <w:rFonts w:ascii="Times New Roman" w:hAnsi="Times New Roman" w:cs="Times New Roman"/>
          <w:sz w:val="20"/>
          <w:szCs w:val="20"/>
          <w:lang w:val="en-GB"/>
        </w:rPr>
        <w:t>ir</w:t>
      </w:r>
      <w:r w:rsidR="009E0FCB" w:rsidRPr="00411090">
        <w:rPr>
          <w:rFonts w:ascii="Times New Roman" w:hAnsi="Times New Roman" w:cs="Times New Roman"/>
          <w:sz w:val="20"/>
          <w:szCs w:val="20"/>
          <w:lang w:val="en-GB"/>
        </w:rPr>
        <w:t xml:space="preserve"> relationship </w:t>
      </w:r>
      <w:r w:rsidR="006032BC" w:rsidRPr="00411090">
        <w:rPr>
          <w:rFonts w:ascii="Times New Roman" w:hAnsi="Times New Roman" w:cs="Times New Roman"/>
          <w:sz w:val="20"/>
          <w:szCs w:val="20"/>
          <w:lang w:val="en-GB"/>
        </w:rPr>
        <w:t>with</w:t>
      </w:r>
      <w:r w:rsidR="009E0FCB" w:rsidRPr="00411090">
        <w:rPr>
          <w:rFonts w:ascii="Times New Roman" w:hAnsi="Times New Roman" w:cs="Times New Roman"/>
          <w:sz w:val="20"/>
          <w:szCs w:val="20"/>
          <w:lang w:val="en-GB"/>
        </w:rPr>
        <w:t xml:space="preserve"> the </w:t>
      </w:r>
      <w:r w:rsidR="006032BC" w:rsidRPr="00411090">
        <w:rPr>
          <w:rFonts w:ascii="Times New Roman" w:hAnsi="Times New Roman" w:cs="Times New Roman"/>
          <w:sz w:val="20"/>
          <w:szCs w:val="20"/>
          <w:lang w:val="en-GB"/>
        </w:rPr>
        <w:t xml:space="preserve">United Nations </w:t>
      </w:r>
      <w:r w:rsidR="00DE7614" w:rsidRPr="00411090">
        <w:rPr>
          <w:rFonts w:ascii="Times New Roman" w:hAnsi="Times New Roman" w:cs="Times New Roman"/>
          <w:sz w:val="20"/>
          <w:szCs w:val="20"/>
          <w:lang w:val="en-GB"/>
        </w:rPr>
        <w:t xml:space="preserve">organizations </w:t>
      </w:r>
      <w:r w:rsidR="009E0FCB" w:rsidRPr="00411090">
        <w:rPr>
          <w:rFonts w:ascii="Times New Roman" w:hAnsi="Times New Roman" w:cs="Times New Roman"/>
          <w:sz w:val="20"/>
          <w:szCs w:val="20"/>
          <w:lang w:val="en-GB"/>
        </w:rPr>
        <w:t xml:space="preserve">should not be </w:t>
      </w:r>
      <w:r w:rsidR="006032BC" w:rsidRPr="00411090">
        <w:rPr>
          <w:rFonts w:ascii="Times New Roman" w:hAnsi="Times New Roman" w:cs="Times New Roman"/>
          <w:sz w:val="20"/>
          <w:szCs w:val="20"/>
          <w:lang w:val="en-GB"/>
        </w:rPr>
        <w:t>competitive,</w:t>
      </w:r>
      <w:r w:rsidR="009E0FCB" w:rsidRPr="00411090">
        <w:rPr>
          <w:rFonts w:ascii="Times New Roman" w:hAnsi="Times New Roman" w:cs="Times New Roman"/>
          <w:sz w:val="20"/>
          <w:szCs w:val="20"/>
          <w:lang w:val="en-GB"/>
        </w:rPr>
        <w:t xml:space="preserve"> but </w:t>
      </w:r>
      <w:r w:rsidR="006032BC" w:rsidRPr="00411090">
        <w:rPr>
          <w:rFonts w:ascii="Times New Roman" w:hAnsi="Times New Roman" w:cs="Times New Roman"/>
          <w:sz w:val="20"/>
          <w:szCs w:val="20"/>
          <w:lang w:val="en-GB"/>
        </w:rPr>
        <w:t xml:space="preserve">rather </w:t>
      </w:r>
      <w:r w:rsidR="009E0FCB" w:rsidRPr="00411090">
        <w:rPr>
          <w:rFonts w:ascii="Times New Roman" w:hAnsi="Times New Roman" w:cs="Times New Roman"/>
          <w:sz w:val="20"/>
          <w:szCs w:val="20"/>
          <w:lang w:val="en-GB"/>
        </w:rPr>
        <w:t>synerg</w:t>
      </w:r>
      <w:r w:rsidR="006032BC" w:rsidRPr="00411090">
        <w:rPr>
          <w:rFonts w:ascii="Times New Roman" w:hAnsi="Times New Roman" w:cs="Times New Roman"/>
          <w:sz w:val="20"/>
          <w:szCs w:val="20"/>
          <w:lang w:val="en-GB"/>
        </w:rPr>
        <w:t>istic</w:t>
      </w:r>
      <w:r w:rsidR="009E0FCB" w:rsidRPr="00411090">
        <w:rPr>
          <w:rFonts w:ascii="Times New Roman" w:hAnsi="Times New Roman" w:cs="Times New Roman"/>
          <w:sz w:val="20"/>
          <w:szCs w:val="20"/>
          <w:lang w:val="en-GB"/>
        </w:rPr>
        <w:t xml:space="preserve"> and complementar</w:t>
      </w:r>
      <w:r w:rsidR="006032BC" w:rsidRPr="00411090">
        <w:rPr>
          <w:rFonts w:ascii="Times New Roman" w:hAnsi="Times New Roman" w:cs="Times New Roman"/>
          <w:sz w:val="20"/>
          <w:szCs w:val="20"/>
          <w:lang w:val="en-GB"/>
        </w:rPr>
        <w:t>y</w:t>
      </w:r>
      <w:r w:rsidR="009E0FCB" w:rsidRPr="00411090">
        <w:rPr>
          <w:rFonts w:ascii="Times New Roman" w:hAnsi="Times New Roman" w:cs="Times New Roman"/>
          <w:sz w:val="20"/>
          <w:szCs w:val="20"/>
          <w:lang w:val="en-GB"/>
        </w:rPr>
        <w:t xml:space="preserve">. </w:t>
      </w:r>
      <w:r w:rsidR="00EE58A1" w:rsidRPr="00411090">
        <w:rPr>
          <w:rFonts w:ascii="Times New Roman" w:hAnsi="Times New Roman" w:cs="Times New Roman"/>
          <w:sz w:val="20"/>
          <w:szCs w:val="20"/>
          <w:lang w:val="en-GB"/>
        </w:rPr>
        <w:t>The</w:t>
      </w:r>
      <w:r w:rsidR="009E0FCB" w:rsidRPr="00411090">
        <w:rPr>
          <w:rFonts w:ascii="Times New Roman" w:hAnsi="Times New Roman" w:cs="Times New Roman"/>
          <w:sz w:val="20"/>
          <w:szCs w:val="20"/>
          <w:lang w:val="en-GB"/>
        </w:rPr>
        <w:t xml:space="preserve"> </w:t>
      </w:r>
      <w:r w:rsidR="00DE7614" w:rsidRPr="00411090">
        <w:rPr>
          <w:rFonts w:ascii="Times New Roman" w:hAnsi="Times New Roman" w:cs="Times New Roman"/>
          <w:sz w:val="20"/>
          <w:szCs w:val="20"/>
          <w:lang w:val="en-GB"/>
        </w:rPr>
        <w:t xml:space="preserve">organizations </w:t>
      </w:r>
      <w:r w:rsidR="009E0FCB" w:rsidRPr="00411090">
        <w:rPr>
          <w:rFonts w:ascii="Times New Roman" w:hAnsi="Times New Roman" w:cs="Times New Roman"/>
          <w:sz w:val="20"/>
          <w:szCs w:val="20"/>
          <w:lang w:val="en-GB"/>
        </w:rPr>
        <w:t>should focus on core areas</w:t>
      </w:r>
      <w:r w:rsidR="00DE7614" w:rsidRPr="00411090">
        <w:rPr>
          <w:rFonts w:ascii="Times New Roman" w:hAnsi="Times New Roman" w:cs="Times New Roman"/>
          <w:sz w:val="20"/>
          <w:szCs w:val="20"/>
          <w:lang w:val="en-GB"/>
        </w:rPr>
        <w:t>,</w:t>
      </w:r>
      <w:r w:rsidR="009E0FCB" w:rsidRPr="00411090">
        <w:rPr>
          <w:rFonts w:ascii="Times New Roman" w:hAnsi="Times New Roman" w:cs="Times New Roman"/>
          <w:sz w:val="20"/>
          <w:szCs w:val="20"/>
          <w:lang w:val="en-GB"/>
        </w:rPr>
        <w:t xml:space="preserve"> such as human rights, </w:t>
      </w:r>
      <w:r w:rsidR="00A92481">
        <w:rPr>
          <w:rFonts w:ascii="Times New Roman" w:hAnsi="Times New Roman" w:cs="Times New Roman"/>
          <w:sz w:val="20"/>
          <w:szCs w:val="20"/>
          <w:lang w:val="en-GB"/>
        </w:rPr>
        <w:t>food security and nutrition</w:t>
      </w:r>
      <w:r w:rsidR="00555167">
        <w:rPr>
          <w:rFonts w:ascii="Times New Roman" w:hAnsi="Times New Roman" w:cs="Times New Roman"/>
          <w:sz w:val="20"/>
          <w:szCs w:val="20"/>
          <w:lang w:val="en-GB"/>
        </w:rPr>
        <w:t xml:space="preserve"> and </w:t>
      </w:r>
      <w:r w:rsidR="009E0FCB" w:rsidRPr="00411090">
        <w:rPr>
          <w:rFonts w:ascii="Times New Roman" w:hAnsi="Times New Roman" w:cs="Times New Roman"/>
          <w:sz w:val="20"/>
          <w:szCs w:val="20"/>
          <w:lang w:val="en-GB"/>
        </w:rPr>
        <w:t>education and gender issues</w:t>
      </w:r>
      <w:r w:rsidR="00DE7614" w:rsidRPr="00411090">
        <w:rPr>
          <w:rFonts w:ascii="Times New Roman" w:hAnsi="Times New Roman" w:cs="Times New Roman"/>
          <w:sz w:val="20"/>
          <w:szCs w:val="20"/>
          <w:lang w:val="en-GB"/>
        </w:rPr>
        <w:t>,</w:t>
      </w:r>
      <w:r w:rsidR="009E0FCB" w:rsidRPr="00411090">
        <w:rPr>
          <w:rFonts w:ascii="Times New Roman" w:hAnsi="Times New Roman" w:cs="Times New Roman"/>
          <w:sz w:val="20"/>
          <w:szCs w:val="20"/>
          <w:lang w:val="en-GB"/>
        </w:rPr>
        <w:t xml:space="preserve"> while </w:t>
      </w:r>
      <w:r w:rsidR="005017F7" w:rsidRPr="00411090">
        <w:rPr>
          <w:rFonts w:ascii="Times New Roman" w:hAnsi="Times New Roman" w:cs="Times New Roman"/>
          <w:sz w:val="20"/>
          <w:szCs w:val="20"/>
          <w:lang w:val="en-GB"/>
        </w:rPr>
        <w:t xml:space="preserve">development partners </w:t>
      </w:r>
      <w:r w:rsidR="009E0FCB" w:rsidRPr="00411090">
        <w:rPr>
          <w:rFonts w:ascii="Times New Roman" w:hAnsi="Times New Roman" w:cs="Times New Roman"/>
          <w:sz w:val="20"/>
          <w:szCs w:val="20"/>
          <w:lang w:val="en-GB"/>
        </w:rPr>
        <w:t>addressed infrastructure and logistics.</w:t>
      </w:r>
    </w:p>
    <w:p w14:paraId="5A4F72EF" w14:textId="5AE4878B" w:rsidR="00B70EDD" w:rsidRPr="00BE2B2C" w:rsidRDefault="00DE761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development </w:t>
      </w:r>
      <w:r w:rsidR="004C3B6D" w:rsidRPr="00411090">
        <w:rPr>
          <w:rFonts w:ascii="Times New Roman" w:hAnsi="Times New Roman" w:cs="Times New Roman"/>
          <w:sz w:val="20"/>
          <w:szCs w:val="20"/>
          <w:lang w:val="en-GB"/>
        </w:rPr>
        <w:t>partners agree</w:t>
      </w:r>
      <w:r w:rsidRPr="00411090">
        <w:rPr>
          <w:rFonts w:ascii="Times New Roman" w:hAnsi="Times New Roman" w:cs="Times New Roman"/>
          <w:sz w:val="20"/>
          <w:szCs w:val="20"/>
          <w:lang w:val="en-GB"/>
        </w:rPr>
        <w:t>d</w:t>
      </w:r>
      <w:r w:rsidR="004C3B6D" w:rsidRPr="00411090">
        <w:rPr>
          <w:rFonts w:ascii="Times New Roman" w:hAnsi="Times New Roman" w:cs="Times New Roman"/>
          <w:sz w:val="20"/>
          <w:szCs w:val="20"/>
          <w:lang w:val="en-GB"/>
        </w:rPr>
        <w:t xml:space="preserve"> that it</w:t>
      </w:r>
      <w:r w:rsidRPr="00411090">
        <w:rPr>
          <w:rFonts w:ascii="Times New Roman" w:hAnsi="Times New Roman" w:cs="Times New Roman"/>
          <w:sz w:val="20"/>
          <w:szCs w:val="20"/>
          <w:lang w:val="en-GB"/>
        </w:rPr>
        <w:t xml:space="preserve"> was</w:t>
      </w:r>
      <w:r w:rsidR="004C3B6D" w:rsidRPr="00411090">
        <w:rPr>
          <w:rFonts w:ascii="Times New Roman" w:hAnsi="Times New Roman" w:cs="Times New Roman"/>
          <w:sz w:val="20"/>
          <w:szCs w:val="20"/>
          <w:lang w:val="en-GB"/>
        </w:rPr>
        <w:t xml:space="preserve"> necessary for </w:t>
      </w:r>
      <w:r w:rsidRPr="00411090">
        <w:rPr>
          <w:rFonts w:ascii="Times New Roman" w:hAnsi="Times New Roman" w:cs="Times New Roman"/>
          <w:sz w:val="20"/>
          <w:szCs w:val="20"/>
          <w:lang w:val="en-GB"/>
        </w:rPr>
        <w:t xml:space="preserve">United Nations organizations </w:t>
      </w:r>
      <w:r w:rsidR="004C3B6D" w:rsidRPr="00411090">
        <w:rPr>
          <w:rFonts w:ascii="Times New Roman" w:hAnsi="Times New Roman" w:cs="Times New Roman"/>
          <w:sz w:val="20"/>
          <w:szCs w:val="20"/>
          <w:lang w:val="en-GB"/>
        </w:rPr>
        <w:t xml:space="preserve">to undertake some programme </w:t>
      </w:r>
      <w:r w:rsidR="004C3B6D" w:rsidRPr="00A0036B">
        <w:rPr>
          <w:rFonts w:ascii="Times New Roman" w:hAnsi="Times New Roman" w:cs="Times New Roman"/>
          <w:sz w:val="20"/>
          <w:szCs w:val="20"/>
          <w:lang w:val="en-GB"/>
        </w:rPr>
        <w:t xml:space="preserve">work </w:t>
      </w:r>
      <w:r w:rsidR="00A0036B">
        <w:rPr>
          <w:rFonts w:ascii="Times New Roman" w:hAnsi="Times New Roman" w:cs="Times New Roman"/>
          <w:sz w:val="20"/>
          <w:szCs w:val="20"/>
          <w:lang w:val="en-GB"/>
        </w:rPr>
        <w:t xml:space="preserve">to assist the United Nations </w:t>
      </w:r>
      <w:r w:rsidR="00A0036B" w:rsidRPr="00D01CFB">
        <w:rPr>
          <w:rFonts w:ascii="Times New Roman" w:hAnsi="Times New Roman"/>
          <w:sz w:val="20"/>
          <w:szCs w:val="20"/>
          <w:lang w:val="en-GB"/>
        </w:rPr>
        <w:t>in its role as a convening body and a guarantor of international norms, values, treaties and obligations</w:t>
      </w:r>
      <w:r w:rsidR="00983AFC">
        <w:rPr>
          <w:rFonts w:ascii="Times New Roman" w:hAnsi="Times New Roman"/>
          <w:sz w:val="20"/>
          <w:szCs w:val="20"/>
          <w:lang w:val="en-GB"/>
        </w:rPr>
        <w:t xml:space="preserve"> </w:t>
      </w:r>
      <w:r w:rsidR="00AD5C9A" w:rsidRPr="00411090">
        <w:rPr>
          <w:rFonts w:ascii="Times New Roman" w:hAnsi="Times New Roman" w:cs="Times New Roman"/>
          <w:sz w:val="20"/>
          <w:szCs w:val="20"/>
          <w:lang w:val="en-GB"/>
        </w:rPr>
        <w:t>on the basis of</w:t>
      </w:r>
      <w:r w:rsidR="004C3B6D" w:rsidRPr="00411090">
        <w:rPr>
          <w:rFonts w:ascii="Times New Roman" w:hAnsi="Times New Roman" w:cs="Times New Roman"/>
          <w:sz w:val="20"/>
          <w:szCs w:val="20"/>
          <w:lang w:val="en-GB"/>
        </w:rPr>
        <w:t xml:space="preserve"> a clear division of labour between the various </w:t>
      </w:r>
      <w:r w:rsidRPr="00411090">
        <w:rPr>
          <w:rFonts w:ascii="Times New Roman" w:hAnsi="Times New Roman" w:cs="Times New Roman"/>
          <w:sz w:val="20"/>
          <w:szCs w:val="20"/>
          <w:lang w:val="en-GB"/>
        </w:rPr>
        <w:t>organizations</w:t>
      </w:r>
      <w:r w:rsidR="004C3B6D" w:rsidRPr="00411090">
        <w:rPr>
          <w:rFonts w:ascii="Times New Roman" w:hAnsi="Times New Roman" w:cs="Times New Roman"/>
          <w:sz w:val="20"/>
          <w:szCs w:val="20"/>
          <w:lang w:val="en-GB"/>
        </w:rPr>
        <w:t>.</w:t>
      </w:r>
      <w:r w:rsidR="004B183B">
        <w:rPr>
          <w:rFonts w:ascii="Times New Roman" w:hAnsi="Times New Roman" w:cs="Times New Roman"/>
          <w:sz w:val="20"/>
          <w:szCs w:val="20"/>
          <w:lang w:val="en-GB"/>
        </w:rPr>
        <w:t xml:space="preserve"> </w:t>
      </w:r>
      <w:r w:rsidR="004C3B6D" w:rsidRPr="00411090">
        <w:rPr>
          <w:rFonts w:ascii="Times New Roman" w:hAnsi="Times New Roman" w:cs="Times New Roman"/>
          <w:sz w:val="20"/>
          <w:szCs w:val="20"/>
          <w:lang w:val="en-GB"/>
        </w:rPr>
        <w:t xml:space="preserve">Programme work enables the </w:t>
      </w:r>
      <w:r w:rsidRPr="00411090">
        <w:rPr>
          <w:rFonts w:ascii="Times New Roman" w:hAnsi="Times New Roman" w:cs="Times New Roman"/>
          <w:sz w:val="20"/>
          <w:szCs w:val="20"/>
          <w:lang w:val="en-GB"/>
        </w:rPr>
        <w:t xml:space="preserve">United Nations organizations </w:t>
      </w:r>
      <w:r w:rsidR="004C3B6D" w:rsidRPr="00411090">
        <w:rPr>
          <w:rFonts w:ascii="Times New Roman" w:hAnsi="Times New Roman" w:cs="Times New Roman"/>
          <w:sz w:val="20"/>
          <w:szCs w:val="20"/>
          <w:lang w:val="en-GB"/>
        </w:rPr>
        <w:t>to build networks, credibility</w:t>
      </w:r>
      <w:r w:rsidR="00EE58A1" w:rsidRPr="00411090">
        <w:rPr>
          <w:rFonts w:ascii="Times New Roman" w:hAnsi="Times New Roman" w:cs="Times New Roman"/>
          <w:sz w:val="20"/>
          <w:szCs w:val="20"/>
          <w:lang w:val="en-GB"/>
        </w:rPr>
        <w:t xml:space="preserve"> and </w:t>
      </w:r>
      <w:r w:rsidR="004C3B6D" w:rsidRPr="00411090">
        <w:rPr>
          <w:rFonts w:ascii="Times New Roman" w:hAnsi="Times New Roman" w:cs="Times New Roman"/>
          <w:sz w:val="20"/>
          <w:szCs w:val="20"/>
          <w:lang w:val="en-GB"/>
        </w:rPr>
        <w:t>social and political capital</w:t>
      </w:r>
      <w:r w:rsidRPr="00411090">
        <w:rPr>
          <w:rFonts w:ascii="Times New Roman" w:hAnsi="Times New Roman" w:cs="Times New Roman"/>
          <w:sz w:val="20"/>
          <w:szCs w:val="20"/>
          <w:lang w:val="en-GB"/>
        </w:rPr>
        <w:t xml:space="preserve"> and</w:t>
      </w:r>
      <w:r w:rsidR="004C3B6D" w:rsidRPr="00411090">
        <w:rPr>
          <w:rFonts w:ascii="Times New Roman" w:hAnsi="Times New Roman" w:cs="Times New Roman"/>
          <w:sz w:val="20"/>
          <w:szCs w:val="20"/>
          <w:lang w:val="en-GB"/>
        </w:rPr>
        <w:t xml:space="preserve"> </w:t>
      </w:r>
      <w:r w:rsidR="00EE58A1"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 xml:space="preserve">gain </w:t>
      </w:r>
      <w:r w:rsidR="004C3B6D" w:rsidRPr="00411090">
        <w:rPr>
          <w:rFonts w:ascii="Times New Roman" w:hAnsi="Times New Roman" w:cs="Times New Roman"/>
          <w:sz w:val="20"/>
          <w:szCs w:val="20"/>
          <w:lang w:val="en-GB"/>
        </w:rPr>
        <w:t xml:space="preserve">direct experience and a seat at the </w:t>
      </w:r>
      <w:r w:rsidR="004C3B6D" w:rsidRPr="00BE2B2C">
        <w:rPr>
          <w:rFonts w:ascii="Times New Roman" w:hAnsi="Times New Roman" w:cs="Times New Roman"/>
          <w:sz w:val="20"/>
          <w:szCs w:val="20"/>
          <w:lang w:val="en-GB"/>
        </w:rPr>
        <w:t xml:space="preserve">table. But the </w:t>
      </w:r>
      <w:r w:rsidRPr="00BE2B2C">
        <w:rPr>
          <w:rFonts w:ascii="Times New Roman" w:hAnsi="Times New Roman" w:cs="Times New Roman"/>
          <w:sz w:val="20"/>
          <w:szCs w:val="20"/>
          <w:lang w:val="en-GB"/>
        </w:rPr>
        <w:t xml:space="preserve">United Nations </w:t>
      </w:r>
      <w:r w:rsidR="00BE2B2C" w:rsidRPr="00BE2B2C">
        <w:rPr>
          <w:rFonts w:ascii="Times New Roman" w:hAnsi="Times New Roman" w:cs="Times New Roman"/>
          <w:sz w:val="20"/>
          <w:szCs w:val="20"/>
          <w:lang w:val="en-GB"/>
        </w:rPr>
        <w:t>organizations that receive</w:t>
      </w:r>
      <w:r w:rsidR="00CB514C">
        <w:rPr>
          <w:rFonts w:ascii="Times New Roman" w:hAnsi="Times New Roman" w:cs="Times New Roman"/>
          <w:sz w:val="20"/>
          <w:szCs w:val="20"/>
          <w:lang w:val="en-GB"/>
        </w:rPr>
        <w:t>d</w:t>
      </w:r>
      <w:r w:rsidR="00BE2B2C" w:rsidRPr="00BE2B2C">
        <w:rPr>
          <w:rFonts w:ascii="Times New Roman" w:hAnsi="Times New Roman" w:cs="Times New Roman"/>
          <w:sz w:val="20"/>
          <w:szCs w:val="20"/>
          <w:lang w:val="en-GB"/>
        </w:rPr>
        <w:t xml:space="preserve"> core funding </w:t>
      </w:r>
      <w:r w:rsidR="004C3B6D" w:rsidRPr="00BE2B2C">
        <w:rPr>
          <w:rFonts w:ascii="Times New Roman" w:hAnsi="Times New Roman" w:cs="Times New Roman"/>
          <w:sz w:val="20"/>
          <w:szCs w:val="20"/>
          <w:lang w:val="en-GB"/>
        </w:rPr>
        <w:t xml:space="preserve">should not be </w:t>
      </w:r>
      <w:r w:rsidRPr="00BE2B2C">
        <w:rPr>
          <w:rFonts w:ascii="Times New Roman" w:hAnsi="Times New Roman" w:cs="Times New Roman"/>
          <w:sz w:val="20"/>
          <w:szCs w:val="20"/>
          <w:lang w:val="en-GB"/>
        </w:rPr>
        <w:t xml:space="preserve">conceptualized </w:t>
      </w:r>
      <w:r w:rsidR="004C3B6D" w:rsidRPr="00BE2B2C">
        <w:rPr>
          <w:rFonts w:ascii="Times New Roman" w:hAnsi="Times New Roman" w:cs="Times New Roman"/>
          <w:sz w:val="20"/>
          <w:szCs w:val="20"/>
          <w:lang w:val="en-GB"/>
        </w:rPr>
        <w:t xml:space="preserve">as an NGO, using </w:t>
      </w:r>
      <w:r w:rsidR="00BE2B2C">
        <w:rPr>
          <w:rFonts w:ascii="Times New Roman" w:hAnsi="Times New Roman" w:cs="Times New Roman"/>
          <w:sz w:val="20"/>
          <w:szCs w:val="20"/>
          <w:lang w:val="en-GB"/>
        </w:rPr>
        <w:t xml:space="preserve">their </w:t>
      </w:r>
      <w:r w:rsidR="004C3B6D" w:rsidRPr="00BE2B2C">
        <w:rPr>
          <w:rFonts w:ascii="Times New Roman" w:hAnsi="Times New Roman" w:cs="Times New Roman"/>
          <w:sz w:val="20"/>
          <w:szCs w:val="20"/>
          <w:lang w:val="en-GB"/>
        </w:rPr>
        <w:t xml:space="preserve">limited human resources to write proposals and compete for donor money. </w:t>
      </w:r>
    </w:p>
    <w:p w14:paraId="13B86A4C" w14:textId="4F112B1F" w:rsidR="004C3B6D" w:rsidRPr="00411090" w:rsidRDefault="004C3B6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Members of the delegation raised the issue of </w:t>
      </w:r>
      <w:r w:rsidR="00591FBB" w:rsidRPr="00411090">
        <w:rPr>
          <w:rFonts w:ascii="Times New Roman" w:hAnsi="Times New Roman" w:cs="Times New Roman"/>
          <w:sz w:val="20"/>
          <w:szCs w:val="20"/>
          <w:lang w:val="en-GB"/>
        </w:rPr>
        <w:t xml:space="preserve">decreased </w:t>
      </w:r>
      <w:r w:rsidRPr="00411090">
        <w:rPr>
          <w:rFonts w:ascii="Times New Roman" w:hAnsi="Times New Roman" w:cs="Times New Roman"/>
          <w:sz w:val="20"/>
          <w:szCs w:val="20"/>
          <w:lang w:val="en-GB"/>
        </w:rPr>
        <w:t>core funding</w:t>
      </w:r>
      <w:r w:rsidR="00E26C5C" w:rsidRPr="00411090">
        <w:rPr>
          <w:rFonts w:ascii="Times New Roman" w:hAnsi="Times New Roman" w:cs="Times New Roman"/>
          <w:sz w:val="20"/>
          <w:szCs w:val="20"/>
          <w:lang w:val="en-GB"/>
        </w:rPr>
        <w:t>, which was</w:t>
      </w:r>
      <w:r w:rsidRPr="00411090">
        <w:rPr>
          <w:rFonts w:ascii="Times New Roman" w:hAnsi="Times New Roman" w:cs="Times New Roman"/>
          <w:sz w:val="20"/>
          <w:szCs w:val="20"/>
          <w:lang w:val="en-GB"/>
        </w:rPr>
        <w:t xml:space="preserve"> becoming a challenge for the </w:t>
      </w:r>
      <w:r w:rsidR="00E26C5C" w:rsidRPr="00411090">
        <w:rPr>
          <w:rFonts w:ascii="Times New Roman" w:hAnsi="Times New Roman" w:cs="Times New Roman"/>
          <w:sz w:val="20"/>
          <w:szCs w:val="20"/>
          <w:lang w:val="en-GB"/>
        </w:rPr>
        <w:t xml:space="preserve">United Nations </w:t>
      </w:r>
      <w:r w:rsidRPr="00411090">
        <w:rPr>
          <w:rFonts w:ascii="Times New Roman" w:hAnsi="Times New Roman" w:cs="Times New Roman"/>
          <w:sz w:val="20"/>
          <w:szCs w:val="20"/>
          <w:lang w:val="en-GB"/>
        </w:rPr>
        <w:t>funds and programmes</w:t>
      </w:r>
      <w:r w:rsidR="00E26C5C" w:rsidRPr="00411090">
        <w:rPr>
          <w:rFonts w:ascii="Times New Roman" w:hAnsi="Times New Roman" w:cs="Times New Roman"/>
          <w:sz w:val="20"/>
          <w:szCs w:val="20"/>
          <w:lang w:val="en-GB"/>
        </w:rPr>
        <w:t>,</w:t>
      </w:r>
      <w:r w:rsidR="006B6954" w:rsidRPr="00411090">
        <w:rPr>
          <w:rFonts w:ascii="Times New Roman" w:hAnsi="Times New Roman" w:cs="Times New Roman"/>
          <w:sz w:val="20"/>
          <w:szCs w:val="20"/>
          <w:lang w:val="en-GB"/>
        </w:rPr>
        <w:t xml:space="preserve"> and called </w:t>
      </w:r>
      <w:r w:rsidR="00E26C5C" w:rsidRPr="00411090">
        <w:rPr>
          <w:rFonts w:ascii="Times New Roman" w:hAnsi="Times New Roman" w:cs="Times New Roman"/>
          <w:sz w:val="20"/>
          <w:szCs w:val="20"/>
          <w:lang w:val="en-GB"/>
        </w:rPr>
        <w:t>up</w:t>
      </w:r>
      <w:r w:rsidR="006B6954" w:rsidRPr="00411090">
        <w:rPr>
          <w:rFonts w:ascii="Times New Roman" w:hAnsi="Times New Roman" w:cs="Times New Roman"/>
          <w:sz w:val="20"/>
          <w:szCs w:val="20"/>
          <w:lang w:val="en-GB"/>
        </w:rPr>
        <w:t xml:space="preserve">on development partners to continue </w:t>
      </w:r>
      <w:r w:rsidR="00E26C5C" w:rsidRPr="00411090">
        <w:rPr>
          <w:rFonts w:ascii="Times New Roman" w:hAnsi="Times New Roman" w:cs="Times New Roman"/>
          <w:sz w:val="20"/>
          <w:szCs w:val="20"/>
          <w:lang w:val="en-GB"/>
        </w:rPr>
        <w:t xml:space="preserve">to </w:t>
      </w:r>
      <w:r w:rsidR="006B6954" w:rsidRPr="00411090">
        <w:rPr>
          <w:rFonts w:ascii="Times New Roman" w:hAnsi="Times New Roman" w:cs="Times New Roman"/>
          <w:sz w:val="20"/>
          <w:szCs w:val="20"/>
          <w:lang w:val="en-GB"/>
        </w:rPr>
        <w:t xml:space="preserve">support the </w:t>
      </w:r>
      <w:r w:rsidR="00E26C5C" w:rsidRPr="00411090">
        <w:rPr>
          <w:rFonts w:ascii="Times New Roman" w:hAnsi="Times New Roman" w:cs="Times New Roman"/>
          <w:sz w:val="20"/>
          <w:szCs w:val="20"/>
          <w:lang w:val="en-GB"/>
        </w:rPr>
        <w:t xml:space="preserve">United Nations </w:t>
      </w:r>
      <w:r w:rsidR="006B6954" w:rsidRPr="00411090">
        <w:rPr>
          <w:rFonts w:ascii="Times New Roman" w:hAnsi="Times New Roman" w:cs="Times New Roman"/>
          <w:sz w:val="20"/>
          <w:szCs w:val="20"/>
          <w:lang w:val="en-GB"/>
        </w:rPr>
        <w:t>and its agencies through robust core funding</w:t>
      </w:r>
      <w:r w:rsidR="00E26C5C" w:rsidRPr="00411090">
        <w:rPr>
          <w:rFonts w:ascii="Times New Roman" w:hAnsi="Times New Roman" w:cs="Times New Roman"/>
          <w:sz w:val="20"/>
          <w:szCs w:val="20"/>
          <w:lang w:val="en-GB"/>
        </w:rPr>
        <w:t>,</w:t>
      </w:r>
      <w:r w:rsidR="006B6954" w:rsidRPr="00411090">
        <w:rPr>
          <w:rFonts w:ascii="Times New Roman" w:hAnsi="Times New Roman" w:cs="Times New Roman"/>
          <w:sz w:val="20"/>
          <w:szCs w:val="20"/>
          <w:lang w:val="en-GB"/>
        </w:rPr>
        <w:t xml:space="preserve"> which </w:t>
      </w:r>
      <w:r w:rsidR="00E26C5C" w:rsidRPr="00411090">
        <w:rPr>
          <w:rFonts w:ascii="Times New Roman" w:hAnsi="Times New Roman" w:cs="Times New Roman"/>
          <w:sz w:val="20"/>
          <w:szCs w:val="20"/>
          <w:lang w:val="en-GB"/>
        </w:rPr>
        <w:t xml:space="preserve">would </w:t>
      </w:r>
      <w:r w:rsidR="006B6954" w:rsidRPr="00411090">
        <w:rPr>
          <w:rFonts w:ascii="Times New Roman" w:hAnsi="Times New Roman" w:cs="Times New Roman"/>
          <w:sz w:val="20"/>
          <w:szCs w:val="20"/>
          <w:lang w:val="en-GB"/>
        </w:rPr>
        <w:t>allow the agencies to focus their work on the core issues mentioned by the partners.</w:t>
      </w:r>
    </w:p>
    <w:p w14:paraId="67E48B43" w14:textId="37AF3843" w:rsidR="006B6954" w:rsidRPr="00736FE3" w:rsidRDefault="00EB6DE2"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736FE3">
        <w:rPr>
          <w:rFonts w:ascii="Times New Roman" w:hAnsi="Times New Roman" w:cs="Times New Roman"/>
          <w:b/>
          <w:sz w:val="28"/>
          <w:szCs w:val="20"/>
          <w:lang w:val="en-GB"/>
        </w:rPr>
        <w:t xml:space="preserve">Observations on thematic issues addressed by the </w:t>
      </w:r>
      <w:r w:rsidR="00E26C5C" w:rsidRPr="00736FE3">
        <w:rPr>
          <w:rFonts w:ascii="Times New Roman" w:hAnsi="Times New Roman" w:cs="Times New Roman"/>
          <w:b/>
          <w:sz w:val="28"/>
          <w:szCs w:val="20"/>
          <w:lang w:val="en-GB"/>
        </w:rPr>
        <w:t>United Nations country team</w:t>
      </w:r>
    </w:p>
    <w:p w14:paraId="263569CD" w14:textId="7688B897" w:rsidR="006B6954" w:rsidRPr="00411090" w:rsidRDefault="00EB6DE2"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w:t>
      </w:r>
      <w:r w:rsidR="00E26C5C" w:rsidRPr="00411090">
        <w:rPr>
          <w:rFonts w:ascii="Times New Roman" w:hAnsi="Times New Roman" w:cs="Times New Roman"/>
          <w:sz w:val="20"/>
          <w:szCs w:val="20"/>
          <w:lang w:val="en-GB"/>
        </w:rPr>
        <w:t>visited</w:t>
      </w:r>
      <w:r w:rsidRPr="00411090">
        <w:rPr>
          <w:rFonts w:ascii="Times New Roman" w:hAnsi="Times New Roman" w:cs="Times New Roman"/>
          <w:sz w:val="20"/>
          <w:szCs w:val="20"/>
          <w:lang w:val="en-GB"/>
        </w:rPr>
        <w:t xml:space="preserve"> Nepal at a very interesting juncture</w:t>
      </w:r>
      <w:r w:rsidR="00E26C5C"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t>
      </w:r>
      <w:r w:rsidR="00E26C5C" w:rsidRPr="00411090">
        <w:rPr>
          <w:rFonts w:ascii="Times New Roman" w:hAnsi="Times New Roman" w:cs="Times New Roman"/>
          <w:sz w:val="20"/>
          <w:szCs w:val="20"/>
          <w:lang w:val="en-GB"/>
        </w:rPr>
        <w:t xml:space="preserve">when </w:t>
      </w:r>
      <w:r w:rsidRPr="00411090">
        <w:rPr>
          <w:rFonts w:ascii="Times New Roman" w:hAnsi="Times New Roman" w:cs="Times New Roman"/>
          <w:sz w:val="20"/>
          <w:szCs w:val="20"/>
          <w:lang w:val="en-GB"/>
        </w:rPr>
        <w:t xml:space="preserve">one UNDAF was on the verge of </w:t>
      </w:r>
      <w:r w:rsidR="002530B1" w:rsidRPr="00411090">
        <w:rPr>
          <w:rFonts w:ascii="Times New Roman" w:hAnsi="Times New Roman" w:cs="Times New Roman"/>
          <w:sz w:val="20"/>
          <w:szCs w:val="20"/>
          <w:lang w:val="en-GB"/>
        </w:rPr>
        <w:t>ending</w:t>
      </w:r>
      <w:r w:rsidRPr="00411090">
        <w:rPr>
          <w:rFonts w:ascii="Times New Roman" w:hAnsi="Times New Roman" w:cs="Times New Roman"/>
          <w:sz w:val="20"/>
          <w:szCs w:val="20"/>
          <w:lang w:val="en-GB"/>
        </w:rPr>
        <w:t xml:space="preserve"> and preparations for the </w:t>
      </w:r>
      <w:r w:rsidR="00E26C5C" w:rsidRPr="00411090">
        <w:rPr>
          <w:rFonts w:ascii="Times New Roman" w:hAnsi="Times New Roman" w:cs="Times New Roman"/>
          <w:sz w:val="20"/>
          <w:szCs w:val="20"/>
          <w:lang w:val="en-GB"/>
        </w:rPr>
        <w:t xml:space="preserve">next </w:t>
      </w:r>
      <w:r w:rsidRPr="00411090">
        <w:rPr>
          <w:rFonts w:ascii="Times New Roman" w:hAnsi="Times New Roman" w:cs="Times New Roman"/>
          <w:sz w:val="20"/>
          <w:szCs w:val="20"/>
          <w:lang w:val="en-GB"/>
        </w:rPr>
        <w:t>UNDAF were nearing completion</w:t>
      </w:r>
      <w:r w:rsidR="002530B1" w:rsidRPr="00411090">
        <w:rPr>
          <w:rFonts w:ascii="Times New Roman" w:hAnsi="Times New Roman" w:cs="Times New Roman"/>
          <w:sz w:val="20"/>
          <w:szCs w:val="20"/>
          <w:lang w:val="en-GB"/>
        </w:rPr>
        <w:t>. The UNCT explained that the lessons learn</w:t>
      </w:r>
      <w:r w:rsidR="002B25E7" w:rsidRPr="00411090">
        <w:rPr>
          <w:rFonts w:ascii="Times New Roman" w:hAnsi="Times New Roman" w:cs="Times New Roman"/>
          <w:sz w:val="20"/>
          <w:szCs w:val="20"/>
          <w:lang w:val="en-GB"/>
        </w:rPr>
        <w:t>ed</w:t>
      </w:r>
      <w:r w:rsidR="002530B1" w:rsidRPr="00411090">
        <w:rPr>
          <w:rFonts w:ascii="Times New Roman" w:hAnsi="Times New Roman" w:cs="Times New Roman"/>
          <w:sz w:val="20"/>
          <w:szCs w:val="20"/>
          <w:lang w:val="en-GB"/>
        </w:rPr>
        <w:t xml:space="preserve"> from the previous UNDAF were incorporated in</w:t>
      </w:r>
      <w:r w:rsidR="00591FBB" w:rsidRPr="00411090">
        <w:rPr>
          <w:rFonts w:ascii="Times New Roman" w:hAnsi="Times New Roman" w:cs="Times New Roman"/>
          <w:sz w:val="20"/>
          <w:szCs w:val="20"/>
          <w:lang w:val="en-GB"/>
        </w:rPr>
        <w:t>to</w:t>
      </w:r>
      <w:r w:rsidR="002530B1" w:rsidRPr="00411090">
        <w:rPr>
          <w:rFonts w:ascii="Times New Roman" w:hAnsi="Times New Roman" w:cs="Times New Roman"/>
          <w:sz w:val="20"/>
          <w:szCs w:val="20"/>
          <w:lang w:val="en-GB"/>
        </w:rPr>
        <w:t xml:space="preserve"> the forthcoming one. The streamlining of </w:t>
      </w:r>
      <w:r w:rsidR="00E26C5C" w:rsidRPr="00411090">
        <w:rPr>
          <w:rFonts w:ascii="Times New Roman" w:hAnsi="Times New Roman" w:cs="Times New Roman"/>
          <w:sz w:val="20"/>
          <w:szCs w:val="20"/>
          <w:lang w:val="en-GB"/>
        </w:rPr>
        <w:t xml:space="preserve">the number of </w:t>
      </w:r>
      <w:r w:rsidR="002530B1" w:rsidRPr="00411090">
        <w:rPr>
          <w:rFonts w:ascii="Times New Roman" w:hAnsi="Times New Roman" w:cs="Times New Roman"/>
          <w:sz w:val="20"/>
          <w:szCs w:val="20"/>
          <w:lang w:val="en-GB"/>
        </w:rPr>
        <w:t xml:space="preserve">outcomes from 10 to 4 </w:t>
      </w:r>
      <w:r w:rsidR="00986648" w:rsidRPr="00411090">
        <w:rPr>
          <w:rFonts w:ascii="Times New Roman" w:hAnsi="Times New Roman" w:cs="Times New Roman"/>
          <w:sz w:val="20"/>
          <w:szCs w:val="20"/>
          <w:lang w:val="en-GB"/>
        </w:rPr>
        <w:t>was understandable</w:t>
      </w:r>
      <w:r w:rsidR="00E26C5C" w:rsidRPr="00411090">
        <w:rPr>
          <w:rFonts w:ascii="Times New Roman" w:hAnsi="Times New Roman" w:cs="Times New Roman"/>
          <w:sz w:val="20"/>
          <w:szCs w:val="20"/>
          <w:lang w:val="en-GB"/>
        </w:rPr>
        <w:t>,</w:t>
      </w:r>
      <w:r w:rsidR="000E33FB" w:rsidRPr="00411090">
        <w:rPr>
          <w:rFonts w:ascii="Times New Roman" w:hAnsi="Times New Roman" w:cs="Times New Roman"/>
          <w:sz w:val="20"/>
          <w:szCs w:val="20"/>
          <w:lang w:val="en-GB"/>
        </w:rPr>
        <w:t xml:space="preserve"> given the difficulties faced in the implementation, monitoring and evaluation of the numerous outcome</w:t>
      </w:r>
      <w:r w:rsidR="00E26C5C" w:rsidRPr="00411090">
        <w:rPr>
          <w:rFonts w:ascii="Times New Roman" w:hAnsi="Times New Roman" w:cs="Times New Roman"/>
          <w:sz w:val="20"/>
          <w:szCs w:val="20"/>
          <w:lang w:val="en-GB"/>
        </w:rPr>
        <w:t>s</w:t>
      </w:r>
      <w:r w:rsidR="000E33FB" w:rsidRPr="00411090">
        <w:rPr>
          <w:rFonts w:ascii="Times New Roman" w:hAnsi="Times New Roman" w:cs="Times New Roman"/>
          <w:sz w:val="20"/>
          <w:szCs w:val="20"/>
          <w:lang w:val="en-GB"/>
        </w:rPr>
        <w:t xml:space="preserve"> of the current UNDAF</w:t>
      </w:r>
      <w:r w:rsidR="002530B1" w:rsidRPr="00411090">
        <w:rPr>
          <w:rFonts w:ascii="Times New Roman" w:hAnsi="Times New Roman" w:cs="Times New Roman"/>
          <w:sz w:val="20"/>
          <w:szCs w:val="20"/>
          <w:lang w:val="en-GB"/>
        </w:rPr>
        <w:t>.</w:t>
      </w:r>
      <w:r w:rsidR="000E33FB" w:rsidRPr="00411090">
        <w:rPr>
          <w:rFonts w:ascii="Times New Roman" w:hAnsi="Times New Roman" w:cs="Times New Roman"/>
          <w:sz w:val="20"/>
          <w:szCs w:val="20"/>
          <w:lang w:val="en-GB"/>
        </w:rPr>
        <w:t xml:space="preserve"> The </w:t>
      </w:r>
      <w:r w:rsidR="00E54AAE" w:rsidRPr="00411090">
        <w:rPr>
          <w:rFonts w:ascii="Times New Roman" w:hAnsi="Times New Roman" w:cs="Times New Roman"/>
          <w:sz w:val="20"/>
          <w:szCs w:val="20"/>
          <w:lang w:val="en-GB"/>
        </w:rPr>
        <w:t xml:space="preserve">delegation also </w:t>
      </w:r>
      <w:r w:rsidR="00AD5C9A" w:rsidRPr="00411090">
        <w:rPr>
          <w:rFonts w:ascii="Times New Roman" w:hAnsi="Times New Roman" w:cs="Times New Roman"/>
          <w:sz w:val="20"/>
          <w:szCs w:val="20"/>
          <w:lang w:val="en-GB"/>
        </w:rPr>
        <w:t>greatly</w:t>
      </w:r>
      <w:r w:rsidR="00E54AAE" w:rsidRPr="00411090">
        <w:rPr>
          <w:rFonts w:ascii="Times New Roman" w:hAnsi="Times New Roman" w:cs="Times New Roman"/>
          <w:sz w:val="20"/>
          <w:szCs w:val="20"/>
          <w:lang w:val="en-GB"/>
        </w:rPr>
        <w:t xml:space="preserve"> appreciated the </w:t>
      </w:r>
      <w:r w:rsidR="00591FBB" w:rsidRPr="00411090">
        <w:rPr>
          <w:rFonts w:ascii="Times New Roman" w:hAnsi="Times New Roman" w:cs="Times New Roman"/>
          <w:sz w:val="20"/>
          <w:szCs w:val="20"/>
          <w:lang w:val="en-GB"/>
        </w:rPr>
        <w:t xml:space="preserve">streamlined incorporation </w:t>
      </w:r>
      <w:r w:rsidR="000E33FB" w:rsidRPr="00411090">
        <w:rPr>
          <w:rFonts w:ascii="Times New Roman" w:hAnsi="Times New Roman" w:cs="Times New Roman"/>
          <w:sz w:val="20"/>
          <w:szCs w:val="20"/>
          <w:lang w:val="en-GB"/>
        </w:rPr>
        <w:t xml:space="preserve">of the </w:t>
      </w:r>
      <w:r w:rsidR="00E26C5C" w:rsidRPr="00411090">
        <w:rPr>
          <w:rFonts w:ascii="Times New Roman" w:hAnsi="Times New Roman" w:cs="Times New Roman"/>
          <w:sz w:val="20"/>
          <w:szCs w:val="20"/>
          <w:lang w:val="en-GB"/>
        </w:rPr>
        <w:t xml:space="preserve">Sustainable Development Goals </w:t>
      </w:r>
      <w:r w:rsidR="000E33FB" w:rsidRPr="00411090">
        <w:rPr>
          <w:rFonts w:ascii="Times New Roman" w:hAnsi="Times New Roman" w:cs="Times New Roman"/>
          <w:sz w:val="20"/>
          <w:szCs w:val="20"/>
          <w:lang w:val="en-GB"/>
        </w:rPr>
        <w:t>into the outcomes.</w:t>
      </w:r>
    </w:p>
    <w:p w14:paraId="31512910" w14:textId="7A08F9EF" w:rsidR="007C54B1" w:rsidRPr="00411090" w:rsidRDefault="007C54B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w:t>
      </w:r>
      <w:r w:rsidR="00125822" w:rsidRPr="00411090">
        <w:rPr>
          <w:rFonts w:ascii="Times New Roman" w:hAnsi="Times New Roman" w:cs="Times New Roman"/>
          <w:sz w:val="20"/>
          <w:szCs w:val="20"/>
          <w:lang w:val="en-GB"/>
        </w:rPr>
        <w:t xml:space="preserve">noted </w:t>
      </w:r>
      <w:r w:rsidRPr="00411090">
        <w:rPr>
          <w:rFonts w:ascii="Times New Roman" w:hAnsi="Times New Roman" w:cs="Times New Roman"/>
          <w:sz w:val="20"/>
          <w:szCs w:val="20"/>
          <w:lang w:val="en-GB"/>
        </w:rPr>
        <w:t xml:space="preserve">that there had been a move from emergency response to recovery and </w:t>
      </w:r>
      <w:r w:rsidR="00D64DB0" w:rsidRPr="00411090">
        <w:rPr>
          <w:rFonts w:ascii="Times New Roman" w:hAnsi="Times New Roman" w:cs="Times New Roman"/>
          <w:sz w:val="20"/>
          <w:szCs w:val="20"/>
          <w:lang w:val="en-GB"/>
        </w:rPr>
        <w:t>resilience-</w:t>
      </w:r>
      <w:r w:rsidRPr="00411090">
        <w:rPr>
          <w:rFonts w:ascii="Times New Roman" w:hAnsi="Times New Roman" w:cs="Times New Roman"/>
          <w:sz w:val="20"/>
          <w:szCs w:val="20"/>
          <w:lang w:val="en-GB"/>
        </w:rPr>
        <w:t xml:space="preserve">building in the action of the </w:t>
      </w:r>
      <w:r w:rsidR="00125822" w:rsidRPr="00411090">
        <w:rPr>
          <w:rFonts w:ascii="Times New Roman" w:hAnsi="Times New Roman" w:cs="Times New Roman"/>
          <w:sz w:val="20"/>
          <w:szCs w:val="20"/>
          <w:lang w:val="en-GB"/>
        </w:rPr>
        <w:t xml:space="preserve">United Nations organizations, even </w:t>
      </w:r>
      <w:r w:rsidR="008313A0" w:rsidRPr="00411090">
        <w:rPr>
          <w:rFonts w:ascii="Times New Roman" w:hAnsi="Times New Roman" w:cs="Times New Roman"/>
          <w:sz w:val="20"/>
          <w:szCs w:val="20"/>
          <w:lang w:val="en-GB"/>
        </w:rPr>
        <w:t>while it was evident that</w:t>
      </w:r>
      <w:r w:rsidR="00430B4F" w:rsidRPr="00411090">
        <w:rPr>
          <w:rFonts w:ascii="Times New Roman" w:hAnsi="Times New Roman" w:cs="Times New Roman"/>
          <w:sz w:val="20"/>
          <w:szCs w:val="20"/>
          <w:lang w:val="en-GB"/>
        </w:rPr>
        <w:t>,</w:t>
      </w:r>
      <w:r w:rsidR="008313A0" w:rsidRPr="00411090">
        <w:rPr>
          <w:rFonts w:ascii="Times New Roman" w:hAnsi="Times New Roman" w:cs="Times New Roman"/>
          <w:sz w:val="20"/>
          <w:szCs w:val="20"/>
          <w:lang w:val="en-GB"/>
        </w:rPr>
        <w:t xml:space="preserve"> </w:t>
      </w:r>
      <w:r w:rsidR="00125822" w:rsidRPr="00411090">
        <w:rPr>
          <w:rFonts w:ascii="Times New Roman" w:hAnsi="Times New Roman" w:cs="Times New Roman"/>
          <w:sz w:val="20"/>
          <w:szCs w:val="20"/>
          <w:lang w:val="en-GB"/>
        </w:rPr>
        <w:t>two</w:t>
      </w:r>
      <w:r w:rsidR="008313A0" w:rsidRPr="00411090">
        <w:rPr>
          <w:rFonts w:ascii="Times New Roman" w:hAnsi="Times New Roman" w:cs="Times New Roman"/>
          <w:sz w:val="20"/>
          <w:szCs w:val="20"/>
          <w:lang w:val="en-GB"/>
        </w:rPr>
        <w:t xml:space="preserve"> years after the earthquake</w:t>
      </w:r>
      <w:r w:rsidR="00EE58A1" w:rsidRPr="00411090">
        <w:rPr>
          <w:rFonts w:ascii="Times New Roman" w:hAnsi="Times New Roman" w:cs="Times New Roman"/>
          <w:sz w:val="20"/>
          <w:szCs w:val="20"/>
          <w:lang w:val="en-GB"/>
        </w:rPr>
        <w:t>s</w:t>
      </w:r>
      <w:r w:rsidR="008313A0" w:rsidRPr="00411090">
        <w:rPr>
          <w:rFonts w:ascii="Times New Roman" w:hAnsi="Times New Roman" w:cs="Times New Roman"/>
          <w:sz w:val="20"/>
          <w:szCs w:val="20"/>
          <w:lang w:val="en-GB"/>
        </w:rPr>
        <w:t xml:space="preserve">, reconstruction was still at a nascent point. This could be attributed to a number of </w:t>
      </w:r>
      <w:r w:rsidR="00EE58A1" w:rsidRPr="00411090">
        <w:rPr>
          <w:rFonts w:ascii="Times New Roman" w:hAnsi="Times New Roman" w:cs="Times New Roman"/>
          <w:sz w:val="20"/>
          <w:szCs w:val="20"/>
          <w:lang w:val="en-GB"/>
        </w:rPr>
        <w:t>causes</w:t>
      </w:r>
      <w:r w:rsidR="00125822" w:rsidRPr="00411090">
        <w:rPr>
          <w:rFonts w:ascii="Times New Roman" w:hAnsi="Times New Roman" w:cs="Times New Roman"/>
          <w:sz w:val="20"/>
          <w:szCs w:val="20"/>
          <w:lang w:val="en-GB"/>
        </w:rPr>
        <w:t>,</w:t>
      </w:r>
      <w:r w:rsidR="008313A0" w:rsidRPr="00411090">
        <w:rPr>
          <w:rFonts w:ascii="Times New Roman" w:hAnsi="Times New Roman" w:cs="Times New Roman"/>
          <w:sz w:val="20"/>
          <w:szCs w:val="20"/>
          <w:lang w:val="en-GB"/>
        </w:rPr>
        <w:t xml:space="preserve"> including the extent of </w:t>
      </w:r>
      <w:r w:rsidR="00125822" w:rsidRPr="00411090">
        <w:rPr>
          <w:rFonts w:ascii="Times New Roman" w:hAnsi="Times New Roman" w:cs="Times New Roman"/>
          <w:sz w:val="20"/>
          <w:szCs w:val="20"/>
          <w:lang w:val="en-GB"/>
        </w:rPr>
        <w:t xml:space="preserve">the </w:t>
      </w:r>
      <w:r w:rsidR="008313A0" w:rsidRPr="00411090">
        <w:rPr>
          <w:rFonts w:ascii="Times New Roman" w:hAnsi="Times New Roman" w:cs="Times New Roman"/>
          <w:sz w:val="20"/>
          <w:szCs w:val="20"/>
          <w:lang w:val="en-GB"/>
        </w:rPr>
        <w:t xml:space="preserve">damage, the geographical isolation of the </w:t>
      </w:r>
      <w:r w:rsidR="00125822" w:rsidRPr="00411090">
        <w:rPr>
          <w:rFonts w:ascii="Times New Roman" w:hAnsi="Times New Roman" w:cs="Times New Roman"/>
          <w:sz w:val="20"/>
          <w:szCs w:val="20"/>
          <w:lang w:val="en-GB"/>
        </w:rPr>
        <w:t>most-</w:t>
      </w:r>
      <w:r w:rsidR="008313A0" w:rsidRPr="00411090">
        <w:rPr>
          <w:rFonts w:ascii="Times New Roman" w:hAnsi="Times New Roman" w:cs="Times New Roman"/>
          <w:sz w:val="20"/>
          <w:szCs w:val="20"/>
          <w:lang w:val="en-GB"/>
        </w:rPr>
        <w:t>affected sites and the difficult terrain</w:t>
      </w:r>
      <w:r w:rsidR="00125822" w:rsidRPr="00411090">
        <w:rPr>
          <w:rFonts w:ascii="Times New Roman" w:hAnsi="Times New Roman" w:cs="Times New Roman"/>
          <w:sz w:val="20"/>
          <w:szCs w:val="20"/>
          <w:lang w:val="en-GB"/>
        </w:rPr>
        <w:t>,</w:t>
      </w:r>
      <w:r w:rsidR="008313A0" w:rsidRPr="00411090">
        <w:rPr>
          <w:rFonts w:ascii="Times New Roman" w:hAnsi="Times New Roman" w:cs="Times New Roman"/>
          <w:sz w:val="20"/>
          <w:szCs w:val="20"/>
          <w:lang w:val="en-GB"/>
        </w:rPr>
        <w:t xml:space="preserve"> which limited access </w:t>
      </w:r>
      <w:r w:rsidR="00125822" w:rsidRPr="00411090">
        <w:rPr>
          <w:rFonts w:ascii="Times New Roman" w:hAnsi="Times New Roman" w:cs="Times New Roman"/>
          <w:sz w:val="20"/>
          <w:szCs w:val="20"/>
          <w:lang w:val="en-GB"/>
        </w:rPr>
        <w:t xml:space="preserve">from </w:t>
      </w:r>
      <w:r w:rsidR="008313A0" w:rsidRPr="00411090">
        <w:rPr>
          <w:rFonts w:ascii="Times New Roman" w:hAnsi="Times New Roman" w:cs="Times New Roman"/>
          <w:sz w:val="20"/>
          <w:szCs w:val="20"/>
          <w:lang w:val="en-GB"/>
        </w:rPr>
        <w:t>those sites to services critical for the reconstruction process.</w:t>
      </w:r>
    </w:p>
    <w:p w14:paraId="5CD4B3B1" w14:textId="4812382A" w:rsidR="002530B1" w:rsidRPr="00411090" w:rsidRDefault="002530B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site visits covered a number of thematic issues</w:t>
      </w:r>
      <w:r w:rsidR="0053556B" w:rsidRPr="00411090">
        <w:rPr>
          <w:rFonts w:ascii="Times New Roman" w:hAnsi="Times New Roman" w:cs="Times New Roman"/>
          <w:sz w:val="20"/>
          <w:szCs w:val="20"/>
          <w:lang w:val="en-GB"/>
        </w:rPr>
        <w:t xml:space="preserve"> </w:t>
      </w:r>
      <w:r w:rsidR="00125822" w:rsidRPr="00411090">
        <w:rPr>
          <w:rFonts w:ascii="Times New Roman" w:hAnsi="Times New Roman" w:cs="Times New Roman"/>
          <w:sz w:val="20"/>
          <w:szCs w:val="20"/>
          <w:lang w:val="en-GB"/>
        </w:rPr>
        <w:t xml:space="preserve">that </w:t>
      </w:r>
      <w:r w:rsidR="0053556B" w:rsidRPr="00411090">
        <w:rPr>
          <w:rFonts w:ascii="Times New Roman" w:hAnsi="Times New Roman" w:cs="Times New Roman"/>
          <w:sz w:val="20"/>
          <w:szCs w:val="20"/>
          <w:lang w:val="en-GB"/>
        </w:rPr>
        <w:t xml:space="preserve">were in line with </w:t>
      </w:r>
      <w:r w:rsidR="00125822" w:rsidRPr="00411090">
        <w:rPr>
          <w:rFonts w:ascii="Times New Roman" w:hAnsi="Times New Roman" w:cs="Times New Roman"/>
          <w:sz w:val="20"/>
          <w:szCs w:val="20"/>
          <w:lang w:val="en-GB"/>
        </w:rPr>
        <w:t xml:space="preserve">government </w:t>
      </w:r>
      <w:r w:rsidR="0053556B" w:rsidRPr="00411090">
        <w:rPr>
          <w:rFonts w:ascii="Times New Roman" w:hAnsi="Times New Roman" w:cs="Times New Roman"/>
          <w:sz w:val="20"/>
          <w:szCs w:val="20"/>
          <w:lang w:val="en-GB"/>
        </w:rPr>
        <w:t>priorities and indicated that there was indeed coordination between the UNCT and the Government. The observation</w:t>
      </w:r>
      <w:r w:rsidR="00E33B39" w:rsidRPr="00411090">
        <w:rPr>
          <w:rFonts w:ascii="Times New Roman" w:hAnsi="Times New Roman" w:cs="Times New Roman"/>
          <w:sz w:val="20"/>
          <w:szCs w:val="20"/>
          <w:lang w:val="en-GB"/>
        </w:rPr>
        <w:t>s</w:t>
      </w:r>
      <w:r w:rsidR="0053556B" w:rsidRPr="00411090">
        <w:rPr>
          <w:rFonts w:ascii="Times New Roman" w:hAnsi="Times New Roman" w:cs="Times New Roman"/>
          <w:sz w:val="20"/>
          <w:szCs w:val="20"/>
          <w:lang w:val="en-GB"/>
        </w:rPr>
        <w:t xml:space="preserve"> around the actions of the UNCT on </w:t>
      </w:r>
      <w:r w:rsidR="00125822" w:rsidRPr="00411090">
        <w:rPr>
          <w:rFonts w:ascii="Times New Roman" w:hAnsi="Times New Roman" w:cs="Times New Roman"/>
          <w:sz w:val="20"/>
          <w:szCs w:val="20"/>
          <w:lang w:val="en-GB"/>
        </w:rPr>
        <w:t xml:space="preserve">the </w:t>
      </w:r>
      <w:r w:rsidR="0053556B" w:rsidRPr="00411090">
        <w:rPr>
          <w:rFonts w:ascii="Times New Roman" w:hAnsi="Times New Roman" w:cs="Times New Roman"/>
          <w:sz w:val="20"/>
          <w:szCs w:val="20"/>
          <w:lang w:val="en-GB"/>
        </w:rPr>
        <w:t xml:space="preserve">thematic issues described below </w:t>
      </w:r>
      <w:r w:rsidR="00E33B39" w:rsidRPr="00411090">
        <w:rPr>
          <w:rFonts w:ascii="Times New Roman" w:hAnsi="Times New Roman" w:cs="Times New Roman"/>
          <w:sz w:val="20"/>
          <w:szCs w:val="20"/>
          <w:lang w:val="en-GB"/>
        </w:rPr>
        <w:t xml:space="preserve">are </w:t>
      </w:r>
      <w:r w:rsidR="00EE58A1" w:rsidRPr="00411090">
        <w:rPr>
          <w:rFonts w:ascii="Times New Roman" w:hAnsi="Times New Roman" w:cs="Times New Roman"/>
          <w:sz w:val="20"/>
          <w:szCs w:val="20"/>
          <w:lang w:val="en-GB"/>
        </w:rPr>
        <w:t>presented in no</w:t>
      </w:r>
      <w:r w:rsidR="00E33B39" w:rsidRPr="00411090">
        <w:rPr>
          <w:rFonts w:ascii="Times New Roman" w:hAnsi="Times New Roman" w:cs="Times New Roman"/>
          <w:sz w:val="20"/>
          <w:szCs w:val="20"/>
          <w:lang w:val="en-GB"/>
        </w:rPr>
        <w:t xml:space="preserve"> </w:t>
      </w:r>
      <w:r w:rsidR="00125822" w:rsidRPr="00411090">
        <w:rPr>
          <w:rFonts w:ascii="Times New Roman" w:hAnsi="Times New Roman" w:cs="Times New Roman"/>
          <w:sz w:val="20"/>
          <w:szCs w:val="20"/>
          <w:lang w:val="en-GB"/>
        </w:rPr>
        <w:t xml:space="preserve">particular </w:t>
      </w:r>
      <w:r w:rsidR="00E33B39" w:rsidRPr="00411090">
        <w:rPr>
          <w:rFonts w:ascii="Times New Roman" w:hAnsi="Times New Roman" w:cs="Times New Roman"/>
          <w:sz w:val="20"/>
          <w:szCs w:val="20"/>
          <w:lang w:val="en-GB"/>
        </w:rPr>
        <w:t>order of priority.</w:t>
      </w:r>
    </w:p>
    <w:p w14:paraId="180C0712" w14:textId="61AB348A" w:rsidR="007C54B1" w:rsidRPr="00736FE3" w:rsidRDefault="007A0398" w:rsidP="00000A80">
      <w:pPr>
        <w:pStyle w:val="ListParagraph"/>
        <w:numPr>
          <w:ilvl w:val="0"/>
          <w:numId w:val="5"/>
        </w:numPr>
        <w:spacing w:after="240" w:line="240" w:lineRule="auto"/>
        <w:ind w:left="1260" w:right="720" w:hanging="810"/>
        <w:contextualSpacing w:val="0"/>
        <w:jc w:val="both"/>
        <w:rPr>
          <w:rFonts w:ascii="Times New Roman" w:hAnsi="Times New Roman" w:cs="Times New Roman"/>
          <w:b/>
          <w:sz w:val="24"/>
          <w:szCs w:val="20"/>
          <w:lang w:val="en-GB"/>
        </w:rPr>
      </w:pPr>
      <w:r w:rsidRPr="00736FE3">
        <w:rPr>
          <w:rFonts w:ascii="Times New Roman" w:hAnsi="Times New Roman" w:cs="Times New Roman"/>
          <w:b/>
          <w:sz w:val="24"/>
          <w:szCs w:val="20"/>
          <w:lang w:val="en-GB"/>
        </w:rPr>
        <w:t xml:space="preserve">Disaster </w:t>
      </w:r>
      <w:r w:rsidR="00125822" w:rsidRPr="00736FE3">
        <w:rPr>
          <w:rFonts w:ascii="Times New Roman" w:hAnsi="Times New Roman" w:cs="Times New Roman"/>
          <w:b/>
          <w:sz w:val="24"/>
          <w:szCs w:val="20"/>
          <w:lang w:val="en-GB"/>
        </w:rPr>
        <w:t xml:space="preserve">recovery </w:t>
      </w:r>
      <w:r w:rsidRPr="00736FE3">
        <w:rPr>
          <w:rFonts w:ascii="Times New Roman" w:hAnsi="Times New Roman" w:cs="Times New Roman"/>
          <w:b/>
          <w:sz w:val="24"/>
          <w:szCs w:val="20"/>
          <w:lang w:val="en-GB"/>
        </w:rPr>
        <w:t xml:space="preserve">and </w:t>
      </w:r>
      <w:r w:rsidR="00125822" w:rsidRPr="00736FE3">
        <w:rPr>
          <w:rFonts w:ascii="Times New Roman" w:hAnsi="Times New Roman" w:cs="Times New Roman"/>
          <w:b/>
          <w:sz w:val="24"/>
          <w:szCs w:val="20"/>
          <w:lang w:val="en-GB"/>
        </w:rPr>
        <w:t>r</w:t>
      </w:r>
      <w:r w:rsidR="00D64DB0" w:rsidRPr="00736FE3">
        <w:rPr>
          <w:rFonts w:ascii="Times New Roman" w:hAnsi="Times New Roman" w:cs="Times New Roman"/>
          <w:b/>
          <w:sz w:val="24"/>
          <w:szCs w:val="20"/>
          <w:lang w:val="en-GB"/>
        </w:rPr>
        <w:t>esilience-</w:t>
      </w:r>
      <w:r w:rsidR="00125822" w:rsidRPr="00736FE3">
        <w:rPr>
          <w:rFonts w:ascii="Times New Roman" w:hAnsi="Times New Roman" w:cs="Times New Roman"/>
          <w:b/>
          <w:sz w:val="24"/>
          <w:szCs w:val="20"/>
          <w:lang w:val="en-GB"/>
        </w:rPr>
        <w:t xml:space="preserve">building, </w:t>
      </w:r>
      <w:r w:rsidR="006A3833" w:rsidRPr="00736FE3">
        <w:rPr>
          <w:rFonts w:ascii="Times New Roman" w:hAnsi="Times New Roman" w:cs="Times New Roman"/>
          <w:b/>
          <w:sz w:val="24"/>
          <w:szCs w:val="20"/>
          <w:lang w:val="en-GB"/>
        </w:rPr>
        <w:t xml:space="preserve">including </w:t>
      </w:r>
      <w:r w:rsidR="00125822" w:rsidRPr="00736FE3">
        <w:rPr>
          <w:rFonts w:ascii="Times New Roman" w:hAnsi="Times New Roman" w:cs="Times New Roman"/>
          <w:b/>
          <w:sz w:val="24"/>
          <w:szCs w:val="20"/>
          <w:lang w:val="en-GB"/>
        </w:rPr>
        <w:t>economic resilience</w:t>
      </w:r>
    </w:p>
    <w:p w14:paraId="30E3330A" w14:textId="456951F1" w:rsidR="00A51CB6" w:rsidRPr="00411090" w:rsidRDefault="00A51CB6"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Recovery from the earthquake</w:t>
      </w:r>
      <w:r w:rsidR="00235296"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of 2015</w:t>
      </w:r>
      <w:r w:rsidR="00125822"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which </w:t>
      </w:r>
      <w:r w:rsidR="00235296" w:rsidRPr="00411090">
        <w:rPr>
          <w:rFonts w:ascii="Times New Roman" w:hAnsi="Times New Roman" w:cs="Times New Roman"/>
          <w:sz w:val="20"/>
          <w:szCs w:val="20"/>
          <w:lang w:val="en-GB"/>
        </w:rPr>
        <w:t xml:space="preserve">were </w:t>
      </w:r>
      <w:r w:rsidRPr="00411090">
        <w:rPr>
          <w:rFonts w:ascii="Times New Roman" w:hAnsi="Times New Roman" w:cs="Times New Roman"/>
          <w:sz w:val="20"/>
          <w:szCs w:val="20"/>
          <w:lang w:val="en-GB"/>
        </w:rPr>
        <w:t>a major setback for Nepal</w:t>
      </w:r>
      <w:r w:rsidR="00125822"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is critical for </w:t>
      </w:r>
      <w:r w:rsidR="00125822" w:rsidRPr="00411090">
        <w:rPr>
          <w:rFonts w:ascii="Times New Roman" w:hAnsi="Times New Roman" w:cs="Times New Roman"/>
          <w:sz w:val="20"/>
          <w:szCs w:val="20"/>
          <w:lang w:val="en-GB"/>
        </w:rPr>
        <w:t xml:space="preserve">the country </w:t>
      </w:r>
      <w:r w:rsidRPr="00411090">
        <w:rPr>
          <w:rFonts w:ascii="Times New Roman" w:hAnsi="Times New Roman" w:cs="Times New Roman"/>
          <w:sz w:val="20"/>
          <w:szCs w:val="20"/>
          <w:lang w:val="en-GB"/>
        </w:rPr>
        <w:t xml:space="preserve">to undertake its ambitious plan to streamline the </w:t>
      </w:r>
      <w:r w:rsidR="00125822" w:rsidRPr="00411090">
        <w:rPr>
          <w:rFonts w:ascii="Times New Roman" w:hAnsi="Times New Roman" w:cs="Times New Roman"/>
          <w:sz w:val="20"/>
          <w:szCs w:val="20"/>
          <w:lang w:val="en-GB"/>
        </w:rPr>
        <w:t xml:space="preserve">Sustainable Development Goals </w:t>
      </w:r>
      <w:r w:rsidRPr="00411090">
        <w:rPr>
          <w:rFonts w:ascii="Times New Roman" w:hAnsi="Times New Roman" w:cs="Times New Roman"/>
          <w:sz w:val="20"/>
          <w:szCs w:val="20"/>
          <w:lang w:val="en-GB"/>
        </w:rPr>
        <w:t xml:space="preserve">into its national development. </w:t>
      </w:r>
      <w:r w:rsidR="00125822" w:rsidRPr="00411090">
        <w:rPr>
          <w:rFonts w:ascii="Times New Roman" w:hAnsi="Times New Roman" w:cs="Times New Roman"/>
          <w:sz w:val="20"/>
          <w:szCs w:val="20"/>
          <w:lang w:val="en-GB"/>
        </w:rPr>
        <w:t xml:space="preserve">The </w:t>
      </w:r>
      <w:r w:rsidR="00D20767">
        <w:rPr>
          <w:rFonts w:ascii="Times New Roman" w:hAnsi="Times New Roman" w:cs="Times New Roman"/>
          <w:sz w:val="20"/>
          <w:szCs w:val="20"/>
          <w:lang w:val="en-GB"/>
        </w:rPr>
        <w:t>fourteenth</w:t>
      </w:r>
      <w:r w:rsidR="00D20767"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three</w:t>
      </w:r>
      <w:r w:rsidR="00125822"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year development plan </w:t>
      </w:r>
      <w:r w:rsidR="00125822" w:rsidRPr="00411090">
        <w:rPr>
          <w:rFonts w:ascii="Times New Roman" w:hAnsi="Times New Roman" w:cs="Times New Roman"/>
          <w:sz w:val="20"/>
          <w:szCs w:val="20"/>
          <w:lang w:val="en-GB"/>
        </w:rPr>
        <w:t xml:space="preserve">of Nepal </w:t>
      </w:r>
      <w:r w:rsidRPr="00411090">
        <w:rPr>
          <w:rFonts w:ascii="Times New Roman" w:hAnsi="Times New Roman" w:cs="Times New Roman"/>
          <w:sz w:val="20"/>
          <w:szCs w:val="20"/>
          <w:lang w:val="en-GB"/>
        </w:rPr>
        <w:t xml:space="preserve">has been formulated by the Government to implement its vision of </w:t>
      </w:r>
      <w:r w:rsidR="00597094" w:rsidRPr="00411090">
        <w:rPr>
          <w:rFonts w:ascii="Times New Roman" w:hAnsi="Times New Roman" w:cs="Times New Roman"/>
          <w:sz w:val="20"/>
          <w:szCs w:val="20"/>
          <w:lang w:val="en-GB"/>
        </w:rPr>
        <w:t xml:space="preserve">the </w:t>
      </w:r>
      <w:r w:rsidR="00125822" w:rsidRPr="00411090">
        <w:rPr>
          <w:rFonts w:ascii="Times New Roman" w:hAnsi="Times New Roman" w:cs="Times New Roman"/>
          <w:sz w:val="20"/>
          <w:szCs w:val="20"/>
          <w:lang w:val="en-GB"/>
        </w:rPr>
        <w:t>Goals</w:t>
      </w:r>
      <w:r w:rsidR="00597094" w:rsidRPr="00411090">
        <w:rPr>
          <w:rFonts w:ascii="Times New Roman" w:hAnsi="Times New Roman" w:cs="Times New Roman"/>
          <w:sz w:val="20"/>
          <w:szCs w:val="20"/>
          <w:lang w:val="en-GB"/>
        </w:rPr>
        <w:t>. There are numerous challenges</w:t>
      </w:r>
      <w:r w:rsidR="00125822" w:rsidRPr="00411090">
        <w:rPr>
          <w:rFonts w:ascii="Times New Roman" w:hAnsi="Times New Roman" w:cs="Times New Roman"/>
          <w:sz w:val="20"/>
          <w:szCs w:val="20"/>
          <w:lang w:val="en-GB"/>
        </w:rPr>
        <w:t>,</w:t>
      </w:r>
      <w:r w:rsidR="00597094" w:rsidRPr="00411090">
        <w:rPr>
          <w:rFonts w:ascii="Times New Roman" w:hAnsi="Times New Roman" w:cs="Times New Roman"/>
          <w:sz w:val="20"/>
          <w:szCs w:val="20"/>
          <w:lang w:val="en-GB"/>
        </w:rPr>
        <w:t xml:space="preserve"> and the cooperation of the </w:t>
      </w:r>
      <w:r w:rsidR="00125822" w:rsidRPr="00411090">
        <w:rPr>
          <w:rFonts w:ascii="Times New Roman" w:hAnsi="Times New Roman" w:cs="Times New Roman"/>
          <w:sz w:val="20"/>
          <w:szCs w:val="20"/>
          <w:lang w:val="en-GB"/>
        </w:rPr>
        <w:t xml:space="preserve">United Nations organizations </w:t>
      </w:r>
      <w:r w:rsidR="00597094" w:rsidRPr="00411090">
        <w:rPr>
          <w:rFonts w:ascii="Times New Roman" w:hAnsi="Times New Roman" w:cs="Times New Roman"/>
          <w:sz w:val="20"/>
          <w:szCs w:val="20"/>
          <w:lang w:val="en-GB"/>
        </w:rPr>
        <w:t xml:space="preserve">will be </w:t>
      </w:r>
      <w:r w:rsidR="00DC24C0" w:rsidRPr="00411090">
        <w:rPr>
          <w:rFonts w:ascii="Times New Roman" w:hAnsi="Times New Roman" w:cs="Times New Roman"/>
          <w:sz w:val="20"/>
          <w:szCs w:val="20"/>
          <w:lang w:val="en-GB"/>
        </w:rPr>
        <w:t xml:space="preserve">instrumental in </w:t>
      </w:r>
      <w:r w:rsidR="00125822" w:rsidRPr="00411090">
        <w:rPr>
          <w:rFonts w:ascii="Times New Roman" w:hAnsi="Times New Roman" w:cs="Times New Roman"/>
          <w:sz w:val="20"/>
          <w:szCs w:val="20"/>
          <w:lang w:val="en-GB"/>
        </w:rPr>
        <w:t xml:space="preserve">helping </w:t>
      </w:r>
      <w:r w:rsidR="00DC24C0" w:rsidRPr="00411090">
        <w:rPr>
          <w:rFonts w:ascii="Times New Roman" w:hAnsi="Times New Roman" w:cs="Times New Roman"/>
          <w:sz w:val="20"/>
          <w:szCs w:val="20"/>
          <w:lang w:val="en-GB"/>
        </w:rPr>
        <w:t xml:space="preserve">Nepal </w:t>
      </w:r>
      <w:r w:rsidR="00125822" w:rsidRPr="00411090">
        <w:rPr>
          <w:rFonts w:ascii="Times New Roman" w:hAnsi="Times New Roman" w:cs="Times New Roman"/>
          <w:sz w:val="20"/>
          <w:szCs w:val="20"/>
          <w:lang w:val="en-GB"/>
        </w:rPr>
        <w:t xml:space="preserve">to </w:t>
      </w:r>
      <w:r w:rsidR="00DC24C0" w:rsidRPr="00411090">
        <w:rPr>
          <w:rFonts w:ascii="Times New Roman" w:hAnsi="Times New Roman" w:cs="Times New Roman"/>
          <w:sz w:val="20"/>
          <w:szCs w:val="20"/>
          <w:lang w:val="en-GB"/>
        </w:rPr>
        <w:t xml:space="preserve">achieve its development </w:t>
      </w:r>
      <w:r w:rsidR="00D64DB0" w:rsidRPr="00411090">
        <w:rPr>
          <w:rFonts w:ascii="Times New Roman" w:hAnsi="Times New Roman" w:cs="Times New Roman"/>
          <w:sz w:val="20"/>
          <w:szCs w:val="20"/>
          <w:lang w:val="en-GB"/>
        </w:rPr>
        <w:t>priorities</w:t>
      </w:r>
      <w:r w:rsidR="00DC24C0" w:rsidRPr="00411090">
        <w:rPr>
          <w:rFonts w:ascii="Times New Roman" w:hAnsi="Times New Roman" w:cs="Times New Roman"/>
          <w:sz w:val="20"/>
          <w:szCs w:val="20"/>
          <w:lang w:val="en-GB"/>
        </w:rPr>
        <w:t>.</w:t>
      </w:r>
    </w:p>
    <w:p w14:paraId="4C80D36E" w14:textId="7E78EEDD" w:rsidR="00E33B39" w:rsidRPr="00411090" w:rsidRDefault="007A039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w:t>
      </w:r>
      <w:r w:rsidR="005A7489" w:rsidRPr="00411090">
        <w:rPr>
          <w:rFonts w:ascii="Times New Roman" w:hAnsi="Times New Roman" w:cs="Times New Roman"/>
          <w:sz w:val="20"/>
          <w:szCs w:val="20"/>
          <w:lang w:val="en-GB"/>
        </w:rPr>
        <w:t xml:space="preserve">joint field visit commenced </w:t>
      </w:r>
      <w:r w:rsidR="00850E81" w:rsidRPr="00411090">
        <w:rPr>
          <w:rFonts w:ascii="Times New Roman" w:hAnsi="Times New Roman" w:cs="Times New Roman"/>
          <w:sz w:val="20"/>
          <w:szCs w:val="20"/>
          <w:lang w:val="en-GB"/>
        </w:rPr>
        <w:t>on Monday</w:t>
      </w:r>
      <w:r w:rsidR="005A7489" w:rsidRPr="00411090">
        <w:rPr>
          <w:rFonts w:ascii="Times New Roman" w:hAnsi="Times New Roman" w:cs="Times New Roman"/>
          <w:sz w:val="20"/>
          <w:szCs w:val="20"/>
          <w:lang w:val="en-GB"/>
        </w:rPr>
        <w:t>,</w:t>
      </w:r>
      <w:r w:rsidR="00850E81" w:rsidRPr="00411090">
        <w:rPr>
          <w:rFonts w:ascii="Times New Roman" w:hAnsi="Times New Roman" w:cs="Times New Roman"/>
          <w:sz w:val="20"/>
          <w:szCs w:val="20"/>
          <w:lang w:val="en-GB"/>
        </w:rPr>
        <w:t xml:space="preserve"> 17 April 2017</w:t>
      </w:r>
      <w:r w:rsidR="005A7489" w:rsidRPr="00411090">
        <w:rPr>
          <w:rFonts w:ascii="Times New Roman" w:hAnsi="Times New Roman" w:cs="Times New Roman"/>
          <w:sz w:val="20"/>
          <w:szCs w:val="20"/>
          <w:lang w:val="en-GB"/>
        </w:rPr>
        <w:t>,</w:t>
      </w:r>
      <w:r w:rsidR="00850E81" w:rsidRPr="00411090">
        <w:rPr>
          <w:rFonts w:ascii="Times New Roman" w:hAnsi="Times New Roman" w:cs="Times New Roman"/>
          <w:sz w:val="20"/>
          <w:szCs w:val="20"/>
          <w:lang w:val="en-GB"/>
        </w:rPr>
        <w:t xml:space="preserve"> with Groups 1 </w:t>
      </w:r>
      <w:r w:rsidR="005A7489" w:rsidRPr="00411090">
        <w:rPr>
          <w:rFonts w:ascii="Times New Roman" w:hAnsi="Times New Roman" w:cs="Times New Roman"/>
          <w:sz w:val="20"/>
          <w:szCs w:val="20"/>
          <w:lang w:val="en-GB"/>
        </w:rPr>
        <w:t>and</w:t>
      </w:r>
      <w:r w:rsidR="00850E81" w:rsidRPr="00411090">
        <w:rPr>
          <w:rFonts w:ascii="Times New Roman" w:hAnsi="Times New Roman" w:cs="Times New Roman"/>
          <w:sz w:val="20"/>
          <w:szCs w:val="20"/>
          <w:lang w:val="en-GB"/>
        </w:rPr>
        <w:t xml:space="preserve"> 2 leaving early in the morning for the </w:t>
      </w:r>
      <w:r w:rsidR="005A7489" w:rsidRPr="00411090">
        <w:rPr>
          <w:rFonts w:ascii="Times New Roman" w:hAnsi="Times New Roman" w:cs="Times New Roman"/>
          <w:sz w:val="20"/>
          <w:szCs w:val="20"/>
          <w:lang w:val="en-GB"/>
        </w:rPr>
        <w:t xml:space="preserve">Far-Western </w:t>
      </w:r>
      <w:r w:rsidR="00850E81" w:rsidRPr="00411090">
        <w:rPr>
          <w:rFonts w:ascii="Times New Roman" w:hAnsi="Times New Roman" w:cs="Times New Roman"/>
          <w:sz w:val="20"/>
          <w:szCs w:val="20"/>
          <w:lang w:val="en-GB"/>
        </w:rPr>
        <w:t xml:space="preserve">and </w:t>
      </w:r>
      <w:r w:rsidR="005A7489" w:rsidRPr="00411090">
        <w:rPr>
          <w:rFonts w:ascii="Times New Roman" w:hAnsi="Times New Roman" w:cs="Times New Roman"/>
          <w:sz w:val="20"/>
          <w:szCs w:val="20"/>
          <w:lang w:val="en-GB"/>
        </w:rPr>
        <w:t>Mid</w:t>
      </w:r>
      <w:r w:rsidR="00850E81" w:rsidRPr="00411090">
        <w:rPr>
          <w:rFonts w:ascii="Times New Roman" w:hAnsi="Times New Roman" w:cs="Times New Roman"/>
          <w:sz w:val="20"/>
          <w:szCs w:val="20"/>
          <w:lang w:val="en-GB"/>
        </w:rPr>
        <w:t>-</w:t>
      </w:r>
      <w:r w:rsidR="005A7489" w:rsidRPr="00411090">
        <w:rPr>
          <w:rFonts w:ascii="Times New Roman" w:hAnsi="Times New Roman" w:cs="Times New Roman"/>
          <w:sz w:val="20"/>
          <w:szCs w:val="20"/>
          <w:lang w:val="en-GB"/>
        </w:rPr>
        <w:t xml:space="preserve">Western </w:t>
      </w:r>
      <w:r w:rsidR="00850E81" w:rsidRPr="00411090">
        <w:rPr>
          <w:rFonts w:ascii="Times New Roman" w:hAnsi="Times New Roman" w:cs="Times New Roman"/>
          <w:sz w:val="20"/>
          <w:szCs w:val="20"/>
          <w:lang w:val="en-GB"/>
        </w:rPr>
        <w:t>regions of Nepal</w:t>
      </w:r>
      <w:r w:rsidR="005A7489"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t>
      </w:r>
      <w:r w:rsidR="00850E81" w:rsidRPr="00411090">
        <w:rPr>
          <w:rFonts w:ascii="Times New Roman" w:hAnsi="Times New Roman" w:cs="Times New Roman"/>
          <w:sz w:val="20"/>
          <w:szCs w:val="20"/>
          <w:lang w:val="en-GB"/>
        </w:rPr>
        <w:t xml:space="preserve">while Groups 3 </w:t>
      </w:r>
      <w:r w:rsidR="005A7489" w:rsidRPr="00411090">
        <w:rPr>
          <w:rFonts w:ascii="Times New Roman" w:hAnsi="Times New Roman" w:cs="Times New Roman"/>
          <w:sz w:val="20"/>
          <w:szCs w:val="20"/>
          <w:lang w:val="en-GB"/>
        </w:rPr>
        <w:t xml:space="preserve">and </w:t>
      </w:r>
      <w:r w:rsidR="00850E81" w:rsidRPr="00411090">
        <w:rPr>
          <w:rFonts w:ascii="Times New Roman" w:hAnsi="Times New Roman" w:cs="Times New Roman"/>
          <w:sz w:val="20"/>
          <w:szCs w:val="20"/>
          <w:lang w:val="en-GB"/>
        </w:rPr>
        <w:t xml:space="preserve">4 started </w:t>
      </w:r>
      <w:r w:rsidRPr="00411090">
        <w:rPr>
          <w:rFonts w:ascii="Times New Roman" w:hAnsi="Times New Roman" w:cs="Times New Roman"/>
          <w:sz w:val="20"/>
          <w:szCs w:val="20"/>
          <w:lang w:val="en-GB"/>
        </w:rPr>
        <w:t xml:space="preserve">with </w:t>
      </w:r>
      <w:r w:rsidR="003C5C94" w:rsidRPr="00411090">
        <w:rPr>
          <w:rFonts w:ascii="Times New Roman" w:hAnsi="Times New Roman" w:cs="Times New Roman"/>
          <w:sz w:val="20"/>
          <w:szCs w:val="20"/>
          <w:lang w:val="en-GB"/>
        </w:rPr>
        <w:t>a tour</w:t>
      </w:r>
      <w:r w:rsidRPr="00411090">
        <w:rPr>
          <w:rFonts w:ascii="Times New Roman" w:hAnsi="Times New Roman" w:cs="Times New Roman"/>
          <w:sz w:val="20"/>
          <w:szCs w:val="20"/>
          <w:lang w:val="en-GB"/>
        </w:rPr>
        <w:t xml:space="preserve"> of the </w:t>
      </w:r>
      <w:r w:rsidR="00072EC1" w:rsidRPr="00411090">
        <w:rPr>
          <w:rFonts w:ascii="Times New Roman" w:hAnsi="Times New Roman" w:cs="Times New Roman"/>
          <w:sz w:val="20"/>
          <w:szCs w:val="20"/>
          <w:lang w:val="en-GB"/>
        </w:rPr>
        <w:t>humanitarian staging a</w:t>
      </w:r>
      <w:r w:rsidR="002818E7" w:rsidRPr="00411090">
        <w:rPr>
          <w:rFonts w:ascii="Times New Roman" w:hAnsi="Times New Roman" w:cs="Times New Roman"/>
          <w:sz w:val="20"/>
          <w:szCs w:val="20"/>
          <w:lang w:val="en-GB"/>
        </w:rPr>
        <w:t>rea constructed by WFP in 2015 at Tribhuvan International Airport</w:t>
      </w:r>
      <w:r w:rsidR="00C75C55" w:rsidRPr="00411090">
        <w:rPr>
          <w:rFonts w:ascii="Times New Roman" w:hAnsi="Times New Roman" w:cs="Times New Roman"/>
          <w:sz w:val="20"/>
          <w:szCs w:val="20"/>
          <w:lang w:val="en-GB"/>
        </w:rPr>
        <w:t xml:space="preserve">. The </w:t>
      </w:r>
      <w:r w:rsidR="00072EC1" w:rsidRPr="00411090">
        <w:rPr>
          <w:rFonts w:ascii="Times New Roman" w:hAnsi="Times New Roman" w:cs="Times New Roman"/>
          <w:sz w:val="20"/>
          <w:szCs w:val="20"/>
          <w:lang w:val="en-GB"/>
        </w:rPr>
        <w:t xml:space="preserve">staging area </w:t>
      </w:r>
      <w:r w:rsidR="002818E7" w:rsidRPr="00411090">
        <w:rPr>
          <w:rFonts w:ascii="Times New Roman" w:hAnsi="Times New Roman" w:cs="Times New Roman"/>
          <w:sz w:val="20"/>
          <w:szCs w:val="20"/>
          <w:lang w:val="en-GB"/>
        </w:rPr>
        <w:t xml:space="preserve">proved to be invaluable for the post-earthquake emergency response. It was constructed with </w:t>
      </w:r>
      <w:r w:rsidR="00072EC1" w:rsidRPr="00411090">
        <w:rPr>
          <w:rFonts w:ascii="Times New Roman" w:hAnsi="Times New Roman" w:cs="Times New Roman"/>
          <w:sz w:val="20"/>
          <w:szCs w:val="20"/>
          <w:lang w:val="en-GB"/>
        </w:rPr>
        <w:t xml:space="preserve">the </w:t>
      </w:r>
      <w:r w:rsidR="002818E7" w:rsidRPr="00411090">
        <w:rPr>
          <w:rFonts w:ascii="Times New Roman" w:hAnsi="Times New Roman" w:cs="Times New Roman"/>
          <w:sz w:val="20"/>
          <w:szCs w:val="20"/>
          <w:lang w:val="en-GB"/>
        </w:rPr>
        <w:t>support and partnership of the Government</w:t>
      </w:r>
      <w:r w:rsidR="00072EC1" w:rsidRPr="00411090">
        <w:rPr>
          <w:rFonts w:ascii="Times New Roman" w:hAnsi="Times New Roman" w:cs="Times New Roman"/>
          <w:sz w:val="20"/>
          <w:szCs w:val="20"/>
          <w:lang w:val="en-GB"/>
        </w:rPr>
        <w:t xml:space="preserve"> of the United Kingdom of Great Britain and Northern Ireland and</w:t>
      </w:r>
      <w:r w:rsidR="002818E7" w:rsidRPr="00411090">
        <w:rPr>
          <w:rFonts w:ascii="Times New Roman" w:hAnsi="Times New Roman" w:cs="Times New Roman"/>
          <w:sz w:val="20"/>
          <w:szCs w:val="20"/>
          <w:lang w:val="en-GB"/>
        </w:rPr>
        <w:t xml:space="preserve"> </w:t>
      </w:r>
      <w:r w:rsidR="00072EC1" w:rsidRPr="00411090">
        <w:rPr>
          <w:rFonts w:ascii="Times New Roman" w:hAnsi="Times New Roman" w:cs="Times New Roman"/>
          <w:sz w:val="20"/>
          <w:szCs w:val="20"/>
          <w:lang w:val="en-GB"/>
        </w:rPr>
        <w:t xml:space="preserve">the </w:t>
      </w:r>
      <w:r w:rsidR="002818E7" w:rsidRPr="00411090">
        <w:rPr>
          <w:rFonts w:ascii="Times New Roman" w:hAnsi="Times New Roman" w:cs="Times New Roman"/>
          <w:sz w:val="20"/>
          <w:szCs w:val="20"/>
          <w:lang w:val="en-GB"/>
        </w:rPr>
        <w:t>Department for International Development</w:t>
      </w:r>
      <w:r w:rsidR="00072EC1" w:rsidRPr="00411090">
        <w:rPr>
          <w:rFonts w:ascii="Times New Roman" w:hAnsi="Times New Roman" w:cs="Times New Roman"/>
          <w:sz w:val="20"/>
          <w:szCs w:val="20"/>
          <w:lang w:val="en-GB"/>
        </w:rPr>
        <w:t xml:space="preserve"> and</w:t>
      </w:r>
      <w:r w:rsidR="002818E7" w:rsidRPr="00411090">
        <w:rPr>
          <w:rFonts w:ascii="Times New Roman" w:hAnsi="Times New Roman" w:cs="Times New Roman"/>
          <w:sz w:val="20"/>
          <w:szCs w:val="20"/>
          <w:lang w:val="en-GB"/>
        </w:rPr>
        <w:t xml:space="preserve"> inaugurated just one month before the</w:t>
      </w:r>
      <w:r w:rsidR="00235296" w:rsidRPr="00411090">
        <w:rPr>
          <w:rFonts w:ascii="Times New Roman" w:hAnsi="Times New Roman" w:cs="Times New Roman"/>
          <w:sz w:val="20"/>
          <w:szCs w:val="20"/>
          <w:lang w:val="en-GB"/>
        </w:rPr>
        <w:t xml:space="preserve"> first</w:t>
      </w:r>
      <w:r w:rsidR="002818E7" w:rsidRPr="00411090">
        <w:rPr>
          <w:rFonts w:ascii="Times New Roman" w:hAnsi="Times New Roman" w:cs="Times New Roman"/>
          <w:sz w:val="20"/>
          <w:szCs w:val="20"/>
          <w:lang w:val="en-GB"/>
        </w:rPr>
        <w:t xml:space="preserve"> 2015 earthquake. It was instrumental in </w:t>
      </w:r>
      <w:r w:rsidR="00914CE5" w:rsidRPr="00411090">
        <w:rPr>
          <w:rFonts w:ascii="Times New Roman" w:hAnsi="Times New Roman" w:cs="Times New Roman"/>
          <w:sz w:val="20"/>
          <w:szCs w:val="20"/>
          <w:lang w:val="en-GB"/>
        </w:rPr>
        <w:t>mitigating bottlenecks</w:t>
      </w:r>
      <w:r w:rsidR="001F090B" w:rsidRPr="00411090">
        <w:rPr>
          <w:rFonts w:ascii="Times New Roman" w:hAnsi="Times New Roman" w:cs="Times New Roman"/>
          <w:sz w:val="20"/>
          <w:szCs w:val="20"/>
          <w:lang w:val="en-GB"/>
        </w:rPr>
        <w:t>, enabling</w:t>
      </w:r>
      <w:r w:rsidR="00914CE5" w:rsidRPr="00411090">
        <w:rPr>
          <w:rFonts w:ascii="Times New Roman" w:hAnsi="Times New Roman" w:cs="Times New Roman"/>
          <w:sz w:val="20"/>
          <w:szCs w:val="20"/>
          <w:lang w:val="en-GB"/>
        </w:rPr>
        <w:t xml:space="preserve"> </w:t>
      </w:r>
      <w:r w:rsidR="00072EC1" w:rsidRPr="00411090">
        <w:rPr>
          <w:rFonts w:ascii="Times New Roman" w:hAnsi="Times New Roman" w:cs="Times New Roman"/>
          <w:sz w:val="20"/>
          <w:szCs w:val="20"/>
          <w:lang w:val="en-GB"/>
        </w:rPr>
        <w:t xml:space="preserve">the </w:t>
      </w:r>
      <w:r w:rsidR="00914CE5" w:rsidRPr="00411090">
        <w:rPr>
          <w:rFonts w:ascii="Times New Roman" w:hAnsi="Times New Roman" w:cs="Times New Roman"/>
          <w:sz w:val="20"/>
          <w:szCs w:val="20"/>
          <w:lang w:val="en-GB"/>
        </w:rPr>
        <w:t>faster processing of incoming relief goods</w:t>
      </w:r>
      <w:r w:rsidR="00132A9D" w:rsidRPr="00411090">
        <w:rPr>
          <w:rFonts w:ascii="Times New Roman" w:hAnsi="Times New Roman" w:cs="Times New Roman"/>
          <w:sz w:val="20"/>
          <w:szCs w:val="20"/>
          <w:lang w:val="en-GB"/>
        </w:rPr>
        <w:t xml:space="preserve"> and</w:t>
      </w:r>
      <w:r w:rsidR="00914CE5" w:rsidRPr="00411090">
        <w:rPr>
          <w:rFonts w:ascii="Times New Roman" w:hAnsi="Times New Roman" w:cs="Times New Roman"/>
          <w:sz w:val="20"/>
          <w:szCs w:val="20"/>
          <w:lang w:val="en-GB"/>
        </w:rPr>
        <w:t xml:space="preserve"> </w:t>
      </w:r>
      <w:r w:rsidR="00072EC1" w:rsidRPr="00411090">
        <w:rPr>
          <w:rFonts w:ascii="Times New Roman" w:hAnsi="Times New Roman" w:cs="Times New Roman"/>
          <w:sz w:val="20"/>
          <w:szCs w:val="20"/>
          <w:lang w:val="en-GB"/>
        </w:rPr>
        <w:t xml:space="preserve">increasing </w:t>
      </w:r>
      <w:r w:rsidR="00914CE5" w:rsidRPr="00411090">
        <w:rPr>
          <w:rFonts w:ascii="Times New Roman" w:hAnsi="Times New Roman" w:cs="Times New Roman"/>
          <w:sz w:val="20"/>
          <w:szCs w:val="20"/>
          <w:lang w:val="en-GB"/>
        </w:rPr>
        <w:t>the speed of the response and</w:t>
      </w:r>
      <w:r w:rsidR="00132A9D" w:rsidRPr="00411090">
        <w:rPr>
          <w:rFonts w:ascii="Times New Roman" w:hAnsi="Times New Roman" w:cs="Times New Roman"/>
          <w:sz w:val="20"/>
          <w:szCs w:val="20"/>
          <w:lang w:val="en-GB"/>
        </w:rPr>
        <w:t>, as a result,</w:t>
      </w:r>
      <w:r w:rsidR="00914CE5" w:rsidRPr="00411090">
        <w:rPr>
          <w:rFonts w:ascii="Times New Roman" w:hAnsi="Times New Roman" w:cs="Times New Roman"/>
          <w:sz w:val="20"/>
          <w:szCs w:val="20"/>
          <w:lang w:val="en-GB"/>
        </w:rPr>
        <w:t xml:space="preserve"> sav</w:t>
      </w:r>
      <w:r w:rsidR="00072EC1" w:rsidRPr="00411090">
        <w:rPr>
          <w:rFonts w:ascii="Times New Roman" w:hAnsi="Times New Roman" w:cs="Times New Roman"/>
          <w:sz w:val="20"/>
          <w:szCs w:val="20"/>
          <w:lang w:val="en-GB"/>
        </w:rPr>
        <w:t>ing</w:t>
      </w:r>
      <w:r w:rsidR="00914CE5" w:rsidRPr="00411090">
        <w:rPr>
          <w:rFonts w:ascii="Times New Roman" w:hAnsi="Times New Roman" w:cs="Times New Roman"/>
          <w:sz w:val="20"/>
          <w:szCs w:val="20"/>
          <w:lang w:val="en-GB"/>
        </w:rPr>
        <w:t xml:space="preserve"> lives. Functioning as the main logistics hub, the </w:t>
      </w:r>
      <w:r w:rsidR="00072EC1" w:rsidRPr="00411090">
        <w:rPr>
          <w:rFonts w:ascii="Times New Roman" w:hAnsi="Times New Roman" w:cs="Times New Roman"/>
          <w:sz w:val="20"/>
          <w:szCs w:val="20"/>
          <w:lang w:val="en-GB"/>
        </w:rPr>
        <w:t xml:space="preserve">staging area </w:t>
      </w:r>
      <w:r w:rsidR="00914CE5" w:rsidRPr="00411090">
        <w:rPr>
          <w:rFonts w:ascii="Times New Roman" w:hAnsi="Times New Roman" w:cs="Times New Roman"/>
          <w:sz w:val="20"/>
          <w:szCs w:val="20"/>
          <w:lang w:val="en-GB"/>
        </w:rPr>
        <w:t>enabled over 60 humanitarian partners, including the World Health Organization, UNICEF</w:t>
      </w:r>
      <w:r w:rsidR="006D3938" w:rsidRPr="00411090">
        <w:rPr>
          <w:rFonts w:ascii="Times New Roman" w:hAnsi="Times New Roman" w:cs="Times New Roman"/>
          <w:sz w:val="20"/>
          <w:szCs w:val="20"/>
          <w:lang w:val="en-GB"/>
        </w:rPr>
        <w:t>, UNFPA</w:t>
      </w:r>
      <w:r w:rsidR="00914CE5" w:rsidRPr="00411090">
        <w:rPr>
          <w:rFonts w:ascii="Times New Roman" w:hAnsi="Times New Roman" w:cs="Times New Roman"/>
          <w:sz w:val="20"/>
          <w:szCs w:val="20"/>
          <w:lang w:val="en-GB"/>
        </w:rPr>
        <w:t xml:space="preserve"> and Oxfam, to store relief items</w:t>
      </w:r>
      <w:r w:rsidR="00132A9D" w:rsidRPr="00411090">
        <w:rPr>
          <w:rFonts w:ascii="Times New Roman" w:hAnsi="Times New Roman" w:cs="Times New Roman"/>
          <w:sz w:val="20"/>
          <w:szCs w:val="20"/>
          <w:lang w:val="en-GB"/>
        </w:rPr>
        <w:t xml:space="preserve"> and transport them</w:t>
      </w:r>
      <w:r w:rsidR="00914CE5" w:rsidRPr="00411090">
        <w:rPr>
          <w:rFonts w:ascii="Times New Roman" w:hAnsi="Times New Roman" w:cs="Times New Roman"/>
          <w:sz w:val="20"/>
          <w:szCs w:val="20"/>
          <w:lang w:val="en-GB"/>
        </w:rPr>
        <w:t xml:space="preserve"> to affected districts through the Logistics Cluster, led by the Ministry of Home Affairs and WFP. The delegation </w:t>
      </w:r>
      <w:r w:rsidR="00CF3C96" w:rsidRPr="00411090">
        <w:rPr>
          <w:rFonts w:ascii="Times New Roman" w:hAnsi="Times New Roman" w:cs="Times New Roman"/>
          <w:sz w:val="20"/>
          <w:szCs w:val="20"/>
          <w:lang w:val="en-GB"/>
        </w:rPr>
        <w:t>saw this as</w:t>
      </w:r>
      <w:r w:rsidR="00914CE5" w:rsidRPr="00411090">
        <w:rPr>
          <w:rFonts w:ascii="Times New Roman" w:hAnsi="Times New Roman" w:cs="Times New Roman"/>
          <w:sz w:val="20"/>
          <w:szCs w:val="20"/>
          <w:lang w:val="en-GB"/>
        </w:rPr>
        <w:t xml:space="preserve"> a clear example of synergy </w:t>
      </w:r>
      <w:r w:rsidR="00CF3C96" w:rsidRPr="00411090">
        <w:rPr>
          <w:rFonts w:ascii="Times New Roman" w:hAnsi="Times New Roman" w:cs="Times New Roman"/>
          <w:sz w:val="20"/>
          <w:szCs w:val="20"/>
          <w:lang w:val="en-GB"/>
        </w:rPr>
        <w:t xml:space="preserve">among </w:t>
      </w:r>
      <w:r w:rsidR="00A8469E" w:rsidRPr="00411090">
        <w:rPr>
          <w:rFonts w:ascii="Times New Roman" w:hAnsi="Times New Roman" w:cs="Times New Roman"/>
          <w:sz w:val="20"/>
          <w:szCs w:val="20"/>
          <w:lang w:val="en-GB"/>
        </w:rPr>
        <w:t>United Nations organizations</w:t>
      </w:r>
      <w:r w:rsidR="00914CE5" w:rsidRPr="00411090">
        <w:rPr>
          <w:rFonts w:ascii="Times New Roman" w:hAnsi="Times New Roman" w:cs="Times New Roman"/>
          <w:sz w:val="20"/>
          <w:szCs w:val="20"/>
          <w:lang w:val="en-GB"/>
        </w:rPr>
        <w:t xml:space="preserve">, </w:t>
      </w:r>
      <w:r w:rsidR="00A8469E" w:rsidRPr="00411090">
        <w:rPr>
          <w:rFonts w:ascii="Times New Roman" w:hAnsi="Times New Roman" w:cs="Times New Roman"/>
          <w:sz w:val="20"/>
          <w:szCs w:val="20"/>
          <w:lang w:val="en-GB"/>
        </w:rPr>
        <w:t xml:space="preserve">the </w:t>
      </w:r>
      <w:r w:rsidR="00914CE5" w:rsidRPr="00411090">
        <w:rPr>
          <w:rFonts w:ascii="Times New Roman" w:hAnsi="Times New Roman" w:cs="Times New Roman"/>
          <w:sz w:val="20"/>
          <w:szCs w:val="20"/>
          <w:lang w:val="en-GB"/>
        </w:rPr>
        <w:t xml:space="preserve">Government and </w:t>
      </w:r>
      <w:r w:rsidR="00A8469E" w:rsidRPr="00411090">
        <w:rPr>
          <w:rFonts w:ascii="Times New Roman" w:hAnsi="Times New Roman" w:cs="Times New Roman"/>
          <w:sz w:val="20"/>
          <w:szCs w:val="20"/>
          <w:lang w:val="en-GB"/>
        </w:rPr>
        <w:t>development partners</w:t>
      </w:r>
      <w:r w:rsidR="00914CE5" w:rsidRPr="00411090">
        <w:rPr>
          <w:rFonts w:ascii="Times New Roman" w:hAnsi="Times New Roman" w:cs="Times New Roman"/>
          <w:sz w:val="20"/>
          <w:szCs w:val="20"/>
          <w:lang w:val="en-GB"/>
        </w:rPr>
        <w:t xml:space="preserve">. </w:t>
      </w:r>
      <w:r w:rsidR="003C5C94" w:rsidRPr="00411090">
        <w:rPr>
          <w:rFonts w:ascii="Times New Roman" w:hAnsi="Times New Roman" w:cs="Times New Roman"/>
          <w:sz w:val="20"/>
          <w:szCs w:val="20"/>
          <w:lang w:val="en-GB"/>
        </w:rPr>
        <w:t xml:space="preserve">On the other hand, the question remained as to when the </w:t>
      </w:r>
      <w:r w:rsidR="0015753E" w:rsidRPr="00411090">
        <w:rPr>
          <w:rFonts w:ascii="Times New Roman" w:hAnsi="Times New Roman" w:cs="Times New Roman"/>
          <w:sz w:val="20"/>
          <w:szCs w:val="20"/>
          <w:lang w:val="en-GB"/>
        </w:rPr>
        <w:t xml:space="preserve">staging area would </w:t>
      </w:r>
      <w:r w:rsidR="003C5C94" w:rsidRPr="00411090">
        <w:rPr>
          <w:rFonts w:ascii="Times New Roman" w:hAnsi="Times New Roman" w:cs="Times New Roman"/>
          <w:sz w:val="20"/>
          <w:szCs w:val="20"/>
          <w:lang w:val="en-GB"/>
        </w:rPr>
        <w:t>become self-</w:t>
      </w:r>
      <w:r w:rsidR="0015753E" w:rsidRPr="00411090">
        <w:rPr>
          <w:rFonts w:ascii="Times New Roman" w:hAnsi="Times New Roman" w:cs="Times New Roman"/>
          <w:sz w:val="20"/>
          <w:szCs w:val="20"/>
          <w:lang w:val="en-GB"/>
        </w:rPr>
        <w:t xml:space="preserve">sustaining </w:t>
      </w:r>
      <w:r w:rsidR="003C5C94" w:rsidRPr="00411090">
        <w:rPr>
          <w:rFonts w:ascii="Times New Roman" w:hAnsi="Times New Roman" w:cs="Times New Roman"/>
          <w:sz w:val="20"/>
          <w:szCs w:val="20"/>
          <w:lang w:val="en-GB"/>
        </w:rPr>
        <w:t xml:space="preserve">and </w:t>
      </w:r>
      <w:r w:rsidR="00CF3C96" w:rsidRPr="00411090">
        <w:rPr>
          <w:rFonts w:ascii="Times New Roman" w:hAnsi="Times New Roman" w:cs="Times New Roman"/>
          <w:sz w:val="20"/>
          <w:szCs w:val="20"/>
          <w:lang w:val="en-GB"/>
        </w:rPr>
        <w:t>fully transferred</w:t>
      </w:r>
      <w:r w:rsidR="003C5C94" w:rsidRPr="00411090">
        <w:rPr>
          <w:rFonts w:ascii="Times New Roman" w:hAnsi="Times New Roman" w:cs="Times New Roman"/>
          <w:sz w:val="20"/>
          <w:szCs w:val="20"/>
          <w:lang w:val="en-GB"/>
        </w:rPr>
        <w:t xml:space="preserve"> to the Government</w:t>
      </w:r>
      <w:r w:rsidR="0015753E" w:rsidRPr="00411090">
        <w:rPr>
          <w:rFonts w:ascii="Times New Roman" w:hAnsi="Times New Roman" w:cs="Times New Roman"/>
          <w:sz w:val="20"/>
          <w:szCs w:val="20"/>
          <w:lang w:val="en-GB"/>
        </w:rPr>
        <w:t xml:space="preserve"> of Nepal</w:t>
      </w:r>
      <w:r w:rsidR="003C5C94" w:rsidRPr="00411090">
        <w:rPr>
          <w:rFonts w:ascii="Times New Roman" w:hAnsi="Times New Roman" w:cs="Times New Roman"/>
          <w:sz w:val="20"/>
          <w:szCs w:val="20"/>
          <w:lang w:val="en-GB"/>
        </w:rPr>
        <w:t>.</w:t>
      </w:r>
      <w:r w:rsidR="000A7106">
        <w:rPr>
          <w:rFonts w:ascii="Times New Roman" w:hAnsi="Times New Roman" w:cs="Times New Roman"/>
          <w:sz w:val="20"/>
          <w:szCs w:val="20"/>
          <w:lang w:val="en-GB"/>
        </w:rPr>
        <w:t xml:space="preserve"> A cost-recovery programme was expected to be implemented in May 2017 with the aim of immediately accomplishing </w:t>
      </w:r>
      <w:r w:rsidR="005F2712">
        <w:rPr>
          <w:rFonts w:ascii="Times New Roman" w:hAnsi="Times New Roman" w:cs="Times New Roman"/>
          <w:sz w:val="20"/>
          <w:szCs w:val="20"/>
          <w:lang w:val="en-GB"/>
        </w:rPr>
        <w:t>those</w:t>
      </w:r>
      <w:r w:rsidR="000A7106">
        <w:rPr>
          <w:rFonts w:ascii="Times New Roman" w:hAnsi="Times New Roman" w:cs="Times New Roman"/>
          <w:sz w:val="20"/>
          <w:szCs w:val="20"/>
          <w:lang w:val="en-GB"/>
        </w:rPr>
        <w:t xml:space="preserve"> goal</w:t>
      </w:r>
      <w:r w:rsidR="005F2712">
        <w:rPr>
          <w:rFonts w:ascii="Times New Roman" w:hAnsi="Times New Roman" w:cs="Times New Roman"/>
          <w:sz w:val="20"/>
          <w:szCs w:val="20"/>
          <w:lang w:val="en-GB"/>
        </w:rPr>
        <w:t>s</w:t>
      </w:r>
      <w:r w:rsidR="000A7106">
        <w:rPr>
          <w:rFonts w:ascii="Times New Roman" w:hAnsi="Times New Roman" w:cs="Times New Roman"/>
          <w:sz w:val="20"/>
          <w:szCs w:val="20"/>
          <w:lang w:val="en-GB"/>
        </w:rPr>
        <w:t xml:space="preserve">. </w:t>
      </w:r>
    </w:p>
    <w:p w14:paraId="7D81588A" w14:textId="2C1BAD62" w:rsidR="0045535B" w:rsidRPr="000C7973" w:rsidRDefault="003C5C9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w:t>
      </w:r>
      <w:r w:rsidR="004369DD" w:rsidRPr="00411090">
        <w:rPr>
          <w:rFonts w:ascii="Times New Roman" w:hAnsi="Times New Roman" w:cs="Times New Roman"/>
          <w:sz w:val="20"/>
          <w:szCs w:val="20"/>
          <w:lang w:val="en-GB"/>
        </w:rPr>
        <w:t xml:space="preserve">four </w:t>
      </w:r>
      <w:r w:rsidRPr="00411090">
        <w:rPr>
          <w:rFonts w:ascii="Times New Roman" w:hAnsi="Times New Roman" w:cs="Times New Roman"/>
          <w:sz w:val="20"/>
          <w:szCs w:val="20"/>
          <w:lang w:val="en-GB"/>
        </w:rPr>
        <w:t>groups visited several projects relating to disaster recovery and resilience</w:t>
      </w:r>
      <w:r w:rsidR="004369DD"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building.</w:t>
      </w:r>
      <w:r w:rsidR="00A14E09" w:rsidRPr="00411090">
        <w:rPr>
          <w:rFonts w:ascii="Times New Roman" w:hAnsi="Times New Roman" w:cs="Times New Roman"/>
          <w:sz w:val="20"/>
          <w:szCs w:val="20"/>
          <w:lang w:val="en-GB"/>
        </w:rPr>
        <w:t xml:space="preserve"> </w:t>
      </w:r>
      <w:r w:rsidR="00A11C79" w:rsidRPr="00411090">
        <w:rPr>
          <w:rFonts w:ascii="Times New Roman" w:hAnsi="Times New Roman" w:cs="Times New Roman"/>
          <w:sz w:val="20"/>
          <w:szCs w:val="20"/>
          <w:lang w:val="en-GB"/>
        </w:rPr>
        <w:t xml:space="preserve">One of </w:t>
      </w:r>
      <w:r w:rsidR="004369DD" w:rsidRPr="00411090">
        <w:rPr>
          <w:rFonts w:ascii="Times New Roman" w:hAnsi="Times New Roman" w:cs="Times New Roman"/>
          <w:sz w:val="20"/>
          <w:szCs w:val="20"/>
          <w:lang w:val="en-GB"/>
        </w:rPr>
        <w:t xml:space="preserve">the </w:t>
      </w:r>
      <w:r w:rsidR="00A11C79" w:rsidRPr="00411090">
        <w:rPr>
          <w:rFonts w:ascii="Times New Roman" w:hAnsi="Times New Roman" w:cs="Times New Roman"/>
          <w:sz w:val="20"/>
          <w:szCs w:val="20"/>
          <w:lang w:val="en-GB"/>
        </w:rPr>
        <w:t>projects was the Comprehensive Disaster Risk Management Programme</w:t>
      </w:r>
      <w:r w:rsidR="004369DD" w:rsidRPr="00411090">
        <w:rPr>
          <w:rFonts w:ascii="Times New Roman" w:hAnsi="Times New Roman" w:cs="Times New Roman"/>
          <w:sz w:val="20"/>
          <w:szCs w:val="20"/>
          <w:lang w:val="en-GB"/>
        </w:rPr>
        <w:t xml:space="preserve">, </w:t>
      </w:r>
      <w:r w:rsidR="00A11C79" w:rsidRPr="00411090">
        <w:rPr>
          <w:rFonts w:ascii="Times New Roman" w:hAnsi="Times New Roman" w:cs="Times New Roman"/>
          <w:sz w:val="20"/>
          <w:szCs w:val="20"/>
          <w:lang w:val="en-GB"/>
        </w:rPr>
        <w:t>implemented by UNDP</w:t>
      </w:r>
      <w:r w:rsidR="00A6493C" w:rsidRPr="00411090">
        <w:rPr>
          <w:rFonts w:ascii="Times New Roman" w:hAnsi="Times New Roman" w:cs="Times New Roman"/>
          <w:sz w:val="20"/>
          <w:szCs w:val="20"/>
          <w:lang w:val="en-GB"/>
        </w:rPr>
        <w:t>,</w:t>
      </w:r>
      <w:r w:rsidR="00A11C79" w:rsidRPr="00411090">
        <w:rPr>
          <w:rFonts w:ascii="Times New Roman" w:hAnsi="Times New Roman" w:cs="Times New Roman"/>
          <w:sz w:val="20"/>
          <w:szCs w:val="20"/>
          <w:lang w:val="en-GB"/>
        </w:rPr>
        <w:t xml:space="preserve"> which was </w:t>
      </w:r>
      <w:r w:rsidR="004369DD" w:rsidRPr="00411090">
        <w:rPr>
          <w:rFonts w:ascii="Times New Roman" w:hAnsi="Times New Roman" w:cs="Times New Roman"/>
          <w:sz w:val="20"/>
          <w:szCs w:val="20"/>
          <w:lang w:val="en-GB"/>
        </w:rPr>
        <w:t xml:space="preserve">coordinated with </w:t>
      </w:r>
      <w:r w:rsidR="005C6799" w:rsidRPr="00411090">
        <w:rPr>
          <w:rFonts w:ascii="Times New Roman" w:hAnsi="Times New Roman" w:cs="Times New Roman"/>
          <w:sz w:val="20"/>
          <w:szCs w:val="20"/>
          <w:lang w:val="en-GB"/>
        </w:rPr>
        <w:t>a</w:t>
      </w:r>
      <w:r w:rsidR="00A11C79" w:rsidRPr="00411090">
        <w:rPr>
          <w:rFonts w:ascii="Times New Roman" w:hAnsi="Times New Roman" w:cs="Times New Roman"/>
          <w:sz w:val="20"/>
          <w:szCs w:val="20"/>
          <w:lang w:val="en-GB"/>
        </w:rPr>
        <w:t xml:space="preserve"> </w:t>
      </w:r>
      <w:r w:rsidR="005C6799" w:rsidRPr="00411090">
        <w:rPr>
          <w:rFonts w:ascii="Times New Roman" w:hAnsi="Times New Roman" w:cs="Times New Roman"/>
          <w:sz w:val="20"/>
          <w:szCs w:val="20"/>
          <w:lang w:val="en-GB"/>
        </w:rPr>
        <w:t>government initiative</w:t>
      </w:r>
      <w:r w:rsidR="00A11C79" w:rsidRPr="00411090">
        <w:rPr>
          <w:rFonts w:ascii="Times New Roman" w:hAnsi="Times New Roman" w:cs="Times New Roman"/>
          <w:sz w:val="20"/>
          <w:szCs w:val="20"/>
          <w:lang w:val="en-GB"/>
        </w:rPr>
        <w:t xml:space="preserve"> to promote </w:t>
      </w:r>
      <w:r w:rsidR="004369DD" w:rsidRPr="00411090">
        <w:rPr>
          <w:rFonts w:ascii="Times New Roman" w:hAnsi="Times New Roman" w:cs="Times New Roman"/>
          <w:sz w:val="20"/>
          <w:szCs w:val="20"/>
          <w:lang w:val="en-GB"/>
        </w:rPr>
        <w:t xml:space="preserve">the </w:t>
      </w:r>
      <w:r w:rsidR="00A11C79" w:rsidRPr="00411090">
        <w:rPr>
          <w:rFonts w:ascii="Times New Roman" w:hAnsi="Times New Roman" w:cs="Times New Roman"/>
          <w:sz w:val="20"/>
          <w:szCs w:val="20"/>
          <w:lang w:val="en-GB"/>
        </w:rPr>
        <w:t xml:space="preserve">reconstruction of houses by the provision </w:t>
      </w:r>
      <w:r w:rsidR="0045535B">
        <w:rPr>
          <w:rFonts w:ascii="Times New Roman" w:hAnsi="Times New Roman" w:cs="Times New Roman"/>
          <w:sz w:val="20"/>
          <w:szCs w:val="20"/>
          <w:lang w:val="en-GB"/>
        </w:rPr>
        <w:t>of mobile technical support to the municipalities to facilitate the building-permit proces</w:t>
      </w:r>
      <w:r w:rsidR="00E22AF8">
        <w:rPr>
          <w:rFonts w:ascii="Times New Roman" w:hAnsi="Times New Roman" w:cs="Times New Roman"/>
          <w:sz w:val="20"/>
          <w:szCs w:val="20"/>
          <w:lang w:val="en-GB"/>
        </w:rPr>
        <w:t>s</w:t>
      </w:r>
      <w:r w:rsidR="00E22AF8" w:rsidRPr="000C7973">
        <w:rPr>
          <w:rFonts w:ascii="Times New Roman" w:hAnsi="Times New Roman" w:cs="Times New Roman"/>
          <w:sz w:val="20"/>
          <w:szCs w:val="20"/>
          <w:lang w:val="en-GB"/>
        </w:rPr>
        <w:t>. This would also foster skills among</w:t>
      </w:r>
      <w:r w:rsidR="0045535B" w:rsidRPr="000C7973">
        <w:rPr>
          <w:rFonts w:ascii="Times New Roman" w:hAnsi="Times New Roman" w:cs="Times New Roman"/>
          <w:sz w:val="20"/>
          <w:szCs w:val="20"/>
          <w:lang w:val="en-GB"/>
        </w:rPr>
        <w:t xml:space="preserve"> members of the c</w:t>
      </w:r>
      <w:r w:rsidR="00E22AF8" w:rsidRPr="000C7973">
        <w:rPr>
          <w:rFonts w:ascii="Times New Roman" w:hAnsi="Times New Roman" w:cs="Times New Roman"/>
          <w:sz w:val="20"/>
          <w:szCs w:val="20"/>
          <w:lang w:val="en-GB"/>
        </w:rPr>
        <w:t>ommunity and raise</w:t>
      </w:r>
      <w:r w:rsidR="0045535B" w:rsidRPr="000C7973">
        <w:rPr>
          <w:rFonts w:ascii="Times New Roman" w:hAnsi="Times New Roman" w:cs="Times New Roman"/>
          <w:sz w:val="20"/>
          <w:szCs w:val="20"/>
          <w:lang w:val="en-GB"/>
        </w:rPr>
        <w:t xml:space="preserve"> awareness about safe constructi</w:t>
      </w:r>
      <w:r w:rsidR="00E22AF8" w:rsidRPr="000C7973">
        <w:rPr>
          <w:rFonts w:ascii="Times New Roman" w:hAnsi="Times New Roman" w:cs="Times New Roman"/>
          <w:sz w:val="20"/>
          <w:szCs w:val="20"/>
          <w:lang w:val="en-GB"/>
        </w:rPr>
        <w:t>on. Homeowners and commun</w:t>
      </w:r>
      <w:r w:rsidR="0045535B" w:rsidRPr="000C7973">
        <w:rPr>
          <w:rFonts w:ascii="Times New Roman" w:hAnsi="Times New Roman" w:cs="Times New Roman"/>
          <w:sz w:val="20"/>
          <w:szCs w:val="20"/>
          <w:lang w:val="en-GB"/>
        </w:rPr>
        <w:t xml:space="preserve">ities </w:t>
      </w:r>
      <w:r w:rsidR="00E22AF8" w:rsidRPr="000C7973">
        <w:rPr>
          <w:rFonts w:ascii="Times New Roman" w:hAnsi="Times New Roman" w:cs="Times New Roman"/>
          <w:sz w:val="20"/>
          <w:szCs w:val="20"/>
          <w:lang w:val="en-GB"/>
        </w:rPr>
        <w:t xml:space="preserve">also </w:t>
      </w:r>
      <w:r w:rsidR="0045535B" w:rsidRPr="000C7973">
        <w:rPr>
          <w:rFonts w:ascii="Times New Roman" w:hAnsi="Times New Roman" w:cs="Times New Roman"/>
          <w:sz w:val="20"/>
          <w:szCs w:val="20"/>
          <w:lang w:val="en-GB"/>
        </w:rPr>
        <w:t>benefit from the provision of government grants for housing reconstruction of up to $3,000 per affected household (provided in three instalments at the d</w:t>
      </w:r>
      <w:r w:rsidR="000C7973">
        <w:rPr>
          <w:rFonts w:ascii="Times New Roman" w:hAnsi="Times New Roman" w:cs="Times New Roman"/>
          <w:sz w:val="20"/>
          <w:szCs w:val="20"/>
          <w:lang w:val="en-GB"/>
        </w:rPr>
        <w:t>ifferent stages of construction)</w:t>
      </w:r>
      <w:r w:rsidR="0045535B" w:rsidRPr="000C7973">
        <w:rPr>
          <w:rFonts w:ascii="Times New Roman" w:hAnsi="Times New Roman" w:cs="Times New Roman"/>
          <w:sz w:val="20"/>
          <w:szCs w:val="20"/>
          <w:lang w:val="en-GB"/>
        </w:rPr>
        <w:t xml:space="preserve"> identified by the National Reconstruction Authority.</w:t>
      </w:r>
    </w:p>
    <w:p w14:paraId="6CA9E3CC" w14:textId="1DAA9485" w:rsidR="003C5C94" w:rsidRPr="000C7973" w:rsidRDefault="006F6AA1" w:rsidP="000C797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0C7973">
        <w:rPr>
          <w:rFonts w:ascii="Times New Roman" w:hAnsi="Times New Roman" w:cs="Times New Roman"/>
          <w:sz w:val="20"/>
          <w:szCs w:val="20"/>
          <w:lang w:val="en-GB"/>
        </w:rPr>
        <w:t xml:space="preserve">The delegation </w:t>
      </w:r>
      <w:r w:rsidR="00BD5D97" w:rsidRPr="000C7973">
        <w:rPr>
          <w:rFonts w:ascii="Times New Roman" w:hAnsi="Times New Roman" w:cs="Times New Roman"/>
          <w:sz w:val="20"/>
          <w:szCs w:val="20"/>
          <w:lang w:val="en-GB"/>
        </w:rPr>
        <w:t xml:space="preserve">observed </w:t>
      </w:r>
      <w:r w:rsidRPr="000C7973">
        <w:rPr>
          <w:rFonts w:ascii="Times New Roman" w:hAnsi="Times New Roman" w:cs="Times New Roman"/>
          <w:sz w:val="20"/>
          <w:szCs w:val="20"/>
          <w:lang w:val="en-GB"/>
        </w:rPr>
        <w:t>the delivery of advice by engineers on building earthquake</w:t>
      </w:r>
      <w:r w:rsidR="004369DD" w:rsidRPr="000C7973">
        <w:rPr>
          <w:rFonts w:ascii="Times New Roman" w:hAnsi="Times New Roman" w:cs="Times New Roman"/>
          <w:sz w:val="20"/>
          <w:szCs w:val="20"/>
          <w:lang w:val="en-GB"/>
        </w:rPr>
        <w:t>-</w:t>
      </w:r>
      <w:r w:rsidRPr="000C7973">
        <w:rPr>
          <w:rFonts w:ascii="Times New Roman" w:hAnsi="Times New Roman" w:cs="Times New Roman"/>
          <w:sz w:val="20"/>
          <w:szCs w:val="20"/>
          <w:lang w:val="en-GB"/>
        </w:rPr>
        <w:t>resistant housing</w:t>
      </w:r>
      <w:r w:rsidR="004369DD" w:rsidRPr="000C7973">
        <w:rPr>
          <w:rFonts w:ascii="Times New Roman" w:hAnsi="Times New Roman" w:cs="Times New Roman"/>
          <w:sz w:val="20"/>
          <w:szCs w:val="20"/>
          <w:lang w:val="en-GB"/>
        </w:rPr>
        <w:t>,</w:t>
      </w:r>
      <w:r w:rsidRPr="000C7973">
        <w:rPr>
          <w:rFonts w:ascii="Times New Roman" w:hAnsi="Times New Roman" w:cs="Times New Roman"/>
          <w:sz w:val="20"/>
          <w:szCs w:val="20"/>
          <w:lang w:val="en-GB"/>
        </w:rPr>
        <w:t xml:space="preserve"> with the provision of basic </w:t>
      </w:r>
      <w:r w:rsidR="00115F7B" w:rsidRPr="000C7973">
        <w:rPr>
          <w:rFonts w:ascii="Times New Roman" w:hAnsi="Times New Roman" w:cs="Times New Roman"/>
          <w:sz w:val="20"/>
          <w:szCs w:val="20"/>
          <w:lang w:val="en-GB"/>
        </w:rPr>
        <w:t xml:space="preserve">designs </w:t>
      </w:r>
      <w:r w:rsidRPr="000C7973">
        <w:rPr>
          <w:rFonts w:ascii="Times New Roman" w:hAnsi="Times New Roman" w:cs="Times New Roman"/>
          <w:sz w:val="20"/>
          <w:szCs w:val="20"/>
          <w:lang w:val="en-GB"/>
        </w:rPr>
        <w:t xml:space="preserve">and </w:t>
      </w:r>
      <w:r w:rsidR="00115F7B" w:rsidRPr="000C7973">
        <w:rPr>
          <w:rFonts w:ascii="Times New Roman" w:hAnsi="Times New Roman" w:cs="Times New Roman"/>
          <w:sz w:val="20"/>
          <w:szCs w:val="20"/>
          <w:lang w:val="en-GB"/>
        </w:rPr>
        <w:t xml:space="preserve">awareness-building and </w:t>
      </w:r>
      <w:r w:rsidRPr="000C7973">
        <w:rPr>
          <w:rFonts w:ascii="Times New Roman" w:hAnsi="Times New Roman" w:cs="Times New Roman"/>
          <w:sz w:val="20"/>
          <w:szCs w:val="20"/>
          <w:lang w:val="en-GB"/>
        </w:rPr>
        <w:t xml:space="preserve">training </w:t>
      </w:r>
      <w:r w:rsidR="00367CDA" w:rsidRPr="000C7973">
        <w:rPr>
          <w:rFonts w:ascii="Times New Roman" w:hAnsi="Times New Roman" w:cs="Times New Roman"/>
          <w:sz w:val="20"/>
          <w:szCs w:val="20"/>
          <w:lang w:val="en-GB"/>
        </w:rPr>
        <w:t xml:space="preserve">in </w:t>
      </w:r>
      <w:r w:rsidRPr="000C7973">
        <w:rPr>
          <w:rFonts w:ascii="Times New Roman" w:hAnsi="Times New Roman" w:cs="Times New Roman"/>
          <w:sz w:val="20"/>
          <w:szCs w:val="20"/>
          <w:lang w:val="en-GB"/>
        </w:rPr>
        <w:t>construct</w:t>
      </w:r>
      <w:r w:rsidR="004369DD" w:rsidRPr="000C7973">
        <w:rPr>
          <w:rFonts w:ascii="Times New Roman" w:hAnsi="Times New Roman" w:cs="Times New Roman"/>
          <w:sz w:val="20"/>
          <w:szCs w:val="20"/>
          <w:lang w:val="en-GB"/>
        </w:rPr>
        <w:t>ion methods</w:t>
      </w:r>
      <w:r w:rsidRPr="000C7973">
        <w:rPr>
          <w:rFonts w:ascii="Times New Roman" w:hAnsi="Times New Roman" w:cs="Times New Roman"/>
          <w:sz w:val="20"/>
          <w:szCs w:val="20"/>
          <w:lang w:val="en-GB"/>
        </w:rPr>
        <w:t xml:space="preserve">. </w:t>
      </w:r>
      <w:r w:rsidR="00115F7B" w:rsidRPr="000C7973">
        <w:rPr>
          <w:rFonts w:ascii="Times New Roman" w:hAnsi="Times New Roman" w:cs="Times New Roman"/>
          <w:sz w:val="20"/>
          <w:szCs w:val="20"/>
          <w:lang w:val="en-GB"/>
        </w:rPr>
        <w:t xml:space="preserve">Although the earthquakes devastated many buildings that had to be demolished, the majority remained standing and were in need of retrofitting. </w:t>
      </w:r>
      <w:r w:rsidR="005279AF" w:rsidRPr="000C7973">
        <w:rPr>
          <w:rFonts w:ascii="Times New Roman" w:hAnsi="Times New Roman" w:cs="Times New Roman"/>
          <w:sz w:val="20"/>
          <w:szCs w:val="20"/>
          <w:lang w:val="en-GB"/>
        </w:rPr>
        <w:t xml:space="preserve">Some members </w:t>
      </w:r>
      <w:r w:rsidRPr="000C7973">
        <w:rPr>
          <w:rFonts w:ascii="Times New Roman" w:hAnsi="Times New Roman" w:cs="Times New Roman"/>
          <w:sz w:val="20"/>
          <w:szCs w:val="20"/>
          <w:lang w:val="en-GB"/>
        </w:rPr>
        <w:t>of the delegation also vi</w:t>
      </w:r>
      <w:r w:rsidR="00D948D7" w:rsidRPr="000C7973">
        <w:rPr>
          <w:rFonts w:ascii="Times New Roman" w:hAnsi="Times New Roman" w:cs="Times New Roman"/>
          <w:sz w:val="20"/>
          <w:szCs w:val="20"/>
          <w:lang w:val="en-GB"/>
        </w:rPr>
        <w:t>sit</w:t>
      </w:r>
      <w:r w:rsidR="00367CDA" w:rsidRPr="000C7973">
        <w:rPr>
          <w:rFonts w:ascii="Times New Roman" w:hAnsi="Times New Roman" w:cs="Times New Roman"/>
          <w:sz w:val="20"/>
          <w:szCs w:val="20"/>
          <w:lang w:val="en-GB"/>
        </w:rPr>
        <w:t>ed</w:t>
      </w:r>
      <w:r w:rsidR="00D948D7" w:rsidRPr="000C7973">
        <w:rPr>
          <w:rFonts w:ascii="Times New Roman" w:hAnsi="Times New Roman" w:cs="Times New Roman"/>
          <w:sz w:val="20"/>
          <w:szCs w:val="20"/>
          <w:lang w:val="en-GB"/>
        </w:rPr>
        <w:t xml:space="preserve"> </w:t>
      </w:r>
      <w:r w:rsidR="00367CDA" w:rsidRPr="000C7973">
        <w:rPr>
          <w:rFonts w:ascii="Times New Roman" w:hAnsi="Times New Roman" w:cs="Times New Roman"/>
          <w:sz w:val="20"/>
          <w:szCs w:val="20"/>
          <w:lang w:val="en-GB"/>
        </w:rPr>
        <w:t xml:space="preserve">sites where </w:t>
      </w:r>
      <w:r w:rsidR="00D948D7" w:rsidRPr="000C7973">
        <w:rPr>
          <w:rFonts w:ascii="Times New Roman" w:hAnsi="Times New Roman" w:cs="Times New Roman"/>
          <w:sz w:val="20"/>
          <w:szCs w:val="20"/>
          <w:lang w:val="en-GB"/>
        </w:rPr>
        <w:t xml:space="preserve">households </w:t>
      </w:r>
      <w:r w:rsidR="00367CDA" w:rsidRPr="000C7973">
        <w:rPr>
          <w:rFonts w:ascii="Times New Roman" w:hAnsi="Times New Roman" w:cs="Times New Roman"/>
          <w:sz w:val="20"/>
          <w:szCs w:val="20"/>
          <w:lang w:val="en-GB"/>
        </w:rPr>
        <w:t>with</w:t>
      </w:r>
      <w:r w:rsidR="00D948D7" w:rsidRPr="000C7973">
        <w:rPr>
          <w:rFonts w:ascii="Times New Roman" w:hAnsi="Times New Roman" w:cs="Times New Roman"/>
          <w:sz w:val="20"/>
          <w:szCs w:val="20"/>
          <w:lang w:val="en-GB"/>
        </w:rPr>
        <w:t xml:space="preserve"> partly demolished </w:t>
      </w:r>
      <w:r w:rsidR="00367CDA" w:rsidRPr="000C7973">
        <w:rPr>
          <w:rFonts w:ascii="Times New Roman" w:hAnsi="Times New Roman" w:cs="Times New Roman"/>
          <w:sz w:val="20"/>
          <w:szCs w:val="20"/>
          <w:lang w:val="en-GB"/>
        </w:rPr>
        <w:t xml:space="preserve">houses </w:t>
      </w:r>
      <w:r w:rsidR="00A14E09" w:rsidRPr="000C7973">
        <w:rPr>
          <w:rFonts w:ascii="Times New Roman" w:hAnsi="Times New Roman" w:cs="Times New Roman"/>
          <w:sz w:val="20"/>
          <w:szCs w:val="20"/>
          <w:lang w:val="en-GB"/>
        </w:rPr>
        <w:t xml:space="preserve">had </w:t>
      </w:r>
      <w:r w:rsidR="00D948D7" w:rsidRPr="000C7973">
        <w:rPr>
          <w:rFonts w:ascii="Times New Roman" w:hAnsi="Times New Roman" w:cs="Times New Roman"/>
          <w:sz w:val="20"/>
          <w:szCs w:val="20"/>
          <w:lang w:val="en-GB"/>
        </w:rPr>
        <w:t>benefit</w:t>
      </w:r>
      <w:r w:rsidR="00367CDA" w:rsidRPr="000C7973">
        <w:rPr>
          <w:rFonts w:ascii="Times New Roman" w:hAnsi="Times New Roman" w:cs="Times New Roman"/>
          <w:sz w:val="20"/>
          <w:szCs w:val="20"/>
          <w:lang w:val="en-GB"/>
        </w:rPr>
        <w:t>ted</w:t>
      </w:r>
      <w:r w:rsidR="00D948D7" w:rsidRPr="000C7973">
        <w:rPr>
          <w:rFonts w:ascii="Times New Roman" w:hAnsi="Times New Roman" w:cs="Times New Roman"/>
          <w:sz w:val="20"/>
          <w:szCs w:val="20"/>
          <w:lang w:val="en-GB"/>
        </w:rPr>
        <w:t xml:space="preserve"> from retrofitting technology to recover from the damage and </w:t>
      </w:r>
      <w:r w:rsidR="00367CDA" w:rsidRPr="000C7973">
        <w:rPr>
          <w:rFonts w:ascii="Times New Roman" w:hAnsi="Times New Roman" w:cs="Times New Roman"/>
          <w:sz w:val="20"/>
          <w:szCs w:val="20"/>
          <w:lang w:val="en-GB"/>
        </w:rPr>
        <w:t xml:space="preserve">obtain </w:t>
      </w:r>
      <w:r w:rsidR="00D948D7" w:rsidRPr="000C7973">
        <w:rPr>
          <w:rFonts w:ascii="Times New Roman" w:hAnsi="Times New Roman" w:cs="Times New Roman"/>
          <w:sz w:val="20"/>
          <w:szCs w:val="20"/>
          <w:lang w:val="en-GB"/>
        </w:rPr>
        <w:t>resilient housing.</w:t>
      </w:r>
      <w:r w:rsidR="00C14CF3" w:rsidRPr="000C7973">
        <w:rPr>
          <w:rFonts w:ascii="Times New Roman" w:hAnsi="Times New Roman" w:cs="Times New Roman"/>
          <w:sz w:val="20"/>
          <w:szCs w:val="20"/>
          <w:lang w:val="en-GB"/>
        </w:rPr>
        <w:t xml:space="preserve"> In this second type of project, UNOPS worked with </w:t>
      </w:r>
      <w:r w:rsidR="007D4D72" w:rsidRPr="000C7973">
        <w:rPr>
          <w:rFonts w:ascii="Times New Roman" w:hAnsi="Times New Roman" w:cs="Times New Roman"/>
          <w:sz w:val="20"/>
          <w:szCs w:val="20"/>
          <w:lang w:val="en-GB"/>
        </w:rPr>
        <w:t xml:space="preserve">the Department for International Development </w:t>
      </w:r>
      <w:r w:rsidR="00BD5D97" w:rsidRPr="000C7973">
        <w:rPr>
          <w:rFonts w:ascii="Times New Roman" w:hAnsi="Times New Roman" w:cs="Times New Roman"/>
          <w:sz w:val="20"/>
          <w:szCs w:val="20"/>
          <w:lang w:val="en-GB"/>
        </w:rPr>
        <w:t>to train</w:t>
      </w:r>
      <w:r w:rsidR="00C14CF3" w:rsidRPr="000C7973">
        <w:rPr>
          <w:rFonts w:ascii="Times New Roman" w:hAnsi="Times New Roman" w:cs="Times New Roman"/>
          <w:sz w:val="20"/>
          <w:szCs w:val="20"/>
          <w:lang w:val="en-GB"/>
        </w:rPr>
        <w:t xml:space="preserve"> masons </w:t>
      </w:r>
      <w:r w:rsidR="00BD5D97" w:rsidRPr="000C7973">
        <w:rPr>
          <w:rFonts w:ascii="Times New Roman" w:hAnsi="Times New Roman" w:cs="Times New Roman"/>
          <w:sz w:val="20"/>
          <w:szCs w:val="20"/>
          <w:lang w:val="en-GB"/>
        </w:rPr>
        <w:t>in</w:t>
      </w:r>
      <w:r w:rsidR="00C14CF3" w:rsidRPr="000C7973">
        <w:rPr>
          <w:rFonts w:ascii="Times New Roman" w:hAnsi="Times New Roman" w:cs="Times New Roman"/>
          <w:sz w:val="20"/>
          <w:szCs w:val="20"/>
          <w:lang w:val="en-GB"/>
        </w:rPr>
        <w:t xml:space="preserve"> retrofitting</w:t>
      </w:r>
      <w:r w:rsidR="00BD5D97" w:rsidRPr="000C7973">
        <w:rPr>
          <w:rFonts w:ascii="Times New Roman" w:hAnsi="Times New Roman" w:cs="Times New Roman"/>
          <w:sz w:val="20"/>
          <w:szCs w:val="20"/>
          <w:lang w:val="en-GB"/>
        </w:rPr>
        <w:t xml:space="preserve"> techniques</w:t>
      </w:r>
      <w:r w:rsidR="00C14CF3" w:rsidRPr="000C7973">
        <w:rPr>
          <w:rFonts w:ascii="Times New Roman" w:hAnsi="Times New Roman" w:cs="Times New Roman"/>
          <w:sz w:val="20"/>
          <w:szCs w:val="20"/>
          <w:lang w:val="en-GB"/>
        </w:rPr>
        <w:t>.</w:t>
      </w:r>
      <w:r w:rsidR="00115F7B" w:rsidRPr="000C7973">
        <w:rPr>
          <w:rFonts w:ascii="Times New Roman" w:hAnsi="Times New Roman" w:cs="Times New Roman"/>
          <w:sz w:val="20"/>
          <w:szCs w:val="20"/>
          <w:lang w:val="en-GB"/>
        </w:rPr>
        <w:t xml:space="preserve"> UNOPS has been working with INGOs and the local authorities on the application of retrofitting using innovative sustainable building methods as well as traditional ones, while UNDP has supported the Government in the development of retrofitting guidelines.</w:t>
      </w:r>
    </w:p>
    <w:p w14:paraId="5A993552" w14:textId="3F9E1E3E" w:rsidR="00A6493C" w:rsidRPr="00411090" w:rsidRDefault="00B85ED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About a decade ago, </w:t>
      </w:r>
      <w:r w:rsidR="00076275" w:rsidRPr="00411090">
        <w:rPr>
          <w:rFonts w:ascii="Times New Roman" w:hAnsi="Times New Roman" w:cs="Times New Roman"/>
          <w:sz w:val="20"/>
          <w:szCs w:val="20"/>
          <w:lang w:val="en-GB"/>
        </w:rPr>
        <w:t xml:space="preserve">Nepal adopted </w:t>
      </w:r>
      <w:r w:rsidR="001A3073" w:rsidRPr="00411090">
        <w:rPr>
          <w:rFonts w:ascii="Times New Roman" w:hAnsi="Times New Roman" w:cs="Times New Roman"/>
          <w:sz w:val="20"/>
          <w:szCs w:val="20"/>
          <w:lang w:val="en-GB"/>
        </w:rPr>
        <w:t xml:space="preserve">a </w:t>
      </w:r>
      <w:r w:rsidR="00A45508" w:rsidRPr="00411090">
        <w:rPr>
          <w:rFonts w:ascii="Times New Roman" w:hAnsi="Times New Roman" w:cs="Times New Roman"/>
          <w:sz w:val="20"/>
          <w:szCs w:val="20"/>
          <w:lang w:val="en-GB"/>
        </w:rPr>
        <w:t xml:space="preserve">national </w:t>
      </w:r>
      <w:r w:rsidR="001A3073" w:rsidRPr="00411090">
        <w:rPr>
          <w:rFonts w:ascii="Times New Roman" w:hAnsi="Times New Roman" w:cs="Times New Roman"/>
          <w:sz w:val="20"/>
          <w:szCs w:val="20"/>
          <w:lang w:val="en-GB"/>
        </w:rPr>
        <w:t xml:space="preserve">building code </w:t>
      </w:r>
      <w:r w:rsidR="00076275" w:rsidRPr="00411090">
        <w:rPr>
          <w:rFonts w:ascii="Times New Roman" w:hAnsi="Times New Roman" w:cs="Times New Roman"/>
          <w:sz w:val="20"/>
          <w:szCs w:val="20"/>
          <w:lang w:val="en-GB"/>
        </w:rPr>
        <w:t xml:space="preserve">formulated to ensure </w:t>
      </w:r>
      <w:r w:rsidR="001A3073" w:rsidRPr="00411090">
        <w:rPr>
          <w:rFonts w:ascii="Times New Roman" w:hAnsi="Times New Roman" w:cs="Times New Roman"/>
          <w:sz w:val="20"/>
          <w:szCs w:val="20"/>
          <w:lang w:val="en-GB"/>
        </w:rPr>
        <w:t xml:space="preserve">the </w:t>
      </w:r>
      <w:r w:rsidR="00076275" w:rsidRPr="00411090">
        <w:rPr>
          <w:rFonts w:ascii="Times New Roman" w:hAnsi="Times New Roman" w:cs="Times New Roman"/>
          <w:sz w:val="20"/>
          <w:szCs w:val="20"/>
          <w:lang w:val="en-GB"/>
        </w:rPr>
        <w:t>structural safety of construction</w:t>
      </w:r>
      <w:r w:rsidR="001A3073" w:rsidRPr="00411090">
        <w:rPr>
          <w:rFonts w:ascii="Times New Roman" w:hAnsi="Times New Roman" w:cs="Times New Roman"/>
          <w:sz w:val="20"/>
          <w:szCs w:val="20"/>
          <w:lang w:val="en-GB"/>
        </w:rPr>
        <w:t>,</w:t>
      </w:r>
      <w:r w:rsidR="00076275" w:rsidRPr="00411090">
        <w:rPr>
          <w:rFonts w:ascii="Times New Roman" w:hAnsi="Times New Roman" w:cs="Times New Roman"/>
          <w:sz w:val="20"/>
          <w:szCs w:val="20"/>
          <w:lang w:val="en-GB"/>
        </w:rPr>
        <w:t xml:space="preserve"> but only </w:t>
      </w:r>
      <w:r w:rsidR="001A3073" w:rsidRPr="00411090">
        <w:rPr>
          <w:rFonts w:ascii="Times New Roman" w:hAnsi="Times New Roman" w:cs="Times New Roman"/>
          <w:sz w:val="20"/>
          <w:szCs w:val="20"/>
          <w:lang w:val="en-GB"/>
        </w:rPr>
        <w:t xml:space="preserve">a </w:t>
      </w:r>
      <w:r w:rsidR="00076275" w:rsidRPr="00411090">
        <w:rPr>
          <w:rFonts w:ascii="Times New Roman" w:hAnsi="Times New Roman" w:cs="Times New Roman"/>
          <w:sz w:val="20"/>
          <w:szCs w:val="20"/>
          <w:lang w:val="en-GB"/>
        </w:rPr>
        <w:t xml:space="preserve">few municipalities </w:t>
      </w:r>
      <w:r>
        <w:rPr>
          <w:rFonts w:ascii="Times New Roman" w:hAnsi="Times New Roman" w:cs="Times New Roman"/>
          <w:sz w:val="20"/>
          <w:szCs w:val="20"/>
          <w:lang w:val="en-GB"/>
        </w:rPr>
        <w:t xml:space="preserve">across the country </w:t>
      </w:r>
      <w:r w:rsidR="00076275" w:rsidRPr="00411090">
        <w:rPr>
          <w:rFonts w:ascii="Times New Roman" w:hAnsi="Times New Roman" w:cs="Times New Roman"/>
          <w:sz w:val="20"/>
          <w:szCs w:val="20"/>
          <w:lang w:val="en-GB"/>
        </w:rPr>
        <w:t xml:space="preserve">have </w:t>
      </w:r>
      <w:r>
        <w:rPr>
          <w:rFonts w:ascii="Times New Roman" w:hAnsi="Times New Roman" w:cs="Times New Roman"/>
          <w:sz w:val="20"/>
          <w:szCs w:val="20"/>
          <w:lang w:val="en-GB"/>
        </w:rPr>
        <w:t xml:space="preserve">had sufficient capacity </w:t>
      </w:r>
      <w:r w:rsidR="00076275" w:rsidRPr="00411090">
        <w:rPr>
          <w:rFonts w:ascii="Times New Roman" w:hAnsi="Times New Roman" w:cs="Times New Roman"/>
          <w:sz w:val="20"/>
          <w:szCs w:val="20"/>
          <w:lang w:val="en-GB"/>
        </w:rPr>
        <w:t xml:space="preserve">to implement it. </w:t>
      </w:r>
      <w:r w:rsidR="001A3073" w:rsidRPr="00411090">
        <w:rPr>
          <w:rFonts w:ascii="Times New Roman" w:hAnsi="Times New Roman" w:cs="Times New Roman"/>
          <w:sz w:val="20"/>
          <w:szCs w:val="20"/>
          <w:lang w:val="en-GB"/>
        </w:rPr>
        <w:t xml:space="preserve">Since </w:t>
      </w:r>
      <w:r w:rsidR="00076275" w:rsidRPr="00411090">
        <w:rPr>
          <w:rFonts w:ascii="Times New Roman" w:hAnsi="Times New Roman" w:cs="Times New Roman"/>
          <w:sz w:val="20"/>
          <w:szCs w:val="20"/>
          <w:lang w:val="en-GB"/>
        </w:rPr>
        <w:t xml:space="preserve">the earthquakes, UNDP </w:t>
      </w:r>
      <w:r w:rsidR="001A3073" w:rsidRPr="00411090">
        <w:rPr>
          <w:rFonts w:ascii="Times New Roman" w:hAnsi="Times New Roman" w:cs="Times New Roman"/>
          <w:sz w:val="20"/>
          <w:szCs w:val="20"/>
          <w:lang w:val="en-GB"/>
        </w:rPr>
        <w:t xml:space="preserve">has been </w:t>
      </w:r>
      <w:r w:rsidR="00076275" w:rsidRPr="00411090">
        <w:rPr>
          <w:rFonts w:ascii="Times New Roman" w:hAnsi="Times New Roman" w:cs="Times New Roman"/>
          <w:sz w:val="20"/>
          <w:szCs w:val="20"/>
          <w:lang w:val="en-GB"/>
        </w:rPr>
        <w:t xml:space="preserve">working closely with the Government of Japan </w:t>
      </w:r>
      <w:r w:rsidR="006A3833" w:rsidRPr="00411090">
        <w:rPr>
          <w:rFonts w:ascii="Times New Roman" w:hAnsi="Times New Roman" w:cs="Times New Roman"/>
          <w:sz w:val="20"/>
          <w:szCs w:val="20"/>
          <w:lang w:val="en-GB"/>
        </w:rPr>
        <w:t xml:space="preserve">to provide support to </w:t>
      </w:r>
      <w:r w:rsidR="00C41788">
        <w:rPr>
          <w:rFonts w:ascii="Times New Roman" w:hAnsi="Times New Roman" w:cs="Times New Roman"/>
          <w:sz w:val="20"/>
          <w:szCs w:val="20"/>
          <w:lang w:val="en-GB"/>
        </w:rPr>
        <w:t xml:space="preserve">three earthquake-affected municipalities in the Kavrepalanchowk and Sindhupalhowk districts to </w:t>
      </w:r>
      <w:r w:rsidR="006A3833" w:rsidRPr="00411090">
        <w:rPr>
          <w:rFonts w:ascii="Times New Roman" w:hAnsi="Times New Roman" w:cs="Times New Roman"/>
          <w:sz w:val="20"/>
          <w:szCs w:val="20"/>
          <w:lang w:val="en-GB"/>
        </w:rPr>
        <w:t xml:space="preserve">implement the </w:t>
      </w:r>
      <w:r w:rsidR="00C41788">
        <w:rPr>
          <w:rFonts w:ascii="Times New Roman" w:hAnsi="Times New Roman" w:cs="Times New Roman"/>
          <w:sz w:val="20"/>
          <w:szCs w:val="20"/>
          <w:lang w:val="en-GB"/>
        </w:rPr>
        <w:t>building code and to ensure safer construction.</w:t>
      </w:r>
      <w:r w:rsidR="004B183B">
        <w:rPr>
          <w:rFonts w:ascii="Times New Roman" w:hAnsi="Times New Roman" w:cs="Times New Roman"/>
          <w:sz w:val="20"/>
          <w:szCs w:val="20"/>
          <w:lang w:val="en-GB"/>
        </w:rPr>
        <w:t xml:space="preserve"> </w:t>
      </w:r>
      <w:r w:rsidR="00C41788" w:rsidRPr="00D01CFB">
        <w:rPr>
          <w:rFonts w:ascii="Times New Roman" w:hAnsi="Times New Roman" w:cs="Times New Roman"/>
          <w:sz w:val="20"/>
          <w:szCs w:val="20"/>
          <w:lang w:val="en-GB"/>
        </w:rPr>
        <w:t>The support includes strengthening the municipalities’ capacity to establish a fun</w:t>
      </w:r>
      <w:r w:rsidR="00C41788" w:rsidRPr="00187268">
        <w:rPr>
          <w:rFonts w:ascii="Times New Roman" w:hAnsi="Times New Roman" w:cs="Times New Roman"/>
          <w:sz w:val="20"/>
          <w:szCs w:val="20"/>
          <w:lang w:val="en-GB"/>
        </w:rPr>
        <w:t>ctional code-compliant building</w:t>
      </w:r>
      <w:r w:rsidR="00C41788">
        <w:rPr>
          <w:rFonts w:ascii="Times New Roman" w:hAnsi="Times New Roman" w:cs="Times New Roman"/>
          <w:sz w:val="20"/>
          <w:szCs w:val="20"/>
          <w:lang w:val="en-GB"/>
        </w:rPr>
        <w:t>-</w:t>
      </w:r>
      <w:r w:rsidR="00C41788" w:rsidRPr="00187268">
        <w:rPr>
          <w:rFonts w:ascii="Times New Roman" w:hAnsi="Times New Roman" w:cs="Times New Roman"/>
          <w:sz w:val="20"/>
          <w:szCs w:val="20"/>
          <w:lang w:val="en-GB"/>
        </w:rPr>
        <w:t>permit system,</w:t>
      </w:r>
      <w:r w:rsidR="00C41788" w:rsidRPr="00D01CFB">
        <w:rPr>
          <w:rFonts w:ascii="Times New Roman" w:hAnsi="Times New Roman" w:cs="Times New Roman"/>
          <w:sz w:val="20"/>
          <w:szCs w:val="20"/>
          <w:lang w:val="en-GB"/>
        </w:rPr>
        <w:t xml:space="preserve"> conduct field monitoring of construction site</w:t>
      </w:r>
      <w:r w:rsidR="00C41788">
        <w:rPr>
          <w:rFonts w:ascii="Times New Roman" w:hAnsi="Times New Roman" w:cs="Times New Roman"/>
          <w:sz w:val="20"/>
          <w:szCs w:val="20"/>
          <w:lang w:val="en-GB"/>
        </w:rPr>
        <w:t>s</w:t>
      </w:r>
      <w:r w:rsidR="00C41788" w:rsidRPr="00D01CFB">
        <w:rPr>
          <w:rFonts w:ascii="Times New Roman" w:hAnsi="Times New Roman" w:cs="Times New Roman"/>
          <w:sz w:val="20"/>
          <w:szCs w:val="20"/>
          <w:lang w:val="en-GB"/>
        </w:rPr>
        <w:t xml:space="preserve"> and provide training and guidance to </w:t>
      </w:r>
      <w:r w:rsidR="00C41788">
        <w:rPr>
          <w:rFonts w:ascii="Times New Roman" w:hAnsi="Times New Roman" w:cs="Times New Roman"/>
          <w:sz w:val="20"/>
          <w:szCs w:val="20"/>
          <w:lang w:val="en-GB"/>
        </w:rPr>
        <w:t>homeo</w:t>
      </w:r>
      <w:r w:rsidR="00C41788" w:rsidRPr="00D01CFB">
        <w:rPr>
          <w:rFonts w:ascii="Times New Roman" w:hAnsi="Times New Roman" w:cs="Times New Roman"/>
          <w:sz w:val="20"/>
          <w:szCs w:val="20"/>
          <w:lang w:val="en-GB"/>
        </w:rPr>
        <w:t>wners and construction workers on safer building construction technologies.</w:t>
      </w:r>
      <w:r w:rsidR="004B183B">
        <w:rPr>
          <w:rFonts w:ascii="Times New Roman" w:hAnsi="Times New Roman" w:cs="Times New Roman"/>
          <w:sz w:val="20"/>
          <w:szCs w:val="20"/>
          <w:lang w:val="en-GB"/>
        </w:rPr>
        <w:t xml:space="preserve"> </w:t>
      </w:r>
      <w:r w:rsidR="006A3833" w:rsidRPr="00411090">
        <w:rPr>
          <w:rFonts w:ascii="Times New Roman" w:hAnsi="Times New Roman" w:cs="Times New Roman"/>
          <w:sz w:val="20"/>
          <w:szCs w:val="20"/>
          <w:lang w:val="en-GB"/>
        </w:rPr>
        <w:t xml:space="preserve"> </w:t>
      </w:r>
    </w:p>
    <w:p w14:paraId="72609405" w14:textId="5B035938" w:rsidR="006A3833" w:rsidRPr="00616E28" w:rsidRDefault="00C4178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D01CFB">
        <w:rPr>
          <w:rFonts w:ascii="Times New Roman" w:hAnsi="Times New Roman" w:cs="Times New Roman"/>
          <w:sz w:val="20"/>
          <w:szCs w:val="20"/>
          <w:lang w:val="en-GB"/>
        </w:rPr>
        <w:t xml:space="preserve">The </w:t>
      </w:r>
      <w:r w:rsidR="00616E28">
        <w:rPr>
          <w:rFonts w:ascii="Times New Roman" w:hAnsi="Times New Roman" w:cs="Times New Roman"/>
          <w:sz w:val="20"/>
          <w:szCs w:val="20"/>
          <w:lang w:val="en-GB"/>
        </w:rPr>
        <w:t xml:space="preserve">work on the </w:t>
      </w:r>
      <w:r w:rsidRPr="00D01CFB">
        <w:rPr>
          <w:rFonts w:ascii="Times New Roman" w:hAnsi="Times New Roman" w:cs="Times New Roman"/>
          <w:sz w:val="20"/>
          <w:szCs w:val="20"/>
          <w:lang w:val="en-GB"/>
        </w:rPr>
        <w:t xml:space="preserve">promotion of safer housing construction and </w:t>
      </w:r>
      <w:r w:rsidR="00FE583F">
        <w:rPr>
          <w:rFonts w:ascii="Times New Roman" w:hAnsi="Times New Roman" w:cs="Times New Roman"/>
          <w:sz w:val="20"/>
          <w:szCs w:val="20"/>
          <w:lang w:val="en-GB"/>
        </w:rPr>
        <w:t xml:space="preserve">the </w:t>
      </w:r>
      <w:r w:rsidRPr="00D01CFB">
        <w:rPr>
          <w:rFonts w:ascii="Times New Roman" w:hAnsi="Times New Roman" w:cs="Times New Roman"/>
          <w:sz w:val="20"/>
          <w:szCs w:val="20"/>
          <w:lang w:val="en-GB"/>
        </w:rPr>
        <w:t xml:space="preserve">retrofitting of damaged houses </w:t>
      </w:r>
      <w:r w:rsidR="00616E28">
        <w:rPr>
          <w:rFonts w:ascii="Times New Roman" w:hAnsi="Times New Roman" w:cs="Times New Roman"/>
          <w:sz w:val="20"/>
          <w:szCs w:val="20"/>
          <w:lang w:val="en-GB"/>
        </w:rPr>
        <w:t>provided</w:t>
      </w:r>
      <w:r w:rsidR="00616E28" w:rsidRPr="00187268">
        <w:rPr>
          <w:rFonts w:ascii="Times New Roman" w:hAnsi="Times New Roman" w:cs="Times New Roman"/>
          <w:sz w:val="20"/>
          <w:szCs w:val="20"/>
          <w:lang w:val="en-GB"/>
        </w:rPr>
        <w:t xml:space="preserve"> </w:t>
      </w:r>
      <w:r w:rsidR="006A3833" w:rsidRPr="00187268">
        <w:rPr>
          <w:rFonts w:ascii="Times New Roman" w:hAnsi="Times New Roman" w:cs="Times New Roman"/>
          <w:sz w:val="20"/>
          <w:szCs w:val="20"/>
          <w:lang w:val="en-GB"/>
        </w:rPr>
        <w:t xml:space="preserve">an overview of the collaboration between the </w:t>
      </w:r>
      <w:r w:rsidR="00011B48" w:rsidRPr="00616E28">
        <w:rPr>
          <w:rFonts w:ascii="Times New Roman" w:hAnsi="Times New Roman" w:cs="Times New Roman"/>
          <w:sz w:val="20"/>
          <w:szCs w:val="20"/>
          <w:lang w:val="en-GB"/>
        </w:rPr>
        <w:t>United Nations organizations</w:t>
      </w:r>
      <w:r w:rsidR="006A3833" w:rsidRPr="00616E28">
        <w:rPr>
          <w:rFonts w:ascii="Times New Roman" w:hAnsi="Times New Roman" w:cs="Times New Roman"/>
          <w:sz w:val="20"/>
          <w:szCs w:val="20"/>
          <w:lang w:val="en-GB"/>
        </w:rPr>
        <w:t xml:space="preserve"> and </w:t>
      </w:r>
      <w:r w:rsidR="00011B48" w:rsidRPr="00616E28">
        <w:rPr>
          <w:rFonts w:ascii="Times New Roman" w:hAnsi="Times New Roman" w:cs="Times New Roman"/>
          <w:sz w:val="20"/>
          <w:szCs w:val="20"/>
          <w:lang w:val="en-GB"/>
        </w:rPr>
        <w:t xml:space="preserve">the International Development Partners Group </w:t>
      </w:r>
      <w:r w:rsidR="006A3833" w:rsidRPr="00616E28">
        <w:rPr>
          <w:rFonts w:ascii="Times New Roman" w:hAnsi="Times New Roman" w:cs="Times New Roman"/>
          <w:sz w:val="20"/>
          <w:szCs w:val="20"/>
          <w:lang w:val="en-GB"/>
        </w:rPr>
        <w:t xml:space="preserve">in assisting Nepal in </w:t>
      </w:r>
      <w:r w:rsidR="005C6799" w:rsidRPr="00616E28">
        <w:rPr>
          <w:rFonts w:ascii="Times New Roman" w:hAnsi="Times New Roman" w:cs="Times New Roman"/>
          <w:sz w:val="20"/>
          <w:szCs w:val="20"/>
          <w:lang w:val="en-GB"/>
        </w:rPr>
        <w:t xml:space="preserve">increasing </w:t>
      </w:r>
      <w:r w:rsidR="006A3833" w:rsidRPr="00616E28">
        <w:rPr>
          <w:rFonts w:ascii="Times New Roman" w:hAnsi="Times New Roman" w:cs="Times New Roman"/>
          <w:sz w:val="20"/>
          <w:szCs w:val="20"/>
          <w:lang w:val="en-GB"/>
        </w:rPr>
        <w:t xml:space="preserve">its resilience to earthquakes. </w:t>
      </w:r>
    </w:p>
    <w:p w14:paraId="09EEA4F3" w14:textId="662794A3" w:rsidR="00422611" w:rsidRPr="00411090" w:rsidRDefault="00A00B6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In order for the Nepalese people to pull themselves out of poverty and enable the country to graduate from LDC status, according to the aspirations of the Government, they must increase their </w:t>
      </w:r>
      <w:r w:rsidR="00A51CB6" w:rsidRPr="00411090">
        <w:rPr>
          <w:rFonts w:ascii="Times New Roman" w:hAnsi="Times New Roman" w:cs="Times New Roman"/>
          <w:sz w:val="20"/>
          <w:szCs w:val="20"/>
          <w:lang w:val="en-GB"/>
        </w:rPr>
        <w:t xml:space="preserve">economic resilience </w:t>
      </w:r>
      <w:r w:rsidR="00DC24C0" w:rsidRPr="00411090">
        <w:rPr>
          <w:rFonts w:ascii="Times New Roman" w:hAnsi="Times New Roman" w:cs="Times New Roman"/>
          <w:sz w:val="20"/>
          <w:szCs w:val="20"/>
          <w:lang w:val="en-GB"/>
        </w:rPr>
        <w:t>in parallel with their resilience to natural disasters</w:t>
      </w:r>
      <w:r w:rsidR="007C75F7" w:rsidRPr="00411090">
        <w:rPr>
          <w:rFonts w:ascii="Times New Roman" w:hAnsi="Times New Roman" w:cs="Times New Roman"/>
          <w:sz w:val="20"/>
          <w:szCs w:val="20"/>
          <w:lang w:val="en-GB"/>
        </w:rPr>
        <w:t>.</w:t>
      </w:r>
      <w:r w:rsidR="00FB148F" w:rsidRPr="00411090">
        <w:rPr>
          <w:rFonts w:ascii="Times New Roman" w:hAnsi="Times New Roman" w:cs="Times New Roman"/>
          <w:sz w:val="20"/>
          <w:szCs w:val="20"/>
          <w:lang w:val="en-GB"/>
        </w:rPr>
        <w:t xml:space="preserve"> In this context, the delegation </w:t>
      </w:r>
      <w:r w:rsidRPr="00411090">
        <w:rPr>
          <w:rFonts w:ascii="Times New Roman" w:hAnsi="Times New Roman" w:cs="Times New Roman"/>
          <w:sz w:val="20"/>
          <w:szCs w:val="20"/>
          <w:lang w:val="en-GB"/>
        </w:rPr>
        <w:t>visited</w:t>
      </w:r>
      <w:r w:rsidR="00FB148F" w:rsidRPr="00411090">
        <w:rPr>
          <w:rFonts w:ascii="Times New Roman" w:hAnsi="Times New Roman" w:cs="Times New Roman"/>
          <w:sz w:val="20"/>
          <w:szCs w:val="20"/>
          <w:lang w:val="en-GB"/>
        </w:rPr>
        <w:t xml:space="preserve"> projects related to the building and consolidation of economic resilience. </w:t>
      </w:r>
      <w:r w:rsidR="007C75F7" w:rsidRPr="00411090">
        <w:rPr>
          <w:rFonts w:ascii="Times New Roman" w:hAnsi="Times New Roman" w:cs="Times New Roman"/>
          <w:sz w:val="20"/>
          <w:szCs w:val="20"/>
          <w:lang w:val="en-GB"/>
        </w:rPr>
        <w:t xml:space="preserve">Through the provision of technical capacity-building and access to finance to encourage entrepreneurship and facilitate the development of micro- and small enterprises, </w:t>
      </w:r>
      <w:r w:rsidR="00F56508" w:rsidRPr="00411090">
        <w:rPr>
          <w:rFonts w:ascii="Times New Roman" w:hAnsi="Times New Roman" w:cs="Times New Roman"/>
          <w:sz w:val="20"/>
          <w:szCs w:val="20"/>
          <w:lang w:val="en-GB"/>
        </w:rPr>
        <w:t>United Nations organizations</w:t>
      </w:r>
      <w:r w:rsidR="00FB148F" w:rsidRPr="00411090">
        <w:rPr>
          <w:rFonts w:ascii="Times New Roman" w:hAnsi="Times New Roman" w:cs="Times New Roman"/>
          <w:sz w:val="20"/>
          <w:szCs w:val="20"/>
          <w:lang w:val="en-GB"/>
        </w:rPr>
        <w:t xml:space="preserve"> on the ground are working towards </w:t>
      </w:r>
      <w:r w:rsidR="007C75F7" w:rsidRPr="00411090">
        <w:rPr>
          <w:rFonts w:ascii="Times New Roman" w:hAnsi="Times New Roman" w:cs="Times New Roman"/>
          <w:sz w:val="20"/>
          <w:szCs w:val="20"/>
          <w:lang w:val="en-GB"/>
        </w:rPr>
        <w:t xml:space="preserve">the </w:t>
      </w:r>
      <w:r w:rsidR="00FB148F" w:rsidRPr="00411090">
        <w:rPr>
          <w:rFonts w:ascii="Times New Roman" w:hAnsi="Times New Roman" w:cs="Times New Roman"/>
          <w:sz w:val="20"/>
          <w:szCs w:val="20"/>
          <w:lang w:val="en-GB"/>
        </w:rPr>
        <w:t xml:space="preserve">integration </w:t>
      </w:r>
      <w:r w:rsidR="007C75F7" w:rsidRPr="00411090">
        <w:rPr>
          <w:rFonts w:ascii="Times New Roman" w:hAnsi="Times New Roman" w:cs="Times New Roman"/>
          <w:sz w:val="20"/>
          <w:szCs w:val="20"/>
          <w:lang w:val="en-GB"/>
        </w:rPr>
        <w:t xml:space="preserve">of the country’s substantial informal sector with </w:t>
      </w:r>
      <w:r w:rsidR="00F05589" w:rsidRPr="00411090">
        <w:rPr>
          <w:rFonts w:ascii="Times New Roman" w:hAnsi="Times New Roman" w:cs="Times New Roman"/>
          <w:sz w:val="20"/>
          <w:szCs w:val="20"/>
          <w:lang w:val="en-GB"/>
        </w:rPr>
        <w:t>its</w:t>
      </w:r>
      <w:r w:rsidR="00FB148F" w:rsidRPr="00411090">
        <w:rPr>
          <w:rFonts w:ascii="Times New Roman" w:hAnsi="Times New Roman" w:cs="Times New Roman"/>
          <w:sz w:val="20"/>
          <w:szCs w:val="20"/>
          <w:lang w:val="en-GB"/>
        </w:rPr>
        <w:t xml:space="preserve"> formal sector</w:t>
      </w:r>
      <w:r w:rsidR="007C75F7" w:rsidRPr="00411090">
        <w:rPr>
          <w:rFonts w:ascii="Times New Roman" w:hAnsi="Times New Roman" w:cs="Times New Roman"/>
          <w:sz w:val="20"/>
          <w:szCs w:val="20"/>
          <w:lang w:val="en-GB"/>
        </w:rPr>
        <w:t>.</w:t>
      </w:r>
      <w:r w:rsidR="00FB148F" w:rsidRPr="00411090">
        <w:rPr>
          <w:rFonts w:ascii="Times New Roman" w:hAnsi="Times New Roman" w:cs="Times New Roman"/>
          <w:sz w:val="20"/>
          <w:szCs w:val="20"/>
          <w:lang w:val="en-GB"/>
        </w:rPr>
        <w:t xml:space="preserve"> </w:t>
      </w:r>
    </w:p>
    <w:p w14:paraId="58BB3150" w14:textId="3AD86595" w:rsidR="00D305B4" w:rsidRPr="00187268" w:rsidRDefault="006478A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delegation visited projects related to the Micro Enterprise Development Programme</w:t>
      </w:r>
      <w:r w:rsidR="00A72288" w:rsidRPr="00411090">
        <w:rPr>
          <w:rFonts w:ascii="Times New Roman" w:hAnsi="Times New Roman" w:cs="Times New Roman"/>
          <w:sz w:val="20"/>
          <w:szCs w:val="20"/>
          <w:lang w:val="en-GB"/>
        </w:rPr>
        <w:t xml:space="preserve"> (MEDEP),</w:t>
      </w:r>
      <w:r w:rsidRPr="00411090">
        <w:rPr>
          <w:rFonts w:ascii="Times New Roman" w:hAnsi="Times New Roman" w:cs="Times New Roman"/>
          <w:sz w:val="20"/>
          <w:szCs w:val="20"/>
          <w:lang w:val="en-GB"/>
        </w:rPr>
        <w:t xml:space="preserve"> run by </w:t>
      </w:r>
      <w:r w:rsidR="00422611" w:rsidRPr="00411090">
        <w:rPr>
          <w:rFonts w:ascii="Times New Roman" w:hAnsi="Times New Roman" w:cs="Times New Roman"/>
          <w:sz w:val="20"/>
          <w:szCs w:val="20"/>
          <w:lang w:val="en-GB"/>
        </w:rPr>
        <w:t>UNDP</w:t>
      </w:r>
      <w:r w:rsidRPr="00411090">
        <w:rPr>
          <w:rFonts w:ascii="Times New Roman" w:hAnsi="Times New Roman" w:cs="Times New Roman"/>
          <w:sz w:val="20"/>
          <w:szCs w:val="20"/>
          <w:lang w:val="en-GB"/>
        </w:rPr>
        <w:t xml:space="preserve"> in </w:t>
      </w:r>
      <w:r w:rsidR="00422611" w:rsidRPr="00411090">
        <w:rPr>
          <w:rFonts w:ascii="Times New Roman" w:hAnsi="Times New Roman" w:cs="Times New Roman"/>
          <w:sz w:val="20"/>
          <w:szCs w:val="20"/>
          <w:lang w:val="en-GB"/>
        </w:rPr>
        <w:t xml:space="preserve">collaboration </w:t>
      </w:r>
      <w:r w:rsidR="00EA727E" w:rsidRPr="00411090">
        <w:rPr>
          <w:rFonts w:ascii="Times New Roman" w:hAnsi="Times New Roman" w:cs="Times New Roman"/>
          <w:sz w:val="20"/>
          <w:szCs w:val="20"/>
          <w:lang w:val="en-GB"/>
        </w:rPr>
        <w:t xml:space="preserve">with </w:t>
      </w:r>
      <w:r w:rsidR="00422611" w:rsidRPr="00411090">
        <w:rPr>
          <w:rFonts w:ascii="Times New Roman" w:hAnsi="Times New Roman" w:cs="Times New Roman"/>
          <w:sz w:val="20"/>
          <w:szCs w:val="20"/>
          <w:lang w:val="en-GB"/>
        </w:rPr>
        <w:t>Australian Aid</w:t>
      </w:r>
      <w:r w:rsidRPr="00411090">
        <w:rPr>
          <w:rFonts w:ascii="Times New Roman" w:hAnsi="Times New Roman" w:cs="Times New Roman"/>
          <w:sz w:val="20"/>
          <w:szCs w:val="20"/>
          <w:lang w:val="en-GB"/>
        </w:rPr>
        <w:t>. Aimed</w:t>
      </w:r>
      <w:r w:rsidR="00F56508" w:rsidRPr="00411090">
        <w:rPr>
          <w:rFonts w:ascii="Times New Roman" w:hAnsi="Times New Roman" w:cs="Times New Roman"/>
          <w:sz w:val="20"/>
          <w:szCs w:val="20"/>
          <w:lang w:val="en-GB"/>
        </w:rPr>
        <w:t xml:space="preserve"> at reducing </w:t>
      </w:r>
      <w:r w:rsidR="00422611" w:rsidRPr="00411090">
        <w:rPr>
          <w:rFonts w:ascii="Times New Roman" w:hAnsi="Times New Roman" w:cs="Times New Roman"/>
          <w:sz w:val="20"/>
          <w:szCs w:val="20"/>
          <w:lang w:val="en-GB"/>
        </w:rPr>
        <w:t>poverty</w:t>
      </w:r>
      <w:r w:rsidR="00F56508" w:rsidRPr="00411090">
        <w:rPr>
          <w:rFonts w:ascii="Times New Roman" w:hAnsi="Times New Roman" w:cs="Times New Roman"/>
          <w:sz w:val="20"/>
          <w:szCs w:val="20"/>
          <w:lang w:val="en-GB"/>
        </w:rPr>
        <w:t xml:space="preserve">, </w:t>
      </w:r>
      <w:r w:rsidR="000A226D" w:rsidRPr="00411090">
        <w:rPr>
          <w:rFonts w:ascii="Times New Roman" w:hAnsi="Times New Roman" w:cs="Times New Roman"/>
          <w:sz w:val="20"/>
          <w:szCs w:val="20"/>
          <w:lang w:val="en-GB"/>
        </w:rPr>
        <w:t xml:space="preserve">with a focus on </w:t>
      </w:r>
      <w:r w:rsidR="00AC431C" w:rsidRPr="00411090">
        <w:rPr>
          <w:rFonts w:ascii="Times New Roman" w:hAnsi="Times New Roman" w:cs="Times New Roman"/>
          <w:sz w:val="20"/>
          <w:szCs w:val="20"/>
          <w:lang w:val="en-GB"/>
        </w:rPr>
        <w:t>excluded castes</w:t>
      </w:r>
      <w:r w:rsidR="000A226D" w:rsidRPr="00411090">
        <w:rPr>
          <w:rFonts w:ascii="Times New Roman" w:hAnsi="Times New Roman" w:cs="Times New Roman"/>
          <w:sz w:val="20"/>
          <w:szCs w:val="20"/>
          <w:lang w:val="en-GB"/>
        </w:rPr>
        <w:t xml:space="preserve">, </w:t>
      </w:r>
      <w:r w:rsidR="00AC431C" w:rsidRPr="00411090">
        <w:rPr>
          <w:rFonts w:ascii="Times New Roman" w:hAnsi="Times New Roman" w:cs="Times New Roman"/>
          <w:sz w:val="20"/>
          <w:szCs w:val="20"/>
          <w:lang w:val="en-GB"/>
        </w:rPr>
        <w:t>women</w:t>
      </w:r>
      <w:r w:rsidR="000A226D" w:rsidRPr="00411090">
        <w:rPr>
          <w:rFonts w:ascii="Times New Roman" w:hAnsi="Times New Roman" w:cs="Times New Roman"/>
          <w:sz w:val="20"/>
          <w:szCs w:val="20"/>
          <w:lang w:val="en-GB"/>
        </w:rPr>
        <w:t xml:space="preserve"> and the poor</w:t>
      </w:r>
      <w:r w:rsidRPr="00411090">
        <w:rPr>
          <w:rFonts w:ascii="Times New Roman" w:hAnsi="Times New Roman" w:cs="Times New Roman"/>
          <w:sz w:val="20"/>
          <w:szCs w:val="20"/>
          <w:lang w:val="en-GB"/>
        </w:rPr>
        <w:t xml:space="preserve">, the </w:t>
      </w:r>
      <w:r w:rsidR="00CE431E" w:rsidRPr="00411090">
        <w:rPr>
          <w:rFonts w:ascii="Times New Roman" w:hAnsi="Times New Roman" w:cs="Times New Roman"/>
          <w:sz w:val="20"/>
          <w:szCs w:val="20"/>
          <w:lang w:val="en-GB"/>
        </w:rPr>
        <w:t xml:space="preserve">programme </w:t>
      </w:r>
      <w:r w:rsidR="00AC431C" w:rsidRPr="00411090">
        <w:rPr>
          <w:rFonts w:ascii="Times New Roman" w:hAnsi="Times New Roman" w:cs="Times New Roman"/>
          <w:sz w:val="20"/>
          <w:szCs w:val="20"/>
          <w:lang w:val="en-GB"/>
        </w:rPr>
        <w:t xml:space="preserve">has been </w:t>
      </w:r>
      <w:r w:rsidR="00CE431E" w:rsidRPr="00411090">
        <w:rPr>
          <w:rFonts w:ascii="Times New Roman" w:hAnsi="Times New Roman" w:cs="Times New Roman"/>
          <w:sz w:val="20"/>
          <w:szCs w:val="20"/>
          <w:lang w:val="en-GB"/>
        </w:rPr>
        <w:t xml:space="preserve">thoroughly integrated </w:t>
      </w:r>
      <w:r w:rsidR="00AC431C" w:rsidRPr="00411090">
        <w:rPr>
          <w:rFonts w:ascii="Times New Roman" w:hAnsi="Times New Roman" w:cs="Times New Roman"/>
          <w:sz w:val="20"/>
          <w:szCs w:val="20"/>
          <w:lang w:val="en-GB"/>
        </w:rPr>
        <w:t xml:space="preserve">by the Government </w:t>
      </w:r>
      <w:r w:rsidR="00616E28">
        <w:rPr>
          <w:rFonts w:ascii="Times New Roman" w:hAnsi="Times New Roman" w:cs="Times New Roman"/>
          <w:sz w:val="20"/>
          <w:szCs w:val="20"/>
          <w:lang w:val="en-GB"/>
        </w:rPr>
        <w:t xml:space="preserve">into its policies and programmes </w:t>
      </w:r>
      <w:r w:rsidR="00AC431C" w:rsidRPr="00411090">
        <w:rPr>
          <w:rFonts w:ascii="Times New Roman" w:hAnsi="Times New Roman" w:cs="Times New Roman"/>
          <w:sz w:val="20"/>
          <w:szCs w:val="20"/>
          <w:lang w:val="en-GB"/>
        </w:rPr>
        <w:t xml:space="preserve">and is being </w:t>
      </w:r>
      <w:r w:rsidR="001445CF" w:rsidRPr="001445CF">
        <w:rPr>
          <w:rFonts w:ascii="Times New Roman" w:hAnsi="Times New Roman" w:cs="Times New Roman"/>
          <w:sz w:val="20"/>
          <w:szCs w:val="20"/>
          <w:lang w:val="en-GB"/>
        </w:rPr>
        <w:t>scaled up to cover the entire country.</w:t>
      </w:r>
      <w:r w:rsidR="00AC431C" w:rsidRPr="001445CF">
        <w:rPr>
          <w:rFonts w:ascii="Times New Roman" w:hAnsi="Times New Roman" w:cs="Times New Roman"/>
          <w:sz w:val="20"/>
          <w:szCs w:val="20"/>
          <w:lang w:val="en-GB"/>
        </w:rPr>
        <w:t xml:space="preserve"> UN</w:t>
      </w:r>
      <w:r w:rsidR="001F448B" w:rsidRPr="001445CF">
        <w:rPr>
          <w:rFonts w:ascii="Times New Roman" w:hAnsi="Times New Roman" w:cs="Times New Roman"/>
          <w:sz w:val="20"/>
          <w:szCs w:val="20"/>
          <w:lang w:val="en-GB"/>
        </w:rPr>
        <w:t>-</w:t>
      </w:r>
      <w:r w:rsidR="00AC431C" w:rsidRPr="001445CF">
        <w:rPr>
          <w:rFonts w:ascii="Times New Roman" w:hAnsi="Times New Roman" w:cs="Times New Roman"/>
          <w:sz w:val="20"/>
          <w:szCs w:val="20"/>
          <w:lang w:val="en-GB"/>
        </w:rPr>
        <w:t>Women</w:t>
      </w:r>
      <w:r w:rsidR="001445CF" w:rsidRPr="001445CF">
        <w:rPr>
          <w:rFonts w:ascii="Times New Roman" w:hAnsi="Times New Roman" w:cs="Times New Roman"/>
          <w:sz w:val="20"/>
          <w:szCs w:val="20"/>
          <w:lang w:val="en-GB"/>
        </w:rPr>
        <w:t xml:space="preserve"> </w:t>
      </w:r>
      <w:r w:rsidR="001445CF" w:rsidRPr="00D01CFB">
        <w:rPr>
          <w:rFonts w:ascii="Times New Roman" w:hAnsi="Times New Roman" w:cs="Times New Roman"/>
          <w:sz w:val="20"/>
          <w:szCs w:val="20"/>
          <w:lang w:val="en-GB"/>
        </w:rPr>
        <w:t>is implementing a women’s economic empowerment programme</w:t>
      </w:r>
      <w:r w:rsidR="001445CF">
        <w:rPr>
          <w:rFonts w:ascii="Times New Roman" w:hAnsi="Times New Roman" w:cs="Times New Roman"/>
          <w:sz w:val="20"/>
          <w:szCs w:val="20"/>
          <w:lang w:val="en-GB"/>
        </w:rPr>
        <w:t>,</w:t>
      </w:r>
      <w:r w:rsidR="001445CF" w:rsidRPr="00D01CFB">
        <w:rPr>
          <w:rFonts w:ascii="Times New Roman" w:hAnsi="Times New Roman" w:cs="Times New Roman"/>
          <w:sz w:val="20"/>
          <w:szCs w:val="20"/>
          <w:lang w:val="en-GB"/>
        </w:rPr>
        <w:t xml:space="preserve"> supported by Finland</w:t>
      </w:r>
      <w:r w:rsidR="001445CF">
        <w:rPr>
          <w:rFonts w:ascii="Times New Roman" w:hAnsi="Times New Roman" w:cs="Times New Roman"/>
          <w:sz w:val="20"/>
          <w:szCs w:val="20"/>
          <w:lang w:val="en-GB"/>
        </w:rPr>
        <w:t>,</w:t>
      </w:r>
      <w:r w:rsidR="001445CF" w:rsidRPr="00D01CFB">
        <w:rPr>
          <w:rFonts w:ascii="Times New Roman" w:hAnsi="Times New Roman" w:cs="Times New Roman"/>
          <w:sz w:val="20"/>
          <w:szCs w:val="20"/>
          <w:lang w:val="en-GB"/>
        </w:rPr>
        <w:t xml:space="preserve"> that combines enhanced economic capacity of excluded women’s networks with their leadership capacity, participation and representati</w:t>
      </w:r>
      <w:r w:rsidR="00FE583F">
        <w:rPr>
          <w:rFonts w:ascii="Times New Roman" w:hAnsi="Times New Roman" w:cs="Times New Roman"/>
          <w:sz w:val="20"/>
          <w:szCs w:val="20"/>
          <w:lang w:val="en-GB"/>
        </w:rPr>
        <w:t>on in local decision-making forums</w:t>
      </w:r>
      <w:r w:rsidR="001445CF" w:rsidRPr="00D01CFB">
        <w:rPr>
          <w:rFonts w:ascii="Times New Roman" w:hAnsi="Times New Roman" w:cs="Times New Roman"/>
          <w:sz w:val="20"/>
          <w:szCs w:val="20"/>
          <w:lang w:val="en-GB"/>
        </w:rPr>
        <w:t xml:space="preserve">. The Board members interacted with local women leaders trained under this initiative in </w:t>
      </w:r>
      <w:r w:rsidR="001445CF">
        <w:rPr>
          <w:rFonts w:ascii="Times New Roman" w:hAnsi="Times New Roman" w:cs="Times New Roman"/>
          <w:sz w:val="20"/>
          <w:szCs w:val="20"/>
          <w:lang w:val="en-GB"/>
        </w:rPr>
        <w:t xml:space="preserve">the </w:t>
      </w:r>
      <w:r w:rsidR="001445CF" w:rsidRPr="00D01CFB">
        <w:rPr>
          <w:rFonts w:ascii="Times New Roman" w:hAnsi="Times New Roman" w:cs="Times New Roman"/>
          <w:sz w:val="20"/>
          <w:szCs w:val="20"/>
          <w:lang w:val="en-GB"/>
        </w:rPr>
        <w:t>Kavrepalanchowk</w:t>
      </w:r>
      <w:r w:rsidR="001445CF">
        <w:rPr>
          <w:rFonts w:ascii="Times New Roman" w:hAnsi="Times New Roman" w:cs="Times New Roman"/>
          <w:sz w:val="20"/>
          <w:szCs w:val="20"/>
          <w:lang w:val="en-GB"/>
        </w:rPr>
        <w:t xml:space="preserve"> district</w:t>
      </w:r>
      <w:r w:rsidR="00D305B4" w:rsidRPr="00187268">
        <w:rPr>
          <w:rFonts w:ascii="Times New Roman" w:hAnsi="Times New Roman" w:cs="Times New Roman"/>
          <w:sz w:val="20"/>
          <w:szCs w:val="20"/>
          <w:lang w:val="en-GB"/>
        </w:rPr>
        <w:t>.</w:t>
      </w:r>
    </w:p>
    <w:p w14:paraId="25355445" w14:textId="37A5CBE3" w:rsidR="00422611" w:rsidRPr="00411090" w:rsidRDefault="00D305B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 Agriculture is the main source of livelihood in many of the geographically isolated areas of Nepal. UN</w:t>
      </w:r>
      <w:r w:rsidR="00F62FAC" w:rsidRPr="00411090">
        <w:rPr>
          <w:rFonts w:ascii="Times New Roman" w:hAnsi="Times New Roman" w:cs="Times New Roman"/>
          <w:sz w:val="20"/>
          <w:szCs w:val="20"/>
          <w:lang w:val="en-GB"/>
        </w:rPr>
        <w:t>DP</w:t>
      </w:r>
      <w:r w:rsidR="00486031">
        <w:rPr>
          <w:rFonts w:ascii="Times New Roman" w:hAnsi="Times New Roman" w:cs="Times New Roman"/>
          <w:sz w:val="20"/>
          <w:szCs w:val="20"/>
          <w:lang w:val="en-GB"/>
        </w:rPr>
        <w:t xml:space="preserve">, </w:t>
      </w:r>
      <w:r w:rsidR="00F62FAC" w:rsidRPr="00411090">
        <w:rPr>
          <w:rFonts w:ascii="Times New Roman" w:hAnsi="Times New Roman" w:cs="Times New Roman"/>
          <w:sz w:val="20"/>
          <w:szCs w:val="20"/>
          <w:lang w:val="en-GB"/>
        </w:rPr>
        <w:t xml:space="preserve">WFP </w:t>
      </w:r>
      <w:r w:rsidR="00486031">
        <w:rPr>
          <w:rFonts w:ascii="Times New Roman" w:hAnsi="Times New Roman" w:cs="Times New Roman"/>
          <w:sz w:val="20"/>
          <w:szCs w:val="20"/>
          <w:lang w:val="en-GB"/>
        </w:rPr>
        <w:t xml:space="preserve">and UN-Women </w:t>
      </w:r>
      <w:r w:rsidR="00F62FAC" w:rsidRPr="00411090">
        <w:rPr>
          <w:rFonts w:ascii="Times New Roman" w:hAnsi="Times New Roman" w:cs="Times New Roman"/>
          <w:sz w:val="20"/>
          <w:szCs w:val="20"/>
          <w:lang w:val="en-GB"/>
        </w:rPr>
        <w:t>have been assisting rural communities</w:t>
      </w:r>
      <w:r w:rsidR="00486031">
        <w:rPr>
          <w:rFonts w:ascii="Times New Roman" w:hAnsi="Times New Roman" w:cs="Times New Roman"/>
          <w:sz w:val="20"/>
          <w:szCs w:val="20"/>
          <w:lang w:val="en-GB"/>
        </w:rPr>
        <w:t>, particularly women farmers, in food and nutrition security and income generation. V</w:t>
      </w:r>
      <w:r w:rsidR="00F62FAC" w:rsidRPr="00411090">
        <w:rPr>
          <w:rFonts w:ascii="Times New Roman" w:hAnsi="Times New Roman" w:cs="Times New Roman"/>
          <w:sz w:val="20"/>
          <w:szCs w:val="20"/>
          <w:lang w:val="en-GB"/>
        </w:rPr>
        <w:t>egetable</w:t>
      </w:r>
      <w:r w:rsidR="00486031">
        <w:rPr>
          <w:rFonts w:ascii="Times New Roman" w:hAnsi="Times New Roman" w:cs="Times New Roman"/>
          <w:sz w:val="20"/>
          <w:szCs w:val="20"/>
          <w:lang w:val="en-GB"/>
        </w:rPr>
        <w:t>-</w:t>
      </w:r>
      <w:r w:rsidR="00F62FAC" w:rsidRPr="00411090">
        <w:rPr>
          <w:rFonts w:ascii="Times New Roman" w:hAnsi="Times New Roman" w:cs="Times New Roman"/>
          <w:sz w:val="20"/>
          <w:szCs w:val="20"/>
          <w:lang w:val="en-GB"/>
        </w:rPr>
        <w:t xml:space="preserve">collection </w:t>
      </w:r>
      <w:r w:rsidR="00F62FAC" w:rsidRPr="00187268">
        <w:rPr>
          <w:rFonts w:ascii="Times New Roman" w:hAnsi="Times New Roman" w:cs="Times New Roman"/>
          <w:sz w:val="20"/>
          <w:szCs w:val="20"/>
          <w:lang w:val="en-GB"/>
        </w:rPr>
        <w:t>centres</w:t>
      </w:r>
      <w:r w:rsidR="00486031" w:rsidRPr="00187268">
        <w:rPr>
          <w:rFonts w:ascii="Times New Roman" w:hAnsi="Times New Roman" w:cs="Times New Roman"/>
          <w:sz w:val="20"/>
          <w:szCs w:val="20"/>
          <w:lang w:val="en-GB"/>
        </w:rPr>
        <w:t xml:space="preserve">, </w:t>
      </w:r>
      <w:r w:rsidR="00486031" w:rsidRPr="00D01CFB">
        <w:rPr>
          <w:rFonts w:ascii="Times New Roman" w:hAnsi="Times New Roman" w:cs="Times New Roman"/>
          <w:sz w:val="20"/>
          <w:szCs w:val="20"/>
          <w:lang w:val="en-GB"/>
        </w:rPr>
        <w:t xml:space="preserve">community-based agriculture extension centres and small-scale community assets </w:t>
      </w:r>
      <w:r w:rsidR="00486031">
        <w:rPr>
          <w:rFonts w:ascii="Times New Roman" w:hAnsi="Times New Roman" w:cs="Times New Roman"/>
          <w:sz w:val="20"/>
          <w:szCs w:val="20"/>
          <w:lang w:val="en-GB"/>
        </w:rPr>
        <w:t>have been</w:t>
      </w:r>
      <w:r w:rsidR="00486031" w:rsidRPr="00D01CFB">
        <w:rPr>
          <w:rFonts w:ascii="Times New Roman" w:hAnsi="Times New Roman" w:cs="Times New Roman"/>
          <w:sz w:val="20"/>
          <w:szCs w:val="20"/>
          <w:lang w:val="en-GB"/>
        </w:rPr>
        <w:t xml:space="preserve"> established </w:t>
      </w:r>
      <w:r w:rsidR="00486031">
        <w:rPr>
          <w:rFonts w:ascii="Times New Roman" w:hAnsi="Times New Roman" w:cs="Times New Roman"/>
          <w:sz w:val="20"/>
          <w:szCs w:val="20"/>
          <w:lang w:val="en-GB"/>
        </w:rPr>
        <w:t>to provide</w:t>
      </w:r>
      <w:r w:rsidR="00486031" w:rsidRPr="00D01CFB">
        <w:rPr>
          <w:rFonts w:ascii="Times New Roman" w:hAnsi="Times New Roman" w:cs="Times New Roman"/>
          <w:sz w:val="20"/>
          <w:szCs w:val="20"/>
          <w:lang w:val="en-GB"/>
        </w:rPr>
        <w:t xml:space="preserve"> farmers with a means to sell their produce and to access agricultural services,</w:t>
      </w:r>
      <w:r w:rsidR="00F62FAC" w:rsidRPr="00187268">
        <w:rPr>
          <w:rFonts w:ascii="Times New Roman" w:hAnsi="Times New Roman" w:cs="Times New Roman"/>
          <w:sz w:val="20"/>
          <w:szCs w:val="20"/>
          <w:lang w:val="en-GB"/>
        </w:rPr>
        <w:t xml:space="preserve"> </w:t>
      </w:r>
      <w:r w:rsidR="00380B10" w:rsidRPr="00411090">
        <w:rPr>
          <w:rFonts w:ascii="Times New Roman" w:hAnsi="Times New Roman" w:cs="Times New Roman"/>
          <w:sz w:val="20"/>
          <w:szCs w:val="20"/>
          <w:lang w:val="en-GB"/>
        </w:rPr>
        <w:t xml:space="preserve">even when </w:t>
      </w:r>
      <w:r w:rsidR="002306D4" w:rsidRPr="00411090">
        <w:rPr>
          <w:rFonts w:ascii="Times New Roman" w:hAnsi="Times New Roman" w:cs="Times New Roman"/>
          <w:sz w:val="20"/>
          <w:szCs w:val="20"/>
          <w:lang w:val="en-GB"/>
        </w:rPr>
        <w:t>they produce</w:t>
      </w:r>
      <w:r w:rsidR="00380B10" w:rsidRPr="00411090">
        <w:rPr>
          <w:rFonts w:ascii="Times New Roman" w:hAnsi="Times New Roman" w:cs="Times New Roman"/>
          <w:sz w:val="20"/>
          <w:szCs w:val="20"/>
          <w:lang w:val="en-GB"/>
        </w:rPr>
        <w:t xml:space="preserve"> </w:t>
      </w:r>
      <w:r w:rsidR="002306D4" w:rsidRPr="00411090">
        <w:rPr>
          <w:rFonts w:ascii="Times New Roman" w:hAnsi="Times New Roman" w:cs="Times New Roman"/>
          <w:sz w:val="20"/>
          <w:szCs w:val="20"/>
          <w:lang w:val="en-GB"/>
        </w:rPr>
        <w:t xml:space="preserve">only </w:t>
      </w:r>
      <w:r w:rsidR="00380B10" w:rsidRPr="00411090">
        <w:rPr>
          <w:rFonts w:ascii="Times New Roman" w:hAnsi="Times New Roman" w:cs="Times New Roman"/>
          <w:sz w:val="20"/>
          <w:szCs w:val="20"/>
          <w:lang w:val="en-GB"/>
        </w:rPr>
        <w:t>small</w:t>
      </w:r>
      <w:r w:rsidR="002306D4" w:rsidRPr="00411090">
        <w:rPr>
          <w:rFonts w:ascii="Times New Roman" w:hAnsi="Times New Roman" w:cs="Times New Roman"/>
          <w:sz w:val="20"/>
          <w:szCs w:val="20"/>
          <w:lang w:val="en-GB"/>
        </w:rPr>
        <w:t xml:space="preserve"> quantities</w:t>
      </w:r>
      <w:r w:rsidR="00380B10" w:rsidRPr="00411090">
        <w:rPr>
          <w:rFonts w:ascii="Times New Roman" w:hAnsi="Times New Roman" w:cs="Times New Roman"/>
          <w:sz w:val="20"/>
          <w:szCs w:val="20"/>
          <w:lang w:val="en-GB"/>
        </w:rPr>
        <w:t xml:space="preserve">. </w:t>
      </w:r>
      <w:r w:rsidR="00AC6B07">
        <w:rPr>
          <w:rFonts w:ascii="Times New Roman" w:hAnsi="Times New Roman" w:cs="Times New Roman"/>
          <w:sz w:val="20"/>
          <w:szCs w:val="20"/>
          <w:lang w:val="en-GB"/>
        </w:rPr>
        <w:t>This support</w:t>
      </w:r>
      <w:r w:rsidR="00AC6B07" w:rsidRPr="00187268">
        <w:rPr>
          <w:rFonts w:ascii="Times New Roman" w:hAnsi="Times New Roman" w:cs="Times New Roman"/>
          <w:sz w:val="20"/>
          <w:szCs w:val="20"/>
          <w:lang w:val="en-GB"/>
        </w:rPr>
        <w:t xml:space="preserve"> </w:t>
      </w:r>
      <w:r w:rsidR="00380B10" w:rsidRPr="00187268">
        <w:rPr>
          <w:rFonts w:ascii="Times New Roman" w:hAnsi="Times New Roman" w:cs="Times New Roman"/>
          <w:sz w:val="20"/>
          <w:szCs w:val="20"/>
          <w:lang w:val="en-GB"/>
        </w:rPr>
        <w:t xml:space="preserve">has helped </w:t>
      </w:r>
      <w:r w:rsidR="002306D4" w:rsidRPr="001723F8">
        <w:rPr>
          <w:rFonts w:ascii="Times New Roman" w:hAnsi="Times New Roman" w:cs="Times New Roman"/>
          <w:sz w:val="20"/>
          <w:szCs w:val="20"/>
          <w:lang w:val="en-GB"/>
        </w:rPr>
        <w:t>to provide</w:t>
      </w:r>
      <w:r w:rsidR="00380B10" w:rsidRPr="00AC6B07">
        <w:rPr>
          <w:rFonts w:ascii="Times New Roman" w:hAnsi="Times New Roman" w:cs="Times New Roman"/>
          <w:sz w:val="20"/>
          <w:szCs w:val="20"/>
          <w:lang w:val="en-GB"/>
        </w:rPr>
        <w:t xml:space="preserve"> better access to markets</w:t>
      </w:r>
      <w:r w:rsidR="006478AF" w:rsidRPr="00AC6B07">
        <w:rPr>
          <w:rFonts w:ascii="Times New Roman" w:hAnsi="Times New Roman" w:cs="Times New Roman"/>
          <w:sz w:val="20"/>
          <w:szCs w:val="20"/>
          <w:lang w:val="en-GB"/>
        </w:rPr>
        <w:t xml:space="preserve">, </w:t>
      </w:r>
      <w:r w:rsidR="00380B10" w:rsidRPr="00AC6B07">
        <w:rPr>
          <w:rFonts w:ascii="Times New Roman" w:hAnsi="Times New Roman" w:cs="Times New Roman"/>
          <w:sz w:val="20"/>
          <w:szCs w:val="20"/>
          <w:lang w:val="en-GB"/>
        </w:rPr>
        <w:t>result</w:t>
      </w:r>
      <w:r w:rsidR="006478AF" w:rsidRPr="00AC6B07">
        <w:rPr>
          <w:rFonts w:ascii="Times New Roman" w:hAnsi="Times New Roman" w:cs="Times New Roman"/>
          <w:sz w:val="20"/>
          <w:szCs w:val="20"/>
          <w:lang w:val="en-GB"/>
        </w:rPr>
        <w:t>ing</w:t>
      </w:r>
      <w:r w:rsidR="00380B10" w:rsidRPr="00411090">
        <w:rPr>
          <w:rFonts w:ascii="Times New Roman" w:hAnsi="Times New Roman" w:cs="Times New Roman"/>
          <w:sz w:val="20"/>
          <w:szCs w:val="20"/>
          <w:lang w:val="en-GB"/>
        </w:rPr>
        <w:t xml:space="preserve"> in a considerable rise in revenue. </w:t>
      </w:r>
      <w:r w:rsidR="002306D4" w:rsidRPr="00411090">
        <w:rPr>
          <w:rFonts w:ascii="Times New Roman" w:hAnsi="Times New Roman" w:cs="Times New Roman"/>
          <w:sz w:val="20"/>
          <w:szCs w:val="20"/>
          <w:lang w:val="en-GB"/>
        </w:rPr>
        <w:t xml:space="preserve">Many of the </w:t>
      </w:r>
      <w:r w:rsidR="00380B10" w:rsidRPr="00411090">
        <w:rPr>
          <w:rFonts w:ascii="Times New Roman" w:hAnsi="Times New Roman" w:cs="Times New Roman"/>
          <w:sz w:val="20"/>
          <w:szCs w:val="20"/>
          <w:lang w:val="en-GB"/>
        </w:rPr>
        <w:t xml:space="preserve">collection centres are run by cooperatives operated by women. </w:t>
      </w:r>
      <w:r w:rsidR="00AC6B07" w:rsidRPr="004534BC">
        <w:rPr>
          <w:rFonts w:ascii="Times New Roman" w:hAnsi="Times New Roman" w:cs="Times New Roman"/>
          <w:sz w:val="20"/>
          <w:szCs w:val="20"/>
          <w:lang w:val="en-GB"/>
        </w:rPr>
        <w:t xml:space="preserve">The delegation visited </w:t>
      </w:r>
      <w:r w:rsidR="00AC6B07">
        <w:rPr>
          <w:rFonts w:ascii="Times New Roman" w:hAnsi="Times New Roman" w:cs="Times New Roman"/>
          <w:sz w:val="20"/>
          <w:szCs w:val="20"/>
          <w:lang w:val="en-GB"/>
        </w:rPr>
        <w:t>an</w:t>
      </w:r>
      <w:r w:rsidR="00AC6B07" w:rsidRPr="004534BC">
        <w:rPr>
          <w:rFonts w:ascii="Times New Roman" w:hAnsi="Times New Roman" w:cs="Times New Roman"/>
          <w:sz w:val="20"/>
          <w:szCs w:val="20"/>
          <w:lang w:val="en-GB"/>
        </w:rPr>
        <w:t xml:space="preserve"> agriculture extension centre managed by women in </w:t>
      </w:r>
      <w:r w:rsidR="00AC6B07">
        <w:rPr>
          <w:rFonts w:ascii="Times New Roman" w:hAnsi="Times New Roman" w:cs="Times New Roman"/>
          <w:sz w:val="20"/>
          <w:szCs w:val="20"/>
          <w:lang w:val="en-GB"/>
        </w:rPr>
        <w:t xml:space="preserve">the </w:t>
      </w:r>
      <w:r w:rsidR="00AC6B07" w:rsidRPr="004534BC">
        <w:rPr>
          <w:rFonts w:ascii="Times New Roman" w:hAnsi="Times New Roman" w:cs="Times New Roman"/>
          <w:sz w:val="20"/>
          <w:szCs w:val="20"/>
          <w:lang w:val="en-GB"/>
        </w:rPr>
        <w:t>Sindhuli</w:t>
      </w:r>
      <w:r w:rsidR="00AC6B07">
        <w:rPr>
          <w:rFonts w:ascii="Times New Roman" w:hAnsi="Times New Roman" w:cs="Times New Roman"/>
          <w:sz w:val="20"/>
          <w:szCs w:val="20"/>
          <w:lang w:val="en-GB"/>
        </w:rPr>
        <w:t xml:space="preserve"> district</w:t>
      </w:r>
      <w:r w:rsidR="00AC6B07" w:rsidRPr="004534BC">
        <w:rPr>
          <w:rFonts w:ascii="Times New Roman" w:hAnsi="Times New Roman" w:cs="Times New Roman"/>
          <w:sz w:val="20"/>
          <w:szCs w:val="20"/>
          <w:lang w:val="en-GB"/>
        </w:rPr>
        <w:t xml:space="preserve"> </w:t>
      </w:r>
      <w:r w:rsidR="00AC6B07">
        <w:rPr>
          <w:rFonts w:ascii="Times New Roman" w:hAnsi="Times New Roman" w:cs="Times New Roman"/>
          <w:sz w:val="20"/>
          <w:szCs w:val="20"/>
          <w:lang w:val="en-GB"/>
        </w:rPr>
        <w:t xml:space="preserve">as well as a cooperative collection centre </w:t>
      </w:r>
      <w:r w:rsidR="00AC6B07" w:rsidRPr="00411090">
        <w:rPr>
          <w:rFonts w:ascii="Times New Roman" w:hAnsi="Times New Roman" w:cs="Times New Roman"/>
          <w:sz w:val="20"/>
          <w:szCs w:val="20"/>
          <w:lang w:val="en-GB"/>
        </w:rPr>
        <w:t>in the Nuwakot district</w:t>
      </w:r>
      <w:r w:rsidR="00AC6B07">
        <w:rPr>
          <w:rFonts w:ascii="Times New Roman" w:hAnsi="Times New Roman" w:cs="Times New Roman"/>
          <w:sz w:val="20"/>
          <w:szCs w:val="20"/>
          <w:lang w:val="en-GB"/>
        </w:rPr>
        <w:t>, supported by UNDP with funding from the Government of Mauritius. The facility</w:t>
      </w:r>
      <w:r w:rsidR="00380B10" w:rsidRPr="00411090">
        <w:rPr>
          <w:rFonts w:ascii="Times New Roman" w:hAnsi="Times New Roman" w:cs="Times New Roman"/>
          <w:sz w:val="20"/>
          <w:szCs w:val="20"/>
          <w:lang w:val="en-GB"/>
        </w:rPr>
        <w:t xml:space="preserve"> </w:t>
      </w:r>
      <w:r w:rsidR="002306D4" w:rsidRPr="00411090">
        <w:rPr>
          <w:rFonts w:ascii="Times New Roman" w:hAnsi="Times New Roman" w:cs="Times New Roman"/>
          <w:sz w:val="20"/>
          <w:szCs w:val="20"/>
          <w:lang w:val="en-GB"/>
        </w:rPr>
        <w:t>organized the</w:t>
      </w:r>
      <w:r w:rsidR="00380B10" w:rsidRPr="00411090">
        <w:rPr>
          <w:rFonts w:ascii="Times New Roman" w:hAnsi="Times New Roman" w:cs="Times New Roman"/>
          <w:sz w:val="20"/>
          <w:szCs w:val="20"/>
          <w:lang w:val="en-GB"/>
        </w:rPr>
        <w:t xml:space="preserve"> collection of vegetables from over </w:t>
      </w:r>
      <w:r w:rsidR="00AC6B07">
        <w:rPr>
          <w:rFonts w:ascii="Times New Roman" w:hAnsi="Times New Roman" w:cs="Times New Roman"/>
          <w:sz w:val="20"/>
          <w:szCs w:val="20"/>
          <w:lang w:val="en-GB"/>
        </w:rPr>
        <w:t>350</w:t>
      </w:r>
      <w:r w:rsidR="00AC6B07" w:rsidRPr="00411090">
        <w:rPr>
          <w:rFonts w:ascii="Times New Roman" w:hAnsi="Times New Roman" w:cs="Times New Roman"/>
          <w:sz w:val="20"/>
          <w:szCs w:val="20"/>
          <w:lang w:val="en-GB"/>
        </w:rPr>
        <w:t xml:space="preserve"> </w:t>
      </w:r>
      <w:r w:rsidR="00380B10" w:rsidRPr="00411090">
        <w:rPr>
          <w:rFonts w:ascii="Times New Roman" w:hAnsi="Times New Roman" w:cs="Times New Roman"/>
          <w:sz w:val="20"/>
          <w:szCs w:val="20"/>
          <w:lang w:val="en-GB"/>
        </w:rPr>
        <w:t>households</w:t>
      </w:r>
      <w:r w:rsidR="001C392F" w:rsidRPr="00411090">
        <w:rPr>
          <w:rFonts w:ascii="Times New Roman" w:hAnsi="Times New Roman" w:cs="Times New Roman"/>
          <w:sz w:val="20"/>
          <w:szCs w:val="20"/>
          <w:lang w:val="en-GB"/>
        </w:rPr>
        <w:t>, which</w:t>
      </w:r>
      <w:r w:rsidR="00380B10" w:rsidRPr="00411090">
        <w:rPr>
          <w:rFonts w:ascii="Times New Roman" w:hAnsi="Times New Roman" w:cs="Times New Roman"/>
          <w:sz w:val="20"/>
          <w:szCs w:val="20"/>
          <w:lang w:val="en-GB"/>
        </w:rPr>
        <w:t xml:space="preserve"> had resulted </w:t>
      </w:r>
      <w:r w:rsidR="001308EC" w:rsidRPr="00411090">
        <w:rPr>
          <w:rFonts w:ascii="Times New Roman" w:hAnsi="Times New Roman" w:cs="Times New Roman"/>
          <w:sz w:val="20"/>
          <w:szCs w:val="20"/>
          <w:lang w:val="en-GB"/>
        </w:rPr>
        <w:t xml:space="preserve">in </w:t>
      </w:r>
      <w:r w:rsidR="00380B10" w:rsidRPr="00411090">
        <w:rPr>
          <w:rFonts w:ascii="Times New Roman" w:hAnsi="Times New Roman" w:cs="Times New Roman"/>
          <w:sz w:val="20"/>
          <w:szCs w:val="20"/>
          <w:lang w:val="en-GB"/>
        </w:rPr>
        <w:t xml:space="preserve">an increase of </w:t>
      </w:r>
      <w:r w:rsidR="00EA11D8" w:rsidRPr="00411090">
        <w:rPr>
          <w:rFonts w:ascii="Times New Roman" w:hAnsi="Times New Roman" w:cs="Times New Roman"/>
          <w:sz w:val="20"/>
          <w:szCs w:val="20"/>
          <w:lang w:val="en-GB"/>
        </w:rPr>
        <w:t xml:space="preserve">monthly </w:t>
      </w:r>
      <w:r w:rsidR="00380B10" w:rsidRPr="00411090">
        <w:rPr>
          <w:rFonts w:ascii="Times New Roman" w:hAnsi="Times New Roman" w:cs="Times New Roman"/>
          <w:sz w:val="20"/>
          <w:szCs w:val="20"/>
          <w:lang w:val="en-GB"/>
        </w:rPr>
        <w:t xml:space="preserve">revenue for the members from </w:t>
      </w:r>
      <w:r w:rsidR="00B20A2E">
        <w:rPr>
          <w:rFonts w:ascii="Times New Roman" w:hAnsi="Times New Roman" w:cs="Times New Roman"/>
          <w:sz w:val="20"/>
          <w:szCs w:val="20"/>
          <w:lang w:val="en-GB"/>
        </w:rPr>
        <w:t>Nepalese Rupee (</w:t>
      </w:r>
      <w:r w:rsidR="00EA11D8" w:rsidRPr="00411090">
        <w:rPr>
          <w:rFonts w:ascii="Times New Roman" w:hAnsi="Times New Roman" w:cs="Times New Roman"/>
          <w:sz w:val="20"/>
          <w:szCs w:val="20"/>
          <w:lang w:val="en-GB"/>
        </w:rPr>
        <w:t>N</w:t>
      </w:r>
      <w:r w:rsidR="002306D4" w:rsidRPr="00411090">
        <w:rPr>
          <w:rFonts w:ascii="Times New Roman" w:hAnsi="Times New Roman" w:cs="Times New Roman"/>
          <w:sz w:val="20"/>
          <w:szCs w:val="20"/>
          <w:lang w:val="en-GB"/>
        </w:rPr>
        <w:t>r</w:t>
      </w:r>
      <w:r w:rsidR="00B20A2E">
        <w:rPr>
          <w:rFonts w:ascii="Times New Roman" w:hAnsi="Times New Roman" w:cs="Times New Roman"/>
          <w:sz w:val="20"/>
          <w:szCs w:val="20"/>
          <w:lang w:val="en-GB"/>
        </w:rPr>
        <w:t>)</w:t>
      </w:r>
      <w:r w:rsidR="002306D4" w:rsidRPr="00411090">
        <w:rPr>
          <w:rFonts w:ascii="Times New Roman" w:hAnsi="Times New Roman" w:cs="Times New Roman"/>
          <w:sz w:val="20"/>
          <w:szCs w:val="20"/>
          <w:lang w:val="en-GB"/>
        </w:rPr>
        <w:t xml:space="preserve"> </w:t>
      </w:r>
      <w:r w:rsidR="00EA11D8" w:rsidRPr="00411090">
        <w:rPr>
          <w:rFonts w:ascii="Times New Roman" w:hAnsi="Times New Roman" w:cs="Times New Roman"/>
          <w:sz w:val="20"/>
          <w:szCs w:val="20"/>
          <w:lang w:val="en-GB"/>
        </w:rPr>
        <w:t>1</w:t>
      </w:r>
      <w:r w:rsidR="002306D4" w:rsidRPr="00411090">
        <w:rPr>
          <w:rFonts w:ascii="Times New Roman" w:hAnsi="Times New Roman" w:cs="Times New Roman"/>
          <w:sz w:val="20"/>
          <w:szCs w:val="20"/>
          <w:lang w:val="en-GB"/>
        </w:rPr>
        <w:t>,</w:t>
      </w:r>
      <w:r w:rsidR="00EA11D8" w:rsidRPr="00411090">
        <w:rPr>
          <w:rFonts w:ascii="Times New Roman" w:hAnsi="Times New Roman" w:cs="Times New Roman"/>
          <w:sz w:val="20"/>
          <w:szCs w:val="20"/>
          <w:lang w:val="en-GB"/>
        </w:rPr>
        <w:t>000 to N</w:t>
      </w:r>
      <w:r w:rsidR="002306D4" w:rsidRPr="00411090">
        <w:rPr>
          <w:rFonts w:ascii="Times New Roman" w:hAnsi="Times New Roman" w:cs="Times New Roman"/>
          <w:sz w:val="20"/>
          <w:szCs w:val="20"/>
          <w:lang w:val="en-GB"/>
        </w:rPr>
        <w:t xml:space="preserve">r </w:t>
      </w:r>
      <w:r w:rsidR="00EA11D8" w:rsidRPr="00411090">
        <w:rPr>
          <w:rFonts w:ascii="Times New Roman" w:hAnsi="Times New Roman" w:cs="Times New Roman"/>
          <w:sz w:val="20"/>
          <w:szCs w:val="20"/>
          <w:lang w:val="en-GB"/>
        </w:rPr>
        <w:t>6</w:t>
      </w:r>
      <w:r w:rsidR="002306D4" w:rsidRPr="00411090">
        <w:rPr>
          <w:rFonts w:ascii="Times New Roman" w:hAnsi="Times New Roman" w:cs="Times New Roman"/>
          <w:sz w:val="20"/>
          <w:szCs w:val="20"/>
          <w:lang w:val="en-GB"/>
        </w:rPr>
        <w:t>,</w:t>
      </w:r>
      <w:r w:rsidR="00EA11D8" w:rsidRPr="00411090">
        <w:rPr>
          <w:rFonts w:ascii="Times New Roman" w:hAnsi="Times New Roman" w:cs="Times New Roman"/>
          <w:sz w:val="20"/>
          <w:szCs w:val="20"/>
          <w:lang w:val="en-GB"/>
        </w:rPr>
        <w:t xml:space="preserve">000. The cooperative </w:t>
      </w:r>
      <w:r w:rsidR="005D60DB" w:rsidRPr="00411090">
        <w:rPr>
          <w:rFonts w:ascii="Times New Roman" w:hAnsi="Times New Roman" w:cs="Times New Roman"/>
          <w:sz w:val="20"/>
          <w:szCs w:val="20"/>
          <w:lang w:val="en-GB"/>
        </w:rPr>
        <w:t xml:space="preserve">was </w:t>
      </w:r>
      <w:r w:rsidR="00EA11D8" w:rsidRPr="00411090">
        <w:rPr>
          <w:rFonts w:ascii="Times New Roman" w:hAnsi="Times New Roman" w:cs="Times New Roman"/>
          <w:sz w:val="20"/>
          <w:szCs w:val="20"/>
          <w:lang w:val="en-GB"/>
        </w:rPr>
        <w:t xml:space="preserve">currently collecting around </w:t>
      </w:r>
      <w:r w:rsidR="00AC6B07">
        <w:rPr>
          <w:rFonts w:ascii="Times New Roman" w:hAnsi="Times New Roman" w:cs="Times New Roman"/>
          <w:sz w:val="20"/>
          <w:szCs w:val="20"/>
          <w:lang w:val="en-GB"/>
        </w:rPr>
        <w:t>1,200</w:t>
      </w:r>
      <w:r w:rsidR="00AC6B07" w:rsidRPr="00411090">
        <w:rPr>
          <w:rFonts w:ascii="Times New Roman" w:hAnsi="Times New Roman" w:cs="Times New Roman"/>
          <w:sz w:val="20"/>
          <w:szCs w:val="20"/>
          <w:lang w:val="en-GB"/>
        </w:rPr>
        <w:t xml:space="preserve"> </w:t>
      </w:r>
      <w:r w:rsidR="00EA11D8" w:rsidRPr="00411090">
        <w:rPr>
          <w:rFonts w:ascii="Times New Roman" w:hAnsi="Times New Roman" w:cs="Times New Roman"/>
          <w:sz w:val="20"/>
          <w:szCs w:val="20"/>
          <w:lang w:val="en-GB"/>
        </w:rPr>
        <w:t xml:space="preserve">kg of vegetables per </w:t>
      </w:r>
      <w:r w:rsidR="00AC6B07">
        <w:rPr>
          <w:rFonts w:ascii="Times New Roman" w:hAnsi="Times New Roman" w:cs="Times New Roman"/>
          <w:sz w:val="20"/>
          <w:szCs w:val="20"/>
          <w:lang w:val="en-GB"/>
        </w:rPr>
        <w:t>month</w:t>
      </w:r>
      <w:r w:rsidR="00AC6B07" w:rsidRPr="00411090">
        <w:rPr>
          <w:rFonts w:ascii="Times New Roman" w:hAnsi="Times New Roman" w:cs="Times New Roman"/>
          <w:sz w:val="20"/>
          <w:szCs w:val="20"/>
          <w:lang w:val="en-GB"/>
        </w:rPr>
        <w:t xml:space="preserve"> </w:t>
      </w:r>
      <w:r w:rsidR="00EA11D8" w:rsidRPr="00411090">
        <w:rPr>
          <w:rFonts w:ascii="Times New Roman" w:hAnsi="Times New Roman" w:cs="Times New Roman"/>
          <w:sz w:val="20"/>
          <w:szCs w:val="20"/>
          <w:lang w:val="en-GB"/>
        </w:rPr>
        <w:t>and plan</w:t>
      </w:r>
      <w:r w:rsidR="0055758C" w:rsidRPr="00411090">
        <w:rPr>
          <w:rFonts w:ascii="Times New Roman" w:hAnsi="Times New Roman" w:cs="Times New Roman"/>
          <w:sz w:val="20"/>
          <w:szCs w:val="20"/>
          <w:lang w:val="en-GB"/>
        </w:rPr>
        <w:t>ned</w:t>
      </w:r>
      <w:r w:rsidR="00EA11D8" w:rsidRPr="00411090">
        <w:rPr>
          <w:rFonts w:ascii="Times New Roman" w:hAnsi="Times New Roman" w:cs="Times New Roman"/>
          <w:sz w:val="20"/>
          <w:szCs w:val="20"/>
          <w:lang w:val="en-GB"/>
        </w:rPr>
        <w:t xml:space="preserve"> to reach 3</w:t>
      </w:r>
      <w:r w:rsidR="0055758C" w:rsidRPr="00411090">
        <w:rPr>
          <w:rFonts w:ascii="Times New Roman" w:hAnsi="Times New Roman" w:cs="Times New Roman"/>
          <w:sz w:val="20"/>
          <w:szCs w:val="20"/>
          <w:lang w:val="en-GB"/>
        </w:rPr>
        <w:t>,</w:t>
      </w:r>
      <w:r w:rsidR="00EA11D8" w:rsidRPr="00411090">
        <w:rPr>
          <w:rFonts w:ascii="Times New Roman" w:hAnsi="Times New Roman" w:cs="Times New Roman"/>
          <w:sz w:val="20"/>
          <w:szCs w:val="20"/>
          <w:lang w:val="en-GB"/>
        </w:rPr>
        <w:t>000</w:t>
      </w:r>
      <w:r w:rsidR="0055758C" w:rsidRPr="00411090">
        <w:rPr>
          <w:rFonts w:ascii="Times New Roman" w:hAnsi="Times New Roman" w:cs="Times New Roman"/>
          <w:sz w:val="20"/>
          <w:szCs w:val="20"/>
          <w:lang w:val="en-GB"/>
        </w:rPr>
        <w:t xml:space="preserve"> </w:t>
      </w:r>
      <w:r w:rsidR="00EA11D8" w:rsidRPr="00411090">
        <w:rPr>
          <w:rFonts w:ascii="Times New Roman" w:hAnsi="Times New Roman" w:cs="Times New Roman"/>
          <w:sz w:val="20"/>
          <w:szCs w:val="20"/>
          <w:lang w:val="en-GB"/>
        </w:rPr>
        <w:t xml:space="preserve">kg per </w:t>
      </w:r>
      <w:r w:rsidR="00AC6B07">
        <w:rPr>
          <w:rFonts w:ascii="Times New Roman" w:hAnsi="Times New Roman" w:cs="Times New Roman"/>
          <w:sz w:val="20"/>
          <w:szCs w:val="20"/>
          <w:lang w:val="en-GB"/>
        </w:rPr>
        <w:t>month</w:t>
      </w:r>
      <w:r w:rsidR="00AC6B07" w:rsidRPr="00411090">
        <w:rPr>
          <w:rFonts w:ascii="Times New Roman" w:hAnsi="Times New Roman" w:cs="Times New Roman"/>
          <w:sz w:val="20"/>
          <w:szCs w:val="20"/>
          <w:lang w:val="en-GB"/>
        </w:rPr>
        <w:t xml:space="preserve"> </w:t>
      </w:r>
      <w:r w:rsidR="00EA11D8" w:rsidRPr="00411090">
        <w:rPr>
          <w:rFonts w:ascii="Times New Roman" w:hAnsi="Times New Roman" w:cs="Times New Roman"/>
          <w:sz w:val="20"/>
          <w:szCs w:val="20"/>
          <w:lang w:val="en-GB"/>
        </w:rPr>
        <w:t xml:space="preserve">in </w:t>
      </w:r>
      <w:r w:rsidR="00AC6B07">
        <w:rPr>
          <w:rFonts w:ascii="Times New Roman" w:hAnsi="Times New Roman" w:cs="Times New Roman"/>
          <w:sz w:val="20"/>
          <w:szCs w:val="20"/>
          <w:lang w:val="en-GB"/>
        </w:rPr>
        <w:t xml:space="preserve">the coming </w:t>
      </w:r>
      <w:r w:rsidR="0093265E">
        <w:rPr>
          <w:rFonts w:ascii="Times New Roman" w:hAnsi="Times New Roman" w:cs="Times New Roman"/>
          <w:sz w:val="20"/>
          <w:szCs w:val="20"/>
          <w:lang w:val="en-GB"/>
        </w:rPr>
        <w:t>12 months</w:t>
      </w:r>
      <w:r w:rsidR="00AC6B07">
        <w:rPr>
          <w:rFonts w:ascii="Times New Roman" w:hAnsi="Times New Roman" w:cs="Times New Roman"/>
          <w:sz w:val="20"/>
          <w:szCs w:val="20"/>
          <w:lang w:val="en-GB"/>
        </w:rPr>
        <w:t>.</w:t>
      </w:r>
    </w:p>
    <w:p w14:paraId="5E12DC81" w14:textId="5A752A4A" w:rsidR="001308EC" w:rsidRPr="00411090" w:rsidRDefault="00396F2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delegation</w:t>
      </w:r>
      <w:r w:rsidR="001308EC" w:rsidRPr="00411090">
        <w:rPr>
          <w:rFonts w:ascii="Times New Roman" w:hAnsi="Times New Roman" w:cs="Times New Roman"/>
          <w:sz w:val="20"/>
          <w:szCs w:val="20"/>
          <w:lang w:val="en-GB"/>
        </w:rPr>
        <w:t xml:space="preserve"> noted that some community-level interventions in the social sector (for example</w:t>
      </w:r>
      <w:r w:rsidR="005D60DB" w:rsidRPr="00411090">
        <w:rPr>
          <w:rFonts w:ascii="Times New Roman" w:hAnsi="Times New Roman" w:cs="Times New Roman"/>
          <w:sz w:val="20"/>
          <w:szCs w:val="20"/>
          <w:lang w:val="en-GB"/>
        </w:rPr>
        <w:t>,</w:t>
      </w:r>
      <w:r w:rsidR="001308EC"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gender-based violence </w:t>
      </w:r>
      <w:r w:rsidR="001308EC" w:rsidRPr="00411090">
        <w:rPr>
          <w:rFonts w:ascii="Times New Roman" w:hAnsi="Times New Roman" w:cs="Times New Roman"/>
          <w:sz w:val="20"/>
          <w:szCs w:val="20"/>
          <w:lang w:val="en-GB"/>
        </w:rPr>
        <w:t>prevention and response) introduced as part of the earthquake response</w:t>
      </w:r>
      <w:r w:rsidRPr="00411090">
        <w:rPr>
          <w:rFonts w:ascii="Times New Roman" w:hAnsi="Times New Roman" w:cs="Times New Roman"/>
          <w:sz w:val="20"/>
          <w:szCs w:val="20"/>
          <w:lang w:val="en-GB"/>
        </w:rPr>
        <w:t>,</w:t>
      </w:r>
      <w:r w:rsidR="001308EC" w:rsidRPr="00411090">
        <w:rPr>
          <w:rFonts w:ascii="Times New Roman" w:hAnsi="Times New Roman" w:cs="Times New Roman"/>
          <w:sz w:val="20"/>
          <w:szCs w:val="20"/>
          <w:lang w:val="en-GB"/>
        </w:rPr>
        <w:t xml:space="preserve"> had allowed communities to organize their own sustainable mechanisms to continue their work. The high degree of need for support services for women proved instrumental </w:t>
      </w:r>
      <w:r w:rsidR="008474F9" w:rsidRPr="00411090">
        <w:rPr>
          <w:rFonts w:ascii="Times New Roman" w:hAnsi="Times New Roman" w:cs="Times New Roman"/>
          <w:sz w:val="20"/>
          <w:szCs w:val="20"/>
          <w:lang w:val="en-GB"/>
        </w:rPr>
        <w:t xml:space="preserve">for the advocacy of </w:t>
      </w:r>
      <w:r w:rsidR="00726658">
        <w:rPr>
          <w:rFonts w:ascii="Times New Roman" w:hAnsi="Times New Roman" w:cs="Times New Roman"/>
          <w:sz w:val="20"/>
          <w:szCs w:val="20"/>
          <w:lang w:val="en-GB"/>
        </w:rPr>
        <w:t>CSOs</w:t>
      </w:r>
      <w:r w:rsidR="00237793" w:rsidRPr="00411090">
        <w:rPr>
          <w:rFonts w:ascii="Times New Roman" w:hAnsi="Times New Roman" w:cs="Times New Roman"/>
          <w:sz w:val="20"/>
          <w:szCs w:val="20"/>
          <w:lang w:val="en-GB"/>
        </w:rPr>
        <w:t xml:space="preserve"> </w:t>
      </w:r>
      <w:r w:rsidR="001308EC" w:rsidRPr="00411090">
        <w:rPr>
          <w:rFonts w:ascii="Times New Roman" w:hAnsi="Times New Roman" w:cs="Times New Roman"/>
          <w:sz w:val="20"/>
          <w:szCs w:val="20"/>
          <w:lang w:val="en-GB"/>
        </w:rPr>
        <w:t xml:space="preserve">with the </w:t>
      </w:r>
      <w:r w:rsidRPr="00411090">
        <w:rPr>
          <w:rFonts w:ascii="Times New Roman" w:hAnsi="Times New Roman" w:cs="Times New Roman"/>
          <w:sz w:val="20"/>
          <w:szCs w:val="20"/>
          <w:lang w:val="en-GB"/>
        </w:rPr>
        <w:t xml:space="preserve">Government </w:t>
      </w:r>
      <w:r w:rsidR="001308EC"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allocate more funding</w:t>
      </w:r>
      <w:r w:rsidR="001308EC" w:rsidRPr="00411090">
        <w:rPr>
          <w:rFonts w:ascii="Times New Roman" w:hAnsi="Times New Roman" w:cs="Times New Roman"/>
          <w:sz w:val="20"/>
          <w:szCs w:val="20"/>
          <w:lang w:val="en-GB"/>
        </w:rPr>
        <w:t xml:space="preserve"> for such services</w:t>
      </w:r>
      <w:r w:rsidR="008474F9" w:rsidRPr="00411090">
        <w:rPr>
          <w:rFonts w:ascii="Times New Roman" w:hAnsi="Times New Roman" w:cs="Times New Roman"/>
          <w:sz w:val="20"/>
          <w:szCs w:val="20"/>
          <w:lang w:val="en-GB"/>
        </w:rPr>
        <w:t>,</w:t>
      </w:r>
      <w:r w:rsidR="00237793" w:rsidRPr="00411090">
        <w:rPr>
          <w:rFonts w:ascii="Times New Roman" w:hAnsi="Times New Roman" w:cs="Times New Roman"/>
          <w:sz w:val="20"/>
          <w:szCs w:val="20"/>
          <w:lang w:val="en-GB"/>
        </w:rPr>
        <w:t xml:space="preserve"> </w:t>
      </w:r>
      <w:r w:rsidR="00524829" w:rsidRPr="00411090">
        <w:rPr>
          <w:rFonts w:ascii="Times New Roman" w:hAnsi="Times New Roman" w:cs="Times New Roman"/>
          <w:sz w:val="20"/>
          <w:szCs w:val="20"/>
          <w:lang w:val="en-GB"/>
        </w:rPr>
        <w:t>to complement</w:t>
      </w:r>
      <w:r w:rsidR="00237793" w:rsidRPr="00411090">
        <w:rPr>
          <w:rFonts w:ascii="Times New Roman" w:hAnsi="Times New Roman" w:cs="Times New Roman"/>
          <w:sz w:val="20"/>
          <w:szCs w:val="20"/>
          <w:lang w:val="en-GB"/>
        </w:rPr>
        <w:t xml:space="preserve"> </w:t>
      </w:r>
      <w:r w:rsidR="008474F9" w:rsidRPr="00411090">
        <w:rPr>
          <w:rFonts w:ascii="Times New Roman" w:hAnsi="Times New Roman" w:cs="Times New Roman"/>
          <w:sz w:val="20"/>
          <w:szCs w:val="20"/>
          <w:lang w:val="en-GB"/>
        </w:rPr>
        <w:t xml:space="preserve">the United Nations </w:t>
      </w:r>
      <w:r w:rsidR="00237793" w:rsidRPr="00411090">
        <w:rPr>
          <w:rFonts w:ascii="Times New Roman" w:hAnsi="Times New Roman" w:cs="Times New Roman"/>
          <w:sz w:val="20"/>
          <w:szCs w:val="20"/>
          <w:lang w:val="en-GB"/>
        </w:rPr>
        <w:t>programmes</w:t>
      </w:r>
      <w:r w:rsidR="001308EC" w:rsidRPr="00411090">
        <w:rPr>
          <w:rFonts w:ascii="Times New Roman" w:hAnsi="Times New Roman" w:cs="Times New Roman"/>
          <w:sz w:val="20"/>
          <w:szCs w:val="20"/>
          <w:lang w:val="en-GB"/>
        </w:rPr>
        <w:t xml:space="preserve">. </w:t>
      </w:r>
    </w:p>
    <w:p w14:paraId="63390E41" w14:textId="024D3C1A" w:rsidR="007C54B1" w:rsidRPr="00736FE3" w:rsidRDefault="00EA11D8" w:rsidP="00000A80">
      <w:pPr>
        <w:pStyle w:val="ListParagraph"/>
        <w:numPr>
          <w:ilvl w:val="0"/>
          <w:numId w:val="5"/>
        </w:numPr>
        <w:spacing w:after="240" w:line="240" w:lineRule="auto"/>
        <w:ind w:left="1260" w:right="720" w:hanging="810"/>
        <w:contextualSpacing w:val="0"/>
        <w:jc w:val="both"/>
        <w:rPr>
          <w:rFonts w:ascii="Times New Roman" w:hAnsi="Times New Roman" w:cs="Times New Roman"/>
          <w:b/>
          <w:sz w:val="24"/>
          <w:szCs w:val="20"/>
          <w:lang w:val="en-GB"/>
        </w:rPr>
      </w:pPr>
      <w:r w:rsidRPr="00736FE3">
        <w:rPr>
          <w:rFonts w:ascii="Times New Roman" w:hAnsi="Times New Roman" w:cs="Times New Roman"/>
          <w:b/>
          <w:sz w:val="24"/>
          <w:szCs w:val="20"/>
          <w:lang w:val="en-GB"/>
        </w:rPr>
        <w:t xml:space="preserve">Food </w:t>
      </w:r>
      <w:r w:rsidR="00DE50E5" w:rsidRPr="00736FE3">
        <w:rPr>
          <w:rFonts w:ascii="Times New Roman" w:hAnsi="Times New Roman" w:cs="Times New Roman"/>
          <w:b/>
          <w:sz w:val="24"/>
          <w:szCs w:val="20"/>
          <w:lang w:val="en-GB"/>
        </w:rPr>
        <w:t>security</w:t>
      </w:r>
      <w:r w:rsidR="009B53E8" w:rsidRPr="00736FE3">
        <w:rPr>
          <w:rFonts w:ascii="Times New Roman" w:hAnsi="Times New Roman" w:cs="Times New Roman"/>
          <w:b/>
          <w:sz w:val="24"/>
          <w:szCs w:val="20"/>
          <w:lang w:val="en-GB"/>
        </w:rPr>
        <w:t>,</w:t>
      </w:r>
      <w:r w:rsidRPr="00736FE3">
        <w:rPr>
          <w:rFonts w:ascii="Times New Roman" w:hAnsi="Times New Roman" w:cs="Times New Roman"/>
          <w:b/>
          <w:sz w:val="24"/>
          <w:szCs w:val="20"/>
          <w:lang w:val="en-GB"/>
        </w:rPr>
        <w:t xml:space="preserve"> </w:t>
      </w:r>
      <w:r w:rsidR="00DE50E5" w:rsidRPr="00736FE3">
        <w:rPr>
          <w:rFonts w:ascii="Times New Roman" w:hAnsi="Times New Roman" w:cs="Times New Roman"/>
          <w:b/>
          <w:sz w:val="24"/>
          <w:szCs w:val="20"/>
          <w:lang w:val="en-GB"/>
        </w:rPr>
        <w:t>nutrition</w:t>
      </w:r>
      <w:r w:rsidR="00B31082" w:rsidRPr="00736FE3">
        <w:rPr>
          <w:rFonts w:ascii="Times New Roman" w:hAnsi="Times New Roman" w:cs="Times New Roman"/>
          <w:b/>
          <w:sz w:val="24"/>
          <w:szCs w:val="20"/>
          <w:lang w:val="en-GB"/>
        </w:rPr>
        <w:t xml:space="preserve"> and</w:t>
      </w:r>
      <w:r w:rsidR="009B53E8" w:rsidRPr="00736FE3">
        <w:rPr>
          <w:rFonts w:ascii="Times New Roman" w:hAnsi="Times New Roman" w:cs="Times New Roman"/>
          <w:b/>
          <w:sz w:val="24"/>
          <w:szCs w:val="20"/>
          <w:lang w:val="en-GB"/>
        </w:rPr>
        <w:t xml:space="preserve"> </w:t>
      </w:r>
      <w:r w:rsidR="00DE50E5" w:rsidRPr="00736FE3">
        <w:rPr>
          <w:rFonts w:ascii="Times New Roman" w:hAnsi="Times New Roman" w:cs="Times New Roman"/>
          <w:b/>
          <w:sz w:val="24"/>
          <w:szCs w:val="20"/>
          <w:lang w:val="en-GB"/>
        </w:rPr>
        <w:t>health and water</w:t>
      </w:r>
      <w:r w:rsidR="00190FB0" w:rsidRPr="00736FE3">
        <w:rPr>
          <w:rFonts w:ascii="Times New Roman" w:hAnsi="Times New Roman" w:cs="Times New Roman"/>
          <w:b/>
          <w:sz w:val="24"/>
          <w:szCs w:val="20"/>
          <w:lang w:val="en-GB"/>
        </w:rPr>
        <w:t xml:space="preserve">, </w:t>
      </w:r>
      <w:r w:rsidR="00DE50E5" w:rsidRPr="00736FE3">
        <w:rPr>
          <w:rFonts w:ascii="Times New Roman" w:hAnsi="Times New Roman" w:cs="Times New Roman"/>
          <w:b/>
          <w:sz w:val="24"/>
          <w:szCs w:val="20"/>
          <w:lang w:val="en-GB"/>
        </w:rPr>
        <w:t xml:space="preserve">sanitation </w:t>
      </w:r>
      <w:r w:rsidR="00190FB0" w:rsidRPr="00736FE3">
        <w:rPr>
          <w:rFonts w:ascii="Times New Roman" w:hAnsi="Times New Roman" w:cs="Times New Roman"/>
          <w:b/>
          <w:sz w:val="24"/>
          <w:szCs w:val="20"/>
          <w:lang w:val="en-GB"/>
        </w:rPr>
        <w:t xml:space="preserve">and </w:t>
      </w:r>
      <w:r w:rsidR="00DE50E5" w:rsidRPr="00736FE3">
        <w:rPr>
          <w:rFonts w:ascii="Times New Roman" w:hAnsi="Times New Roman" w:cs="Times New Roman"/>
          <w:b/>
          <w:sz w:val="24"/>
          <w:szCs w:val="20"/>
          <w:lang w:val="en-GB"/>
        </w:rPr>
        <w:t xml:space="preserve">hygiene </w:t>
      </w:r>
    </w:p>
    <w:p w14:paraId="373DA827" w14:textId="772DD7EA" w:rsidR="009B53E8" w:rsidRPr="00411090" w:rsidRDefault="00EA11D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Food security is a basic requirement for any country to develop its potential. In Nepal, the 2015 earthquake</w:t>
      </w:r>
      <w:r w:rsidR="005C5064"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w:t>
      </w:r>
      <w:r w:rsidR="005C5064" w:rsidRPr="00411090">
        <w:rPr>
          <w:rFonts w:ascii="Times New Roman" w:hAnsi="Times New Roman" w:cs="Times New Roman"/>
          <w:sz w:val="20"/>
          <w:szCs w:val="20"/>
          <w:lang w:val="en-GB"/>
        </w:rPr>
        <w:t>resulted in</w:t>
      </w:r>
      <w:r w:rsidRPr="00411090">
        <w:rPr>
          <w:rFonts w:ascii="Times New Roman" w:hAnsi="Times New Roman" w:cs="Times New Roman"/>
          <w:sz w:val="20"/>
          <w:szCs w:val="20"/>
          <w:lang w:val="en-GB"/>
        </w:rPr>
        <w:t xml:space="preserve"> a big setback in this </w:t>
      </w:r>
      <w:r w:rsidR="00DE50E5" w:rsidRPr="00411090">
        <w:rPr>
          <w:rFonts w:ascii="Times New Roman" w:hAnsi="Times New Roman" w:cs="Times New Roman"/>
          <w:sz w:val="20"/>
          <w:szCs w:val="20"/>
          <w:lang w:val="en-GB"/>
        </w:rPr>
        <w:t>area</w:t>
      </w:r>
      <w:r w:rsidR="005C5064" w:rsidRPr="00411090">
        <w:rPr>
          <w:rFonts w:ascii="Times New Roman" w:hAnsi="Times New Roman" w:cs="Times New Roman"/>
          <w:sz w:val="20"/>
          <w:szCs w:val="20"/>
          <w:lang w:val="en-GB"/>
        </w:rPr>
        <w:t xml:space="preserve"> and in </w:t>
      </w:r>
      <w:r w:rsidR="00DE50E5" w:rsidRPr="00411090">
        <w:rPr>
          <w:rFonts w:ascii="Times New Roman" w:hAnsi="Times New Roman" w:cs="Times New Roman"/>
          <w:sz w:val="20"/>
          <w:szCs w:val="20"/>
          <w:lang w:val="en-GB"/>
        </w:rPr>
        <w:t>the related area of nutrition</w:t>
      </w:r>
      <w:r w:rsidR="00B31082" w:rsidRPr="00411090">
        <w:rPr>
          <w:rFonts w:ascii="Times New Roman" w:hAnsi="Times New Roman" w:cs="Times New Roman"/>
          <w:sz w:val="20"/>
          <w:szCs w:val="20"/>
          <w:lang w:val="en-GB"/>
        </w:rPr>
        <w:t>.</w:t>
      </w:r>
      <w:r w:rsidR="004B183B">
        <w:rPr>
          <w:rFonts w:ascii="Times New Roman" w:hAnsi="Times New Roman" w:cs="Times New Roman"/>
          <w:sz w:val="20"/>
          <w:szCs w:val="20"/>
          <w:lang w:val="en-GB"/>
        </w:rPr>
        <w:t xml:space="preserve"> </w:t>
      </w:r>
      <w:r w:rsidR="00B31082" w:rsidRPr="00411090">
        <w:rPr>
          <w:rFonts w:ascii="Times New Roman" w:hAnsi="Times New Roman" w:cs="Times New Roman"/>
          <w:sz w:val="20"/>
          <w:szCs w:val="20"/>
          <w:lang w:val="en-GB"/>
        </w:rPr>
        <w:t>The</w:t>
      </w:r>
      <w:r w:rsidR="005C5064" w:rsidRPr="00411090">
        <w:rPr>
          <w:rFonts w:ascii="Times New Roman" w:hAnsi="Times New Roman" w:cs="Times New Roman"/>
          <w:sz w:val="20"/>
          <w:szCs w:val="20"/>
          <w:lang w:val="en-GB"/>
        </w:rPr>
        <w:t xml:space="preserve"> lack of food </w:t>
      </w:r>
      <w:r w:rsidR="00B31082" w:rsidRPr="00411090">
        <w:rPr>
          <w:rFonts w:ascii="Times New Roman" w:hAnsi="Times New Roman" w:cs="Times New Roman"/>
          <w:sz w:val="20"/>
          <w:szCs w:val="20"/>
          <w:lang w:val="en-GB"/>
        </w:rPr>
        <w:t>has led to</w:t>
      </w:r>
      <w:r w:rsidR="005C5064" w:rsidRPr="00411090">
        <w:rPr>
          <w:rFonts w:ascii="Times New Roman" w:hAnsi="Times New Roman" w:cs="Times New Roman"/>
          <w:sz w:val="20"/>
          <w:szCs w:val="20"/>
          <w:lang w:val="en-GB"/>
        </w:rPr>
        <w:t xml:space="preserve"> an increase in malnutrition,</w:t>
      </w:r>
      <w:r w:rsidR="00B403CC" w:rsidRPr="00411090">
        <w:rPr>
          <w:rFonts w:ascii="Times New Roman" w:hAnsi="Times New Roman" w:cs="Times New Roman"/>
          <w:sz w:val="20"/>
          <w:szCs w:val="20"/>
          <w:lang w:val="en-GB"/>
        </w:rPr>
        <w:t xml:space="preserve"> </w:t>
      </w:r>
      <w:r w:rsidR="00DE50E5" w:rsidRPr="00411090">
        <w:rPr>
          <w:rFonts w:ascii="Times New Roman" w:hAnsi="Times New Roman" w:cs="Times New Roman"/>
          <w:sz w:val="20"/>
          <w:szCs w:val="20"/>
          <w:lang w:val="en-GB"/>
        </w:rPr>
        <w:t xml:space="preserve">which has been </w:t>
      </w:r>
      <w:r w:rsidR="00B403CC" w:rsidRPr="00411090">
        <w:rPr>
          <w:rFonts w:ascii="Times New Roman" w:hAnsi="Times New Roman" w:cs="Times New Roman"/>
          <w:sz w:val="20"/>
          <w:szCs w:val="20"/>
          <w:lang w:val="en-GB"/>
        </w:rPr>
        <w:t>particularly acute in children and mothers.</w:t>
      </w:r>
      <w:r w:rsidR="00DD514A" w:rsidRPr="00411090">
        <w:rPr>
          <w:rFonts w:ascii="Times New Roman" w:hAnsi="Times New Roman" w:cs="Times New Roman"/>
          <w:sz w:val="20"/>
          <w:szCs w:val="20"/>
          <w:lang w:val="en-GB"/>
        </w:rPr>
        <w:t xml:space="preserve"> </w:t>
      </w:r>
      <w:r w:rsidR="00DE50E5" w:rsidRPr="00411090">
        <w:rPr>
          <w:rFonts w:ascii="Times New Roman" w:hAnsi="Times New Roman" w:cs="Times New Roman"/>
          <w:sz w:val="20"/>
          <w:szCs w:val="20"/>
          <w:lang w:val="en-GB"/>
        </w:rPr>
        <w:t xml:space="preserve">Although </w:t>
      </w:r>
      <w:r w:rsidR="00DD514A" w:rsidRPr="00411090">
        <w:rPr>
          <w:rFonts w:ascii="Times New Roman" w:hAnsi="Times New Roman" w:cs="Times New Roman"/>
          <w:sz w:val="20"/>
          <w:szCs w:val="20"/>
          <w:lang w:val="en-GB"/>
        </w:rPr>
        <w:t xml:space="preserve">agriculture </w:t>
      </w:r>
      <w:r w:rsidR="00DE50E5" w:rsidRPr="00411090">
        <w:rPr>
          <w:rFonts w:ascii="Times New Roman" w:hAnsi="Times New Roman" w:cs="Times New Roman"/>
          <w:sz w:val="20"/>
          <w:szCs w:val="20"/>
          <w:lang w:val="en-GB"/>
        </w:rPr>
        <w:t xml:space="preserve">is </w:t>
      </w:r>
      <w:r w:rsidR="00DD514A" w:rsidRPr="00411090">
        <w:rPr>
          <w:rFonts w:ascii="Times New Roman" w:hAnsi="Times New Roman" w:cs="Times New Roman"/>
          <w:sz w:val="20"/>
          <w:szCs w:val="20"/>
          <w:lang w:val="en-GB"/>
        </w:rPr>
        <w:t>the mainstay</w:t>
      </w:r>
      <w:r w:rsidR="00DE50E5" w:rsidRPr="00411090">
        <w:rPr>
          <w:rFonts w:ascii="Times New Roman" w:hAnsi="Times New Roman" w:cs="Times New Roman"/>
          <w:sz w:val="20"/>
          <w:szCs w:val="20"/>
          <w:lang w:val="en-GB"/>
        </w:rPr>
        <w:t xml:space="preserve"> of the local economy</w:t>
      </w:r>
      <w:r w:rsidR="00DD514A" w:rsidRPr="00411090">
        <w:rPr>
          <w:rFonts w:ascii="Times New Roman" w:hAnsi="Times New Roman" w:cs="Times New Roman"/>
          <w:sz w:val="20"/>
          <w:szCs w:val="20"/>
          <w:lang w:val="en-GB"/>
        </w:rPr>
        <w:t xml:space="preserve">, </w:t>
      </w:r>
      <w:r w:rsidR="009F1C92" w:rsidRPr="00411090">
        <w:rPr>
          <w:rFonts w:ascii="Times New Roman" w:hAnsi="Times New Roman" w:cs="Times New Roman"/>
          <w:sz w:val="20"/>
          <w:szCs w:val="20"/>
          <w:lang w:val="en-GB"/>
        </w:rPr>
        <w:t xml:space="preserve">the </w:t>
      </w:r>
      <w:r w:rsidR="00B31082" w:rsidRPr="00411090">
        <w:rPr>
          <w:rFonts w:ascii="Times New Roman" w:hAnsi="Times New Roman" w:cs="Times New Roman"/>
          <w:sz w:val="20"/>
          <w:szCs w:val="20"/>
          <w:lang w:val="en-GB"/>
        </w:rPr>
        <w:t>principal</w:t>
      </w:r>
      <w:r w:rsidR="009F1C92" w:rsidRPr="00411090">
        <w:rPr>
          <w:rFonts w:ascii="Times New Roman" w:hAnsi="Times New Roman" w:cs="Times New Roman"/>
          <w:sz w:val="20"/>
          <w:szCs w:val="20"/>
          <w:lang w:val="en-GB"/>
        </w:rPr>
        <w:t xml:space="preserve"> crops are </w:t>
      </w:r>
      <w:r w:rsidR="00DD514A" w:rsidRPr="00411090">
        <w:rPr>
          <w:rFonts w:ascii="Times New Roman" w:hAnsi="Times New Roman" w:cs="Times New Roman"/>
          <w:sz w:val="20"/>
          <w:szCs w:val="20"/>
          <w:lang w:val="en-GB"/>
        </w:rPr>
        <w:t>rice, corn and millet</w:t>
      </w:r>
      <w:r w:rsidR="009F1C92" w:rsidRPr="00411090">
        <w:rPr>
          <w:rFonts w:ascii="Times New Roman" w:hAnsi="Times New Roman" w:cs="Times New Roman"/>
          <w:sz w:val="20"/>
          <w:szCs w:val="20"/>
          <w:lang w:val="en-GB"/>
        </w:rPr>
        <w:t>,</w:t>
      </w:r>
      <w:r w:rsidR="00FA4A7A" w:rsidRPr="00411090">
        <w:rPr>
          <w:rFonts w:ascii="Times New Roman" w:hAnsi="Times New Roman" w:cs="Times New Roman"/>
          <w:sz w:val="20"/>
          <w:szCs w:val="20"/>
          <w:lang w:val="en-GB"/>
        </w:rPr>
        <w:t xml:space="preserve"> </w:t>
      </w:r>
      <w:r w:rsidR="009B53E8" w:rsidRPr="00411090">
        <w:rPr>
          <w:rFonts w:ascii="Times New Roman" w:hAnsi="Times New Roman" w:cs="Times New Roman"/>
          <w:sz w:val="20"/>
          <w:szCs w:val="20"/>
          <w:lang w:val="en-GB"/>
        </w:rPr>
        <w:t xml:space="preserve">which do not provide the </w:t>
      </w:r>
      <w:r w:rsidR="00B31082" w:rsidRPr="00411090">
        <w:rPr>
          <w:rFonts w:ascii="Times New Roman" w:hAnsi="Times New Roman" w:cs="Times New Roman"/>
          <w:sz w:val="20"/>
          <w:szCs w:val="20"/>
          <w:lang w:val="en-GB"/>
        </w:rPr>
        <w:t>necessary nutritional</w:t>
      </w:r>
      <w:r w:rsidR="009B53E8" w:rsidRPr="00411090">
        <w:rPr>
          <w:rFonts w:ascii="Times New Roman" w:hAnsi="Times New Roman" w:cs="Times New Roman"/>
          <w:sz w:val="20"/>
          <w:szCs w:val="20"/>
          <w:lang w:val="en-GB"/>
        </w:rPr>
        <w:t xml:space="preserve"> diversity in </w:t>
      </w:r>
      <w:r w:rsidR="009F1C92" w:rsidRPr="00411090">
        <w:rPr>
          <w:rFonts w:ascii="Times New Roman" w:hAnsi="Times New Roman" w:cs="Times New Roman"/>
          <w:sz w:val="20"/>
          <w:szCs w:val="20"/>
          <w:lang w:val="en-GB"/>
        </w:rPr>
        <w:t xml:space="preserve">the </w:t>
      </w:r>
      <w:r w:rsidR="009B53E8" w:rsidRPr="00411090">
        <w:rPr>
          <w:rFonts w:ascii="Times New Roman" w:hAnsi="Times New Roman" w:cs="Times New Roman"/>
          <w:sz w:val="20"/>
          <w:szCs w:val="20"/>
          <w:lang w:val="en-GB"/>
        </w:rPr>
        <w:t>diet.</w:t>
      </w:r>
      <w:r w:rsidR="00185370" w:rsidRPr="00411090">
        <w:rPr>
          <w:rFonts w:ascii="Times New Roman" w:hAnsi="Times New Roman" w:cs="Times New Roman"/>
          <w:sz w:val="20"/>
          <w:szCs w:val="20"/>
          <w:lang w:val="en-GB"/>
        </w:rPr>
        <w:t xml:space="preserve"> To compound this effect, the earthquake</w:t>
      </w:r>
      <w:r w:rsidR="00582843" w:rsidRPr="00411090">
        <w:rPr>
          <w:rFonts w:ascii="Times New Roman" w:hAnsi="Times New Roman" w:cs="Times New Roman"/>
          <w:sz w:val="20"/>
          <w:szCs w:val="20"/>
          <w:lang w:val="en-GB"/>
        </w:rPr>
        <w:t>s</w:t>
      </w:r>
      <w:r w:rsidR="00185370" w:rsidRPr="00411090">
        <w:rPr>
          <w:rFonts w:ascii="Times New Roman" w:hAnsi="Times New Roman" w:cs="Times New Roman"/>
          <w:sz w:val="20"/>
          <w:szCs w:val="20"/>
          <w:lang w:val="en-GB"/>
        </w:rPr>
        <w:t xml:space="preserve"> also caused </w:t>
      </w:r>
      <w:r w:rsidR="00B31082" w:rsidRPr="00411090">
        <w:rPr>
          <w:rFonts w:ascii="Times New Roman" w:hAnsi="Times New Roman" w:cs="Times New Roman"/>
          <w:sz w:val="20"/>
          <w:szCs w:val="20"/>
          <w:lang w:val="en-GB"/>
        </w:rPr>
        <w:t xml:space="preserve">the </w:t>
      </w:r>
      <w:r w:rsidR="00185370" w:rsidRPr="00411090">
        <w:rPr>
          <w:rFonts w:ascii="Times New Roman" w:hAnsi="Times New Roman" w:cs="Times New Roman"/>
          <w:sz w:val="20"/>
          <w:szCs w:val="20"/>
          <w:lang w:val="en-GB"/>
        </w:rPr>
        <w:t xml:space="preserve">massive destruction </w:t>
      </w:r>
      <w:r w:rsidR="00B31082" w:rsidRPr="00411090">
        <w:rPr>
          <w:rFonts w:ascii="Times New Roman" w:hAnsi="Times New Roman" w:cs="Times New Roman"/>
          <w:sz w:val="20"/>
          <w:szCs w:val="20"/>
          <w:lang w:val="en-GB"/>
        </w:rPr>
        <w:t xml:space="preserve">of </w:t>
      </w:r>
      <w:r w:rsidR="00185370" w:rsidRPr="00411090">
        <w:rPr>
          <w:rFonts w:ascii="Times New Roman" w:hAnsi="Times New Roman" w:cs="Times New Roman"/>
          <w:sz w:val="20"/>
          <w:szCs w:val="20"/>
          <w:lang w:val="en-GB"/>
        </w:rPr>
        <w:t>health facilities.</w:t>
      </w:r>
    </w:p>
    <w:p w14:paraId="096D0D8C" w14:textId="739C62EB" w:rsidR="00CA795B" w:rsidRPr="00411090" w:rsidRDefault="00CA795B"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w:t>
      </w:r>
      <w:r w:rsidR="00582843" w:rsidRPr="00411090">
        <w:rPr>
          <w:rFonts w:ascii="Times New Roman" w:hAnsi="Times New Roman" w:cs="Times New Roman"/>
          <w:sz w:val="20"/>
          <w:szCs w:val="20"/>
          <w:lang w:val="en-GB"/>
        </w:rPr>
        <w:t>learned about</w:t>
      </w:r>
      <w:r w:rsidRPr="00411090">
        <w:rPr>
          <w:rFonts w:ascii="Times New Roman" w:hAnsi="Times New Roman" w:cs="Times New Roman"/>
          <w:sz w:val="20"/>
          <w:szCs w:val="20"/>
          <w:lang w:val="en-GB"/>
        </w:rPr>
        <w:t xml:space="preserve"> the Nepal Food Security Monitoring System, a nationwide, comprehensive system </w:t>
      </w:r>
      <w:r w:rsidR="009F1C92" w:rsidRPr="00411090">
        <w:rPr>
          <w:rFonts w:ascii="Times New Roman" w:hAnsi="Times New Roman" w:cs="Times New Roman"/>
          <w:sz w:val="20"/>
          <w:szCs w:val="20"/>
          <w:lang w:val="en-GB"/>
        </w:rPr>
        <w:t>for collecting</w:t>
      </w:r>
      <w:r w:rsidRPr="00411090">
        <w:rPr>
          <w:rFonts w:ascii="Times New Roman" w:hAnsi="Times New Roman" w:cs="Times New Roman"/>
          <w:sz w:val="20"/>
          <w:szCs w:val="20"/>
          <w:lang w:val="en-GB"/>
        </w:rPr>
        <w:t xml:space="preserve">, </w:t>
      </w:r>
      <w:r w:rsidR="009F1C92" w:rsidRPr="00411090">
        <w:rPr>
          <w:rFonts w:ascii="Times New Roman" w:hAnsi="Times New Roman" w:cs="Times New Roman"/>
          <w:sz w:val="20"/>
          <w:szCs w:val="20"/>
          <w:lang w:val="en-GB"/>
        </w:rPr>
        <w:t>analy</w:t>
      </w:r>
      <w:r w:rsidR="005E7595">
        <w:rPr>
          <w:rFonts w:ascii="Times New Roman" w:hAnsi="Times New Roman" w:cs="Times New Roman"/>
          <w:sz w:val="20"/>
          <w:szCs w:val="20"/>
          <w:lang w:val="en-GB"/>
        </w:rPr>
        <w:t>s</w:t>
      </w:r>
      <w:r w:rsidR="009F1C92" w:rsidRPr="00411090">
        <w:rPr>
          <w:rFonts w:ascii="Times New Roman" w:hAnsi="Times New Roman" w:cs="Times New Roman"/>
          <w:sz w:val="20"/>
          <w:szCs w:val="20"/>
          <w:lang w:val="en-GB"/>
        </w:rPr>
        <w:t xml:space="preserve">ing </w:t>
      </w:r>
      <w:r w:rsidRPr="00411090">
        <w:rPr>
          <w:rFonts w:ascii="Times New Roman" w:hAnsi="Times New Roman" w:cs="Times New Roman"/>
          <w:sz w:val="20"/>
          <w:szCs w:val="20"/>
          <w:lang w:val="en-GB"/>
        </w:rPr>
        <w:t xml:space="preserve">and </w:t>
      </w:r>
      <w:r w:rsidR="009F1C92" w:rsidRPr="00411090">
        <w:rPr>
          <w:rFonts w:ascii="Times New Roman" w:hAnsi="Times New Roman" w:cs="Times New Roman"/>
          <w:sz w:val="20"/>
          <w:szCs w:val="20"/>
          <w:lang w:val="en-GB"/>
        </w:rPr>
        <w:t xml:space="preserve">presenting </w:t>
      </w:r>
      <w:r w:rsidRPr="00411090">
        <w:rPr>
          <w:rFonts w:ascii="Times New Roman" w:hAnsi="Times New Roman" w:cs="Times New Roman"/>
          <w:sz w:val="20"/>
          <w:szCs w:val="20"/>
          <w:lang w:val="en-GB"/>
        </w:rPr>
        <w:t xml:space="preserve">information on household food security, agriculture and markets. </w:t>
      </w:r>
      <w:r w:rsidR="009F1C92" w:rsidRPr="00411090">
        <w:rPr>
          <w:rFonts w:ascii="Times New Roman" w:hAnsi="Times New Roman" w:cs="Times New Roman"/>
          <w:sz w:val="20"/>
          <w:szCs w:val="20"/>
          <w:lang w:val="en-GB"/>
        </w:rPr>
        <w:t xml:space="preserve">The monitoring system </w:t>
      </w:r>
      <w:r w:rsidRPr="00411090">
        <w:rPr>
          <w:rFonts w:ascii="Times New Roman" w:hAnsi="Times New Roman" w:cs="Times New Roman"/>
          <w:sz w:val="20"/>
          <w:szCs w:val="20"/>
          <w:lang w:val="en-GB"/>
        </w:rPr>
        <w:t>is implemented by the Ministry of Agricultural Development</w:t>
      </w:r>
      <w:r w:rsidR="009F1C92" w:rsidRPr="00411090">
        <w:rPr>
          <w:rFonts w:ascii="Times New Roman" w:hAnsi="Times New Roman" w:cs="Times New Roman"/>
          <w:sz w:val="20"/>
          <w:szCs w:val="20"/>
          <w:lang w:val="en-GB"/>
        </w:rPr>
        <w:t>,</w:t>
      </w:r>
      <w:r w:rsidR="00582843"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with strategic guidance from the National Planning Commission and technical assistance from the WFP vulnerability analysis and mapping unit. </w:t>
      </w:r>
      <w:r w:rsidR="009F1C92" w:rsidRPr="00411090">
        <w:rPr>
          <w:rFonts w:ascii="Times New Roman" w:hAnsi="Times New Roman" w:cs="Times New Roman"/>
          <w:sz w:val="20"/>
          <w:szCs w:val="20"/>
          <w:lang w:val="en-GB"/>
        </w:rPr>
        <w:t xml:space="preserve">The monitoring system, which </w:t>
      </w:r>
      <w:r w:rsidRPr="00411090">
        <w:rPr>
          <w:rFonts w:ascii="Times New Roman" w:hAnsi="Times New Roman" w:cs="Times New Roman"/>
          <w:sz w:val="20"/>
          <w:szCs w:val="20"/>
          <w:lang w:val="en-GB"/>
        </w:rPr>
        <w:t xml:space="preserve">has been used </w:t>
      </w:r>
      <w:r w:rsidR="009F1C92" w:rsidRPr="00411090">
        <w:rPr>
          <w:rFonts w:ascii="Times New Roman" w:hAnsi="Times New Roman" w:cs="Times New Roman"/>
          <w:sz w:val="20"/>
          <w:szCs w:val="20"/>
          <w:lang w:val="en-GB"/>
        </w:rPr>
        <w:t xml:space="preserve">to determine </w:t>
      </w:r>
      <w:r w:rsidRPr="00411090">
        <w:rPr>
          <w:rFonts w:ascii="Times New Roman" w:hAnsi="Times New Roman" w:cs="Times New Roman"/>
          <w:sz w:val="20"/>
          <w:szCs w:val="20"/>
          <w:lang w:val="en-GB"/>
        </w:rPr>
        <w:t xml:space="preserve">where to </w:t>
      </w:r>
      <w:r w:rsidR="009F1C92" w:rsidRPr="00411090">
        <w:rPr>
          <w:rFonts w:ascii="Times New Roman" w:hAnsi="Times New Roman" w:cs="Times New Roman"/>
          <w:sz w:val="20"/>
          <w:szCs w:val="20"/>
          <w:lang w:val="en-GB"/>
        </w:rPr>
        <w:t xml:space="preserve">locate </w:t>
      </w:r>
      <w:r w:rsidRPr="00411090">
        <w:rPr>
          <w:rFonts w:ascii="Times New Roman" w:hAnsi="Times New Roman" w:cs="Times New Roman"/>
          <w:sz w:val="20"/>
          <w:szCs w:val="20"/>
          <w:lang w:val="en-GB"/>
        </w:rPr>
        <w:t>the food</w:t>
      </w:r>
      <w:r w:rsidR="0010220D"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security enhancing projects of</w:t>
      </w:r>
      <w:r w:rsidR="00863D19" w:rsidRPr="00863D19">
        <w:rPr>
          <w:rFonts w:ascii="Times New Roman" w:hAnsi="Times New Roman" w:cs="Times New Roman"/>
          <w:sz w:val="20"/>
          <w:szCs w:val="20"/>
          <w:lang w:val="en-GB"/>
        </w:rPr>
        <w:t xml:space="preserve"> </w:t>
      </w:r>
      <w:r w:rsidR="00863D19">
        <w:rPr>
          <w:rFonts w:ascii="Times New Roman" w:hAnsi="Times New Roman" w:cs="Times New Roman"/>
          <w:sz w:val="20"/>
          <w:szCs w:val="20"/>
          <w:lang w:val="en-GB"/>
        </w:rPr>
        <w:t>the Government,</w:t>
      </w:r>
      <w:r w:rsidRPr="00411090">
        <w:rPr>
          <w:rFonts w:ascii="Times New Roman" w:hAnsi="Times New Roman" w:cs="Times New Roman"/>
          <w:sz w:val="20"/>
          <w:szCs w:val="20"/>
          <w:lang w:val="en-GB"/>
        </w:rPr>
        <w:t xml:space="preserve"> </w:t>
      </w:r>
      <w:r w:rsidR="009F1C92" w:rsidRPr="00411090">
        <w:rPr>
          <w:rFonts w:ascii="Times New Roman" w:hAnsi="Times New Roman" w:cs="Times New Roman"/>
          <w:sz w:val="20"/>
          <w:szCs w:val="20"/>
          <w:lang w:val="en-GB"/>
        </w:rPr>
        <w:t>United Nations organizations</w:t>
      </w:r>
      <w:r w:rsidR="00863D19">
        <w:rPr>
          <w:rFonts w:ascii="Times New Roman" w:hAnsi="Times New Roman" w:cs="Times New Roman"/>
          <w:sz w:val="20"/>
          <w:szCs w:val="20"/>
          <w:lang w:val="en-GB"/>
        </w:rPr>
        <w:t xml:space="preserve"> and other development partners</w:t>
      </w:r>
      <w:r w:rsidR="009F1C92"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t>
      </w:r>
      <w:r w:rsidR="009F1C92" w:rsidRPr="00411090">
        <w:rPr>
          <w:rFonts w:ascii="Times New Roman" w:hAnsi="Times New Roman" w:cs="Times New Roman"/>
          <w:sz w:val="20"/>
          <w:szCs w:val="20"/>
          <w:lang w:val="en-GB"/>
        </w:rPr>
        <w:t xml:space="preserve">is </w:t>
      </w:r>
      <w:r w:rsidRPr="00411090">
        <w:rPr>
          <w:rFonts w:ascii="Times New Roman" w:hAnsi="Times New Roman" w:cs="Times New Roman"/>
          <w:sz w:val="20"/>
          <w:szCs w:val="20"/>
          <w:lang w:val="en-GB"/>
        </w:rPr>
        <w:t>a clear example of the national ownership of the assistance programmes</w:t>
      </w:r>
      <w:r w:rsidR="009F1C92"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given the involvement of the central and local institutions of Nepal.</w:t>
      </w:r>
    </w:p>
    <w:p w14:paraId="679222C9" w14:textId="07DA74BA" w:rsidR="007C54B1" w:rsidRPr="00411090" w:rsidRDefault="009B53E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WFP, UNDP, UNFPA and UNICEF</w:t>
      </w:r>
      <w:r w:rsidR="00FA4A7A"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have been working closely with the central </w:t>
      </w:r>
      <w:r w:rsidR="009F1C92" w:rsidRPr="00411090">
        <w:rPr>
          <w:rFonts w:ascii="Times New Roman" w:hAnsi="Times New Roman" w:cs="Times New Roman"/>
          <w:sz w:val="20"/>
          <w:szCs w:val="20"/>
          <w:lang w:val="en-GB"/>
        </w:rPr>
        <w:t xml:space="preserve">Government </w:t>
      </w:r>
      <w:r w:rsidRPr="00411090">
        <w:rPr>
          <w:rFonts w:ascii="Times New Roman" w:hAnsi="Times New Roman" w:cs="Times New Roman"/>
          <w:sz w:val="20"/>
          <w:szCs w:val="20"/>
          <w:lang w:val="en-GB"/>
        </w:rPr>
        <w:t xml:space="preserve">and local </w:t>
      </w:r>
      <w:r w:rsidR="00185370" w:rsidRPr="00411090">
        <w:rPr>
          <w:rFonts w:ascii="Times New Roman" w:hAnsi="Times New Roman" w:cs="Times New Roman"/>
          <w:sz w:val="20"/>
          <w:szCs w:val="20"/>
          <w:lang w:val="en-GB"/>
        </w:rPr>
        <w:t xml:space="preserve">authorities at the </w:t>
      </w:r>
      <w:r w:rsidR="009F1C92" w:rsidRPr="00411090">
        <w:rPr>
          <w:rFonts w:ascii="Times New Roman" w:hAnsi="Times New Roman" w:cs="Times New Roman"/>
          <w:sz w:val="20"/>
          <w:szCs w:val="20"/>
          <w:lang w:val="en-GB"/>
        </w:rPr>
        <w:t xml:space="preserve">district </w:t>
      </w:r>
      <w:r w:rsidR="00185370" w:rsidRPr="00411090">
        <w:rPr>
          <w:rFonts w:ascii="Times New Roman" w:hAnsi="Times New Roman" w:cs="Times New Roman"/>
          <w:sz w:val="20"/>
          <w:szCs w:val="20"/>
          <w:lang w:val="en-GB"/>
        </w:rPr>
        <w:t xml:space="preserve">level to address </w:t>
      </w:r>
      <w:r w:rsidR="001308EC" w:rsidRPr="00411090">
        <w:rPr>
          <w:rFonts w:ascii="Times New Roman" w:hAnsi="Times New Roman" w:cs="Times New Roman"/>
          <w:sz w:val="20"/>
          <w:szCs w:val="20"/>
          <w:lang w:val="en-GB"/>
        </w:rPr>
        <w:t xml:space="preserve">health and </w:t>
      </w:r>
      <w:r w:rsidR="00BC3520" w:rsidRPr="00411090">
        <w:rPr>
          <w:rFonts w:ascii="Times New Roman" w:hAnsi="Times New Roman" w:cs="Times New Roman"/>
          <w:sz w:val="20"/>
          <w:szCs w:val="20"/>
          <w:lang w:val="en-GB"/>
        </w:rPr>
        <w:t>malnutrition</w:t>
      </w:r>
      <w:r w:rsidR="008F788A" w:rsidRPr="00411090">
        <w:rPr>
          <w:rFonts w:ascii="Times New Roman" w:hAnsi="Times New Roman" w:cs="Times New Roman"/>
          <w:sz w:val="20"/>
          <w:szCs w:val="20"/>
          <w:lang w:val="en-GB"/>
        </w:rPr>
        <w:t xml:space="preserve"> and the related issue of</w:t>
      </w:r>
      <w:r w:rsidR="00BC3520" w:rsidRPr="00411090">
        <w:rPr>
          <w:rFonts w:ascii="Times New Roman" w:hAnsi="Times New Roman" w:cs="Times New Roman"/>
          <w:sz w:val="20"/>
          <w:szCs w:val="20"/>
          <w:lang w:val="en-GB"/>
        </w:rPr>
        <w:t xml:space="preserve"> food security</w:t>
      </w:r>
      <w:r w:rsidR="00185370" w:rsidRPr="00411090">
        <w:rPr>
          <w:rFonts w:ascii="Times New Roman" w:hAnsi="Times New Roman" w:cs="Times New Roman"/>
          <w:sz w:val="20"/>
          <w:szCs w:val="20"/>
          <w:lang w:val="en-GB"/>
        </w:rPr>
        <w:t>. While WFP</w:t>
      </w:r>
      <w:r w:rsidR="009F1C92" w:rsidRPr="00411090">
        <w:rPr>
          <w:rFonts w:ascii="Times New Roman" w:hAnsi="Times New Roman" w:cs="Times New Roman"/>
          <w:sz w:val="20"/>
          <w:szCs w:val="20"/>
          <w:lang w:val="en-GB"/>
        </w:rPr>
        <w:t>, in collaboration with UNDP and development partners,</w:t>
      </w:r>
      <w:r w:rsidR="00185370" w:rsidRPr="00411090">
        <w:rPr>
          <w:rFonts w:ascii="Times New Roman" w:hAnsi="Times New Roman" w:cs="Times New Roman"/>
          <w:sz w:val="20"/>
          <w:szCs w:val="20"/>
          <w:lang w:val="en-GB"/>
        </w:rPr>
        <w:t xml:space="preserve"> has been </w:t>
      </w:r>
      <w:r w:rsidR="000C5D60" w:rsidRPr="00411090">
        <w:rPr>
          <w:rFonts w:ascii="Times New Roman" w:hAnsi="Times New Roman" w:cs="Times New Roman"/>
          <w:sz w:val="20"/>
          <w:szCs w:val="20"/>
          <w:lang w:val="en-GB"/>
        </w:rPr>
        <w:t xml:space="preserve">working </w:t>
      </w:r>
      <w:r w:rsidR="009F1C92" w:rsidRPr="00411090">
        <w:rPr>
          <w:rFonts w:ascii="Times New Roman" w:hAnsi="Times New Roman" w:cs="Times New Roman"/>
          <w:sz w:val="20"/>
          <w:szCs w:val="20"/>
          <w:lang w:val="en-GB"/>
        </w:rPr>
        <w:t>to restore</w:t>
      </w:r>
      <w:r w:rsidR="00185370" w:rsidRPr="00411090">
        <w:rPr>
          <w:rFonts w:ascii="Times New Roman" w:hAnsi="Times New Roman" w:cs="Times New Roman"/>
          <w:sz w:val="20"/>
          <w:szCs w:val="20"/>
          <w:lang w:val="en-GB"/>
        </w:rPr>
        <w:t xml:space="preserve"> </w:t>
      </w:r>
      <w:r w:rsidR="000C5D60" w:rsidRPr="00411090">
        <w:rPr>
          <w:rFonts w:ascii="Times New Roman" w:hAnsi="Times New Roman" w:cs="Times New Roman"/>
          <w:sz w:val="20"/>
          <w:szCs w:val="20"/>
          <w:lang w:val="en-GB"/>
        </w:rPr>
        <w:t>f</w:t>
      </w:r>
      <w:r w:rsidR="00185370" w:rsidRPr="00411090">
        <w:rPr>
          <w:rFonts w:ascii="Times New Roman" w:hAnsi="Times New Roman" w:cs="Times New Roman"/>
          <w:sz w:val="20"/>
          <w:szCs w:val="20"/>
          <w:lang w:val="en-GB"/>
        </w:rPr>
        <w:t xml:space="preserve">ood and </w:t>
      </w:r>
      <w:r w:rsidR="000C5D60" w:rsidRPr="00411090">
        <w:rPr>
          <w:rFonts w:ascii="Times New Roman" w:hAnsi="Times New Roman" w:cs="Times New Roman"/>
          <w:sz w:val="20"/>
          <w:szCs w:val="20"/>
          <w:lang w:val="en-GB"/>
        </w:rPr>
        <w:t>n</w:t>
      </w:r>
      <w:r w:rsidR="00185370" w:rsidRPr="00411090">
        <w:rPr>
          <w:rFonts w:ascii="Times New Roman" w:hAnsi="Times New Roman" w:cs="Times New Roman"/>
          <w:sz w:val="20"/>
          <w:szCs w:val="20"/>
          <w:lang w:val="en-GB"/>
        </w:rPr>
        <w:t xml:space="preserve">utrition </w:t>
      </w:r>
      <w:r w:rsidR="000C5D60" w:rsidRPr="00411090">
        <w:rPr>
          <w:rFonts w:ascii="Times New Roman" w:hAnsi="Times New Roman" w:cs="Times New Roman"/>
          <w:sz w:val="20"/>
          <w:szCs w:val="20"/>
          <w:lang w:val="en-GB"/>
        </w:rPr>
        <w:t>s</w:t>
      </w:r>
      <w:r w:rsidR="00185370" w:rsidRPr="00411090">
        <w:rPr>
          <w:rFonts w:ascii="Times New Roman" w:hAnsi="Times New Roman" w:cs="Times New Roman"/>
          <w:sz w:val="20"/>
          <w:szCs w:val="20"/>
          <w:lang w:val="en-GB"/>
        </w:rPr>
        <w:t xml:space="preserve">ecurity and </w:t>
      </w:r>
      <w:r w:rsidR="000C5D60" w:rsidRPr="00411090">
        <w:rPr>
          <w:rFonts w:ascii="Times New Roman" w:hAnsi="Times New Roman" w:cs="Times New Roman"/>
          <w:sz w:val="20"/>
          <w:szCs w:val="20"/>
          <w:lang w:val="en-GB"/>
        </w:rPr>
        <w:t>b</w:t>
      </w:r>
      <w:r w:rsidR="00185370" w:rsidRPr="00411090">
        <w:rPr>
          <w:rFonts w:ascii="Times New Roman" w:hAnsi="Times New Roman" w:cs="Times New Roman"/>
          <w:sz w:val="20"/>
          <w:szCs w:val="20"/>
          <w:lang w:val="en-GB"/>
        </w:rPr>
        <w:t xml:space="preserve">uild </w:t>
      </w:r>
      <w:r w:rsidR="000C5D60" w:rsidRPr="00411090">
        <w:rPr>
          <w:rFonts w:ascii="Times New Roman" w:hAnsi="Times New Roman" w:cs="Times New Roman"/>
          <w:sz w:val="20"/>
          <w:szCs w:val="20"/>
          <w:lang w:val="en-GB"/>
        </w:rPr>
        <w:t>r</w:t>
      </w:r>
      <w:r w:rsidR="00185370" w:rsidRPr="00411090">
        <w:rPr>
          <w:rFonts w:ascii="Times New Roman" w:hAnsi="Times New Roman" w:cs="Times New Roman"/>
          <w:sz w:val="20"/>
          <w:szCs w:val="20"/>
          <w:lang w:val="en-GB"/>
        </w:rPr>
        <w:t xml:space="preserve">esilient </w:t>
      </w:r>
      <w:r w:rsidR="000C5D60" w:rsidRPr="00411090">
        <w:rPr>
          <w:rFonts w:ascii="Times New Roman" w:hAnsi="Times New Roman" w:cs="Times New Roman"/>
          <w:sz w:val="20"/>
          <w:szCs w:val="20"/>
          <w:lang w:val="en-GB"/>
        </w:rPr>
        <w:t>l</w:t>
      </w:r>
      <w:r w:rsidR="00185370" w:rsidRPr="00411090">
        <w:rPr>
          <w:rFonts w:ascii="Times New Roman" w:hAnsi="Times New Roman" w:cs="Times New Roman"/>
          <w:sz w:val="20"/>
          <w:szCs w:val="20"/>
          <w:lang w:val="en-GB"/>
        </w:rPr>
        <w:t xml:space="preserve">ivelihoods in </w:t>
      </w:r>
      <w:r w:rsidR="000C5D60" w:rsidRPr="00411090">
        <w:rPr>
          <w:rFonts w:ascii="Times New Roman" w:hAnsi="Times New Roman" w:cs="Times New Roman"/>
          <w:sz w:val="20"/>
          <w:szCs w:val="20"/>
          <w:lang w:val="en-GB"/>
        </w:rPr>
        <w:t>e</w:t>
      </w:r>
      <w:r w:rsidR="00185370" w:rsidRPr="00411090">
        <w:rPr>
          <w:rFonts w:ascii="Times New Roman" w:hAnsi="Times New Roman" w:cs="Times New Roman"/>
          <w:sz w:val="20"/>
          <w:szCs w:val="20"/>
          <w:lang w:val="en-GB"/>
        </w:rPr>
        <w:t>arthquake-</w:t>
      </w:r>
      <w:r w:rsidR="000C5D60" w:rsidRPr="00411090">
        <w:rPr>
          <w:rFonts w:ascii="Times New Roman" w:hAnsi="Times New Roman" w:cs="Times New Roman"/>
          <w:sz w:val="20"/>
          <w:szCs w:val="20"/>
          <w:lang w:val="en-GB"/>
        </w:rPr>
        <w:t>a</w:t>
      </w:r>
      <w:r w:rsidR="00185370" w:rsidRPr="00411090">
        <w:rPr>
          <w:rFonts w:ascii="Times New Roman" w:hAnsi="Times New Roman" w:cs="Times New Roman"/>
          <w:sz w:val="20"/>
          <w:szCs w:val="20"/>
          <w:lang w:val="en-GB"/>
        </w:rPr>
        <w:t xml:space="preserve">ffected </w:t>
      </w:r>
      <w:r w:rsidR="000C5D60" w:rsidRPr="00411090">
        <w:rPr>
          <w:rFonts w:ascii="Times New Roman" w:hAnsi="Times New Roman" w:cs="Times New Roman"/>
          <w:sz w:val="20"/>
          <w:szCs w:val="20"/>
          <w:lang w:val="en-GB"/>
        </w:rPr>
        <w:t>a</w:t>
      </w:r>
      <w:r w:rsidR="00185370" w:rsidRPr="00411090">
        <w:rPr>
          <w:rFonts w:ascii="Times New Roman" w:hAnsi="Times New Roman" w:cs="Times New Roman"/>
          <w:sz w:val="20"/>
          <w:szCs w:val="20"/>
          <w:lang w:val="en-GB"/>
        </w:rPr>
        <w:t>reas</w:t>
      </w:r>
      <w:r w:rsidR="009F1C92" w:rsidRPr="00411090">
        <w:rPr>
          <w:rFonts w:ascii="Times New Roman" w:hAnsi="Times New Roman" w:cs="Times New Roman"/>
          <w:sz w:val="20"/>
          <w:szCs w:val="20"/>
          <w:lang w:val="en-GB"/>
        </w:rPr>
        <w:t xml:space="preserve">, </w:t>
      </w:r>
      <w:r w:rsidR="000C5D60" w:rsidRPr="00411090">
        <w:rPr>
          <w:rFonts w:ascii="Times New Roman" w:hAnsi="Times New Roman" w:cs="Times New Roman"/>
          <w:sz w:val="20"/>
          <w:szCs w:val="20"/>
          <w:lang w:val="en-GB"/>
        </w:rPr>
        <w:t>UNICEF and UNFPA have been involved in the restoration of basic health facilities</w:t>
      </w:r>
      <w:r w:rsidR="009F1C92" w:rsidRPr="00411090">
        <w:rPr>
          <w:rFonts w:ascii="Times New Roman" w:hAnsi="Times New Roman" w:cs="Times New Roman"/>
          <w:sz w:val="20"/>
          <w:szCs w:val="20"/>
          <w:lang w:val="en-GB"/>
        </w:rPr>
        <w:t xml:space="preserve">, </w:t>
      </w:r>
      <w:r w:rsidR="0007758F" w:rsidRPr="00411090">
        <w:rPr>
          <w:rFonts w:ascii="Times New Roman" w:hAnsi="Times New Roman" w:cs="Times New Roman"/>
          <w:sz w:val="20"/>
          <w:szCs w:val="20"/>
          <w:lang w:val="en-GB"/>
        </w:rPr>
        <w:t>the development of</w:t>
      </w:r>
      <w:r w:rsidR="000C5D60" w:rsidRPr="00411090">
        <w:rPr>
          <w:rFonts w:ascii="Times New Roman" w:hAnsi="Times New Roman" w:cs="Times New Roman"/>
          <w:sz w:val="20"/>
          <w:szCs w:val="20"/>
          <w:lang w:val="en-GB"/>
        </w:rPr>
        <w:t xml:space="preserve"> transitional infrastructure </w:t>
      </w:r>
      <w:r w:rsidR="009F1C92" w:rsidRPr="00411090">
        <w:rPr>
          <w:rFonts w:ascii="Times New Roman" w:hAnsi="Times New Roman" w:cs="Times New Roman"/>
          <w:sz w:val="20"/>
          <w:szCs w:val="20"/>
          <w:lang w:val="en-GB"/>
        </w:rPr>
        <w:t>and</w:t>
      </w:r>
      <w:r w:rsidR="00C4719C" w:rsidRPr="00411090">
        <w:rPr>
          <w:rFonts w:ascii="Times New Roman" w:hAnsi="Times New Roman" w:cs="Times New Roman"/>
          <w:sz w:val="20"/>
          <w:szCs w:val="20"/>
          <w:lang w:val="en-GB"/>
        </w:rPr>
        <w:t xml:space="preserve"> </w:t>
      </w:r>
      <w:r w:rsidR="0007758F" w:rsidRPr="00411090">
        <w:rPr>
          <w:rFonts w:ascii="Times New Roman" w:hAnsi="Times New Roman" w:cs="Times New Roman"/>
          <w:sz w:val="20"/>
          <w:szCs w:val="20"/>
          <w:lang w:val="en-GB"/>
        </w:rPr>
        <w:t xml:space="preserve">the establishment of </w:t>
      </w:r>
      <w:r w:rsidR="00C4719C" w:rsidRPr="00411090">
        <w:rPr>
          <w:rFonts w:ascii="Times New Roman" w:hAnsi="Times New Roman" w:cs="Times New Roman"/>
          <w:sz w:val="20"/>
          <w:szCs w:val="20"/>
          <w:lang w:val="en-GB"/>
        </w:rPr>
        <w:t>reproductive health and</w:t>
      </w:r>
      <w:r w:rsidR="000C5D60" w:rsidRPr="00411090">
        <w:rPr>
          <w:rFonts w:ascii="Times New Roman" w:hAnsi="Times New Roman" w:cs="Times New Roman"/>
          <w:sz w:val="20"/>
          <w:szCs w:val="20"/>
          <w:lang w:val="en-GB"/>
        </w:rPr>
        <w:t xml:space="preserve"> nutrition programmes for pregnant women</w:t>
      </w:r>
      <w:r w:rsidR="00C4719C" w:rsidRPr="00411090">
        <w:rPr>
          <w:rFonts w:ascii="Times New Roman" w:hAnsi="Times New Roman" w:cs="Times New Roman"/>
          <w:sz w:val="20"/>
          <w:szCs w:val="20"/>
          <w:lang w:val="en-GB"/>
        </w:rPr>
        <w:t>, adolescents</w:t>
      </w:r>
      <w:r w:rsidR="000C5D60" w:rsidRPr="00411090">
        <w:rPr>
          <w:rFonts w:ascii="Times New Roman" w:hAnsi="Times New Roman" w:cs="Times New Roman"/>
          <w:sz w:val="20"/>
          <w:szCs w:val="20"/>
          <w:lang w:val="en-GB"/>
        </w:rPr>
        <w:t xml:space="preserve"> and children under the age of five in an attempt to curb stunted growt</w:t>
      </w:r>
      <w:r w:rsidR="001A04E2" w:rsidRPr="00411090">
        <w:rPr>
          <w:rFonts w:ascii="Times New Roman" w:hAnsi="Times New Roman" w:cs="Times New Roman"/>
          <w:sz w:val="20"/>
          <w:szCs w:val="20"/>
          <w:lang w:val="en-GB"/>
        </w:rPr>
        <w:t>h</w:t>
      </w:r>
      <w:r w:rsidR="009F1C92" w:rsidRPr="00411090">
        <w:rPr>
          <w:rFonts w:ascii="Times New Roman" w:hAnsi="Times New Roman" w:cs="Times New Roman"/>
          <w:sz w:val="20"/>
          <w:szCs w:val="20"/>
          <w:lang w:val="en-GB"/>
        </w:rPr>
        <w:t>,</w:t>
      </w:r>
      <w:r w:rsidR="001A04E2" w:rsidRPr="00411090">
        <w:rPr>
          <w:rFonts w:ascii="Times New Roman" w:hAnsi="Times New Roman" w:cs="Times New Roman"/>
          <w:sz w:val="20"/>
          <w:szCs w:val="20"/>
          <w:lang w:val="en-GB"/>
        </w:rPr>
        <w:t xml:space="preserve"> particularly in </w:t>
      </w:r>
      <w:r w:rsidR="009F1C92" w:rsidRPr="00411090">
        <w:rPr>
          <w:rFonts w:ascii="Times New Roman" w:hAnsi="Times New Roman" w:cs="Times New Roman"/>
          <w:sz w:val="20"/>
          <w:szCs w:val="20"/>
          <w:lang w:val="en-GB"/>
        </w:rPr>
        <w:t>isolated</w:t>
      </w:r>
      <w:r w:rsidR="001A04E2" w:rsidRPr="00411090">
        <w:rPr>
          <w:rFonts w:ascii="Times New Roman" w:hAnsi="Times New Roman" w:cs="Times New Roman"/>
          <w:sz w:val="20"/>
          <w:szCs w:val="20"/>
          <w:lang w:val="en-GB"/>
        </w:rPr>
        <w:t xml:space="preserve"> regions</w:t>
      </w:r>
      <w:r w:rsidR="0044678A" w:rsidRPr="00411090">
        <w:rPr>
          <w:rFonts w:ascii="Times New Roman" w:hAnsi="Times New Roman" w:cs="Times New Roman"/>
          <w:sz w:val="20"/>
          <w:szCs w:val="20"/>
          <w:lang w:val="en-GB"/>
        </w:rPr>
        <w:t xml:space="preserve">, where </w:t>
      </w:r>
      <w:r w:rsidR="009D542D" w:rsidRPr="00411090">
        <w:rPr>
          <w:rFonts w:ascii="Times New Roman" w:hAnsi="Times New Roman" w:cs="Times New Roman"/>
          <w:sz w:val="20"/>
          <w:szCs w:val="20"/>
          <w:lang w:val="en-GB"/>
        </w:rPr>
        <w:t>the out</w:t>
      </w:r>
      <w:r w:rsidR="0044678A" w:rsidRPr="00411090">
        <w:rPr>
          <w:rFonts w:ascii="Times New Roman" w:hAnsi="Times New Roman" w:cs="Times New Roman"/>
          <w:sz w:val="20"/>
          <w:szCs w:val="20"/>
          <w:lang w:val="en-GB"/>
        </w:rPr>
        <w:t>migration</w:t>
      </w:r>
      <w:r w:rsidR="009D542D" w:rsidRPr="00411090">
        <w:rPr>
          <w:rFonts w:ascii="Times New Roman" w:hAnsi="Times New Roman" w:cs="Times New Roman"/>
          <w:sz w:val="20"/>
          <w:szCs w:val="20"/>
          <w:lang w:val="en-GB"/>
        </w:rPr>
        <w:t xml:space="preserve"> of men to India and the Gulf countries for jobs </w:t>
      </w:r>
      <w:r w:rsidR="0044678A" w:rsidRPr="00411090">
        <w:rPr>
          <w:rFonts w:ascii="Times New Roman" w:hAnsi="Times New Roman" w:cs="Times New Roman"/>
          <w:sz w:val="20"/>
          <w:szCs w:val="20"/>
          <w:lang w:val="en-GB"/>
        </w:rPr>
        <w:t>is high</w:t>
      </w:r>
      <w:r w:rsidR="00106CBB" w:rsidRPr="00411090">
        <w:rPr>
          <w:rFonts w:ascii="Times New Roman" w:hAnsi="Times New Roman" w:cs="Times New Roman"/>
          <w:sz w:val="20"/>
          <w:szCs w:val="20"/>
          <w:lang w:val="en-GB"/>
        </w:rPr>
        <w:t xml:space="preserve"> and child marriage is still very prevalent</w:t>
      </w:r>
      <w:r w:rsidR="00185370" w:rsidRPr="00411090">
        <w:rPr>
          <w:rFonts w:ascii="Times New Roman" w:hAnsi="Times New Roman" w:cs="Times New Roman"/>
          <w:sz w:val="20"/>
          <w:szCs w:val="20"/>
          <w:lang w:val="en-GB"/>
        </w:rPr>
        <w:t xml:space="preserve">. </w:t>
      </w:r>
      <w:r w:rsidR="006E03C3" w:rsidRPr="00411090">
        <w:rPr>
          <w:rFonts w:ascii="Times New Roman" w:hAnsi="Times New Roman" w:cs="Times New Roman"/>
          <w:sz w:val="20"/>
          <w:szCs w:val="20"/>
          <w:lang w:val="en-GB"/>
        </w:rPr>
        <w:t>WFP has supported meal programmes for schools which</w:t>
      </w:r>
      <w:r w:rsidR="00545034" w:rsidRPr="00411090">
        <w:rPr>
          <w:rFonts w:ascii="Times New Roman" w:hAnsi="Times New Roman" w:cs="Times New Roman"/>
          <w:sz w:val="20"/>
          <w:szCs w:val="20"/>
          <w:lang w:val="en-GB"/>
        </w:rPr>
        <w:t>,</w:t>
      </w:r>
      <w:r w:rsidR="006E03C3" w:rsidRPr="00411090">
        <w:rPr>
          <w:rFonts w:ascii="Times New Roman" w:hAnsi="Times New Roman" w:cs="Times New Roman"/>
          <w:sz w:val="20"/>
          <w:szCs w:val="20"/>
          <w:lang w:val="en-GB"/>
        </w:rPr>
        <w:t xml:space="preserve"> in addition to curbing malnutrition</w:t>
      </w:r>
      <w:r w:rsidR="00545034" w:rsidRPr="00411090">
        <w:rPr>
          <w:rFonts w:ascii="Times New Roman" w:hAnsi="Times New Roman" w:cs="Times New Roman"/>
          <w:sz w:val="20"/>
          <w:szCs w:val="20"/>
          <w:lang w:val="en-GB"/>
        </w:rPr>
        <w:t>,</w:t>
      </w:r>
      <w:r w:rsidR="006E03C3" w:rsidRPr="00411090">
        <w:rPr>
          <w:rFonts w:ascii="Times New Roman" w:hAnsi="Times New Roman" w:cs="Times New Roman"/>
          <w:sz w:val="20"/>
          <w:szCs w:val="20"/>
          <w:lang w:val="en-GB"/>
        </w:rPr>
        <w:t xml:space="preserve"> </w:t>
      </w:r>
      <w:r w:rsidR="00AA00B9" w:rsidRPr="00411090">
        <w:rPr>
          <w:rFonts w:ascii="Times New Roman" w:hAnsi="Times New Roman" w:cs="Times New Roman"/>
          <w:sz w:val="20"/>
          <w:szCs w:val="20"/>
          <w:lang w:val="en-GB"/>
        </w:rPr>
        <w:t>have</w:t>
      </w:r>
      <w:r w:rsidR="006E03C3" w:rsidRPr="00411090">
        <w:rPr>
          <w:rFonts w:ascii="Times New Roman" w:hAnsi="Times New Roman" w:cs="Times New Roman"/>
          <w:sz w:val="20"/>
          <w:szCs w:val="20"/>
          <w:lang w:val="en-GB"/>
        </w:rPr>
        <w:t xml:space="preserve"> also improved enrolment </w:t>
      </w:r>
      <w:r w:rsidR="002E2784" w:rsidRPr="00411090">
        <w:rPr>
          <w:rFonts w:ascii="Times New Roman" w:hAnsi="Times New Roman" w:cs="Times New Roman"/>
          <w:sz w:val="20"/>
          <w:szCs w:val="20"/>
          <w:lang w:val="en-GB"/>
        </w:rPr>
        <w:t xml:space="preserve">rates </w:t>
      </w:r>
      <w:r w:rsidR="006E03C3" w:rsidRPr="00411090">
        <w:rPr>
          <w:rFonts w:ascii="Times New Roman" w:hAnsi="Times New Roman" w:cs="Times New Roman"/>
          <w:sz w:val="20"/>
          <w:szCs w:val="20"/>
          <w:lang w:val="en-GB"/>
        </w:rPr>
        <w:t xml:space="preserve">and </w:t>
      </w:r>
      <w:r w:rsidR="002E2784" w:rsidRPr="00411090">
        <w:rPr>
          <w:rFonts w:ascii="Times New Roman" w:hAnsi="Times New Roman" w:cs="Times New Roman"/>
          <w:sz w:val="20"/>
          <w:szCs w:val="20"/>
          <w:lang w:val="en-GB"/>
        </w:rPr>
        <w:t xml:space="preserve">the </w:t>
      </w:r>
      <w:r w:rsidR="006E03C3" w:rsidRPr="00411090">
        <w:rPr>
          <w:rFonts w:ascii="Times New Roman" w:hAnsi="Times New Roman" w:cs="Times New Roman"/>
          <w:sz w:val="20"/>
          <w:szCs w:val="20"/>
          <w:lang w:val="en-GB"/>
        </w:rPr>
        <w:t xml:space="preserve">retention of children in school. </w:t>
      </w:r>
      <w:r w:rsidR="00C224AB" w:rsidRPr="00411090">
        <w:rPr>
          <w:rFonts w:ascii="Times New Roman" w:hAnsi="Times New Roman" w:cs="Times New Roman"/>
          <w:sz w:val="20"/>
          <w:szCs w:val="20"/>
          <w:lang w:val="en-GB"/>
        </w:rPr>
        <w:t xml:space="preserve">UNOPS </w:t>
      </w:r>
      <w:r w:rsidR="00545034" w:rsidRPr="00411090">
        <w:rPr>
          <w:rFonts w:ascii="Times New Roman" w:hAnsi="Times New Roman" w:cs="Times New Roman"/>
          <w:sz w:val="20"/>
          <w:szCs w:val="20"/>
          <w:lang w:val="en-GB"/>
        </w:rPr>
        <w:t>was</w:t>
      </w:r>
      <w:r w:rsidR="00C224AB" w:rsidRPr="00411090">
        <w:rPr>
          <w:rFonts w:ascii="Times New Roman" w:hAnsi="Times New Roman" w:cs="Times New Roman"/>
          <w:sz w:val="20"/>
          <w:szCs w:val="20"/>
          <w:lang w:val="en-GB"/>
        </w:rPr>
        <w:t xml:space="preserve"> involved in setting up the infrastructure</w:t>
      </w:r>
      <w:r w:rsidR="00545034" w:rsidRPr="00411090">
        <w:rPr>
          <w:rFonts w:ascii="Times New Roman" w:hAnsi="Times New Roman" w:cs="Times New Roman"/>
          <w:sz w:val="20"/>
          <w:szCs w:val="20"/>
          <w:lang w:val="en-GB"/>
        </w:rPr>
        <w:t xml:space="preserve"> for the school meals programme</w:t>
      </w:r>
      <w:r w:rsidR="00C224AB" w:rsidRPr="00411090">
        <w:rPr>
          <w:rFonts w:ascii="Times New Roman" w:hAnsi="Times New Roman" w:cs="Times New Roman"/>
          <w:sz w:val="20"/>
          <w:szCs w:val="20"/>
          <w:lang w:val="en-GB"/>
        </w:rPr>
        <w:t>.</w:t>
      </w:r>
    </w:p>
    <w:p w14:paraId="04FBE3B6" w14:textId="18E63D75" w:rsidR="00C224AB" w:rsidRDefault="009B328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Members of the </w:t>
      </w:r>
      <w:r w:rsidR="00430B4F" w:rsidRPr="00411090">
        <w:rPr>
          <w:rFonts w:ascii="Times New Roman" w:hAnsi="Times New Roman" w:cs="Times New Roman"/>
          <w:sz w:val="20"/>
          <w:szCs w:val="20"/>
          <w:lang w:val="en-GB"/>
        </w:rPr>
        <w:t>delegation</w:t>
      </w:r>
      <w:r w:rsidRPr="00411090">
        <w:rPr>
          <w:rFonts w:ascii="Times New Roman" w:hAnsi="Times New Roman" w:cs="Times New Roman"/>
          <w:sz w:val="20"/>
          <w:szCs w:val="20"/>
          <w:lang w:val="en-GB"/>
        </w:rPr>
        <w:t xml:space="preserve"> </w:t>
      </w:r>
      <w:r w:rsidR="00430B4F" w:rsidRPr="00411090">
        <w:rPr>
          <w:rFonts w:ascii="Times New Roman" w:hAnsi="Times New Roman" w:cs="Times New Roman"/>
          <w:sz w:val="20"/>
          <w:szCs w:val="20"/>
          <w:lang w:val="en-GB"/>
        </w:rPr>
        <w:t>visit</w:t>
      </w:r>
      <w:r w:rsidRPr="00411090">
        <w:rPr>
          <w:rFonts w:ascii="Times New Roman" w:hAnsi="Times New Roman" w:cs="Times New Roman"/>
          <w:sz w:val="20"/>
          <w:szCs w:val="20"/>
          <w:lang w:val="en-GB"/>
        </w:rPr>
        <w:t>ed</w:t>
      </w:r>
      <w:r w:rsidR="00430B4F" w:rsidRPr="00411090">
        <w:rPr>
          <w:rFonts w:ascii="Times New Roman" w:hAnsi="Times New Roman" w:cs="Times New Roman"/>
          <w:sz w:val="20"/>
          <w:szCs w:val="20"/>
          <w:lang w:val="en-GB"/>
        </w:rPr>
        <w:t xml:space="preserve"> some of the</w:t>
      </w:r>
      <w:r w:rsidRPr="00411090">
        <w:rPr>
          <w:rFonts w:ascii="Times New Roman" w:hAnsi="Times New Roman" w:cs="Times New Roman"/>
          <w:sz w:val="20"/>
          <w:szCs w:val="20"/>
          <w:lang w:val="en-GB"/>
        </w:rPr>
        <w:t xml:space="preserve"> nutrition-related</w:t>
      </w:r>
      <w:r w:rsidR="00430B4F" w:rsidRPr="00411090">
        <w:rPr>
          <w:rFonts w:ascii="Times New Roman" w:hAnsi="Times New Roman" w:cs="Times New Roman"/>
          <w:sz w:val="20"/>
          <w:szCs w:val="20"/>
          <w:lang w:val="en-GB"/>
        </w:rPr>
        <w:t xml:space="preserve"> projects</w:t>
      </w:r>
      <w:r w:rsidR="003C605F">
        <w:rPr>
          <w:rFonts w:ascii="Times New Roman" w:hAnsi="Times New Roman" w:cs="Times New Roman"/>
          <w:sz w:val="20"/>
          <w:szCs w:val="20"/>
          <w:lang w:val="en-GB"/>
        </w:rPr>
        <w:t xml:space="preserve"> being implemented with support from UNICEF</w:t>
      </w:r>
      <w:r w:rsidR="002E2784" w:rsidRPr="00411090">
        <w:rPr>
          <w:rFonts w:ascii="Times New Roman" w:hAnsi="Times New Roman" w:cs="Times New Roman"/>
          <w:sz w:val="20"/>
          <w:szCs w:val="20"/>
          <w:lang w:val="en-GB"/>
        </w:rPr>
        <w:t xml:space="preserve"> and</w:t>
      </w:r>
      <w:r w:rsidR="00430B4F" w:rsidRPr="00411090">
        <w:rPr>
          <w:rFonts w:ascii="Times New Roman" w:hAnsi="Times New Roman" w:cs="Times New Roman"/>
          <w:sz w:val="20"/>
          <w:szCs w:val="20"/>
          <w:lang w:val="en-GB"/>
        </w:rPr>
        <w:t xml:space="preserve"> observed that considerable progress had been achieved in treating severe and acute cases of malnutrition and that the programmes were progressively being </w:t>
      </w:r>
      <w:r w:rsidR="00C224AB" w:rsidRPr="00411090">
        <w:rPr>
          <w:rFonts w:ascii="Times New Roman" w:hAnsi="Times New Roman" w:cs="Times New Roman"/>
          <w:sz w:val="20"/>
          <w:szCs w:val="20"/>
          <w:lang w:val="en-GB"/>
        </w:rPr>
        <w:t xml:space="preserve">shifted to the </w:t>
      </w:r>
      <w:r w:rsidRPr="00411090">
        <w:rPr>
          <w:rFonts w:ascii="Times New Roman" w:hAnsi="Times New Roman" w:cs="Times New Roman"/>
          <w:sz w:val="20"/>
          <w:szCs w:val="20"/>
          <w:lang w:val="en-GB"/>
        </w:rPr>
        <w:t>Government</w:t>
      </w:r>
      <w:r w:rsidR="00C224AB" w:rsidRPr="00411090">
        <w:rPr>
          <w:rFonts w:ascii="Times New Roman" w:hAnsi="Times New Roman" w:cs="Times New Roman"/>
          <w:sz w:val="20"/>
          <w:szCs w:val="20"/>
          <w:lang w:val="en-GB"/>
        </w:rPr>
        <w:t xml:space="preserve">. The </w:t>
      </w:r>
      <w:r w:rsidRPr="00411090">
        <w:rPr>
          <w:rFonts w:ascii="Times New Roman" w:hAnsi="Times New Roman" w:cs="Times New Roman"/>
          <w:sz w:val="20"/>
          <w:szCs w:val="20"/>
          <w:lang w:val="en-GB"/>
        </w:rPr>
        <w:t xml:space="preserve">Nepalese </w:t>
      </w:r>
      <w:r w:rsidR="0029167E" w:rsidRPr="00411090">
        <w:rPr>
          <w:rFonts w:ascii="Times New Roman" w:hAnsi="Times New Roman" w:cs="Times New Roman"/>
          <w:sz w:val="20"/>
          <w:szCs w:val="20"/>
          <w:lang w:val="en-GB"/>
        </w:rPr>
        <w:t xml:space="preserve">authorities </w:t>
      </w:r>
      <w:r w:rsidRPr="00411090">
        <w:rPr>
          <w:rFonts w:ascii="Times New Roman" w:hAnsi="Times New Roman" w:cs="Times New Roman"/>
          <w:sz w:val="20"/>
          <w:szCs w:val="20"/>
          <w:lang w:val="en-GB"/>
        </w:rPr>
        <w:t xml:space="preserve">were seeking </w:t>
      </w:r>
      <w:r w:rsidR="0029167E" w:rsidRPr="00411090">
        <w:rPr>
          <w:rFonts w:ascii="Times New Roman" w:hAnsi="Times New Roman" w:cs="Times New Roman"/>
          <w:sz w:val="20"/>
          <w:szCs w:val="20"/>
          <w:lang w:val="en-GB"/>
        </w:rPr>
        <w:t xml:space="preserve">the continued </w:t>
      </w:r>
      <w:r w:rsidR="00C224AB" w:rsidRPr="00411090">
        <w:rPr>
          <w:rFonts w:ascii="Times New Roman" w:hAnsi="Times New Roman" w:cs="Times New Roman"/>
          <w:sz w:val="20"/>
          <w:szCs w:val="20"/>
          <w:lang w:val="en-GB"/>
        </w:rPr>
        <w:t>engagement of the U</w:t>
      </w:r>
      <w:r w:rsidRPr="00411090">
        <w:rPr>
          <w:rFonts w:ascii="Times New Roman" w:hAnsi="Times New Roman" w:cs="Times New Roman"/>
          <w:sz w:val="20"/>
          <w:szCs w:val="20"/>
          <w:lang w:val="en-GB"/>
        </w:rPr>
        <w:t>nited Nations</w:t>
      </w:r>
      <w:r w:rsidR="00C224AB"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organizations </w:t>
      </w:r>
      <w:r w:rsidR="0029167E" w:rsidRPr="00411090">
        <w:rPr>
          <w:rFonts w:ascii="Times New Roman" w:hAnsi="Times New Roman" w:cs="Times New Roman"/>
          <w:sz w:val="20"/>
          <w:szCs w:val="20"/>
          <w:lang w:val="en-GB"/>
        </w:rPr>
        <w:t>with regard to food security, nutrition and health.</w:t>
      </w:r>
      <w:r w:rsidR="00BC3520" w:rsidRPr="00411090">
        <w:rPr>
          <w:rFonts w:ascii="Times New Roman" w:hAnsi="Times New Roman" w:cs="Times New Roman"/>
          <w:sz w:val="20"/>
          <w:szCs w:val="20"/>
          <w:lang w:val="en-GB"/>
        </w:rPr>
        <w:t xml:space="preserve"> The delegation also visit</w:t>
      </w:r>
      <w:r w:rsidRPr="00411090">
        <w:rPr>
          <w:rFonts w:ascii="Times New Roman" w:hAnsi="Times New Roman" w:cs="Times New Roman"/>
          <w:sz w:val="20"/>
          <w:szCs w:val="20"/>
          <w:lang w:val="en-GB"/>
        </w:rPr>
        <w:t>ed</w:t>
      </w:r>
      <w:r w:rsidR="00BC3520" w:rsidRPr="00411090">
        <w:rPr>
          <w:rFonts w:ascii="Times New Roman" w:hAnsi="Times New Roman" w:cs="Times New Roman"/>
          <w:sz w:val="20"/>
          <w:szCs w:val="20"/>
          <w:lang w:val="en-GB"/>
        </w:rPr>
        <w:t xml:space="preserve"> </w:t>
      </w:r>
      <w:r w:rsidR="002E2784" w:rsidRPr="00411090">
        <w:rPr>
          <w:rFonts w:ascii="Times New Roman" w:hAnsi="Times New Roman" w:cs="Times New Roman"/>
          <w:sz w:val="20"/>
          <w:szCs w:val="20"/>
          <w:lang w:val="en-GB"/>
        </w:rPr>
        <w:t>malnutrition</w:t>
      </w:r>
      <w:r w:rsidR="00552C8D" w:rsidRPr="00411090">
        <w:rPr>
          <w:rFonts w:ascii="Times New Roman" w:hAnsi="Times New Roman" w:cs="Times New Roman"/>
          <w:sz w:val="20"/>
          <w:szCs w:val="20"/>
          <w:lang w:val="en-GB"/>
        </w:rPr>
        <w:t xml:space="preserve"> treatment centres</w:t>
      </w:r>
      <w:r w:rsidR="00BC3520" w:rsidRPr="00411090">
        <w:rPr>
          <w:rFonts w:ascii="Times New Roman" w:hAnsi="Times New Roman" w:cs="Times New Roman"/>
          <w:sz w:val="20"/>
          <w:szCs w:val="20"/>
          <w:lang w:val="en-GB"/>
        </w:rPr>
        <w:t xml:space="preserve">. </w:t>
      </w:r>
      <w:r w:rsidR="002E2784" w:rsidRPr="00411090">
        <w:rPr>
          <w:rFonts w:ascii="Times New Roman" w:hAnsi="Times New Roman" w:cs="Times New Roman"/>
          <w:sz w:val="20"/>
          <w:szCs w:val="20"/>
          <w:lang w:val="en-GB"/>
        </w:rPr>
        <w:t>I</w:t>
      </w:r>
      <w:r w:rsidR="00BC3520" w:rsidRPr="00411090">
        <w:rPr>
          <w:rFonts w:ascii="Times New Roman" w:hAnsi="Times New Roman" w:cs="Times New Roman"/>
          <w:sz w:val="20"/>
          <w:szCs w:val="20"/>
          <w:lang w:val="en-GB"/>
        </w:rPr>
        <w:t xml:space="preserve">nformation </w:t>
      </w:r>
      <w:r w:rsidR="002E11A9" w:rsidRPr="00411090">
        <w:rPr>
          <w:rFonts w:ascii="Times New Roman" w:hAnsi="Times New Roman" w:cs="Times New Roman"/>
          <w:sz w:val="20"/>
          <w:szCs w:val="20"/>
          <w:lang w:val="en-GB"/>
        </w:rPr>
        <w:t>on the results of the nutrition-related projects</w:t>
      </w:r>
      <w:r w:rsidR="00BC3520" w:rsidRPr="00411090">
        <w:rPr>
          <w:rFonts w:ascii="Times New Roman" w:hAnsi="Times New Roman" w:cs="Times New Roman"/>
          <w:sz w:val="20"/>
          <w:szCs w:val="20"/>
          <w:lang w:val="en-GB"/>
        </w:rPr>
        <w:t xml:space="preserve"> showed improvement in nutrition and indicated </w:t>
      </w:r>
      <w:r w:rsidRPr="00411090">
        <w:rPr>
          <w:rFonts w:ascii="Times New Roman" w:hAnsi="Times New Roman" w:cs="Times New Roman"/>
          <w:sz w:val="20"/>
          <w:szCs w:val="20"/>
          <w:lang w:val="en-GB"/>
        </w:rPr>
        <w:t xml:space="preserve">that the </w:t>
      </w:r>
      <w:r w:rsidR="00BC3520" w:rsidRPr="00411090">
        <w:rPr>
          <w:rFonts w:ascii="Times New Roman" w:hAnsi="Times New Roman" w:cs="Times New Roman"/>
          <w:sz w:val="20"/>
          <w:szCs w:val="20"/>
          <w:lang w:val="en-GB"/>
        </w:rPr>
        <w:t>assistance phase</w:t>
      </w:r>
      <w:r w:rsidRPr="00411090">
        <w:rPr>
          <w:rFonts w:ascii="Times New Roman" w:hAnsi="Times New Roman" w:cs="Times New Roman"/>
          <w:sz w:val="20"/>
          <w:szCs w:val="20"/>
          <w:lang w:val="en-GB"/>
        </w:rPr>
        <w:t xml:space="preserve"> was </w:t>
      </w:r>
      <w:r w:rsidR="00DA0314" w:rsidRPr="00411090">
        <w:rPr>
          <w:rFonts w:ascii="Times New Roman" w:hAnsi="Times New Roman" w:cs="Times New Roman"/>
          <w:sz w:val="20"/>
          <w:szCs w:val="20"/>
          <w:lang w:val="en-GB"/>
        </w:rPr>
        <w:t>coming to an end</w:t>
      </w:r>
      <w:r w:rsidR="002E2784" w:rsidRPr="00411090">
        <w:rPr>
          <w:rFonts w:ascii="Times New Roman" w:hAnsi="Times New Roman" w:cs="Times New Roman"/>
          <w:sz w:val="20"/>
          <w:szCs w:val="20"/>
          <w:lang w:val="en-GB"/>
        </w:rPr>
        <w:t xml:space="preserve">. </w:t>
      </w:r>
      <w:r w:rsidR="00736655" w:rsidRPr="00D01CFB">
        <w:rPr>
          <w:rFonts w:ascii="Times New Roman" w:hAnsi="Times New Roman" w:cs="Times New Roman"/>
          <w:sz w:val="20"/>
          <w:szCs w:val="20"/>
          <w:lang w:val="en-GB"/>
        </w:rPr>
        <w:t>Once this phase was completed, the project would be handed</w:t>
      </w:r>
      <w:r w:rsidR="00736655" w:rsidRPr="00187268">
        <w:rPr>
          <w:rFonts w:ascii="Times New Roman" w:hAnsi="Times New Roman" w:cs="Times New Roman"/>
          <w:sz w:val="20"/>
          <w:szCs w:val="20"/>
          <w:lang w:val="en-GB"/>
        </w:rPr>
        <w:t xml:space="preserve"> </w:t>
      </w:r>
      <w:r w:rsidR="00237793" w:rsidRPr="00411090">
        <w:rPr>
          <w:rFonts w:ascii="Times New Roman" w:hAnsi="Times New Roman" w:cs="Times New Roman"/>
          <w:sz w:val="20"/>
          <w:szCs w:val="20"/>
          <w:lang w:val="en-GB"/>
        </w:rPr>
        <w:t xml:space="preserve">over </w:t>
      </w:r>
      <w:r w:rsidR="00391E83"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the local</w:t>
      </w:r>
      <w:r w:rsidR="00237793" w:rsidRPr="00411090">
        <w:rPr>
          <w:rFonts w:ascii="Times New Roman" w:hAnsi="Times New Roman" w:cs="Times New Roman"/>
          <w:sz w:val="20"/>
          <w:szCs w:val="20"/>
          <w:lang w:val="en-GB"/>
        </w:rPr>
        <w:t xml:space="preserve"> authorities</w:t>
      </w:r>
      <w:r w:rsidRPr="00411090">
        <w:rPr>
          <w:rFonts w:ascii="Times New Roman" w:hAnsi="Times New Roman" w:cs="Times New Roman"/>
          <w:sz w:val="20"/>
          <w:szCs w:val="20"/>
          <w:lang w:val="en-GB"/>
        </w:rPr>
        <w:t xml:space="preserve"> </w:t>
      </w:r>
      <w:r w:rsidR="00391E83" w:rsidRPr="00411090">
        <w:rPr>
          <w:rFonts w:ascii="Times New Roman" w:hAnsi="Times New Roman" w:cs="Times New Roman"/>
          <w:sz w:val="20"/>
          <w:szCs w:val="20"/>
          <w:lang w:val="en-GB"/>
        </w:rPr>
        <w:t xml:space="preserve">in the Nuwakot </w:t>
      </w:r>
      <w:r w:rsidR="00DD6A75" w:rsidRPr="00411090">
        <w:rPr>
          <w:rFonts w:ascii="Times New Roman" w:hAnsi="Times New Roman" w:cs="Times New Roman"/>
          <w:sz w:val="20"/>
          <w:szCs w:val="20"/>
          <w:lang w:val="en-GB"/>
        </w:rPr>
        <w:t>district</w:t>
      </w:r>
      <w:r w:rsidR="00391E83" w:rsidRPr="00411090">
        <w:rPr>
          <w:rFonts w:ascii="Times New Roman" w:hAnsi="Times New Roman" w:cs="Times New Roman"/>
          <w:sz w:val="20"/>
          <w:szCs w:val="20"/>
          <w:lang w:val="en-GB"/>
        </w:rPr>
        <w:t>.</w:t>
      </w:r>
      <w:r w:rsidR="006C7400" w:rsidRPr="00411090">
        <w:rPr>
          <w:rFonts w:ascii="Times New Roman" w:hAnsi="Times New Roman" w:cs="Times New Roman"/>
          <w:sz w:val="20"/>
          <w:szCs w:val="20"/>
          <w:lang w:val="en-GB"/>
        </w:rPr>
        <w:t xml:space="preserve"> The delegation observed that the </w:t>
      </w:r>
      <w:r w:rsidRPr="00411090">
        <w:rPr>
          <w:rFonts w:ascii="Times New Roman" w:hAnsi="Times New Roman" w:cs="Times New Roman"/>
          <w:sz w:val="20"/>
          <w:szCs w:val="20"/>
          <w:lang w:val="en-GB"/>
        </w:rPr>
        <w:t xml:space="preserve">organizations </w:t>
      </w:r>
      <w:r w:rsidR="006C7400" w:rsidRPr="00411090">
        <w:rPr>
          <w:rFonts w:ascii="Times New Roman" w:hAnsi="Times New Roman" w:cs="Times New Roman"/>
          <w:sz w:val="20"/>
          <w:szCs w:val="20"/>
          <w:lang w:val="en-GB"/>
        </w:rPr>
        <w:t xml:space="preserve">needed a clear plan </w:t>
      </w:r>
      <w:r w:rsidRPr="00411090">
        <w:rPr>
          <w:rFonts w:ascii="Times New Roman" w:hAnsi="Times New Roman" w:cs="Times New Roman"/>
          <w:sz w:val="20"/>
          <w:szCs w:val="20"/>
          <w:lang w:val="en-GB"/>
        </w:rPr>
        <w:t xml:space="preserve">for </w:t>
      </w:r>
      <w:r w:rsidR="006C7400" w:rsidRPr="00411090">
        <w:rPr>
          <w:rFonts w:ascii="Times New Roman" w:hAnsi="Times New Roman" w:cs="Times New Roman"/>
          <w:sz w:val="20"/>
          <w:szCs w:val="20"/>
          <w:lang w:val="en-GB"/>
        </w:rPr>
        <w:t>when to hand over the projects</w:t>
      </w:r>
      <w:r w:rsidRPr="00411090">
        <w:rPr>
          <w:rFonts w:ascii="Times New Roman" w:hAnsi="Times New Roman" w:cs="Times New Roman"/>
          <w:sz w:val="20"/>
          <w:szCs w:val="20"/>
          <w:lang w:val="en-GB"/>
        </w:rPr>
        <w:t>.</w:t>
      </w:r>
    </w:p>
    <w:p w14:paraId="4F6EF166" w14:textId="5F996FE2" w:rsidR="00190FB0" w:rsidRPr="00411090" w:rsidRDefault="00190FB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Water, </w:t>
      </w:r>
      <w:r w:rsidR="009B3288" w:rsidRPr="00411090">
        <w:rPr>
          <w:rFonts w:ascii="Times New Roman" w:hAnsi="Times New Roman" w:cs="Times New Roman"/>
          <w:sz w:val="20"/>
          <w:szCs w:val="20"/>
          <w:lang w:val="en-GB"/>
        </w:rPr>
        <w:t xml:space="preserve">sanitation </w:t>
      </w:r>
      <w:r w:rsidRPr="00411090">
        <w:rPr>
          <w:rFonts w:ascii="Times New Roman" w:hAnsi="Times New Roman" w:cs="Times New Roman"/>
          <w:sz w:val="20"/>
          <w:szCs w:val="20"/>
          <w:lang w:val="en-GB"/>
        </w:rPr>
        <w:t xml:space="preserve">and </w:t>
      </w:r>
      <w:r w:rsidR="009B3288" w:rsidRPr="00411090">
        <w:rPr>
          <w:rFonts w:ascii="Times New Roman" w:hAnsi="Times New Roman" w:cs="Times New Roman"/>
          <w:sz w:val="20"/>
          <w:szCs w:val="20"/>
          <w:lang w:val="en-GB"/>
        </w:rPr>
        <w:t xml:space="preserve">hygiene </w:t>
      </w:r>
      <w:r w:rsidRPr="00411090">
        <w:rPr>
          <w:rFonts w:ascii="Times New Roman" w:hAnsi="Times New Roman" w:cs="Times New Roman"/>
          <w:sz w:val="20"/>
          <w:szCs w:val="20"/>
          <w:lang w:val="en-GB"/>
        </w:rPr>
        <w:t xml:space="preserve">(WASH) is also a very important aspect of the engagement of the </w:t>
      </w:r>
      <w:r w:rsidR="009B3288" w:rsidRPr="00411090">
        <w:rPr>
          <w:rFonts w:ascii="Times New Roman" w:hAnsi="Times New Roman" w:cs="Times New Roman"/>
          <w:sz w:val="20"/>
          <w:szCs w:val="20"/>
          <w:lang w:val="en-GB"/>
        </w:rPr>
        <w:t>United Nations organizations</w:t>
      </w:r>
      <w:r w:rsidRPr="00411090">
        <w:rPr>
          <w:rFonts w:ascii="Times New Roman" w:hAnsi="Times New Roman" w:cs="Times New Roman"/>
          <w:sz w:val="20"/>
          <w:szCs w:val="20"/>
          <w:lang w:val="en-GB"/>
        </w:rPr>
        <w:t xml:space="preserve"> in Nepal, especially in the aftermath of the</w:t>
      </w:r>
      <w:r w:rsidR="009B3288"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earthquakes. The delegation visit</w:t>
      </w:r>
      <w:r w:rsidR="009B3288" w:rsidRPr="00411090">
        <w:rPr>
          <w:rFonts w:ascii="Times New Roman" w:hAnsi="Times New Roman" w:cs="Times New Roman"/>
          <w:sz w:val="20"/>
          <w:szCs w:val="20"/>
          <w:lang w:val="en-GB"/>
        </w:rPr>
        <w:t>ed</w:t>
      </w:r>
      <w:r w:rsidRPr="00411090">
        <w:rPr>
          <w:rFonts w:ascii="Times New Roman" w:hAnsi="Times New Roman" w:cs="Times New Roman"/>
          <w:sz w:val="20"/>
          <w:szCs w:val="20"/>
          <w:lang w:val="en-GB"/>
        </w:rPr>
        <w:t xml:space="preserve"> several </w:t>
      </w:r>
      <w:r w:rsidR="009B3288" w:rsidRPr="00411090">
        <w:rPr>
          <w:rFonts w:ascii="Times New Roman" w:hAnsi="Times New Roman" w:cs="Times New Roman"/>
          <w:sz w:val="20"/>
          <w:szCs w:val="20"/>
          <w:lang w:val="en-GB"/>
        </w:rPr>
        <w:t xml:space="preserve">WASH-related </w:t>
      </w:r>
      <w:r w:rsidRPr="00411090">
        <w:rPr>
          <w:rFonts w:ascii="Times New Roman" w:hAnsi="Times New Roman" w:cs="Times New Roman"/>
          <w:sz w:val="20"/>
          <w:szCs w:val="20"/>
          <w:lang w:val="en-GB"/>
        </w:rPr>
        <w:t xml:space="preserve">projects. </w:t>
      </w:r>
      <w:r w:rsidR="00015987" w:rsidRPr="00411090">
        <w:rPr>
          <w:rFonts w:ascii="Times New Roman" w:hAnsi="Times New Roman" w:cs="Times New Roman"/>
          <w:sz w:val="20"/>
          <w:szCs w:val="20"/>
          <w:lang w:val="en-GB"/>
        </w:rPr>
        <w:t>In</w:t>
      </w:r>
      <w:r w:rsidR="00CC1E79" w:rsidRPr="00411090">
        <w:rPr>
          <w:rFonts w:ascii="Times New Roman" w:hAnsi="Times New Roman" w:cs="Times New Roman"/>
          <w:sz w:val="20"/>
          <w:szCs w:val="20"/>
          <w:lang w:val="en-GB"/>
        </w:rPr>
        <w:t xml:space="preserve"> the</w:t>
      </w:r>
      <w:r w:rsidR="00015987" w:rsidRPr="00411090">
        <w:rPr>
          <w:rFonts w:ascii="Times New Roman" w:hAnsi="Times New Roman" w:cs="Times New Roman"/>
          <w:sz w:val="20"/>
          <w:szCs w:val="20"/>
          <w:lang w:val="en-GB"/>
        </w:rPr>
        <w:t xml:space="preserve"> </w:t>
      </w:r>
      <w:r w:rsidR="00EA7266" w:rsidRPr="00411090">
        <w:rPr>
          <w:rFonts w:ascii="Times New Roman" w:hAnsi="Times New Roman" w:cs="Times New Roman"/>
          <w:sz w:val="20"/>
          <w:szCs w:val="20"/>
          <w:lang w:val="en-GB"/>
        </w:rPr>
        <w:t xml:space="preserve">districts </w:t>
      </w:r>
      <w:r w:rsidR="00FE1BB6" w:rsidRPr="00411090">
        <w:rPr>
          <w:rFonts w:ascii="Times New Roman" w:hAnsi="Times New Roman" w:cs="Times New Roman"/>
          <w:sz w:val="20"/>
          <w:szCs w:val="20"/>
          <w:lang w:val="en-GB"/>
        </w:rPr>
        <w:t xml:space="preserve">of </w:t>
      </w:r>
      <w:r w:rsidR="00015987" w:rsidRPr="00411090">
        <w:rPr>
          <w:rFonts w:ascii="Times New Roman" w:hAnsi="Times New Roman" w:cs="Times New Roman"/>
          <w:sz w:val="20"/>
          <w:szCs w:val="20"/>
          <w:lang w:val="en-GB"/>
        </w:rPr>
        <w:t>Nuwakot</w:t>
      </w:r>
      <w:r w:rsidR="006C7400" w:rsidRPr="00411090">
        <w:rPr>
          <w:rFonts w:ascii="Times New Roman" w:hAnsi="Times New Roman" w:cs="Times New Roman"/>
          <w:sz w:val="20"/>
          <w:szCs w:val="20"/>
          <w:lang w:val="en-GB"/>
        </w:rPr>
        <w:t>, Sindhuli and Bajhang</w:t>
      </w:r>
      <w:r w:rsidR="00DD6A75" w:rsidRPr="00411090">
        <w:rPr>
          <w:rFonts w:ascii="Times New Roman" w:hAnsi="Times New Roman" w:cs="Times New Roman"/>
          <w:sz w:val="20"/>
          <w:szCs w:val="20"/>
          <w:lang w:val="en-GB"/>
        </w:rPr>
        <w:t xml:space="preserve"> </w:t>
      </w:r>
      <w:r w:rsidR="00015987" w:rsidRPr="00411090">
        <w:rPr>
          <w:rFonts w:ascii="Times New Roman" w:hAnsi="Times New Roman" w:cs="Times New Roman"/>
          <w:sz w:val="20"/>
          <w:szCs w:val="20"/>
          <w:lang w:val="en-GB"/>
        </w:rPr>
        <w:t xml:space="preserve">members of the delegation </w:t>
      </w:r>
      <w:r w:rsidR="009B3288" w:rsidRPr="00411090">
        <w:rPr>
          <w:rFonts w:ascii="Times New Roman" w:hAnsi="Times New Roman" w:cs="Times New Roman"/>
          <w:sz w:val="20"/>
          <w:szCs w:val="20"/>
          <w:lang w:val="en-GB"/>
        </w:rPr>
        <w:t xml:space="preserve">learned about </w:t>
      </w:r>
      <w:r w:rsidR="00015987" w:rsidRPr="00411090">
        <w:rPr>
          <w:rFonts w:ascii="Times New Roman" w:hAnsi="Times New Roman" w:cs="Times New Roman"/>
          <w:sz w:val="20"/>
          <w:szCs w:val="20"/>
          <w:lang w:val="en-GB"/>
        </w:rPr>
        <w:t xml:space="preserve">the rehabilitation of </w:t>
      </w:r>
      <w:r w:rsidR="009B3288" w:rsidRPr="00411090">
        <w:rPr>
          <w:rFonts w:ascii="Times New Roman" w:hAnsi="Times New Roman" w:cs="Times New Roman"/>
          <w:sz w:val="20"/>
          <w:szCs w:val="20"/>
          <w:lang w:val="en-GB"/>
        </w:rPr>
        <w:t xml:space="preserve">the </w:t>
      </w:r>
      <w:r w:rsidR="00015987" w:rsidRPr="00411090">
        <w:rPr>
          <w:rFonts w:ascii="Times New Roman" w:hAnsi="Times New Roman" w:cs="Times New Roman"/>
          <w:sz w:val="20"/>
          <w:szCs w:val="20"/>
          <w:lang w:val="en-GB"/>
        </w:rPr>
        <w:t>drinking water supply system</w:t>
      </w:r>
      <w:r w:rsidR="009B3288" w:rsidRPr="00411090">
        <w:rPr>
          <w:rFonts w:ascii="Times New Roman" w:hAnsi="Times New Roman" w:cs="Times New Roman"/>
          <w:sz w:val="20"/>
          <w:szCs w:val="20"/>
          <w:lang w:val="en-GB"/>
        </w:rPr>
        <w:t xml:space="preserve"> and</w:t>
      </w:r>
      <w:r w:rsidR="006C7400" w:rsidRPr="00411090">
        <w:rPr>
          <w:rFonts w:ascii="Times New Roman" w:hAnsi="Times New Roman" w:cs="Times New Roman"/>
          <w:sz w:val="20"/>
          <w:szCs w:val="20"/>
          <w:lang w:val="en-GB"/>
        </w:rPr>
        <w:t xml:space="preserve"> </w:t>
      </w:r>
      <w:r w:rsidR="00FE1BB6" w:rsidRPr="00411090">
        <w:rPr>
          <w:rFonts w:ascii="Times New Roman" w:hAnsi="Times New Roman" w:cs="Times New Roman"/>
          <w:sz w:val="20"/>
          <w:szCs w:val="20"/>
          <w:lang w:val="en-GB"/>
        </w:rPr>
        <w:t>observed</w:t>
      </w:r>
      <w:r w:rsidR="009B3288" w:rsidRPr="00411090">
        <w:rPr>
          <w:rFonts w:ascii="Times New Roman" w:hAnsi="Times New Roman" w:cs="Times New Roman"/>
          <w:sz w:val="20"/>
          <w:szCs w:val="20"/>
          <w:lang w:val="en-GB"/>
        </w:rPr>
        <w:t xml:space="preserve"> </w:t>
      </w:r>
      <w:r w:rsidR="00015987" w:rsidRPr="00411090">
        <w:rPr>
          <w:rFonts w:ascii="Times New Roman" w:hAnsi="Times New Roman" w:cs="Times New Roman"/>
          <w:sz w:val="20"/>
          <w:szCs w:val="20"/>
          <w:lang w:val="en-GB"/>
        </w:rPr>
        <w:t>the</w:t>
      </w:r>
      <w:r w:rsidR="00430884" w:rsidRPr="00411090">
        <w:rPr>
          <w:rFonts w:ascii="Times New Roman" w:hAnsi="Times New Roman" w:cs="Times New Roman"/>
          <w:sz w:val="20"/>
          <w:szCs w:val="20"/>
          <w:lang w:val="en-GB"/>
        </w:rPr>
        <w:t xml:space="preserve"> </w:t>
      </w:r>
      <w:r w:rsidR="00B44567">
        <w:rPr>
          <w:rFonts w:ascii="Times New Roman" w:hAnsi="Times New Roman" w:cs="Times New Roman"/>
          <w:sz w:val="20"/>
          <w:szCs w:val="20"/>
          <w:lang w:val="en-GB"/>
        </w:rPr>
        <w:t xml:space="preserve">WASH improvements in transitional learning centres, including the incorporation of the </w:t>
      </w:r>
      <w:r w:rsidR="00430884" w:rsidRPr="00411090">
        <w:rPr>
          <w:rFonts w:ascii="Times New Roman" w:hAnsi="Times New Roman" w:cs="Times New Roman"/>
          <w:sz w:val="20"/>
          <w:szCs w:val="20"/>
          <w:lang w:val="en-GB"/>
        </w:rPr>
        <w:t>water</w:t>
      </w:r>
      <w:r w:rsidR="00524829" w:rsidRPr="00411090">
        <w:rPr>
          <w:rFonts w:ascii="Times New Roman" w:hAnsi="Times New Roman" w:cs="Times New Roman"/>
          <w:sz w:val="20"/>
          <w:szCs w:val="20"/>
          <w:lang w:val="en-GB"/>
        </w:rPr>
        <w:t xml:space="preserve"> </w:t>
      </w:r>
      <w:r w:rsidR="00B44567">
        <w:rPr>
          <w:rFonts w:ascii="Times New Roman" w:hAnsi="Times New Roman" w:cs="Times New Roman"/>
          <w:sz w:val="20"/>
          <w:szCs w:val="20"/>
          <w:lang w:val="en-GB"/>
        </w:rPr>
        <w:t>supply</w:t>
      </w:r>
      <w:r w:rsidR="00430884" w:rsidRPr="00411090">
        <w:rPr>
          <w:rFonts w:ascii="Times New Roman" w:hAnsi="Times New Roman" w:cs="Times New Roman"/>
          <w:sz w:val="20"/>
          <w:szCs w:val="20"/>
          <w:lang w:val="en-GB"/>
        </w:rPr>
        <w:t xml:space="preserve">, separate toilets for girls and boys and </w:t>
      </w:r>
      <w:r w:rsidR="009B3288" w:rsidRPr="00411090">
        <w:rPr>
          <w:rFonts w:ascii="Times New Roman" w:hAnsi="Times New Roman" w:cs="Times New Roman"/>
          <w:sz w:val="20"/>
          <w:szCs w:val="20"/>
          <w:lang w:val="en-GB"/>
        </w:rPr>
        <w:t xml:space="preserve">the </w:t>
      </w:r>
      <w:r w:rsidR="00430884" w:rsidRPr="00411090">
        <w:rPr>
          <w:rFonts w:ascii="Times New Roman" w:hAnsi="Times New Roman" w:cs="Times New Roman"/>
          <w:sz w:val="20"/>
          <w:szCs w:val="20"/>
          <w:lang w:val="en-GB"/>
        </w:rPr>
        <w:t>supply of hand</w:t>
      </w:r>
      <w:r w:rsidR="009B3288" w:rsidRPr="00411090">
        <w:rPr>
          <w:rFonts w:ascii="Times New Roman" w:hAnsi="Times New Roman" w:cs="Times New Roman"/>
          <w:sz w:val="20"/>
          <w:szCs w:val="20"/>
          <w:lang w:val="en-GB"/>
        </w:rPr>
        <w:t>-</w:t>
      </w:r>
      <w:r w:rsidR="00430884" w:rsidRPr="00411090">
        <w:rPr>
          <w:rFonts w:ascii="Times New Roman" w:hAnsi="Times New Roman" w:cs="Times New Roman"/>
          <w:sz w:val="20"/>
          <w:szCs w:val="20"/>
          <w:lang w:val="en-GB"/>
        </w:rPr>
        <w:t>washing and cleaning materials</w:t>
      </w:r>
      <w:r w:rsidR="009B3288" w:rsidRPr="00411090">
        <w:rPr>
          <w:rFonts w:ascii="Times New Roman" w:hAnsi="Times New Roman" w:cs="Times New Roman"/>
          <w:sz w:val="20"/>
          <w:szCs w:val="20"/>
          <w:lang w:val="en-GB"/>
        </w:rPr>
        <w:t>. They also learned about</w:t>
      </w:r>
      <w:r w:rsidR="00430884" w:rsidRPr="00411090">
        <w:rPr>
          <w:rFonts w:ascii="Times New Roman" w:hAnsi="Times New Roman" w:cs="Times New Roman"/>
          <w:sz w:val="20"/>
          <w:szCs w:val="20"/>
          <w:lang w:val="en-GB"/>
        </w:rPr>
        <w:t xml:space="preserve"> </w:t>
      </w:r>
      <w:r w:rsidR="006C7400" w:rsidRPr="00411090">
        <w:rPr>
          <w:rFonts w:ascii="Times New Roman" w:hAnsi="Times New Roman" w:cs="Times New Roman"/>
          <w:sz w:val="20"/>
          <w:szCs w:val="20"/>
          <w:lang w:val="en-GB"/>
        </w:rPr>
        <w:t>the distribut</w:t>
      </w:r>
      <w:r w:rsidR="00E167E4" w:rsidRPr="00411090">
        <w:rPr>
          <w:rFonts w:ascii="Times New Roman" w:hAnsi="Times New Roman" w:cs="Times New Roman"/>
          <w:sz w:val="20"/>
          <w:szCs w:val="20"/>
          <w:lang w:val="en-GB"/>
        </w:rPr>
        <w:t>ion</w:t>
      </w:r>
      <w:r w:rsidR="009B3288" w:rsidRPr="00411090">
        <w:rPr>
          <w:rFonts w:ascii="Times New Roman" w:hAnsi="Times New Roman" w:cs="Times New Roman"/>
          <w:sz w:val="20"/>
          <w:szCs w:val="20"/>
          <w:lang w:val="en-GB"/>
        </w:rPr>
        <w:t xml:space="preserve"> and use</w:t>
      </w:r>
      <w:r w:rsidR="006C7400" w:rsidRPr="00411090">
        <w:rPr>
          <w:rFonts w:ascii="Times New Roman" w:hAnsi="Times New Roman" w:cs="Times New Roman"/>
          <w:sz w:val="20"/>
          <w:szCs w:val="20"/>
          <w:lang w:val="en-GB"/>
        </w:rPr>
        <w:t xml:space="preserve"> of sanitation and hygiene packs for setting up toilets </w:t>
      </w:r>
      <w:r w:rsidR="00E167E4" w:rsidRPr="00411090">
        <w:rPr>
          <w:rFonts w:ascii="Times New Roman" w:hAnsi="Times New Roman" w:cs="Times New Roman"/>
          <w:sz w:val="20"/>
          <w:szCs w:val="20"/>
          <w:lang w:val="en-GB"/>
        </w:rPr>
        <w:t>to eliminate</w:t>
      </w:r>
      <w:r w:rsidR="006C7400" w:rsidRPr="00411090">
        <w:rPr>
          <w:rFonts w:ascii="Times New Roman" w:hAnsi="Times New Roman" w:cs="Times New Roman"/>
          <w:sz w:val="20"/>
          <w:szCs w:val="20"/>
          <w:lang w:val="en-GB"/>
        </w:rPr>
        <w:t xml:space="preserve"> open defecation.</w:t>
      </w:r>
      <w:r w:rsidR="004B183B">
        <w:rPr>
          <w:rFonts w:ascii="Times New Roman" w:hAnsi="Times New Roman" w:cs="Times New Roman"/>
          <w:sz w:val="20"/>
          <w:szCs w:val="20"/>
          <w:lang w:val="en-GB"/>
        </w:rPr>
        <w:t xml:space="preserve"> </w:t>
      </w:r>
      <w:r w:rsidR="006C7400" w:rsidRPr="00411090">
        <w:rPr>
          <w:rFonts w:ascii="Times New Roman" w:hAnsi="Times New Roman" w:cs="Times New Roman"/>
          <w:sz w:val="20"/>
          <w:szCs w:val="20"/>
          <w:lang w:val="en-GB"/>
        </w:rPr>
        <w:t>The work of UNICEF and UNDP in relation to WASH was commendable.</w:t>
      </w:r>
    </w:p>
    <w:p w14:paraId="3328FE2A" w14:textId="4118D101" w:rsidR="001A04E2" w:rsidRPr="00411090" w:rsidRDefault="002963AC" w:rsidP="00736FE3">
      <w:pPr>
        <w:pStyle w:val="ListParagraph"/>
        <w:spacing w:after="240" w:line="240" w:lineRule="auto"/>
        <w:ind w:left="1260" w:right="720"/>
        <w:contextualSpacing w:val="0"/>
        <w:jc w:val="both"/>
        <w:rPr>
          <w:rFonts w:ascii="Times New Roman" w:hAnsi="Times New Roman" w:cs="Times New Roman"/>
          <w:b/>
          <w:sz w:val="20"/>
          <w:szCs w:val="20"/>
          <w:lang w:val="en-GB"/>
        </w:rPr>
      </w:pPr>
      <w:r w:rsidRPr="00411090">
        <w:rPr>
          <w:rFonts w:ascii="Times New Roman" w:hAnsi="Times New Roman" w:cs="Times New Roman"/>
          <w:b/>
          <w:sz w:val="20"/>
          <w:szCs w:val="20"/>
          <w:lang w:val="en-GB"/>
        </w:rPr>
        <w:t xml:space="preserve">Education, </w:t>
      </w:r>
      <w:r w:rsidR="00273F2B" w:rsidRPr="00411090">
        <w:rPr>
          <w:rFonts w:ascii="Times New Roman" w:hAnsi="Times New Roman" w:cs="Times New Roman"/>
          <w:b/>
          <w:sz w:val="20"/>
          <w:szCs w:val="20"/>
          <w:lang w:val="en-GB"/>
        </w:rPr>
        <w:t>youth</w:t>
      </w:r>
      <w:r w:rsidR="0029167E" w:rsidRPr="00411090">
        <w:rPr>
          <w:rFonts w:ascii="Times New Roman" w:hAnsi="Times New Roman" w:cs="Times New Roman"/>
          <w:b/>
          <w:sz w:val="20"/>
          <w:szCs w:val="20"/>
          <w:lang w:val="en-GB"/>
        </w:rPr>
        <w:t xml:space="preserve">, </w:t>
      </w:r>
      <w:r w:rsidR="00273F2B" w:rsidRPr="00411090">
        <w:rPr>
          <w:rFonts w:ascii="Times New Roman" w:hAnsi="Times New Roman" w:cs="Times New Roman"/>
          <w:b/>
          <w:sz w:val="20"/>
          <w:szCs w:val="20"/>
          <w:lang w:val="en-GB"/>
        </w:rPr>
        <w:t>gender-based</w:t>
      </w:r>
      <w:r w:rsidR="0029167E" w:rsidRPr="00411090">
        <w:rPr>
          <w:rFonts w:ascii="Times New Roman" w:hAnsi="Times New Roman" w:cs="Times New Roman"/>
          <w:b/>
          <w:sz w:val="20"/>
          <w:szCs w:val="20"/>
          <w:lang w:val="en-GB"/>
        </w:rPr>
        <w:t xml:space="preserve"> </w:t>
      </w:r>
      <w:r w:rsidR="00273F2B" w:rsidRPr="00411090">
        <w:rPr>
          <w:rFonts w:ascii="Times New Roman" w:hAnsi="Times New Roman" w:cs="Times New Roman"/>
          <w:b/>
          <w:sz w:val="20"/>
          <w:szCs w:val="20"/>
          <w:lang w:val="en-GB"/>
        </w:rPr>
        <w:t xml:space="preserve">violence </w:t>
      </w:r>
      <w:r w:rsidR="0029167E" w:rsidRPr="00411090">
        <w:rPr>
          <w:rFonts w:ascii="Times New Roman" w:hAnsi="Times New Roman" w:cs="Times New Roman"/>
          <w:b/>
          <w:sz w:val="20"/>
          <w:szCs w:val="20"/>
          <w:lang w:val="en-GB"/>
        </w:rPr>
        <w:t xml:space="preserve">and </w:t>
      </w:r>
      <w:r w:rsidR="00273F2B" w:rsidRPr="00411090">
        <w:rPr>
          <w:rFonts w:ascii="Times New Roman" w:hAnsi="Times New Roman" w:cs="Times New Roman"/>
          <w:b/>
          <w:sz w:val="20"/>
          <w:szCs w:val="20"/>
          <w:lang w:val="en-GB"/>
        </w:rPr>
        <w:t xml:space="preserve">child protection </w:t>
      </w:r>
      <w:r w:rsidR="00340DF3" w:rsidRPr="00411090">
        <w:rPr>
          <w:rFonts w:ascii="Times New Roman" w:hAnsi="Times New Roman" w:cs="Times New Roman"/>
          <w:b/>
          <w:sz w:val="20"/>
          <w:szCs w:val="20"/>
          <w:lang w:val="en-GB"/>
        </w:rPr>
        <w:t xml:space="preserve">and </w:t>
      </w:r>
      <w:r w:rsidR="00273F2B" w:rsidRPr="00411090">
        <w:rPr>
          <w:rFonts w:ascii="Times New Roman" w:hAnsi="Times New Roman" w:cs="Times New Roman"/>
          <w:b/>
          <w:sz w:val="20"/>
          <w:szCs w:val="20"/>
          <w:lang w:val="en-GB"/>
        </w:rPr>
        <w:t>governance</w:t>
      </w:r>
    </w:p>
    <w:p w14:paraId="6FF05D1F" w14:textId="6BE0DFF1" w:rsidR="00C4719C" w:rsidRPr="00411090" w:rsidRDefault="0029167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Nepal</w:t>
      </w:r>
      <w:r w:rsidR="00CC1E79" w:rsidRPr="00411090">
        <w:rPr>
          <w:rFonts w:ascii="Times New Roman" w:hAnsi="Times New Roman" w:cs="Times New Roman"/>
          <w:sz w:val="20"/>
          <w:szCs w:val="20"/>
          <w:lang w:val="en-GB"/>
        </w:rPr>
        <w:t xml:space="preserve"> </w:t>
      </w:r>
      <w:r w:rsidR="008952CE">
        <w:rPr>
          <w:rFonts w:ascii="Times New Roman" w:hAnsi="Times New Roman" w:cs="Times New Roman"/>
          <w:sz w:val="20"/>
          <w:szCs w:val="20"/>
          <w:lang w:val="en-GB"/>
        </w:rPr>
        <w:t>has the potential to tap into its</w:t>
      </w:r>
      <w:r w:rsidR="00E167E4" w:rsidRPr="00411090">
        <w:rPr>
          <w:rFonts w:ascii="Times New Roman" w:hAnsi="Times New Roman" w:cs="Times New Roman"/>
          <w:sz w:val="20"/>
          <w:szCs w:val="20"/>
          <w:lang w:val="en-GB"/>
        </w:rPr>
        <w:t xml:space="preserve"> demographic dividend, with </w:t>
      </w:r>
      <w:r w:rsidR="00B57CD6" w:rsidRPr="00411090">
        <w:rPr>
          <w:rFonts w:ascii="Times New Roman" w:hAnsi="Times New Roman" w:cs="Times New Roman"/>
          <w:sz w:val="20"/>
          <w:szCs w:val="20"/>
          <w:lang w:val="en-GB"/>
        </w:rPr>
        <w:t>more than 51 per cent of the population under the age of 24 years</w:t>
      </w:r>
      <w:r w:rsidR="000E0F9F">
        <w:rPr>
          <w:rFonts w:ascii="Times New Roman" w:hAnsi="Times New Roman" w:cs="Times New Roman"/>
          <w:sz w:val="20"/>
          <w:szCs w:val="20"/>
          <w:lang w:val="en-GB"/>
        </w:rPr>
        <w:t>.</w:t>
      </w:r>
      <w:r w:rsidR="000B4286" w:rsidRPr="00411090">
        <w:rPr>
          <w:rFonts w:ascii="Times New Roman" w:hAnsi="Times New Roman" w:cs="Times New Roman"/>
          <w:sz w:val="20"/>
          <w:szCs w:val="20"/>
          <w:lang w:val="en-GB"/>
        </w:rPr>
        <w:t xml:space="preserve"> </w:t>
      </w:r>
      <w:r w:rsidR="00B57CD6" w:rsidRPr="00411090">
        <w:rPr>
          <w:rFonts w:ascii="Times New Roman" w:hAnsi="Times New Roman" w:cs="Times New Roman"/>
          <w:sz w:val="20"/>
          <w:szCs w:val="20"/>
          <w:lang w:val="en-GB"/>
        </w:rPr>
        <w:t>While this</w:t>
      </w:r>
      <w:r w:rsidRPr="00411090">
        <w:rPr>
          <w:rFonts w:ascii="Times New Roman" w:hAnsi="Times New Roman" w:cs="Times New Roman"/>
          <w:sz w:val="20"/>
          <w:szCs w:val="20"/>
          <w:lang w:val="en-GB"/>
        </w:rPr>
        <w:t xml:space="preserve"> </w:t>
      </w:r>
      <w:r w:rsidR="007451E7" w:rsidRPr="00411090">
        <w:rPr>
          <w:rFonts w:ascii="Times New Roman" w:hAnsi="Times New Roman" w:cs="Times New Roman"/>
          <w:sz w:val="20"/>
          <w:szCs w:val="20"/>
          <w:lang w:val="en-GB"/>
        </w:rPr>
        <w:t xml:space="preserve">youthful population </w:t>
      </w:r>
      <w:r w:rsidRPr="00411090">
        <w:rPr>
          <w:rFonts w:ascii="Times New Roman" w:hAnsi="Times New Roman" w:cs="Times New Roman"/>
          <w:sz w:val="20"/>
          <w:szCs w:val="20"/>
          <w:lang w:val="en-GB"/>
        </w:rPr>
        <w:t xml:space="preserve">provides opportunities </w:t>
      </w:r>
      <w:r w:rsidR="005254AF" w:rsidRPr="00411090">
        <w:rPr>
          <w:rFonts w:ascii="Times New Roman" w:hAnsi="Times New Roman" w:cs="Times New Roman"/>
          <w:sz w:val="20"/>
          <w:szCs w:val="20"/>
          <w:lang w:val="en-GB"/>
        </w:rPr>
        <w:t>for economic development</w:t>
      </w:r>
      <w:r w:rsidR="00B57CD6" w:rsidRPr="00411090">
        <w:rPr>
          <w:rFonts w:ascii="Times New Roman" w:hAnsi="Times New Roman" w:cs="Times New Roman"/>
          <w:sz w:val="20"/>
          <w:szCs w:val="20"/>
          <w:lang w:val="en-GB"/>
        </w:rPr>
        <w:t xml:space="preserve">, the current </w:t>
      </w:r>
      <w:r w:rsidR="008952CE">
        <w:rPr>
          <w:rFonts w:ascii="Times New Roman" w:hAnsi="Times New Roman" w:cs="Times New Roman"/>
          <w:sz w:val="20"/>
          <w:szCs w:val="20"/>
          <w:lang w:val="en-GB"/>
        </w:rPr>
        <w:t xml:space="preserve">rate of </w:t>
      </w:r>
      <w:r w:rsidR="00B57CD6" w:rsidRPr="00411090">
        <w:rPr>
          <w:rFonts w:ascii="Times New Roman" w:hAnsi="Times New Roman" w:cs="Times New Roman"/>
          <w:sz w:val="20"/>
          <w:szCs w:val="20"/>
          <w:lang w:val="en-GB"/>
        </w:rPr>
        <w:t xml:space="preserve">unemployment </w:t>
      </w:r>
      <w:r w:rsidR="008952CE">
        <w:rPr>
          <w:rFonts w:ascii="Times New Roman" w:hAnsi="Times New Roman" w:cs="Times New Roman"/>
          <w:sz w:val="20"/>
          <w:szCs w:val="20"/>
          <w:lang w:val="en-GB"/>
        </w:rPr>
        <w:t xml:space="preserve">and underemployment </w:t>
      </w:r>
      <w:r w:rsidR="00B57CD6" w:rsidRPr="00411090">
        <w:rPr>
          <w:rFonts w:ascii="Times New Roman" w:hAnsi="Times New Roman" w:cs="Times New Roman"/>
          <w:sz w:val="20"/>
          <w:szCs w:val="20"/>
          <w:lang w:val="en-GB"/>
        </w:rPr>
        <w:t>is high, at 19 per cent. However, the</w:t>
      </w:r>
      <w:r w:rsidR="005254AF" w:rsidRPr="00411090">
        <w:rPr>
          <w:rFonts w:ascii="Times New Roman" w:hAnsi="Times New Roman" w:cs="Times New Roman"/>
          <w:sz w:val="20"/>
          <w:szCs w:val="20"/>
          <w:lang w:val="en-GB"/>
        </w:rPr>
        <w:t xml:space="preserve"> delegation noted that there was considerable </w:t>
      </w:r>
      <w:r w:rsidR="00E167E4" w:rsidRPr="00411090">
        <w:rPr>
          <w:rFonts w:ascii="Times New Roman" w:hAnsi="Times New Roman" w:cs="Times New Roman"/>
          <w:sz w:val="20"/>
          <w:szCs w:val="20"/>
          <w:lang w:val="en-GB"/>
        </w:rPr>
        <w:t xml:space="preserve">seasonal </w:t>
      </w:r>
      <w:r w:rsidR="008952CE">
        <w:rPr>
          <w:rFonts w:ascii="Times New Roman" w:hAnsi="Times New Roman" w:cs="Times New Roman"/>
          <w:sz w:val="20"/>
          <w:szCs w:val="20"/>
          <w:lang w:val="en-GB"/>
        </w:rPr>
        <w:t>out</w:t>
      </w:r>
      <w:r w:rsidR="005254AF" w:rsidRPr="00411090">
        <w:rPr>
          <w:rFonts w:ascii="Times New Roman" w:hAnsi="Times New Roman" w:cs="Times New Roman"/>
          <w:sz w:val="20"/>
          <w:szCs w:val="20"/>
          <w:lang w:val="en-GB"/>
        </w:rPr>
        <w:t xml:space="preserve">migration of youth, especially men, to the </w:t>
      </w:r>
      <w:r w:rsidR="007451E7" w:rsidRPr="00411090">
        <w:rPr>
          <w:rFonts w:ascii="Times New Roman" w:hAnsi="Times New Roman" w:cs="Times New Roman"/>
          <w:sz w:val="20"/>
          <w:szCs w:val="20"/>
          <w:lang w:val="en-GB"/>
        </w:rPr>
        <w:t xml:space="preserve">Gulf </w:t>
      </w:r>
      <w:r w:rsidR="005254AF" w:rsidRPr="00411090">
        <w:rPr>
          <w:rFonts w:ascii="Times New Roman" w:hAnsi="Times New Roman" w:cs="Times New Roman"/>
          <w:sz w:val="20"/>
          <w:szCs w:val="20"/>
          <w:lang w:val="en-GB"/>
        </w:rPr>
        <w:t>countries and India</w:t>
      </w:r>
      <w:r w:rsidR="007451E7" w:rsidRPr="00411090">
        <w:rPr>
          <w:rFonts w:ascii="Times New Roman" w:hAnsi="Times New Roman" w:cs="Times New Roman"/>
          <w:sz w:val="20"/>
          <w:szCs w:val="20"/>
          <w:lang w:val="en-GB"/>
        </w:rPr>
        <w:t xml:space="preserve">, </w:t>
      </w:r>
      <w:r w:rsidR="00E167E4" w:rsidRPr="00411090">
        <w:rPr>
          <w:rFonts w:ascii="Times New Roman" w:hAnsi="Times New Roman" w:cs="Times New Roman"/>
          <w:sz w:val="20"/>
          <w:szCs w:val="20"/>
          <w:lang w:val="en-GB"/>
        </w:rPr>
        <w:t>with which Nepal has an open border</w:t>
      </w:r>
      <w:r w:rsidR="007451E7" w:rsidRPr="00411090">
        <w:rPr>
          <w:rFonts w:ascii="Times New Roman" w:hAnsi="Times New Roman" w:cs="Times New Roman"/>
          <w:sz w:val="20"/>
          <w:szCs w:val="20"/>
          <w:lang w:val="en-GB"/>
        </w:rPr>
        <w:t>,</w:t>
      </w:r>
      <w:r w:rsidR="00E167E4" w:rsidRPr="00411090">
        <w:rPr>
          <w:rFonts w:ascii="Times New Roman" w:hAnsi="Times New Roman" w:cs="Times New Roman"/>
          <w:sz w:val="20"/>
          <w:szCs w:val="20"/>
          <w:lang w:val="en-GB"/>
        </w:rPr>
        <w:t xml:space="preserve"> </w:t>
      </w:r>
      <w:r w:rsidR="007451E7" w:rsidRPr="00411090">
        <w:rPr>
          <w:rFonts w:ascii="Times New Roman" w:hAnsi="Times New Roman" w:cs="Times New Roman"/>
          <w:sz w:val="20"/>
          <w:szCs w:val="20"/>
          <w:lang w:val="en-GB"/>
        </w:rPr>
        <w:t>to</w:t>
      </w:r>
      <w:r w:rsidR="005254AF" w:rsidRPr="00411090">
        <w:rPr>
          <w:rFonts w:ascii="Times New Roman" w:hAnsi="Times New Roman" w:cs="Times New Roman"/>
          <w:sz w:val="20"/>
          <w:szCs w:val="20"/>
          <w:lang w:val="en-GB"/>
        </w:rPr>
        <w:t xml:space="preserve"> seek employment. This create</w:t>
      </w:r>
      <w:r w:rsidR="007451E7" w:rsidRPr="00411090">
        <w:rPr>
          <w:rFonts w:ascii="Times New Roman" w:hAnsi="Times New Roman" w:cs="Times New Roman"/>
          <w:sz w:val="20"/>
          <w:szCs w:val="20"/>
          <w:lang w:val="en-GB"/>
        </w:rPr>
        <w:t>s</w:t>
      </w:r>
      <w:r w:rsidR="005254AF" w:rsidRPr="00411090">
        <w:rPr>
          <w:rFonts w:ascii="Times New Roman" w:hAnsi="Times New Roman" w:cs="Times New Roman"/>
          <w:sz w:val="20"/>
          <w:szCs w:val="20"/>
          <w:lang w:val="en-GB"/>
        </w:rPr>
        <w:t xml:space="preserve"> </w:t>
      </w:r>
      <w:r w:rsidR="007451E7" w:rsidRPr="00411090">
        <w:rPr>
          <w:rFonts w:ascii="Times New Roman" w:hAnsi="Times New Roman" w:cs="Times New Roman"/>
          <w:sz w:val="20"/>
          <w:szCs w:val="20"/>
          <w:lang w:val="en-GB"/>
        </w:rPr>
        <w:t xml:space="preserve">a substantial </w:t>
      </w:r>
      <w:r w:rsidR="005254AF" w:rsidRPr="00411090">
        <w:rPr>
          <w:rFonts w:ascii="Times New Roman" w:hAnsi="Times New Roman" w:cs="Times New Roman"/>
          <w:sz w:val="20"/>
          <w:szCs w:val="20"/>
          <w:lang w:val="en-GB"/>
        </w:rPr>
        <w:t xml:space="preserve">exodus of men </w:t>
      </w:r>
      <w:r w:rsidR="007451E7" w:rsidRPr="00411090">
        <w:rPr>
          <w:rFonts w:ascii="Times New Roman" w:hAnsi="Times New Roman" w:cs="Times New Roman"/>
          <w:sz w:val="20"/>
          <w:szCs w:val="20"/>
          <w:lang w:val="en-GB"/>
        </w:rPr>
        <w:t xml:space="preserve">of working age, </w:t>
      </w:r>
      <w:r w:rsidR="005254AF" w:rsidRPr="00411090">
        <w:rPr>
          <w:rFonts w:ascii="Times New Roman" w:hAnsi="Times New Roman" w:cs="Times New Roman"/>
          <w:sz w:val="20"/>
          <w:szCs w:val="20"/>
          <w:lang w:val="en-GB"/>
        </w:rPr>
        <w:t xml:space="preserve">and during </w:t>
      </w:r>
      <w:r w:rsidR="007451E7" w:rsidRPr="00411090">
        <w:rPr>
          <w:rFonts w:ascii="Times New Roman" w:hAnsi="Times New Roman" w:cs="Times New Roman"/>
          <w:sz w:val="20"/>
          <w:szCs w:val="20"/>
          <w:lang w:val="en-GB"/>
        </w:rPr>
        <w:t xml:space="preserve">site </w:t>
      </w:r>
      <w:r w:rsidR="005254AF" w:rsidRPr="00411090">
        <w:rPr>
          <w:rFonts w:ascii="Times New Roman" w:hAnsi="Times New Roman" w:cs="Times New Roman"/>
          <w:sz w:val="20"/>
          <w:szCs w:val="20"/>
          <w:lang w:val="en-GB"/>
        </w:rPr>
        <w:t>visit</w:t>
      </w:r>
      <w:r w:rsidR="007451E7" w:rsidRPr="00411090">
        <w:rPr>
          <w:rFonts w:ascii="Times New Roman" w:hAnsi="Times New Roman" w:cs="Times New Roman"/>
          <w:sz w:val="20"/>
          <w:szCs w:val="20"/>
          <w:lang w:val="en-GB"/>
        </w:rPr>
        <w:t>s</w:t>
      </w:r>
      <w:r w:rsidR="005254AF" w:rsidRPr="00411090">
        <w:rPr>
          <w:rFonts w:ascii="Times New Roman" w:hAnsi="Times New Roman" w:cs="Times New Roman"/>
          <w:sz w:val="20"/>
          <w:szCs w:val="20"/>
          <w:lang w:val="en-GB"/>
        </w:rPr>
        <w:t xml:space="preserve">, the delegation </w:t>
      </w:r>
      <w:r w:rsidR="007451E7" w:rsidRPr="00411090">
        <w:rPr>
          <w:rFonts w:ascii="Times New Roman" w:hAnsi="Times New Roman" w:cs="Times New Roman"/>
          <w:sz w:val="20"/>
          <w:szCs w:val="20"/>
          <w:lang w:val="en-GB"/>
        </w:rPr>
        <w:t xml:space="preserve">noted </w:t>
      </w:r>
      <w:r w:rsidR="005254AF" w:rsidRPr="00411090">
        <w:rPr>
          <w:rFonts w:ascii="Times New Roman" w:hAnsi="Times New Roman" w:cs="Times New Roman"/>
          <w:sz w:val="20"/>
          <w:szCs w:val="20"/>
          <w:lang w:val="en-GB"/>
        </w:rPr>
        <w:t>the overwhelming presence of women and</w:t>
      </w:r>
      <w:r w:rsidR="00C44EE9" w:rsidRPr="00411090">
        <w:rPr>
          <w:rFonts w:ascii="Times New Roman" w:hAnsi="Times New Roman" w:cs="Times New Roman"/>
          <w:sz w:val="20"/>
          <w:szCs w:val="20"/>
          <w:lang w:val="en-GB"/>
        </w:rPr>
        <w:t xml:space="preserve"> the</w:t>
      </w:r>
      <w:r w:rsidR="005254AF" w:rsidRPr="00411090">
        <w:rPr>
          <w:rFonts w:ascii="Times New Roman" w:hAnsi="Times New Roman" w:cs="Times New Roman"/>
          <w:sz w:val="20"/>
          <w:szCs w:val="20"/>
          <w:lang w:val="en-GB"/>
        </w:rPr>
        <w:t xml:space="preserve"> low level of involvement of men</w:t>
      </w:r>
      <w:r w:rsidR="007451E7" w:rsidRPr="00411090">
        <w:rPr>
          <w:rFonts w:ascii="Times New Roman" w:hAnsi="Times New Roman" w:cs="Times New Roman"/>
          <w:sz w:val="20"/>
          <w:szCs w:val="20"/>
          <w:lang w:val="en-GB"/>
        </w:rPr>
        <w:t xml:space="preserve"> in community life</w:t>
      </w:r>
      <w:r w:rsidR="005254AF" w:rsidRPr="00411090">
        <w:rPr>
          <w:rFonts w:ascii="Times New Roman" w:hAnsi="Times New Roman" w:cs="Times New Roman"/>
          <w:sz w:val="20"/>
          <w:szCs w:val="20"/>
          <w:lang w:val="en-GB"/>
        </w:rPr>
        <w:t>.</w:t>
      </w:r>
      <w:r w:rsidR="00C4719C" w:rsidRPr="00411090">
        <w:rPr>
          <w:rFonts w:ascii="Times New Roman" w:hAnsi="Times New Roman" w:cs="Times New Roman"/>
          <w:sz w:val="20"/>
          <w:szCs w:val="20"/>
          <w:lang w:val="en-GB"/>
        </w:rPr>
        <w:t xml:space="preserve"> </w:t>
      </w:r>
    </w:p>
    <w:p w14:paraId="1BB67A40" w14:textId="07ABAEF9" w:rsidR="001A04E2" w:rsidRPr="00411090" w:rsidRDefault="007451E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w:t>
      </w:r>
      <w:r w:rsidR="00C4719C" w:rsidRPr="00411090">
        <w:rPr>
          <w:rFonts w:ascii="Times New Roman" w:hAnsi="Times New Roman" w:cs="Times New Roman"/>
          <w:sz w:val="20"/>
          <w:szCs w:val="20"/>
          <w:lang w:val="en-GB"/>
        </w:rPr>
        <w:t xml:space="preserve"> current youth bulge</w:t>
      </w:r>
      <w:r w:rsidRPr="00411090">
        <w:rPr>
          <w:rFonts w:ascii="Times New Roman" w:hAnsi="Times New Roman" w:cs="Times New Roman"/>
          <w:sz w:val="20"/>
          <w:szCs w:val="20"/>
          <w:lang w:val="en-GB"/>
        </w:rPr>
        <w:t xml:space="preserve"> offers significant potential for benefit </w:t>
      </w:r>
      <w:r w:rsidR="00FE583F">
        <w:rPr>
          <w:rFonts w:ascii="Times New Roman" w:hAnsi="Times New Roman" w:cs="Times New Roman"/>
          <w:sz w:val="20"/>
          <w:szCs w:val="20"/>
          <w:lang w:val="en-GB"/>
        </w:rPr>
        <w:t>to</w:t>
      </w:r>
      <w:r w:rsidRPr="00411090">
        <w:rPr>
          <w:rFonts w:ascii="Times New Roman" w:hAnsi="Times New Roman" w:cs="Times New Roman"/>
          <w:sz w:val="20"/>
          <w:szCs w:val="20"/>
          <w:lang w:val="en-GB"/>
        </w:rPr>
        <w:t xml:space="preserve"> </w:t>
      </w:r>
      <w:r w:rsidR="0074305D" w:rsidRPr="00411090">
        <w:rPr>
          <w:rFonts w:ascii="Times New Roman" w:hAnsi="Times New Roman" w:cs="Times New Roman"/>
          <w:sz w:val="20"/>
          <w:szCs w:val="20"/>
          <w:lang w:val="en-GB"/>
        </w:rPr>
        <w:t>Nepal</w:t>
      </w:r>
      <w:r w:rsidR="00C4719C" w:rsidRPr="00411090">
        <w:rPr>
          <w:rFonts w:ascii="Times New Roman" w:hAnsi="Times New Roman" w:cs="Times New Roman"/>
          <w:sz w:val="20"/>
          <w:szCs w:val="20"/>
          <w:lang w:val="en-GB"/>
        </w:rPr>
        <w:t xml:space="preserve">, provided </w:t>
      </w:r>
      <w:r w:rsidRPr="00411090">
        <w:rPr>
          <w:rFonts w:ascii="Times New Roman" w:hAnsi="Times New Roman" w:cs="Times New Roman"/>
          <w:sz w:val="20"/>
          <w:szCs w:val="20"/>
          <w:lang w:val="en-GB"/>
        </w:rPr>
        <w:t xml:space="preserve">that </w:t>
      </w:r>
      <w:r w:rsidR="00C4719C" w:rsidRPr="00411090">
        <w:rPr>
          <w:rFonts w:ascii="Times New Roman" w:hAnsi="Times New Roman" w:cs="Times New Roman"/>
          <w:sz w:val="20"/>
          <w:szCs w:val="20"/>
          <w:lang w:val="en-GB"/>
        </w:rPr>
        <w:t>adequate investments</w:t>
      </w:r>
      <w:r w:rsidRPr="00411090">
        <w:rPr>
          <w:rFonts w:ascii="Times New Roman" w:hAnsi="Times New Roman" w:cs="Times New Roman"/>
          <w:sz w:val="20"/>
          <w:szCs w:val="20"/>
          <w:lang w:val="en-GB"/>
        </w:rPr>
        <w:t xml:space="preserve"> are made</w:t>
      </w:r>
      <w:r w:rsidR="00C4719C" w:rsidRPr="00411090">
        <w:rPr>
          <w:rFonts w:ascii="Times New Roman" w:hAnsi="Times New Roman" w:cs="Times New Roman"/>
          <w:sz w:val="20"/>
          <w:szCs w:val="20"/>
          <w:lang w:val="en-GB"/>
        </w:rPr>
        <w:t xml:space="preserve"> in education, health and employment opportunities.</w:t>
      </w:r>
      <w:r w:rsidR="00E167E4" w:rsidRPr="00411090">
        <w:rPr>
          <w:rFonts w:ascii="Times New Roman" w:hAnsi="Times New Roman" w:cs="Times New Roman"/>
          <w:sz w:val="20"/>
          <w:szCs w:val="20"/>
          <w:lang w:val="en-GB"/>
        </w:rPr>
        <w:t xml:space="preserve"> Time is of the essence</w:t>
      </w:r>
      <w:r w:rsidRPr="00411090">
        <w:rPr>
          <w:rFonts w:ascii="Times New Roman" w:hAnsi="Times New Roman" w:cs="Times New Roman"/>
          <w:sz w:val="20"/>
          <w:szCs w:val="20"/>
          <w:lang w:val="en-GB"/>
        </w:rPr>
        <w:t>,</w:t>
      </w:r>
      <w:r w:rsidR="00E167E4" w:rsidRPr="00411090">
        <w:rPr>
          <w:rFonts w:ascii="Times New Roman" w:hAnsi="Times New Roman" w:cs="Times New Roman"/>
          <w:sz w:val="20"/>
          <w:szCs w:val="20"/>
          <w:lang w:val="en-GB"/>
        </w:rPr>
        <w:t xml:space="preserve"> as the demographic transition in Nepal is </w:t>
      </w:r>
      <w:r w:rsidRPr="00411090">
        <w:rPr>
          <w:rFonts w:ascii="Times New Roman" w:hAnsi="Times New Roman" w:cs="Times New Roman"/>
          <w:sz w:val="20"/>
          <w:szCs w:val="20"/>
          <w:lang w:val="en-GB"/>
        </w:rPr>
        <w:t xml:space="preserve">accelerating, </w:t>
      </w:r>
      <w:r w:rsidR="00E167E4" w:rsidRPr="00411090">
        <w:rPr>
          <w:rFonts w:ascii="Times New Roman" w:hAnsi="Times New Roman" w:cs="Times New Roman"/>
          <w:sz w:val="20"/>
          <w:szCs w:val="20"/>
          <w:lang w:val="en-GB"/>
        </w:rPr>
        <w:t>and by 2028</w:t>
      </w:r>
      <w:r w:rsidRPr="00411090">
        <w:rPr>
          <w:rFonts w:ascii="Times New Roman" w:hAnsi="Times New Roman" w:cs="Times New Roman"/>
          <w:sz w:val="20"/>
          <w:szCs w:val="20"/>
          <w:lang w:val="en-GB"/>
        </w:rPr>
        <w:t>,</w:t>
      </w:r>
      <w:r w:rsidR="00E167E4"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the majority of the population will be over the age of 50</w:t>
      </w:r>
      <w:r w:rsidR="00E167E4" w:rsidRPr="00411090">
        <w:rPr>
          <w:rFonts w:ascii="Times New Roman" w:hAnsi="Times New Roman" w:cs="Times New Roman"/>
          <w:sz w:val="20"/>
          <w:szCs w:val="20"/>
          <w:lang w:val="en-GB"/>
        </w:rPr>
        <w:t>.</w:t>
      </w:r>
      <w:r w:rsidR="006E03C3" w:rsidRPr="00411090">
        <w:rPr>
          <w:rFonts w:ascii="Times New Roman" w:hAnsi="Times New Roman" w:cs="Times New Roman"/>
          <w:sz w:val="20"/>
          <w:szCs w:val="20"/>
          <w:lang w:val="en-GB"/>
        </w:rPr>
        <w:t xml:space="preserve"> </w:t>
      </w:r>
      <w:r w:rsidR="001E0FD1" w:rsidRPr="00411090">
        <w:rPr>
          <w:rFonts w:ascii="Times New Roman" w:hAnsi="Times New Roman" w:cs="Times New Roman"/>
          <w:sz w:val="20"/>
          <w:szCs w:val="20"/>
          <w:lang w:val="en-GB"/>
        </w:rPr>
        <w:t xml:space="preserve">While the current large youth population can be positive in terms of the labour pool, it also makes it necessary to address the issue of </w:t>
      </w:r>
      <w:r w:rsidR="006E03C3" w:rsidRPr="00411090">
        <w:rPr>
          <w:rFonts w:ascii="Times New Roman" w:hAnsi="Times New Roman" w:cs="Times New Roman"/>
          <w:sz w:val="20"/>
          <w:szCs w:val="20"/>
          <w:lang w:val="en-GB"/>
        </w:rPr>
        <w:t>child labour</w:t>
      </w:r>
      <w:r w:rsidR="001E0FD1" w:rsidRPr="00411090">
        <w:rPr>
          <w:rFonts w:ascii="Times New Roman" w:hAnsi="Times New Roman" w:cs="Times New Roman"/>
          <w:sz w:val="20"/>
          <w:szCs w:val="20"/>
          <w:lang w:val="en-GB"/>
        </w:rPr>
        <w:t>.</w:t>
      </w:r>
      <w:r w:rsidR="006E03C3" w:rsidRPr="00411090">
        <w:rPr>
          <w:rFonts w:ascii="Times New Roman" w:hAnsi="Times New Roman" w:cs="Times New Roman"/>
          <w:sz w:val="20"/>
          <w:szCs w:val="20"/>
          <w:lang w:val="en-GB"/>
        </w:rPr>
        <w:t xml:space="preserve"> </w:t>
      </w:r>
    </w:p>
    <w:p w14:paraId="237376AB" w14:textId="7DE6E092" w:rsidR="00EC1E5E" w:rsidRPr="00D01CFB" w:rsidRDefault="005254AF" w:rsidP="00D01CFB">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D01CFB">
        <w:rPr>
          <w:rFonts w:ascii="Times New Roman" w:hAnsi="Times New Roman" w:cs="Times New Roman"/>
          <w:sz w:val="20"/>
          <w:szCs w:val="20"/>
          <w:lang w:val="en-GB"/>
        </w:rPr>
        <w:t>Gender</w:t>
      </w:r>
      <w:r w:rsidR="002D6DC1" w:rsidRPr="00D01CFB">
        <w:rPr>
          <w:rFonts w:ascii="Times New Roman" w:hAnsi="Times New Roman" w:cs="Times New Roman"/>
          <w:sz w:val="20"/>
          <w:szCs w:val="20"/>
          <w:lang w:val="en-GB"/>
        </w:rPr>
        <w:t>-</w:t>
      </w:r>
      <w:r w:rsidRPr="00D01CFB">
        <w:rPr>
          <w:rFonts w:ascii="Times New Roman" w:hAnsi="Times New Roman" w:cs="Times New Roman"/>
          <w:sz w:val="20"/>
          <w:szCs w:val="20"/>
          <w:lang w:val="en-GB"/>
        </w:rPr>
        <w:t>based violence</w:t>
      </w:r>
      <w:r w:rsidR="002D6DC1" w:rsidRPr="00D01CFB">
        <w:rPr>
          <w:rFonts w:ascii="Times New Roman" w:hAnsi="Times New Roman" w:cs="Times New Roman"/>
          <w:sz w:val="20"/>
          <w:szCs w:val="20"/>
          <w:lang w:val="en-GB"/>
        </w:rPr>
        <w:t xml:space="preserve"> </w:t>
      </w:r>
      <w:r w:rsidRPr="00D01CFB">
        <w:rPr>
          <w:rFonts w:ascii="Times New Roman" w:hAnsi="Times New Roman" w:cs="Times New Roman"/>
          <w:sz w:val="20"/>
          <w:szCs w:val="20"/>
          <w:lang w:val="en-GB"/>
        </w:rPr>
        <w:t>was common to all the districts visited</w:t>
      </w:r>
      <w:r w:rsidR="00827126" w:rsidRPr="00D52092">
        <w:rPr>
          <w:rFonts w:ascii="Times New Roman" w:hAnsi="Times New Roman" w:cs="Times New Roman"/>
          <w:sz w:val="20"/>
          <w:szCs w:val="20"/>
          <w:lang w:val="en-GB"/>
        </w:rPr>
        <w:t>,</w:t>
      </w:r>
      <w:r w:rsidRPr="00D52092">
        <w:rPr>
          <w:rFonts w:ascii="Times New Roman" w:hAnsi="Times New Roman" w:cs="Times New Roman"/>
          <w:sz w:val="20"/>
          <w:szCs w:val="20"/>
          <w:lang w:val="en-GB"/>
        </w:rPr>
        <w:t xml:space="preserve"> and there was even </w:t>
      </w:r>
      <w:r w:rsidR="00827126" w:rsidRPr="00D52092">
        <w:rPr>
          <w:rFonts w:ascii="Times New Roman" w:hAnsi="Times New Roman" w:cs="Times New Roman"/>
          <w:sz w:val="20"/>
          <w:szCs w:val="20"/>
          <w:lang w:val="en-GB"/>
        </w:rPr>
        <w:t xml:space="preserve">a </w:t>
      </w:r>
      <w:r w:rsidRPr="00D52092">
        <w:rPr>
          <w:rFonts w:ascii="Times New Roman" w:hAnsi="Times New Roman" w:cs="Times New Roman"/>
          <w:sz w:val="20"/>
          <w:szCs w:val="20"/>
          <w:lang w:val="en-GB"/>
        </w:rPr>
        <w:t xml:space="preserve">report of </w:t>
      </w:r>
      <w:r w:rsidR="00827126" w:rsidRPr="00D52092">
        <w:rPr>
          <w:rFonts w:ascii="Times New Roman" w:hAnsi="Times New Roman" w:cs="Times New Roman"/>
          <w:sz w:val="20"/>
          <w:szCs w:val="20"/>
          <w:lang w:val="en-GB"/>
        </w:rPr>
        <w:t xml:space="preserve">the </w:t>
      </w:r>
      <w:r w:rsidR="00535E90" w:rsidRPr="00D52092">
        <w:rPr>
          <w:rFonts w:ascii="Times New Roman" w:hAnsi="Times New Roman" w:cs="Times New Roman"/>
          <w:sz w:val="20"/>
          <w:szCs w:val="20"/>
          <w:lang w:val="en-GB"/>
        </w:rPr>
        <w:t xml:space="preserve">abuse of women based on allegations of witchcraft. The delegation also observed that </w:t>
      </w:r>
      <w:r w:rsidR="00827126" w:rsidRPr="00D52092">
        <w:rPr>
          <w:rFonts w:ascii="Times New Roman" w:hAnsi="Times New Roman" w:cs="Times New Roman"/>
          <w:sz w:val="20"/>
          <w:szCs w:val="20"/>
          <w:lang w:val="en-GB"/>
        </w:rPr>
        <w:t xml:space="preserve">gender-based violence </w:t>
      </w:r>
      <w:r w:rsidR="00535E90" w:rsidRPr="00D52092">
        <w:rPr>
          <w:rFonts w:ascii="Times New Roman" w:hAnsi="Times New Roman" w:cs="Times New Roman"/>
          <w:sz w:val="20"/>
          <w:szCs w:val="20"/>
          <w:lang w:val="en-GB"/>
        </w:rPr>
        <w:t xml:space="preserve">was often what brought women together in cooperatives and associations </w:t>
      </w:r>
      <w:r w:rsidR="00827126" w:rsidRPr="00D52092">
        <w:rPr>
          <w:rFonts w:ascii="Times New Roman" w:hAnsi="Times New Roman" w:cs="Times New Roman"/>
          <w:sz w:val="20"/>
          <w:szCs w:val="20"/>
          <w:lang w:val="en-GB"/>
        </w:rPr>
        <w:t>to</w:t>
      </w:r>
      <w:r w:rsidR="00535E90" w:rsidRPr="00D52092">
        <w:rPr>
          <w:rFonts w:ascii="Times New Roman" w:hAnsi="Times New Roman" w:cs="Times New Roman"/>
          <w:sz w:val="20"/>
          <w:szCs w:val="20"/>
          <w:lang w:val="en-GB"/>
        </w:rPr>
        <w:t xml:space="preserve"> mutual</w:t>
      </w:r>
      <w:r w:rsidR="00827126" w:rsidRPr="00D52092">
        <w:rPr>
          <w:rFonts w:ascii="Times New Roman" w:hAnsi="Times New Roman" w:cs="Times New Roman"/>
          <w:sz w:val="20"/>
          <w:szCs w:val="20"/>
          <w:lang w:val="en-GB"/>
        </w:rPr>
        <w:t>ly</w:t>
      </w:r>
      <w:r w:rsidR="00535E90" w:rsidRPr="00D52092">
        <w:rPr>
          <w:rFonts w:ascii="Times New Roman" w:hAnsi="Times New Roman" w:cs="Times New Roman"/>
          <w:sz w:val="20"/>
          <w:szCs w:val="20"/>
          <w:lang w:val="en-GB"/>
        </w:rPr>
        <w:t xml:space="preserve"> support </w:t>
      </w:r>
      <w:r w:rsidR="00827126" w:rsidRPr="00D52092">
        <w:rPr>
          <w:rFonts w:ascii="Times New Roman" w:hAnsi="Times New Roman" w:cs="Times New Roman"/>
          <w:sz w:val="20"/>
          <w:szCs w:val="20"/>
          <w:lang w:val="en-GB"/>
        </w:rPr>
        <w:t xml:space="preserve">one another </w:t>
      </w:r>
      <w:r w:rsidR="00535E90" w:rsidRPr="00D52092">
        <w:rPr>
          <w:rFonts w:ascii="Times New Roman" w:hAnsi="Times New Roman" w:cs="Times New Roman"/>
          <w:sz w:val="20"/>
          <w:szCs w:val="20"/>
          <w:lang w:val="en-GB"/>
        </w:rPr>
        <w:t xml:space="preserve">and even </w:t>
      </w:r>
      <w:r w:rsidR="00827126" w:rsidRPr="00D52092">
        <w:rPr>
          <w:rFonts w:ascii="Times New Roman" w:hAnsi="Times New Roman" w:cs="Times New Roman"/>
          <w:sz w:val="20"/>
          <w:szCs w:val="20"/>
          <w:lang w:val="en-GB"/>
        </w:rPr>
        <w:t xml:space="preserve">to </w:t>
      </w:r>
      <w:r w:rsidR="00535E90" w:rsidRPr="00D52092">
        <w:rPr>
          <w:rFonts w:ascii="Times New Roman" w:hAnsi="Times New Roman" w:cs="Times New Roman"/>
          <w:sz w:val="20"/>
          <w:szCs w:val="20"/>
          <w:lang w:val="en-GB"/>
        </w:rPr>
        <w:t xml:space="preserve">support </w:t>
      </w:r>
      <w:r w:rsidR="008952CE" w:rsidRPr="00D52092">
        <w:rPr>
          <w:rFonts w:ascii="Times New Roman" w:hAnsi="Times New Roman" w:cs="Times New Roman"/>
          <w:sz w:val="20"/>
          <w:szCs w:val="20"/>
          <w:lang w:val="en-GB"/>
        </w:rPr>
        <w:t xml:space="preserve">non-members </w:t>
      </w:r>
      <w:r w:rsidR="00602DB0" w:rsidRPr="00D52092">
        <w:rPr>
          <w:rFonts w:ascii="Times New Roman" w:hAnsi="Times New Roman" w:cs="Times New Roman"/>
          <w:sz w:val="20"/>
          <w:szCs w:val="20"/>
          <w:lang w:val="en-GB"/>
        </w:rPr>
        <w:t xml:space="preserve">experiencing </w:t>
      </w:r>
      <w:r w:rsidR="00FE583F">
        <w:rPr>
          <w:rFonts w:ascii="Times New Roman" w:hAnsi="Times New Roman" w:cs="Times New Roman"/>
          <w:sz w:val="20"/>
          <w:szCs w:val="20"/>
          <w:lang w:val="en-GB"/>
        </w:rPr>
        <w:t>such</w:t>
      </w:r>
      <w:r w:rsidR="00827126" w:rsidRPr="00D52092">
        <w:rPr>
          <w:rFonts w:ascii="Times New Roman" w:hAnsi="Times New Roman" w:cs="Times New Roman"/>
          <w:sz w:val="20"/>
          <w:szCs w:val="20"/>
          <w:lang w:val="en-GB"/>
        </w:rPr>
        <w:t xml:space="preserve"> violence</w:t>
      </w:r>
      <w:r w:rsidR="00535E90" w:rsidRPr="00D52092">
        <w:rPr>
          <w:rFonts w:ascii="Times New Roman" w:hAnsi="Times New Roman" w:cs="Times New Roman"/>
          <w:sz w:val="20"/>
          <w:szCs w:val="20"/>
          <w:lang w:val="en-GB"/>
        </w:rPr>
        <w:t xml:space="preserve">. The groups acted as mediators and even pressure groups on law enforcement if mediation did not resolve </w:t>
      </w:r>
      <w:r w:rsidR="00602DB0" w:rsidRPr="00D52092">
        <w:rPr>
          <w:rFonts w:ascii="Times New Roman" w:hAnsi="Times New Roman" w:cs="Times New Roman"/>
          <w:sz w:val="20"/>
          <w:szCs w:val="20"/>
          <w:lang w:val="en-GB"/>
        </w:rPr>
        <w:t xml:space="preserve">the </w:t>
      </w:r>
      <w:r w:rsidR="00BE2387" w:rsidRPr="00D52092">
        <w:rPr>
          <w:rFonts w:ascii="Times New Roman" w:hAnsi="Times New Roman" w:cs="Times New Roman"/>
          <w:sz w:val="20"/>
          <w:szCs w:val="20"/>
          <w:lang w:val="en-GB"/>
        </w:rPr>
        <w:t>occurrences</w:t>
      </w:r>
      <w:r w:rsidR="00602DB0" w:rsidRPr="00D52092">
        <w:rPr>
          <w:rFonts w:ascii="Times New Roman" w:hAnsi="Times New Roman" w:cs="Times New Roman"/>
          <w:sz w:val="20"/>
          <w:szCs w:val="20"/>
          <w:lang w:val="en-GB"/>
        </w:rPr>
        <w:t xml:space="preserve"> of gender-based violence</w:t>
      </w:r>
      <w:r w:rsidR="00BE2387" w:rsidRPr="00D52092">
        <w:rPr>
          <w:rFonts w:ascii="Times New Roman" w:hAnsi="Times New Roman" w:cs="Times New Roman"/>
          <w:sz w:val="20"/>
          <w:szCs w:val="20"/>
          <w:lang w:val="en-GB"/>
        </w:rPr>
        <w:t xml:space="preserve"> in households. </w:t>
      </w:r>
      <w:r w:rsidR="00063EF7" w:rsidRPr="00D52092">
        <w:rPr>
          <w:rFonts w:ascii="Times New Roman" w:hAnsi="Times New Roman" w:cs="Times New Roman"/>
          <w:sz w:val="20"/>
          <w:szCs w:val="20"/>
          <w:lang w:val="en-GB"/>
        </w:rPr>
        <w:t>S</w:t>
      </w:r>
      <w:r w:rsidR="00A6571F" w:rsidRPr="00D52092">
        <w:rPr>
          <w:rFonts w:ascii="Times New Roman" w:hAnsi="Times New Roman" w:cs="Times New Roman"/>
          <w:sz w:val="20"/>
          <w:szCs w:val="20"/>
          <w:lang w:val="en-GB"/>
        </w:rPr>
        <w:t>urvivors</w:t>
      </w:r>
      <w:r w:rsidR="009E4C51" w:rsidRPr="00D52092">
        <w:rPr>
          <w:rFonts w:ascii="Times New Roman" w:hAnsi="Times New Roman" w:cs="Times New Roman"/>
          <w:sz w:val="20"/>
          <w:szCs w:val="20"/>
          <w:lang w:val="en-GB"/>
        </w:rPr>
        <w:t xml:space="preserve"> of such violence,</w:t>
      </w:r>
      <w:r w:rsidR="00A6571F" w:rsidRPr="00D52092">
        <w:rPr>
          <w:rFonts w:ascii="Times New Roman" w:hAnsi="Times New Roman" w:cs="Times New Roman"/>
          <w:sz w:val="20"/>
          <w:szCs w:val="20"/>
          <w:lang w:val="en-GB"/>
        </w:rPr>
        <w:t xml:space="preserve"> with the help of UN</w:t>
      </w:r>
      <w:r w:rsidR="009E4C51" w:rsidRPr="00D52092">
        <w:rPr>
          <w:rFonts w:ascii="Times New Roman" w:hAnsi="Times New Roman" w:cs="Times New Roman"/>
          <w:sz w:val="20"/>
          <w:szCs w:val="20"/>
          <w:lang w:val="en-GB"/>
        </w:rPr>
        <w:t>-</w:t>
      </w:r>
      <w:r w:rsidR="00A6571F" w:rsidRPr="00D52092">
        <w:rPr>
          <w:rFonts w:ascii="Times New Roman" w:hAnsi="Times New Roman" w:cs="Times New Roman"/>
          <w:sz w:val="20"/>
          <w:szCs w:val="20"/>
          <w:lang w:val="en-GB"/>
        </w:rPr>
        <w:t>Women, UNFPA, UNICEF</w:t>
      </w:r>
      <w:r w:rsidR="009E4C51" w:rsidRPr="00D52092">
        <w:rPr>
          <w:rFonts w:ascii="Times New Roman" w:hAnsi="Times New Roman" w:cs="Times New Roman"/>
          <w:sz w:val="20"/>
          <w:szCs w:val="20"/>
          <w:lang w:val="en-GB"/>
        </w:rPr>
        <w:t xml:space="preserve"> and</w:t>
      </w:r>
      <w:r w:rsidR="00A6571F" w:rsidRPr="00D52092">
        <w:rPr>
          <w:rFonts w:ascii="Times New Roman" w:hAnsi="Times New Roman" w:cs="Times New Roman"/>
          <w:sz w:val="20"/>
          <w:szCs w:val="20"/>
          <w:lang w:val="en-GB"/>
        </w:rPr>
        <w:t xml:space="preserve"> UNDP, and through the action of NGOs</w:t>
      </w:r>
      <w:r w:rsidR="009E4C51" w:rsidRPr="00D52092">
        <w:rPr>
          <w:rFonts w:ascii="Times New Roman" w:hAnsi="Times New Roman" w:cs="Times New Roman"/>
          <w:sz w:val="20"/>
          <w:szCs w:val="20"/>
          <w:lang w:val="en-GB"/>
        </w:rPr>
        <w:t>,</w:t>
      </w:r>
      <w:r w:rsidR="00A6571F" w:rsidRPr="00D52092">
        <w:rPr>
          <w:rFonts w:ascii="Times New Roman" w:hAnsi="Times New Roman" w:cs="Times New Roman"/>
          <w:sz w:val="20"/>
          <w:szCs w:val="20"/>
          <w:lang w:val="en-GB"/>
        </w:rPr>
        <w:t xml:space="preserve"> </w:t>
      </w:r>
      <w:r w:rsidR="00063EF7" w:rsidRPr="00D52092">
        <w:rPr>
          <w:rFonts w:ascii="Times New Roman" w:hAnsi="Times New Roman" w:cs="Times New Roman"/>
          <w:sz w:val="20"/>
          <w:szCs w:val="20"/>
          <w:lang w:val="en-GB"/>
        </w:rPr>
        <w:t xml:space="preserve">have </w:t>
      </w:r>
      <w:r w:rsidR="00A6571F" w:rsidRPr="00D52092">
        <w:rPr>
          <w:rFonts w:ascii="Times New Roman" w:hAnsi="Times New Roman" w:cs="Times New Roman"/>
          <w:sz w:val="20"/>
          <w:szCs w:val="20"/>
          <w:lang w:val="en-GB"/>
        </w:rPr>
        <w:t xml:space="preserve">regrouped into cooperatives </w:t>
      </w:r>
      <w:r w:rsidR="00EC5A81" w:rsidRPr="00D52092">
        <w:rPr>
          <w:rFonts w:ascii="Times New Roman" w:hAnsi="Times New Roman" w:cs="Times New Roman"/>
          <w:sz w:val="20"/>
          <w:szCs w:val="20"/>
          <w:lang w:val="en-GB"/>
        </w:rPr>
        <w:t>that provide</w:t>
      </w:r>
      <w:r w:rsidR="00A6571F" w:rsidRPr="00D52092">
        <w:rPr>
          <w:rFonts w:ascii="Times New Roman" w:hAnsi="Times New Roman" w:cs="Times New Roman"/>
          <w:sz w:val="20"/>
          <w:szCs w:val="20"/>
          <w:lang w:val="en-GB"/>
        </w:rPr>
        <w:t xml:space="preserve"> referral services, safe houses, psychosocial support</w:t>
      </w:r>
      <w:r w:rsidR="00063EF7" w:rsidRPr="00D52092">
        <w:rPr>
          <w:rFonts w:ascii="Times New Roman" w:hAnsi="Times New Roman" w:cs="Times New Roman"/>
          <w:sz w:val="20"/>
          <w:szCs w:val="20"/>
          <w:lang w:val="en-GB"/>
        </w:rPr>
        <w:t xml:space="preserve"> and</w:t>
      </w:r>
      <w:r w:rsidR="00A6571F" w:rsidRPr="00D52092">
        <w:rPr>
          <w:rFonts w:ascii="Times New Roman" w:hAnsi="Times New Roman" w:cs="Times New Roman"/>
          <w:sz w:val="20"/>
          <w:szCs w:val="20"/>
          <w:lang w:val="en-GB"/>
        </w:rPr>
        <w:t xml:space="preserve"> </w:t>
      </w:r>
      <w:r w:rsidR="00EC5A81" w:rsidRPr="00D52092">
        <w:rPr>
          <w:rFonts w:ascii="Times New Roman" w:hAnsi="Times New Roman" w:cs="Times New Roman"/>
          <w:sz w:val="20"/>
          <w:szCs w:val="20"/>
          <w:lang w:val="en-GB"/>
        </w:rPr>
        <w:t xml:space="preserve">involvement </w:t>
      </w:r>
      <w:r w:rsidR="00A6571F" w:rsidRPr="00D52092">
        <w:rPr>
          <w:rFonts w:ascii="Times New Roman" w:hAnsi="Times New Roman" w:cs="Times New Roman"/>
          <w:sz w:val="20"/>
          <w:szCs w:val="20"/>
          <w:lang w:val="en-GB"/>
        </w:rPr>
        <w:t>in micro</w:t>
      </w:r>
      <w:r w:rsidR="00A61105" w:rsidRPr="00D52092">
        <w:rPr>
          <w:rFonts w:ascii="Times New Roman" w:hAnsi="Times New Roman" w:cs="Times New Roman"/>
          <w:sz w:val="20"/>
          <w:szCs w:val="20"/>
          <w:lang w:val="en-GB"/>
        </w:rPr>
        <w:t>-</w:t>
      </w:r>
      <w:r w:rsidR="00A6571F" w:rsidRPr="00D52092">
        <w:rPr>
          <w:rFonts w:ascii="Times New Roman" w:hAnsi="Times New Roman" w:cs="Times New Roman"/>
          <w:sz w:val="20"/>
          <w:szCs w:val="20"/>
          <w:lang w:val="en-GB"/>
        </w:rPr>
        <w:t>enterprises</w:t>
      </w:r>
      <w:r w:rsidR="00EC5A81" w:rsidRPr="00D52092">
        <w:rPr>
          <w:rFonts w:ascii="Times New Roman" w:hAnsi="Times New Roman" w:cs="Times New Roman"/>
          <w:sz w:val="20"/>
          <w:szCs w:val="20"/>
          <w:lang w:val="en-GB"/>
        </w:rPr>
        <w:t>,</w:t>
      </w:r>
      <w:r w:rsidR="00A6571F" w:rsidRPr="00D52092">
        <w:rPr>
          <w:rFonts w:ascii="Times New Roman" w:hAnsi="Times New Roman" w:cs="Times New Roman"/>
          <w:sz w:val="20"/>
          <w:szCs w:val="20"/>
          <w:lang w:val="en-GB"/>
        </w:rPr>
        <w:t xml:space="preserve"> such as crop production units</w:t>
      </w:r>
      <w:r w:rsidR="00EC5A81" w:rsidRPr="00D52092">
        <w:rPr>
          <w:rFonts w:ascii="Times New Roman" w:hAnsi="Times New Roman" w:cs="Times New Roman"/>
          <w:sz w:val="20"/>
          <w:szCs w:val="20"/>
          <w:lang w:val="en-GB"/>
        </w:rPr>
        <w:t xml:space="preserve"> and</w:t>
      </w:r>
      <w:r w:rsidR="00A6571F" w:rsidRPr="00D52092">
        <w:rPr>
          <w:rFonts w:ascii="Times New Roman" w:hAnsi="Times New Roman" w:cs="Times New Roman"/>
          <w:sz w:val="20"/>
          <w:szCs w:val="20"/>
          <w:lang w:val="en-GB"/>
        </w:rPr>
        <w:t xml:space="preserve"> animal rearing </w:t>
      </w:r>
      <w:r w:rsidR="00A61105" w:rsidRPr="00D52092">
        <w:rPr>
          <w:rFonts w:ascii="Times New Roman" w:hAnsi="Times New Roman" w:cs="Times New Roman"/>
          <w:sz w:val="20"/>
          <w:szCs w:val="20"/>
          <w:lang w:val="en-GB"/>
        </w:rPr>
        <w:t>projects</w:t>
      </w:r>
      <w:r w:rsidR="00D5200C" w:rsidRPr="00D52092">
        <w:rPr>
          <w:rFonts w:ascii="Times New Roman" w:hAnsi="Times New Roman" w:cs="Times New Roman"/>
          <w:sz w:val="20"/>
          <w:szCs w:val="20"/>
          <w:lang w:val="en-GB"/>
        </w:rPr>
        <w:t>,</w:t>
      </w:r>
      <w:r w:rsidR="00A61105" w:rsidRPr="00D52092">
        <w:rPr>
          <w:rFonts w:ascii="Times New Roman" w:hAnsi="Times New Roman" w:cs="Times New Roman"/>
          <w:sz w:val="20"/>
          <w:szCs w:val="20"/>
          <w:lang w:val="en-GB"/>
        </w:rPr>
        <w:t xml:space="preserve"> </w:t>
      </w:r>
      <w:r w:rsidR="00A6571F" w:rsidRPr="00D52092">
        <w:rPr>
          <w:rFonts w:ascii="Times New Roman" w:hAnsi="Times New Roman" w:cs="Times New Roman"/>
          <w:sz w:val="20"/>
          <w:szCs w:val="20"/>
          <w:lang w:val="en-GB"/>
        </w:rPr>
        <w:t xml:space="preserve">developed </w:t>
      </w:r>
      <w:r w:rsidR="00EC5A81" w:rsidRPr="00D52092">
        <w:rPr>
          <w:rFonts w:ascii="Times New Roman" w:hAnsi="Times New Roman" w:cs="Times New Roman"/>
          <w:sz w:val="20"/>
          <w:szCs w:val="20"/>
          <w:lang w:val="en-GB"/>
        </w:rPr>
        <w:t xml:space="preserve">with the help of </w:t>
      </w:r>
      <w:r w:rsidR="00A6571F" w:rsidRPr="00D52092">
        <w:rPr>
          <w:rFonts w:ascii="Times New Roman" w:hAnsi="Times New Roman" w:cs="Times New Roman"/>
          <w:sz w:val="20"/>
          <w:szCs w:val="20"/>
          <w:lang w:val="en-GB"/>
        </w:rPr>
        <w:t>microfinanc</w:t>
      </w:r>
      <w:r w:rsidR="00A61105" w:rsidRPr="00D52092">
        <w:rPr>
          <w:rFonts w:ascii="Times New Roman" w:hAnsi="Times New Roman" w:cs="Times New Roman"/>
          <w:sz w:val="20"/>
          <w:szCs w:val="20"/>
          <w:lang w:val="en-GB"/>
        </w:rPr>
        <w:t>ing</w:t>
      </w:r>
      <w:r w:rsidR="00A6571F" w:rsidRPr="00D52092">
        <w:rPr>
          <w:rFonts w:ascii="Times New Roman" w:hAnsi="Times New Roman" w:cs="Times New Roman"/>
          <w:sz w:val="20"/>
          <w:szCs w:val="20"/>
          <w:lang w:val="en-GB"/>
        </w:rPr>
        <w:t xml:space="preserve"> and revolving funds supported by partners</w:t>
      </w:r>
      <w:r w:rsidR="00EC5A81" w:rsidRPr="00D52092">
        <w:rPr>
          <w:rFonts w:ascii="Times New Roman" w:hAnsi="Times New Roman" w:cs="Times New Roman"/>
          <w:sz w:val="20"/>
          <w:szCs w:val="20"/>
          <w:lang w:val="en-GB"/>
        </w:rPr>
        <w:t>,</w:t>
      </w:r>
      <w:r w:rsidR="00A6571F" w:rsidRPr="00D52092">
        <w:rPr>
          <w:rFonts w:ascii="Times New Roman" w:hAnsi="Times New Roman" w:cs="Times New Roman"/>
          <w:sz w:val="20"/>
          <w:szCs w:val="20"/>
          <w:lang w:val="en-GB"/>
        </w:rPr>
        <w:t xml:space="preserve"> </w:t>
      </w:r>
      <w:r w:rsidR="00A61105" w:rsidRPr="00D52092">
        <w:rPr>
          <w:rFonts w:ascii="Times New Roman" w:hAnsi="Times New Roman" w:cs="Times New Roman"/>
          <w:sz w:val="20"/>
          <w:szCs w:val="20"/>
          <w:lang w:val="en-GB"/>
        </w:rPr>
        <w:t>including</w:t>
      </w:r>
      <w:r w:rsidR="00A6571F" w:rsidRPr="00D52092">
        <w:rPr>
          <w:rFonts w:ascii="Times New Roman" w:hAnsi="Times New Roman" w:cs="Times New Roman"/>
          <w:sz w:val="20"/>
          <w:szCs w:val="20"/>
          <w:lang w:val="en-GB"/>
        </w:rPr>
        <w:t xml:space="preserve"> the </w:t>
      </w:r>
      <w:r w:rsidR="00EC5A81" w:rsidRPr="00D52092">
        <w:rPr>
          <w:rFonts w:ascii="Times New Roman" w:hAnsi="Times New Roman" w:cs="Times New Roman"/>
          <w:sz w:val="20"/>
          <w:szCs w:val="20"/>
          <w:lang w:val="en-GB"/>
        </w:rPr>
        <w:t xml:space="preserve">Department for International Development </w:t>
      </w:r>
      <w:r w:rsidR="00D5200C" w:rsidRPr="00D52092">
        <w:rPr>
          <w:rFonts w:ascii="Times New Roman" w:hAnsi="Times New Roman" w:cs="Times New Roman"/>
          <w:sz w:val="20"/>
          <w:szCs w:val="20"/>
          <w:lang w:val="en-GB"/>
        </w:rPr>
        <w:t>and</w:t>
      </w:r>
      <w:r w:rsidR="00EC5A81" w:rsidRPr="00D52092">
        <w:rPr>
          <w:rFonts w:ascii="Times New Roman" w:hAnsi="Times New Roman" w:cs="Times New Roman"/>
          <w:sz w:val="20"/>
          <w:szCs w:val="20"/>
          <w:lang w:val="en-GB"/>
        </w:rPr>
        <w:t xml:space="preserve"> </w:t>
      </w:r>
      <w:r w:rsidR="00A6571F" w:rsidRPr="00D52092">
        <w:rPr>
          <w:rFonts w:ascii="Times New Roman" w:hAnsi="Times New Roman" w:cs="Times New Roman"/>
          <w:sz w:val="20"/>
          <w:szCs w:val="20"/>
          <w:lang w:val="en-GB"/>
        </w:rPr>
        <w:t>Norway and Switzerland.</w:t>
      </w:r>
      <w:r w:rsidR="00EC1E5E" w:rsidRPr="00D52092">
        <w:rPr>
          <w:rFonts w:ascii="Times New Roman" w:hAnsi="Times New Roman" w:cs="Times New Roman"/>
          <w:sz w:val="20"/>
          <w:szCs w:val="20"/>
          <w:lang w:val="en-GB"/>
        </w:rPr>
        <w:t xml:space="preserve"> </w:t>
      </w:r>
    </w:p>
    <w:p w14:paraId="798F2D40" w14:textId="1C624045" w:rsidR="00BE2387" w:rsidRPr="00187268" w:rsidRDefault="00A61105" w:rsidP="00187268">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187268">
        <w:rPr>
          <w:rFonts w:ascii="Times New Roman" w:hAnsi="Times New Roman" w:cs="Times New Roman"/>
          <w:sz w:val="20"/>
          <w:szCs w:val="20"/>
          <w:lang w:val="en-GB"/>
        </w:rPr>
        <w:t xml:space="preserve">The rate of child </w:t>
      </w:r>
      <w:r w:rsidR="0069154A" w:rsidRPr="00187268">
        <w:rPr>
          <w:rFonts w:ascii="Times New Roman" w:hAnsi="Times New Roman" w:cs="Times New Roman"/>
          <w:sz w:val="20"/>
          <w:szCs w:val="20"/>
          <w:lang w:val="en-GB"/>
        </w:rPr>
        <w:t>marriage</w:t>
      </w:r>
      <w:r w:rsidRPr="001723F8">
        <w:rPr>
          <w:rFonts w:ascii="Times New Roman" w:hAnsi="Times New Roman" w:cs="Times New Roman"/>
          <w:sz w:val="20"/>
          <w:szCs w:val="20"/>
          <w:lang w:val="en-GB"/>
        </w:rPr>
        <w:t>, which is rooted in traditional beliefs in Nepal,</w:t>
      </w:r>
      <w:r w:rsidR="0069154A" w:rsidRPr="001723F8">
        <w:rPr>
          <w:rFonts w:ascii="Times New Roman" w:hAnsi="Times New Roman" w:cs="Times New Roman"/>
          <w:sz w:val="20"/>
          <w:szCs w:val="20"/>
          <w:lang w:val="en-GB"/>
        </w:rPr>
        <w:t xml:space="preserve"> </w:t>
      </w:r>
      <w:r w:rsidR="00063EF7" w:rsidRPr="001723F8">
        <w:rPr>
          <w:rFonts w:ascii="Times New Roman" w:hAnsi="Times New Roman" w:cs="Times New Roman"/>
          <w:sz w:val="20"/>
          <w:szCs w:val="20"/>
          <w:lang w:val="en-GB"/>
        </w:rPr>
        <w:t xml:space="preserve">is </w:t>
      </w:r>
      <w:r w:rsidRPr="001723F8">
        <w:rPr>
          <w:rFonts w:ascii="Times New Roman" w:hAnsi="Times New Roman" w:cs="Times New Roman"/>
          <w:sz w:val="20"/>
          <w:szCs w:val="20"/>
          <w:lang w:val="en-GB"/>
        </w:rPr>
        <w:t>very high</w:t>
      </w:r>
      <w:r w:rsidR="0069154A" w:rsidRPr="001723F8">
        <w:rPr>
          <w:rFonts w:ascii="Times New Roman" w:hAnsi="Times New Roman" w:cs="Times New Roman"/>
          <w:sz w:val="20"/>
          <w:szCs w:val="20"/>
          <w:lang w:val="en-GB"/>
        </w:rPr>
        <w:t xml:space="preserve">. UNFPA and UNICEF have been acting jointly </w:t>
      </w:r>
      <w:r w:rsidRPr="008A03ED">
        <w:rPr>
          <w:rFonts w:ascii="Times New Roman" w:hAnsi="Times New Roman" w:cs="Times New Roman"/>
          <w:sz w:val="20"/>
          <w:szCs w:val="20"/>
          <w:lang w:val="en-GB"/>
        </w:rPr>
        <w:t>on a number of fronts</w:t>
      </w:r>
      <w:r w:rsidR="0069154A" w:rsidRPr="008A03ED">
        <w:rPr>
          <w:rFonts w:ascii="Times New Roman" w:hAnsi="Times New Roman" w:cs="Times New Roman"/>
          <w:sz w:val="20"/>
          <w:szCs w:val="20"/>
          <w:lang w:val="en-GB"/>
        </w:rPr>
        <w:t xml:space="preserve"> to end </w:t>
      </w:r>
      <w:r w:rsidR="00063EF7" w:rsidRPr="008A03ED">
        <w:rPr>
          <w:rFonts w:ascii="Times New Roman" w:hAnsi="Times New Roman" w:cs="Times New Roman"/>
          <w:sz w:val="20"/>
          <w:szCs w:val="20"/>
          <w:lang w:val="en-GB"/>
        </w:rPr>
        <w:t>the practice by</w:t>
      </w:r>
      <w:r w:rsidRPr="006C4AB7">
        <w:rPr>
          <w:rFonts w:ascii="Times New Roman" w:hAnsi="Times New Roman" w:cs="Times New Roman"/>
          <w:sz w:val="20"/>
          <w:szCs w:val="20"/>
          <w:lang w:val="en-GB"/>
        </w:rPr>
        <w:t>: (a) making efforts</w:t>
      </w:r>
      <w:r w:rsidR="0069154A" w:rsidRPr="006C4AB7">
        <w:rPr>
          <w:rFonts w:ascii="Times New Roman" w:hAnsi="Times New Roman" w:cs="Times New Roman"/>
          <w:sz w:val="20"/>
          <w:szCs w:val="20"/>
          <w:lang w:val="en-GB"/>
        </w:rPr>
        <w:t xml:space="preserve"> to enhance </w:t>
      </w:r>
      <w:r w:rsidRPr="006C4AB7">
        <w:rPr>
          <w:rFonts w:ascii="Times New Roman" w:hAnsi="Times New Roman" w:cs="Times New Roman"/>
          <w:sz w:val="20"/>
          <w:szCs w:val="20"/>
          <w:lang w:val="en-GB"/>
        </w:rPr>
        <w:t xml:space="preserve">policies </w:t>
      </w:r>
      <w:r w:rsidR="0069154A" w:rsidRPr="00EB76B8">
        <w:rPr>
          <w:rFonts w:ascii="Times New Roman" w:hAnsi="Times New Roman" w:cs="Times New Roman"/>
          <w:sz w:val="20"/>
          <w:szCs w:val="20"/>
          <w:lang w:val="en-GB"/>
        </w:rPr>
        <w:t>and legal frameworks</w:t>
      </w:r>
      <w:r w:rsidRPr="00EB76B8">
        <w:rPr>
          <w:rFonts w:ascii="Times New Roman" w:hAnsi="Times New Roman" w:cs="Times New Roman"/>
          <w:sz w:val="20"/>
          <w:szCs w:val="20"/>
          <w:lang w:val="en-GB"/>
        </w:rPr>
        <w:t xml:space="preserve">; (b) promoting </w:t>
      </w:r>
      <w:r w:rsidR="0069154A" w:rsidRPr="00EC1E5E">
        <w:rPr>
          <w:rFonts w:ascii="Times New Roman" w:hAnsi="Times New Roman" w:cs="Times New Roman"/>
          <w:sz w:val="20"/>
          <w:szCs w:val="20"/>
          <w:lang w:val="en-GB"/>
        </w:rPr>
        <w:t>quality health</w:t>
      </w:r>
      <w:r w:rsidR="009E5287">
        <w:rPr>
          <w:rFonts w:ascii="Times New Roman" w:hAnsi="Times New Roman" w:cs="Times New Roman"/>
          <w:sz w:val="20"/>
          <w:szCs w:val="20"/>
          <w:lang w:val="en-GB"/>
        </w:rPr>
        <w:t xml:space="preserve"> care</w:t>
      </w:r>
      <w:r w:rsidR="0069154A" w:rsidRPr="00EC1E5E">
        <w:rPr>
          <w:rFonts w:ascii="Times New Roman" w:hAnsi="Times New Roman" w:cs="Times New Roman"/>
          <w:sz w:val="20"/>
          <w:szCs w:val="20"/>
          <w:lang w:val="en-GB"/>
        </w:rPr>
        <w:t xml:space="preserve"> and education for adolescent girls</w:t>
      </w:r>
      <w:r w:rsidRPr="00EC1E5E">
        <w:rPr>
          <w:rFonts w:ascii="Times New Roman" w:hAnsi="Times New Roman" w:cs="Times New Roman"/>
          <w:sz w:val="20"/>
          <w:szCs w:val="20"/>
          <w:lang w:val="en-GB"/>
        </w:rPr>
        <w:t>; (c)</w:t>
      </w:r>
      <w:r w:rsidR="0069154A" w:rsidRPr="00EC1E5E">
        <w:rPr>
          <w:rFonts w:ascii="Times New Roman" w:hAnsi="Times New Roman" w:cs="Times New Roman"/>
          <w:sz w:val="20"/>
          <w:szCs w:val="20"/>
          <w:lang w:val="en-GB"/>
        </w:rPr>
        <w:t xml:space="preserve"> </w:t>
      </w:r>
      <w:r w:rsidRPr="00EC1E5E">
        <w:rPr>
          <w:rFonts w:ascii="Times New Roman" w:hAnsi="Times New Roman" w:cs="Times New Roman"/>
          <w:sz w:val="20"/>
          <w:szCs w:val="20"/>
          <w:lang w:val="en-GB"/>
        </w:rPr>
        <w:t xml:space="preserve">engaging </w:t>
      </w:r>
      <w:r w:rsidR="0069154A" w:rsidRPr="00EC1E5E">
        <w:rPr>
          <w:rFonts w:ascii="Times New Roman" w:hAnsi="Times New Roman" w:cs="Times New Roman"/>
          <w:sz w:val="20"/>
          <w:szCs w:val="20"/>
          <w:lang w:val="en-GB"/>
        </w:rPr>
        <w:t xml:space="preserve">religious and </w:t>
      </w:r>
      <w:r w:rsidR="00763C42" w:rsidRPr="00EC1E5E">
        <w:rPr>
          <w:rFonts w:ascii="Times New Roman" w:hAnsi="Times New Roman" w:cs="Times New Roman"/>
          <w:sz w:val="20"/>
          <w:szCs w:val="20"/>
          <w:lang w:val="en-GB"/>
        </w:rPr>
        <w:t xml:space="preserve">traditional </w:t>
      </w:r>
      <w:r w:rsidR="0069154A" w:rsidRPr="00EC1E5E">
        <w:rPr>
          <w:rFonts w:ascii="Times New Roman" w:hAnsi="Times New Roman" w:cs="Times New Roman"/>
          <w:sz w:val="20"/>
          <w:szCs w:val="20"/>
          <w:lang w:val="en-GB"/>
        </w:rPr>
        <w:t>community leaders</w:t>
      </w:r>
      <w:r w:rsidRPr="00EC1E5E">
        <w:rPr>
          <w:rFonts w:ascii="Times New Roman" w:hAnsi="Times New Roman" w:cs="Times New Roman"/>
          <w:sz w:val="20"/>
          <w:szCs w:val="20"/>
          <w:lang w:val="en-GB"/>
        </w:rPr>
        <w:t>;</w:t>
      </w:r>
      <w:r w:rsidR="0069154A" w:rsidRPr="00EC1E5E">
        <w:rPr>
          <w:rFonts w:ascii="Times New Roman" w:hAnsi="Times New Roman" w:cs="Times New Roman"/>
          <w:sz w:val="20"/>
          <w:szCs w:val="20"/>
          <w:lang w:val="en-GB"/>
        </w:rPr>
        <w:t xml:space="preserve"> and </w:t>
      </w:r>
      <w:r w:rsidRPr="00EC1E5E">
        <w:rPr>
          <w:rFonts w:ascii="Times New Roman" w:hAnsi="Times New Roman" w:cs="Times New Roman"/>
          <w:sz w:val="20"/>
          <w:szCs w:val="20"/>
          <w:lang w:val="en-GB"/>
        </w:rPr>
        <w:t xml:space="preserve">(d) raising </w:t>
      </w:r>
      <w:r w:rsidR="0069154A" w:rsidRPr="00EC1E5E">
        <w:rPr>
          <w:rFonts w:ascii="Times New Roman" w:hAnsi="Times New Roman" w:cs="Times New Roman"/>
          <w:sz w:val="20"/>
          <w:szCs w:val="20"/>
          <w:lang w:val="en-GB"/>
        </w:rPr>
        <w:t xml:space="preserve">awareness in communities. The core of the project is the empowerment of </w:t>
      </w:r>
      <w:r w:rsidR="00B9235A" w:rsidRPr="00EC1E5E">
        <w:rPr>
          <w:rFonts w:ascii="Times New Roman" w:hAnsi="Times New Roman" w:cs="Times New Roman"/>
          <w:sz w:val="20"/>
          <w:szCs w:val="20"/>
          <w:lang w:val="en-GB"/>
        </w:rPr>
        <w:t xml:space="preserve">adolescent </w:t>
      </w:r>
      <w:r w:rsidR="0069154A" w:rsidRPr="00EC1E5E">
        <w:rPr>
          <w:rFonts w:ascii="Times New Roman" w:hAnsi="Times New Roman" w:cs="Times New Roman"/>
          <w:sz w:val="20"/>
          <w:szCs w:val="20"/>
          <w:lang w:val="en-GB"/>
        </w:rPr>
        <w:t xml:space="preserve">girls through </w:t>
      </w:r>
      <w:r w:rsidR="00B9235A" w:rsidRPr="00EC1E5E">
        <w:rPr>
          <w:rFonts w:ascii="Times New Roman" w:hAnsi="Times New Roman" w:cs="Times New Roman"/>
          <w:sz w:val="20"/>
          <w:szCs w:val="20"/>
          <w:lang w:val="en-GB"/>
        </w:rPr>
        <w:t xml:space="preserve">the provision of </w:t>
      </w:r>
      <w:r w:rsidR="0069154A" w:rsidRPr="00EC1E5E">
        <w:rPr>
          <w:rFonts w:ascii="Times New Roman" w:hAnsi="Times New Roman" w:cs="Times New Roman"/>
          <w:sz w:val="20"/>
          <w:szCs w:val="20"/>
          <w:lang w:val="en-GB"/>
        </w:rPr>
        <w:t>life</w:t>
      </w:r>
      <w:r w:rsidR="00B9235A" w:rsidRPr="00EC1E5E">
        <w:rPr>
          <w:rFonts w:ascii="Times New Roman" w:hAnsi="Times New Roman" w:cs="Times New Roman"/>
          <w:sz w:val="20"/>
          <w:szCs w:val="20"/>
          <w:lang w:val="en-GB"/>
        </w:rPr>
        <w:t>-</w:t>
      </w:r>
      <w:r w:rsidR="0069154A" w:rsidRPr="00EC1E5E">
        <w:rPr>
          <w:rFonts w:ascii="Times New Roman" w:hAnsi="Times New Roman" w:cs="Times New Roman"/>
          <w:sz w:val="20"/>
          <w:szCs w:val="20"/>
          <w:lang w:val="en-GB"/>
        </w:rPr>
        <w:t xml:space="preserve">skills classes. </w:t>
      </w:r>
      <w:r w:rsidR="001A619C" w:rsidRPr="00EC1E5E">
        <w:rPr>
          <w:rFonts w:ascii="Times New Roman" w:hAnsi="Times New Roman" w:cs="Times New Roman"/>
          <w:sz w:val="20"/>
          <w:szCs w:val="20"/>
          <w:lang w:val="en-GB"/>
        </w:rPr>
        <w:t xml:space="preserve">UNFPA and UNICEF </w:t>
      </w:r>
      <w:r w:rsidR="00662E98" w:rsidRPr="00EC1E5E">
        <w:rPr>
          <w:rFonts w:ascii="Times New Roman" w:hAnsi="Times New Roman" w:cs="Times New Roman"/>
          <w:sz w:val="20"/>
          <w:szCs w:val="20"/>
          <w:lang w:val="en-GB"/>
        </w:rPr>
        <w:t xml:space="preserve">have </w:t>
      </w:r>
      <w:r w:rsidR="001A619C" w:rsidRPr="00EC1E5E">
        <w:rPr>
          <w:rFonts w:ascii="Times New Roman" w:hAnsi="Times New Roman" w:cs="Times New Roman"/>
          <w:sz w:val="20"/>
          <w:szCs w:val="20"/>
          <w:lang w:val="en-GB"/>
        </w:rPr>
        <w:t>partnered with the National Inter</w:t>
      </w:r>
      <w:r w:rsidR="00662E98" w:rsidRPr="00EC1E5E">
        <w:rPr>
          <w:rFonts w:ascii="Times New Roman" w:hAnsi="Times New Roman" w:cs="Times New Roman"/>
          <w:sz w:val="20"/>
          <w:szCs w:val="20"/>
          <w:lang w:val="en-GB"/>
        </w:rPr>
        <w:t>-</w:t>
      </w:r>
      <w:r w:rsidR="001A619C" w:rsidRPr="00EC1E5E">
        <w:rPr>
          <w:rFonts w:ascii="Times New Roman" w:hAnsi="Times New Roman" w:cs="Times New Roman"/>
          <w:sz w:val="20"/>
          <w:szCs w:val="20"/>
          <w:lang w:val="en-GB"/>
        </w:rPr>
        <w:t>Religious Network</w:t>
      </w:r>
      <w:r w:rsidR="00662E98" w:rsidRPr="00EC1E5E">
        <w:rPr>
          <w:rFonts w:ascii="Times New Roman" w:hAnsi="Times New Roman" w:cs="Times New Roman"/>
          <w:sz w:val="20"/>
          <w:szCs w:val="20"/>
          <w:lang w:val="en-GB"/>
        </w:rPr>
        <w:t>-Nepal</w:t>
      </w:r>
      <w:r w:rsidR="001A619C" w:rsidRPr="00EC1E5E">
        <w:rPr>
          <w:rFonts w:ascii="Times New Roman" w:hAnsi="Times New Roman" w:cs="Times New Roman"/>
          <w:sz w:val="20"/>
          <w:szCs w:val="20"/>
          <w:lang w:val="en-GB"/>
        </w:rPr>
        <w:t xml:space="preserve"> to engage with religious leaders to end child marriage and harmful traditional practices</w:t>
      </w:r>
      <w:r w:rsidR="00662E98" w:rsidRPr="00EC1E5E">
        <w:rPr>
          <w:rFonts w:ascii="Times New Roman" w:hAnsi="Times New Roman" w:cs="Times New Roman"/>
          <w:sz w:val="20"/>
          <w:szCs w:val="20"/>
          <w:lang w:val="en-GB"/>
        </w:rPr>
        <w:t xml:space="preserve">, </w:t>
      </w:r>
      <w:r w:rsidR="001A619C" w:rsidRPr="00EC1E5E">
        <w:rPr>
          <w:rFonts w:ascii="Times New Roman" w:hAnsi="Times New Roman" w:cs="Times New Roman"/>
          <w:sz w:val="20"/>
          <w:szCs w:val="20"/>
          <w:lang w:val="en-GB"/>
        </w:rPr>
        <w:t xml:space="preserve">including </w:t>
      </w:r>
      <w:r w:rsidR="00FE583F">
        <w:rPr>
          <w:rFonts w:ascii="Times New Roman" w:hAnsi="Times New Roman" w:cs="Times New Roman"/>
          <w:sz w:val="20"/>
          <w:szCs w:val="20"/>
          <w:lang w:val="en-GB"/>
        </w:rPr>
        <w:t>c</w:t>
      </w:r>
      <w:r w:rsidR="0015624A" w:rsidRPr="00EC1E5E">
        <w:rPr>
          <w:rFonts w:ascii="Times New Roman" w:hAnsi="Times New Roman" w:cs="Times New Roman"/>
          <w:sz w:val="20"/>
          <w:szCs w:val="20"/>
          <w:lang w:val="en-GB"/>
        </w:rPr>
        <w:t xml:space="preserve">hhaupadi and </w:t>
      </w:r>
      <w:r w:rsidR="003B3F32">
        <w:rPr>
          <w:rFonts w:ascii="Times New Roman" w:hAnsi="Times New Roman" w:cs="Times New Roman"/>
          <w:sz w:val="20"/>
          <w:szCs w:val="20"/>
          <w:lang w:val="en-GB"/>
        </w:rPr>
        <w:t>d</w:t>
      </w:r>
      <w:r w:rsidR="0015624A" w:rsidRPr="00EC1E5E">
        <w:rPr>
          <w:rFonts w:ascii="Times New Roman" w:hAnsi="Times New Roman" w:cs="Times New Roman"/>
          <w:sz w:val="20"/>
          <w:szCs w:val="20"/>
          <w:lang w:val="en-GB"/>
        </w:rPr>
        <w:t>euki</w:t>
      </w:r>
      <w:r w:rsidR="001A619C" w:rsidRPr="00EC1E5E">
        <w:rPr>
          <w:rFonts w:ascii="Times New Roman" w:hAnsi="Times New Roman" w:cs="Times New Roman"/>
          <w:sz w:val="20"/>
          <w:szCs w:val="20"/>
          <w:lang w:val="en-GB"/>
        </w:rPr>
        <w:t xml:space="preserve">. </w:t>
      </w:r>
      <w:r w:rsidR="00A03A96" w:rsidRPr="00EC1E5E">
        <w:rPr>
          <w:rFonts w:ascii="Times New Roman" w:hAnsi="Times New Roman" w:cs="Times New Roman"/>
          <w:sz w:val="20"/>
          <w:szCs w:val="20"/>
          <w:lang w:val="en-GB"/>
        </w:rPr>
        <w:t xml:space="preserve">The programme has also helped </w:t>
      </w:r>
      <w:r w:rsidR="001723F8">
        <w:rPr>
          <w:rFonts w:ascii="Times New Roman" w:hAnsi="Times New Roman" w:cs="Times New Roman"/>
          <w:sz w:val="20"/>
          <w:szCs w:val="20"/>
          <w:lang w:val="en-GB"/>
        </w:rPr>
        <w:t>vulnerable</w:t>
      </w:r>
      <w:r w:rsidR="001723F8" w:rsidRPr="001723F8">
        <w:rPr>
          <w:rFonts w:ascii="Times New Roman" w:hAnsi="Times New Roman" w:cs="Times New Roman"/>
          <w:sz w:val="20"/>
          <w:szCs w:val="20"/>
          <w:lang w:val="en-GB"/>
        </w:rPr>
        <w:t xml:space="preserve"> </w:t>
      </w:r>
      <w:r w:rsidR="00A03A96" w:rsidRPr="001723F8">
        <w:rPr>
          <w:rFonts w:ascii="Times New Roman" w:hAnsi="Times New Roman" w:cs="Times New Roman"/>
          <w:sz w:val="20"/>
          <w:szCs w:val="20"/>
          <w:lang w:val="en-GB"/>
        </w:rPr>
        <w:t>girls</w:t>
      </w:r>
      <w:r w:rsidR="00A03A96" w:rsidRPr="00187268">
        <w:rPr>
          <w:rFonts w:ascii="Times New Roman" w:hAnsi="Times New Roman" w:cs="Times New Roman"/>
          <w:sz w:val="20"/>
          <w:szCs w:val="20"/>
          <w:lang w:val="en-GB"/>
        </w:rPr>
        <w:t xml:space="preserve"> </w:t>
      </w:r>
      <w:r w:rsidR="00802963" w:rsidRPr="00187268">
        <w:rPr>
          <w:rFonts w:ascii="Times New Roman" w:hAnsi="Times New Roman" w:cs="Times New Roman"/>
          <w:sz w:val="20"/>
          <w:szCs w:val="20"/>
          <w:lang w:val="en-GB"/>
        </w:rPr>
        <w:t xml:space="preserve">to </w:t>
      </w:r>
      <w:r w:rsidR="00A03A96" w:rsidRPr="00187268">
        <w:rPr>
          <w:rFonts w:ascii="Times New Roman" w:hAnsi="Times New Roman" w:cs="Times New Roman"/>
          <w:sz w:val="20"/>
          <w:szCs w:val="20"/>
          <w:lang w:val="en-GB"/>
        </w:rPr>
        <w:t>gain more self-confidence</w:t>
      </w:r>
      <w:r w:rsidR="00802963" w:rsidRPr="001723F8">
        <w:rPr>
          <w:rFonts w:ascii="Times New Roman" w:hAnsi="Times New Roman" w:cs="Times New Roman"/>
          <w:sz w:val="20"/>
          <w:szCs w:val="20"/>
          <w:lang w:val="en-GB"/>
        </w:rPr>
        <w:t>,</w:t>
      </w:r>
      <w:r w:rsidR="00A03A96" w:rsidRPr="001723F8">
        <w:rPr>
          <w:rFonts w:ascii="Times New Roman" w:hAnsi="Times New Roman" w:cs="Times New Roman"/>
          <w:sz w:val="20"/>
          <w:szCs w:val="20"/>
          <w:lang w:val="en-GB"/>
        </w:rPr>
        <w:t xml:space="preserve"> and </w:t>
      </w:r>
      <w:r w:rsidR="00065F52" w:rsidRPr="001723F8">
        <w:rPr>
          <w:rFonts w:ascii="Times New Roman" w:hAnsi="Times New Roman" w:cs="Times New Roman"/>
          <w:sz w:val="20"/>
          <w:szCs w:val="20"/>
          <w:lang w:val="en-GB"/>
        </w:rPr>
        <w:t xml:space="preserve">political and community leaders are becoming more sensitized to their </w:t>
      </w:r>
      <w:r w:rsidR="00FE1BB6" w:rsidRPr="001723F8">
        <w:rPr>
          <w:rFonts w:ascii="Times New Roman" w:hAnsi="Times New Roman" w:cs="Times New Roman"/>
          <w:sz w:val="20"/>
          <w:szCs w:val="20"/>
          <w:lang w:val="en-GB"/>
        </w:rPr>
        <w:t xml:space="preserve">issues. </w:t>
      </w:r>
      <w:r w:rsidR="00065F52" w:rsidRPr="001723F8">
        <w:rPr>
          <w:rFonts w:ascii="Times New Roman" w:hAnsi="Times New Roman" w:cs="Times New Roman"/>
          <w:sz w:val="20"/>
          <w:szCs w:val="20"/>
          <w:lang w:val="en-GB"/>
        </w:rPr>
        <w:t>As a result</w:t>
      </w:r>
      <w:r w:rsidR="00C00D0E" w:rsidRPr="001723F8">
        <w:rPr>
          <w:rFonts w:ascii="Times New Roman" w:hAnsi="Times New Roman" w:cs="Times New Roman"/>
          <w:sz w:val="20"/>
          <w:szCs w:val="20"/>
          <w:lang w:val="en-GB"/>
        </w:rPr>
        <w:t>,</w:t>
      </w:r>
      <w:r w:rsidR="00065F52" w:rsidRPr="001723F8">
        <w:rPr>
          <w:rFonts w:ascii="Times New Roman" w:hAnsi="Times New Roman" w:cs="Times New Roman"/>
          <w:sz w:val="20"/>
          <w:szCs w:val="20"/>
          <w:lang w:val="en-GB"/>
        </w:rPr>
        <w:t xml:space="preserve"> </w:t>
      </w:r>
      <w:r w:rsidR="00C00D0E" w:rsidRPr="001723F8">
        <w:rPr>
          <w:rFonts w:ascii="Times New Roman" w:hAnsi="Times New Roman" w:cs="Times New Roman"/>
          <w:sz w:val="20"/>
          <w:szCs w:val="20"/>
          <w:lang w:val="en-GB"/>
        </w:rPr>
        <w:t>community-</w:t>
      </w:r>
      <w:r w:rsidR="00802963" w:rsidRPr="001723F8">
        <w:rPr>
          <w:rFonts w:ascii="Times New Roman" w:hAnsi="Times New Roman" w:cs="Times New Roman"/>
          <w:sz w:val="20"/>
          <w:szCs w:val="20"/>
          <w:lang w:val="en-GB"/>
        </w:rPr>
        <w:t xml:space="preserve">support mechanisms, </w:t>
      </w:r>
      <w:r w:rsidR="00065F52" w:rsidRPr="001723F8">
        <w:rPr>
          <w:rFonts w:ascii="Times New Roman" w:hAnsi="Times New Roman" w:cs="Times New Roman"/>
          <w:sz w:val="20"/>
          <w:szCs w:val="20"/>
          <w:lang w:val="en-GB"/>
        </w:rPr>
        <w:t>such as Ward Citizen</w:t>
      </w:r>
      <w:r w:rsidR="00D53573" w:rsidRPr="008A03ED">
        <w:rPr>
          <w:rFonts w:ascii="Times New Roman" w:hAnsi="Times New Roman" w:cs="Times New Roman"/>
          <w:sz w:val="20"/>
          <w:szCs w:val="20"/>
          <w:lang w:val="en-GB"/>
        </w:rPr>
        <w:t>s’</w:t>
      </w:r>
      <w:r w:rsidR="00065F52" w:rsidRPr="008A03ED">
        <w:rPr>
          <w:rFonts w:ascii="Times New Roman" w:hAnsi="Times New Roman" w:cs="Times New Roman"/>
          <w:sz w:val="20"/>
          <w:szCs w:val="20"/>
          <w:lang w:val="en-GB"/>
        </w:rPr>
        <w:t xml:space="preserve"> Forums, Citizens</w:t>
      </w:r>
      <w:r w:rsidR="00D53573" w:rsidRPr="008A03ED">
        <w:rPr>
          <w:rFonts w:ascii="Times New Roman" w:hAnsi="Times New Roman" w:cs="Times New Roman"/>
          <w:sz w:val="20"/>
          <w:szCs w:val="20"/>
          <w:lang w:val="en-GB"/>
        </w:rPr>
        <w:t>’</w:t>
      </w:r>
      <w:r w:rsidR="00065F52" w:rsidRPr="006C4AB7">
        <w:rPr>
          <w:rFonts w:ascii="Times New Roman" w:hAnsi="Times New Roman" w:cs="Times New Roman"/>
          <w:sz w:val="20"/>
          <w:szCs w:val="20"/>
          <w:lang w:val="en-GB"/>
        </w:rPr>
        <w:t xml:space="preserve"> Awareness </w:t>
      </w:r>
      <w:r w:rsidR="00D53573" w:rsidRPr="00EC1E5E">
        <w:rPr>
          <w:rFonts w:ascii="Times New Roman" w:hAnsi="Times New Roman" w:cs="Times New Roman"/>
          <w:sz w:val="20"/>
          <w:szCs w:val="20"/>
          <w:lang w:val="en-GB"/>
        </w:rPr>
        <w:t>Centres</w:t>
      </w:r>
      <w:r w:rsidR="00065F52" w:rsidRPr="00EC1E5E">
        <w:rPr>
          <w:rFonts w:ascii="Times New Roman" w:hAnsi="Times New Roman" w:cs="Times New Roman"/>
          <w:sz w:val="20"/>
          <w:szCs w:val="20"/>
          <w:lang w:val="en-GB"/>
        </w:rPr>
        <w:t xml:space="preserve">, </w:t>
      </w:r>
      <w:r w:rsidR="0070668B" w:rsidRPr="00EC1E5E">
        <w:rPr>
          <w:rFonts w:ascii="Times New Roman" w:hAnsi="Times New Roman" w:cs="Times New Roman"/>
          <w:sz w:val="20"/>
          <w:szCs w:val="20"/>
          <w:lang w:val="en-GB"/>
        </w:rPr>
        <w:t>women’s cooperatives</w:t>
      </w:r>
      <w:r w:rsidR="00065F52" w:rsidRPr="00EC1E5E">
        <w:rPr>
          <w:rFonts w:ascii="Times New Roman" w:hAnsi="Times New Roman" w:cs="Times New Roman"/>
          <w:sz w:val="20"/>
          <w:szCs w:val="20"/>
          <w:lang w:val="en-GB"/>
        </w:rPr>
        <w:t xml:space="preserve">, </w:t>
      </w:r>
      <w:r w:rsidR="0070668B" w:rsidRPr="00EC1E5E">
        <w:rPr>
          <w:rFonts w:ascii="Times New Roman" w:hAnsi="Times New Roman" w:cs="Times New Roman"/>
          <w:sz w:val="20"/>
          <w:szCs w:val="20"/>
          <w:lang w:val="en-GB"/>
        </w:rPr>
        <w:t>gender-based violence w</w:t>
      </w:r>
      <w:r w:rsidR="00065F52" w:rsidRPr="00EC1E5E">
        <w:rPr>
          <w:rFonts w:ascii="Times New Roman" w:hAnsi="Times New Roman" w:cs="Times New Roman"/>
          <w:sz w:val="20"/>
          <w:szCs w:val="20"/>
          <w:lang w:val="en-GB"/>
        </w:rPr>
        <w:t xml:space="preserve">atch groups, </w:t>
      </w:r>
      <w:r w:rsidR="0070668B" w:rsidRPr="00EC1E5E">
        <w:rPr>
          <w:rFonts w:ascii="Times New Roman" w:hAnsi="Times New Roman" w:cs="Times New Roman"/>
          <w:sz w:val="20"/>
          <w:szCs w:val="20"/>
          <w:lang w:val="en-GB"/>
        </w:rPr>
        <w:t>adolescent girls’ circles</w:t>
      </w:r>
      <w:r w:rsidR="00065F52" w:rsidRPr="00EC1E5E">
        <w:rPr>
          <w:rFonts w:ascii="Times New Roman" w:hAnsi="Times New Roman" w:cs="Times New Roman"/>
          <w:sz w:val="20"/>
          <w:szCs w:val="20"/>
          <w:lang w:val="en-GB"/>
        </w:rPr>
        <w:t xml:space="preserve">, </w:t>
      </w:r>
      <w:r w:rsidR="0070668B" w:rsidRPr="00EC1E5E">
        <w:rPr>
          <w:rFonts w:ascii="Times New Roman" w:hAnsi="Times New Roman" w:cs="Times New Roman"/>
          <w:sz w:val="20"/>
          <w:szCs w:val="20"/>
          <w:lang w:val="en-GB"/>
        </w:rPr>
        <w:t>youth networks</w:t>
      </w:r>
      <w:r w:rsidR="00065F52" w:rsidRPr="00EC1E5E">
        <w:rPr>
          <w:rFonts w:ascii="Times New Roman" w:hAnsi="Times New Roman" w:cs="Times New Roman"/>
          <w:sz w:val="20"/>
          <w:szCs w:val="20"/>
          <w:lang w:val="en-GB"/>
        </w:rPr>
        <w:t xml:space="preserve"> and </w:t>
      </w:r>
      <w:r w:rsidR="0070668B" w:rsidRPr="00EC1E5E">
        <w:rPr>
          <w:rFonts w:ascii="Times New Roman" w:hAnsi="Times New Roman" w:cs="Times New Roman"/>
          <w:sz w:val="20"/>
          <w:szCs w:val="20"/>
          <w:lang w:val="en-GB"/>
        </w:rPr>
        <w:t>child clubs</w:t>
      </w:r>
      <w:r w:rsidR="00C00D0E" w:rsidRPr="00EC1E5E">
        <w:rPr>
          <w:rFonts w:ascii="Times New Roman" w:hAnsi="Times New Roman" w:cs="Times New Roman"/>
          <w:sz w:val="20"/>
          <w:szCs w:val="20"/>
          <w:lang w:val="en-GB"/>
        </w:rPr>
        <w:t>,</w:t>
      </w:r>
      <w:r w:rsidR="0070668B" w:rsidRPr="00EC1E5E">
        <w:rPr>
          <w:rFonts w:ascii="Times New Roman" w:hAnsi="Times New Roman" w:cs="Times New Roman"/>
          <w:sz w:val="20"/>
          <w:szCs w:val="20"/>
          <w:lang w:val="en-GB"/>
        </w:rPr>
        <w:t xml:space="preserve"> </w:t>
      </w:r>
      <w:r w:rsidR="00065F52" w:rsidRPr="00EC1E5E">
        <w:rPr>
          <w:rFonts w:ascii="Times New Roman" w:hAnsi="Times New Roman" w:cs="Times New Roman"/>
          <w:sz w:val="20"/>
          <w:szCs w:val="20"/>
          <w:lang w:val="en-GB"/>
        </w:rPr>
        <w:t>have been mobilized to support the</w:t>
      </w:r>
      <w:r w:rsidR="0070668B" w:rsidRPr="00EC1E5E">
        <w:rPr>
          <w:rFonts w:ascii="Times New Roman" w:hAnsi="Times New Roman" w:cs="Times New Roman"/>
          <w:sz w:val="20"/>
          <w:szCs w:val="20"/>
          <w:lang w:val="en-GB"/>
        </w:rPr>
        <w:t xml:space="preserve"> </w:t>
      </w:r>
      <w:r w:rsidR="00065F52" w:rsidRPr="00EC1E5E">
        <w:rPr>
          <w:rFonts w:ascii="Times New Roman" w:hAnsi="Times New Roman" w:cs="Times New Roman"/>
          <w:sz w:val="20"/>
          <w:szCs w:val="20"/>
          <w:lang w:val="en-GB"/>
        </w:rPr>
        <w:t>campaign</w:t>
      </w:r>
      <w:r w:rsidR="0070668B" w:rsidRPr="00EC1E5E">
        <w:rPr>
          <w:rFonts w:ascii="Times New Roman" w:hAnsi="Times New Roman" w:cs="Times New Roman"/>
          <w:sz w:val="20"/>
          <w:szCs w:val="20"/>
          <w:lang w:val="en-GB"/>
        </w:rPr>
        <w:t xml:space="preserve"> to control gender-based violence</w:t>
      </w:r>
      <w:r w:rsidR="00065F52" w:rsidRPr="00EC1E5E">
        <w:rPr>
          <w:rFonts w:ascii="Times New Roman" w:hAnsi="Times New Roman" w:cs="Times New Roman"/>
          <w:sz w:val="20"/>
          <w:szCs w:val="20"/>
          <w:lang w:val="en-GB"/>
        </w:rPr>
        <w:t xml:space="preserve"> and </w:t>
      </w:r>
      <w:r w:rsidR="0070668B" w:rsidRPr="00EC1E5E">
        <w:rPr>
          <w:rFonts w:ascii="Times New Roman" w:hAnsi="Times New Roman" w:cs="Times New Roman"/>
          <w:sz w:val="20"/>
          <w:szCs w:val="20"/>
          <w:lang w:val="en-GB"/>
        </w:rPr>
        <w:t xml:space="preserve">to </w:t>
      </w:r>
      <w:r w:rsidR="00065F52" w:rsidRPr="00EC1E5E">
        <w:rPr>
          <w:rFonts w:ascii="Times New Roman" w:hAnsi="Times New Roman" w:cs="Times New Roman"/>
          <w:sz w:val="20"/>
          <w:szCs w:val="20"/>
          <w:lang w:val="en-GB"/>
        </w:rPr>
        <w:t>fight against child marriage</w:t>
      </w:r>
      <w:r w:rsidR="0056375A" w:rsidRPr="00EC1E5E">
        <w:rPr>
          <w:rFonts w:ascii="Times New Roman" w:hAnsi="Times New Roman" w:cs="Times New Roman"/>
          <w:sz w:val="20"/>
          <w:szCs w:val="20"/>
          <w:lang w:val="en-GB"/>
        </w:rPr>
        <w:t xml:space="preserve"> and its natural consequence of adolescent pregnancy</w:t>
      </w:r>
      <w:r w:rsidR="00065F52" w:rsidRPr="00EC1E5E">
        <w:rPr>
          <w:rFonts w:ascii="Times New Roman" w:hAnsi="Times New Roman" w:cs="Times New Roman"/>
          <w:sz w:val="20"/>
          <w:szCs w:val="20"/>
          <w:lang w:val="en-GB"/>
        </w:rPr>
        <w:t xml:space="preserve">. The delegation felt that this work of the </w:t>
      </w:r>
      <w:r w:rsidR="0070668B" w:rsidRPr="00EC1E5E">
        <w:rPr>
          <w:rFonts w:ascii="Times New Roman" w:hAnsi="Times New Roman" w:cs="Times New Roman"/>
          <w:sz w:val="20"/>
          <w:szCs w:val="20"/>
          <w:lang w:val="en-GB"/>
        </w:rPr>
        <w:t xml:space="preserve">United Nations organizations </w:t>
      </w:r>
      <w:r w:rsidR="00065F52" w:rsidRPr="00EC1E5E">
        <w:rPr>
          <w:rFonts w:ascii="Times New Roman" w:hAnsi="Times New Roman" w:cs="Times New Roman"/>
          <w:sz w:val="20"/>
          <w:szCs w:val="20"/>
          <w:lang w:val="en-GB"/>
        </w:rPr>
        <w:t>was commendable and recognized that</w:t>
      </w:r>
      <w:r w:rsidR="0070668B" w:rsidRPr="00EC1E5E">
        <w:rPr>
          <w:rFonts w:ascii="Times New Roman" w:hAnsi="Times New Roman" w:cs="Times New Roman"/>
          <w:sz w:val="20"/>
          <w:szCs w:val="20"/>
          <w:lang w:val="en-GB"/>
        </w:rPr>
        <w:t>,</w:t>
      </w:r>
      <w:r w:rsidR="00065F52" w:rsidRPr="00EC1E5E">
        <w:rPr>
          <w:rFonts w:ascii="Times New Roman" w:hAnsi="Times New Roman" w:cs="Times New Roman"/>
          <w:sz w:val="20"/>
          <w:szCs w:val="20"/>
          <w:lang w:val="en-GB"/>
        </w:rPr>
        <w:t xml:space="preserve"> while some </w:t>
      </w:r>
      <w:r w:rsidR="0070668B" w:rsidRPr="00EC1E5E">
        <w:rPr>
          <w:rFonts w:ascii="Times New Roman" w:hAnsi="Times New Roman" w:cs="Times New Roman"/>
          <w:sz w:val="20"/>
          <w:szCs w:val="20"/>
          <w:lang w:val="en-GB"/>
        </w:rPr>
        <w:t xml:space="preserve">of them </w:t>
      </w:r>
      <w:r w:rsidR="00065F52" w:rsidRPr="00EC1E5E">
        <w:rPr>
          <w:rFonts w:ascii="Times New Roman" w:hAnsi="Times New Roman" w:cs="Times New Roman"/>
          <w:sz w:val="20"/>
          <w:szCs w:val="20"/>
          <w:lang w:val="en-GB"/>
        </w:rPr>
        <w:t>were in the driver</w:t>
      </w:r>
      <w:r w:rsidR="0070668B" w:rsidRPr="00EC1E5E">
        <w:rPr>
          <w:rFonts w:ascii="Times New Roman" w:hAnsi="Times New Roman" w:cs="Times New Roman"/>
          <w:sz w:val="20"/>
          <w:szCs w:val="20"/>
          <w:lang w:val="en-GB"/>
        </w:rPr>
        <w:t>’s</w:t>
      </w:r>
      <w:r w:rsidR="00065F52" w:rsidRPr="00EC1E5E">
        <w:rPr>
          <w:rFonts w:ascii="Times New Roman" w:hAnsi="Times New Roman" w:cs="Times New Roman"/>
          <w:sz w:val="20"/>
          <w:szCs w:val="20"/>
          <w:lang w:val="en-GB"/>
        </w:rPr>
        <w:t xml:space="preserve"> seat</w:t>
      </w:r>
      <w:r w:rsidR="0070668B" w:rsidRPr="00EC1E5E">
        <w:rPr>
          <w:rFonts w:ascii="Times New Roman" w:hAnsi="Times New Roman" w:cs="Times New Roman"/>
          <w:sz w:val="20"/>
          <w:szCs w:val="20"/>
          <w:lang w:val="en-GB"/>
        </w:rPr>
        <w:t>,</w:t>
      </w:r>
      <w:r w:rsidR="00065F52" w:rsidRPr="00EC1E5E">
        <w:rPr>
          <w:rFonts w:ascii="Times New Roman" w:hAnsi="Times New Roman" w:cs="Times New Roman"/>
          <w:sz w:val="20"/>
          <w:szCs w:val="20"/>
          <w:lang w:val="en-GB"/>
        </w:rPr>
        <w:t xml:space="preserve"> others provided support to ensure the success of the programmes.</w:t>
      </w:r>
    </w:p>
    <w:p w14:paraId="17261617" w14:textId="31A413EA" w:rsidR="002963AC" w:rsidRPr="00411090" w:rsidRDefault="002963A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Education is another </w:t>
      </w:r>
      <w:r w:rsidR="00D53573" w:rsidRPr="00411090">
        <w:rPr>
          <w:rFonts w:ascii="Times New Roman" w:hAnsi="Times New Roman" w:cs="Times New Roman"/>
          <w:sz w:val="20"/>
          <w:szCs w:val="20"/>
          <w:lang w:val="en-GB"/>
        </w:rPr>
        <w:t xml:space="preserve">important </w:t>
      </w:r>
      <w:r w:rsidRPr="00411090">
        <w:rPr>
          <w:rFonts w:ascii="Times New Roman" w:hAnsi="Times New Roman" w:cs="Times New Roman"/>
          <w:sz w:val="20"/>
          <w:szCs w:val="20"/>
          <w:lang w:val="en-GB"/>
        </w:rPr>
        <w:t xml:space="preserve">pillar in the fight against </w:t>
      </w:r>
      <w:r w:rsidR="00D53573" w:rsidRPr="00411090">
        <w:rPr>
          <w:rFonts w:ascii="Times New Roman" w:hAnsi="Times New Roman" w:cs="Times New Roman"/>
          <w:sz w:val="20"/>
          <w:szCs w:val="20"/>
          <w:lang w:val="en-GB"/>
        </w:rPr>
        <w:t xml:space="preserve">gender-based violence </w:t>
      </w:r>
      <w:r w:rsidRPr="00411090">
        <w:rPr>
          <w:rFonts w:ascii="Times New Roman" w:hAnsi="Times New Roman" w:cs="Times New Roman"/>
          <w:sz w:val="20"/>
          <w:szCs w:val="20"/>
          <w:lang w:val="en-GB"/>
        </w:rPr>
        <w:t>and child marriage</w:t>
      </w:r>
      <w:r w:rsidR="00D53573"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but </w:t>
      </w:r>
      <w:r w:rsidR="001701D7">
        <w:rPr>
          <w:rFonts w:ascii="Times New Roman" w:hAnsi="Times New Roman" w:cs="Times New Roman"/>
          <w:sz w:val="20"/>
          <w:szCs w:val="20"/>
          <w:lang w:val="en-GB"/>
        </w:rPr>
        <w:t xml:space="preserve">it </w:t>
      </w:r>
      <w:r w:rsidR="00321461" w:rsidRPr="00411090">
        <w:rPr>
          <w:rFonts w:ascii="Times New Roman" w:hAnsi="Times New Roman" w:cs="Times New Roman"/>
          <w:sz w:val="20"/>
          <w:szCs w:val="20"/>
          <w:lang w:val="en-GB"/>
        </w:rPr>
        <w:t xml:space="preserve">is </w:t>
      </w:r>
      <w:r w:rsidRPr="00411090">
        <w:rPr>
          <w:rFonts w:ascii="Times New Roman" w:hAnsi="Times New Roman" w:cs="Times New Roman"/>
          <w:sz w:val="20"/>
          <w:szCs w:val="20"/>
          <w:lang w:val="en-GB"/>
        </w:rPr>
        <w:t xml:space="preserve">also a major </w:t>
      </w:r>
      <w:r w:rsidR="00161919" w:rsidRPr="00411090">
        <w:rPr>
          <w:rFonts w:ascii="Times New Roman" w:hAnsi="Times New Roman" w:cs="Times New Roman"/>
          <w:sz w:val="20"/>
          <w:szCs w:val="20"/>
          <w:lang w:val="en-GB"/>
        </w:rPr>
        <w:t>driver of</w:t>
      </w:r>
      <w:r w:rsidRPr="00411090">
        <w:rPr>
          <w:rFonts w:ascii="Times New Roman" w:hAnsi="Times New Roman" w:cs="Times New Roman"/>
          <w:sz w:val="20"/>
          <w:szCs w:val="20"/>
          <w:lang w:val="en-GB"/>
        </w:rPr>
        <w:t xml:space="preserve"> the </w:t>
      </w:r>
      <w:r w:rsidR="00D53573" w:rsidRPr="00411090">
        <w:rPr>
          <w:rFonts w:ascii="Times New Roman" w:hAnsi="Times New Roman" w:cs="Times New Roman"/>
          <w:sz w:val="20"/>
          <w:szCs w:val="20"/>
          <w:lang w:val="en-GB"/>
        </w:rPr>
        <w:t>process that</w:t>
      </w:r>
      <w:r w:rsidRPr="00411090">
        <w:rPr>
          <w:rFonts w:ascii="Times New Roman" w:hAnsi="Times New Roman" w:cs="Times New Roman"/>
          <w:sz w:val="20"/>
          <w:szCs w:val="20"/>
          <w:lang w:val="en-GB"/>
        </w:rPr>
        <w:t xml:space="preserve"> will enable Nepal </w:t>
      </w:r>
      <w:r w:rsidR="001B0723">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 xml:space="preserve">meet its </w:t>
      </w:r>
      <w:r w:rsidR="00D53573" w:rsidRPr="00411090">
        <w:rPr>
          <w:rFonts w:ascii="Times New Roman" w:hAnsi="Times New Roman" w:cs="Times New Roman"/>
          <w:sz w:val="20"/>
          <w:szCs w:val="20"/>
          <w:lang w:val="en-GB"/>
        </w:rPr>
        <w:t xml:space="preserve">Sustainable Development Goal </w:t>
      </w:r>
      <w:r w:rsidRPr="00411090">
        <w:rPr>
          <w:rFonts w:ascii="Times New Roman" w:hAnsi="Times New Roman" w:cs="Times New Roman"/>
          <w:sz w:val="20"/>
          <w:szCs w:val="20"/>
          <w:lang w:val="en-GB"/>
        </w:rPr>
        <w:t xml:space="preserve">ambitions. </w:t>
      </w:r>
      <w:r w:rsidR="00321461" w:rsidRPr="00411090">
        <w:rPr>
          <w:rFonts w:ascii="Times New Roman" w:hAnsi="Times New Roman" w:cs="Times New Roman"/>
          <w:sz w:val="20"/>
          <w:szCs w:val="20"/>
          <w:lang w:val="en-GB"/>
        </w:rPr>
        <w:t>The 2015 earthquake</w:t>
      </w:r>
      <w:r w:rsidR="00161919" w:rsidRPr="00411090">
        <w:rPr>
          <w:rFonts w:ascii="Times New Roman" w:hAnsi="Times New Roman" w:cs="Times New Roman"/>
          <w:sz w:val="20"/>
          <w:szCs w:val="20"/>
          <w:lang w:val="en-GB"/>
        </w:rPr>
        <w:t>s</w:t>
      </w:r>
      <w:r w:rsidR="00321461" w:rsidRPr="00411090">
        <w:rPr>
          <w:rFonts w:ascii="Times New Roman" w:hAnsi="Times New Roman" w:cs="Times New Roman"/>
          <w:sz w:val="20"/>
          <w:szCs w:val="20"/>
          <w:lang w:val="en-GB"/>
        </w:rPr>
        <w:t xml:space="preserve"> destroyed </w:t>
      </w:r>
      <w:r w:rsidR="00D53573" w:rsidRPr="00411090">
        <w:rPr>
          <w:rFonts w:ascii="Times New Roman" w:hAnsi="Times New Roman" w:cs="Times New Roman"/>
          <w:sz w:val="20"/>
          <w:szCs w:val="20"/>
          <w:lang w:val="en-GB"/>
        </w:rPr>
        <w:t xml:space="preserve">a great deal of </w:t>
      </w:r>
      <w:r w:rsidR="00321461" w:rsidRPr="00411090">
        <w:rPr>
          <w:rFonts w:ascii="Times New Roman" w:hAnsi="Times New Roman" w:cs="Times New Roman"/>
          <w:sz w:val="20"/>
          <w:szCs w:val="20"/>
          <w:lang w:val="en-GB"/>
        </w:rPr>
        <w:t>school infrastructure</w:t>
      </w:r>
      <w:r w:rsidR="00D53573" w:rsidRPr="00411090">
        <w:rPr>
          <w:rFonts w:ascii="Times New Roman" w:hAnsi="Times New Roman" w:cs="Times New Roman"/>
          <w:sz w:val="20"/>
          <w:szCs w:val="20"/>
          <w:lang w:val="en-GB"/>
        </w:rPr>
        <w:t>,</w:t>
      </w:r>
      <w:r w:rsidR="00321461" w:rsidRPr="00411090">
        <w:rPr>
          <w:rFonts w:ascii="Times New Roman" w:hAnsi="Times New Roman" w:cs="Times New Roman"/>
          <w:sz w:val="20"/>
          <w:szCs w:val="20"/>
          <w:lang w:val="en-GB"/>
        </w:rPr>
        <w:t xml:space="preserve"> </w:t>
      </w:r>
      <w:r w:rsidR="006E5BA7" w:rsidRPr="00411090">
        <w:rPr>
          <w:rFonts w:ascii="Times New Roman" w:hAnsi="Times New Roman" w:cs="Times New Roman"/>
          <w:sz w:val="20"/>
          <w:szCs w:val="20"/>
          <w:lang w:val="en-GB"/>
        </w:rPr>
        <w:t>seriously h</w:t>
      </w:r>
      <w:r w:rsidR="00321461" w:rsidRPr="00411090">
        <w:rPr>
          <w:rFonts w:ascii="Times New Roman" w:hAnsi="Times New Roman" w:cs="Times New Roman"/>
          <w:sz w:val="20"/>
          <w:szCs w:val="20"/>
          <w:lang w:val="en-GB"/>
        </w:rPr>
        <w:t>andicap</w:t>
      </w:r>
      <w:r w:rsidR="006E5BA7" w:rsidRPr="00411090">
        <w:rPr>
          <w:rFonts w:ascii="Times New Roman" w:hAnsi="Times New Roman" w:cs="Times New Roman"/>
          <w:sz w:val="20"/>
          <w:szCs w:val="20"/>
          <w:lang w:val="en-GB"/>
        </w:rPr>
        <w:t>ping</w:t>
      </w:r>
      <w:r w:rsidR="00D53573" w:rsidRPr="00411090">
        <w:rPr>
          <w:rFonts w:ascii="Times New Roman" w:hAnsi="Times New Roman" w:cs="Times New Roman"/>
          <w:sz w:val="20"/>
          <w:szCs w:val="20"/>
          <w:lang w:val="en-GB"/>
        </w:rPr>
        <w:t xml:space="preserve"> </w:t>
      </w:r>
      <w:r w:rsidR="00321461" w:rsidRPr="00411090">
        <w:rPr>
          <w:rFonts w:ascii="Times New Roman" w:hAnsi="Times New Roman" w:cs="Times New Roman"/>
          <w:sz w:val="20"/>
          <w:szCs w:val="20"/>
          <w:lang w:val="en-GB"/>
        </w:rPr>
        <w:t xml:space="preserve">the </w:t>
      </w:r>
      <w:r w:rsidR="006E5BA7" w:rsidRPr="00411090">
        <w:rPr>
          <w:rFonts w:ascii="Times New Roman" w:hAnsi="Times New Roman" w:cs="Times New Roman"/>
          <w:sz w:val="20"/>
          <w:szCs w:val="20"/>
          <w:lang w:val="en-GB"/>
        </w:rPr>
        <w:t xml:space="preserve">education </w:t>
      </w:r>
      <w:r w:rsidR="00321461" w:rsidRPr="00411090">
        <w:rPr>
          <w:rFonts w:ascii="Times New Roman" w:hAnsi="Times New Roman" w:cs="Times New Roman"/>
          <w:sz w:val="20"/>
          <w:szCs w:val="20"/>
          <w:lang w:val="en-GB"/>
        </w:rPr>
        <w:t>of children. In the wake of the disaster, many temporary buildings were erected to get children into school quickly. UNICEF and UNDP</w:t>
      </w:r>
      <w:r w:rsidR="00D53573" w:rsidRPr="00411090">
        <w:rPr>
          <w:rFonts w:ascii="Times New Roman" w:hAnsi="Times New Roman" w:cs="Times New Roman"/>
          <w:sz w:val="20"/>
          <w:szCs w:val="20"/>
          <w:lang w:val="en-GB"/>
        </w:rPr>
        <w:t>,</w:t>
      </w:r>
      <w:r w:rsidR="00321461" w:rsidRPr="00411090">
        <w:rPr>
          <w:rFonts w:ascii="Times New Roman" w:hAnsi="Times New Roman" w:cs="Times New Roman"/>
          <w:sz w:val="20"/>
          <w:szCs w:val="20"/>
          <w:lang w:val="en-GB"/>
        </w:rPr>
        <w:t xml:space="preserve"> with the help of other </w:t>
      </w:r>
      <w:r w:rsidR="00D53573" w:rsidRPr="00411090">
        <w:rPr>
          <w:rFonts w:ascii="Times New Roman" w:hAnsi="Times New Roman" w:cs="Times New Roman"/>
          <w:sz w:val="20"/>
          <w:szCs w:val="20"/>
          <w:lang w:val="en-GB"/>
        </w:rPr>
        <w:t>organizations,</w:t>
      </w:r>
      <w:r w:rsidR="00321461" w:rsidRPr="00411090">
        <w:rPr>
          <w:rFonts w:ascii="Times New Roman" w:hAnsi="Times New Roman" w:cs="Times New Roman"/>
          <w:sz w:val="20"/>
          <w:szCs w:val="20"/>
          <w:lang w:val="en-GB"/>
        </w:rPr>
        <w:t xml:space="preserve"> </w:t>
      </w:r>
      <w:r w:rsidR="009A27BC" w:rsidRPr="00411090">
        <w:rPr>
          <w:rFonts w:ascii="Times New Roman" w:hAnsi="Times New Roman" w:cs="Times New Roman"/>
          <w:sz w:val="20"/>
          <w:szCs w:val="20"/>
          <w:lang w:val="en-GB"/>
        </w:rPr>
        <w:t>have</w:t>
      </w:r>
      <w:r w:rsidR="00321461" w:rsidRPr="00411090">
        <w:rPr>
          <w:rFonts w:ascii="Times New Roman" w:hAnsi="Times New Roman" w:cs="Times New Roman"/>
          <w:sz w:val="20"/>
          <w:szCs w:val="20"/>
          <w:lang w:val="en-GB"/>
        </w:rPr>
        <w:t xml:space="preserve"> overseen the creation of transitional learning centres to ensure </w:t>
      </w:r>
      <w:r w:rsidR="006E7397" w:rsidRPr="00411090">
        <w:rPr>
          <w:rFonts w:ascii="Times New Roman" w:hAnsi="Times New Roman" w:cs="Times New Roman"/>
          <w:sz w:val="20"/>
          <w:szCs w:val="20"/>
          <w:lang w:val="en-GB"/>
        </w:rPr>
        <w:t xml:space="preserve">the provision of </w:t>
      </w:r>
      <w:r w:rsidR="009A27BC" w:rsidRPr="00411090">
        <w:rPr>
          <w:rFonts w:ascii="Times New Roman" w:hAnsi="Times New Roman" w:cs="Times New Roman"/>
          <w:sz w:val="20"/>
          <w:szCs w:val="20"/>
          <w:lang w:val="en-GB"/>
        </w:rPr>
        <w:t>education</w:t>
      </w:r>
      <w:r w:rsidR="006E7397" w:rsidRPr="00411090">
        <w:rPr>
          <w:rFonts w:ascii="Times New Roman" w:hAnsi="Times New Roman" w:cs="Times New Roman"/>
          <w:sz w:val="20"/>
          <w:szCs w:val="20"/>
          <w:lang w:val="en-GB"/>
        </w:rPr>
        <w:t xml:space="preserve"> </w:t>
      </w:r>
      <w:r w:rsidR="009A27BC" w:rsidRPr="00411090">
        <w:rPr>
          <w:rFonts w:ascii="Times New Roman" w:hAnsi="Times New Roman" w:cs="Times New Roman"/>
          <w:sz w:val="20"/>
          <w:szCs w:val="20"/>
          <w:lang w:val="en-GB"/>
        </w:rPr>
        <w:t xml:space="preserve">to children. </w:t>
      </w:r>
      <w:r w:rsidR="006E7397" w:rsidRPr="00411090">
        <w:rPr>
          <w:rFonts w:ascii="Times New Roman" w:hAnsi="Times New Roman" w:cs="Times New Roman"/>
          <w:sz w:val="20"/>
          <w:szCs w:val="20"/>
          <w:lang w:val="en-GB"/>
        </w:rPr>
        <w:t xml:space="preserve">They </w:t>
      </w:r>
      <w:r w:rsidR="00AA00B9" w:rsidRPr="00411090">
        <w:rPr>
          <w:rFonts w:ascii="Times New Roman" w:hAnsi="Times New Roman" w:cs="Times New Roman"/>
          <w:sz w:val="20"/>
          <w:szCs w:val="20"/>
          <w:lang w:val="en-GB"/>
        </w:rPr>
        <w:t xml:space="preserve">have also </w:t>
      </w:r>
      <w:r w:rsidR="006E7397" w:rsidRPr="00411090">
        <w:rPr>
          <w:rFonts w:ascii="Times New Roman" w:hAnsi="Times New Roman" w:cs="Times New Roman"/>
          <w:sz w:val="20"/>
          <w:szCs w:val="20"/>
          <w:lang w:val="en-GB"/>
        </w:rPr>
        <w:t xml:space="preserve">made </w:t>
      </w:r>
      <w:r w:rsidR="00AA00B9" w:rsidRPr="00411090">
        <w:rPr>
          <w:rFonts w:ascii="Times New Roman" w:hAnsi="Times New Roman" w:cs="Times New Roman"/>
          <w:sz w:val="20"/>
          <w:szCs w:val="20"/>
          <w:lang w:val="en-GB"/>
        </w:rPr>
        <w:t>efforts</w:t>
      </w:r>
      <w:r w:rsidR="00310C44" w:rsidRPr="00411090">
        <w:rPr>
          <w:rFonts w:ascii="Times New Roman" w:hAnsi="Times New Roman" w:cs="Times New Roman"/>
          <w:sz w:val="20"/>
          <w:szCs w:val="20"/>
          <w:lang w:val="en-GB"/>
        </w:rPr>
        <w:t xml:space="preserve"> to render schools disability</w:t>
      </w:r>
      <w:r w:rsidR="00D53573" w:rsidRPr="00411090">
        <w:rPr>
          <w:rFonts w:ascii="Times New Roman" w:hAnsi="Times New Roman" w:cs="Times New Roman"/>
          <w:sz w:val="20"/>
          <w:szCs w:val="20"/>
          <w:lang w:val="en-GB"/>
        </w:rPr>
        <w:t>-</w:t>
      </w:r>
      <w:r w:rsidR="00310C44" w:rsidRPr="00411090">
        <w:rPr>
          <w:rFonts w:ascii="Times New Roman" w:hAnsi="Times New Roman" w:cs="Times New Roman"/>
          <w:sz w:val="20"/>
          <w:szCs w:val="20"/>
          <w:lang w:val="en-GB"/>
        </w:rPr>
        <w:t xml:space="preserve">friendly, </w:t>
      </w:r>
      <w:r w:rsidR="00D53573" w:rsidRPr="00411090">
        <w:rPr>
          <w:rFonts w:ascii="Times New Roman" w:hAnsi="Times New Roman" w:cs="Times New Roman"/>
          <w:sz w:val="20"/>
          <w:szCs w:val="20"/>
          <w:lang w:val="en-GB"/>
        </w:rPr>
        <w:t>to provide</w:t>
      </w:r>
      <w:r w:rsidR="00310C44" w:rsidRPr="00411090">
        <w:rPr>
          <w:rFonts w:ascii="Times New Roman" w:hAnsi="Times New Roman" w:cs="Times New Roman"/>
          <w:sz w:val="20"/>
          <w:szCs w:val="20"/>
          <w:lang w:val="en-GB"/>
        </w:rPr>
        <w:t xml:space="preserve"> computers and</w:t>
      </w:r>
      <w:r w:rsidR="00D53573" w:rsidRPr="00411090">
        <w:rPr>
          <w:rFonts w:ascii="Times New Roman" w:hAnsi="Times New Roman" w:cs="Times New Roman"/>
          <w:sz w:val="20"/>
          <w:szCs w:val="20"/>
          <w:lang w:val="en-GB"/>
        </w:rPr>
        <w:t>,</w:t>
      </w:r>
      <w:r w:rsidR="00310C44" w:rsidRPr="00411090">
        <w:rPr>
          <w:rFonts w:ascii="Times New Roman" w:hAnsi="Times New Roman" w:cs="Times New Roman"/>
          <w:sz w:val="20"/>
          <w:szCs w:val="20"/>
          <w:lang w:val="en-GB"/>
        </w:rPr>
        <w:t xml:space="preserve"> as mentioned earlier</w:t>
      </w:r>
      <w:r w:rsidR="00D53573" w:rsidRPr="00411090">
        <w:rPr>
          <w:rFonts w:ascii="Times New Roman" w:hAnsi="Times New Roman" w:cs="Times New Roman"/>
          <w:sz w:val="20"/>
          <w:szCs w:val="20"/>
          <w:lang w:val="en-GB"/>
        </w:rPr>
        <w:t>,</w:t>
      </w:r>
      <w:r w:rsidR="00310C44" w:rsidRPr="00411090">
        <w:rPr>
          <w:rFonts w:ascii="Times New Roman" w:hAnsi="Times New Roman" w:cs="Times New Roman"/>
          <w:sz w:val="20"/>
          <w:szCs w:val="20"/>
          <w:lang w:val="en-GB"/>
        </w:rPr>
        <w:t xml:space="preserve"> </w:t>
      </w:r>
      <w:r w:rsidR="00D53573" w:rsidRPr="00411090">
        <w:rPr>
          <w:rFonts w:ascii="Times New Roman" w:hAnsi="Times New Roman" w:cs="Times New Roman"/>
          <w:sz w:val="20"/>
          <w:szCs w:val="20"/>
          <w:lang w:val="en-GB"/>
        </w:rPr>
        <w:t xml:space="preserve">to </w:t>
      </w:r>
      <w:r w:rsidR="00310C44" w:rsidRPr="00411090">
        <w:rPr>
          <w:rFonts w:ascii="Times New Roman" w:hAnsi="Times New Roman" w:cs="Times New Roman"/>
          <w:sz w:val="20"/>
          <w:szCs w:val="20"/>
          <w:lang w:val="en-GB"/>
        </w:rPr>
        <w:t>support the WFP</w:t>
      </w:r>
      <w:r w:rsidR="00D53573" w:rsidRPr="00411090">
        <w:rPr>
          <w:rFonts w:ascii="Times New Roman" w:hAnsi="Times New Roman" w:cs="Times New Roman"/>
          <w:sz w:val="20"/>
          <w:szCs w:val="20"/>
          <w:lang w:val="en-GB"/>
        </w:rPr>
        <w:t>-led</w:t>
      </w:r>
      <w:r w:rsidR="00310C44" w:rsidRPr="00411090">
        <w:rPr>
          <w:rFonts w:ascii="Times New Roman" w:hAnsi="Times New Roman" w:cs="Times New Roman"/>
          <w:sz w:val="20"/>
          <w:szCs w:val="20"/>
          <w:lang w:val="en-GB"/>
        </w:rPr>
        <w:t xml:space="preserve"> school meals programme. </w:t>
      </w:r>
      <w:r w:rsidR="00AC2995" w:rsidRPr="00411090">
        <w:rPr>
          <w:rFonts w:ascii="Times New Roman" w:hAnsi="Times New Roman" w:cs="Times New Roman"/>
          <w:sz w:val="20"/>
          <w:szCs w:val="20"/>
          <w:lang w:val="en-GB"/>
        </w:rPr>
        <w:t>The transitional learning centres will fill the infrastructur</w:t>
      </w:r>
      <w:r w:rsidR="006E7397" w:rsidRPr="00411090">
        <w:rPr>
          <w:rFonts w:ascii="Times New Roman" w:hAnsi="Times New Roman" w:cs="Times New Roman"/>
          <w:sz w:val="20"/>
          <w:szCs w:val="20"/>
          <w:lang w:val="en-GB"/>
        </w:rPr>
        <w:t>e</w:t>
      </w:r>
      <w:r w:rsidR="00AC2995" w:rsidRPr="00411090">
        <w:rPr>
          <w:rFonts w:ascii="Times New Roman" w:hAnsi="Times New Roman" w:cs="Times New Roman"/>
          <w:sz w:val="20"/>
          <w:szCs w:val="20"/>
          <w:lang w:val="en-GB"/>
        </w:rPr>
        <w:t xml:space="preserve"> void pending the </w:t>
      </w:r>
      <w:r w:rsidR="006E7397" w:rsidRPr="00411090">
        <w:rPr>
          <w:rFonts w:ascii="Times New Roman" w:hAnsi="Times New Roman" w:cs="Times New Roman"/>
          <w:sz w:val="20"/>
          <w:szCs w:val="20"/>
          <w:lang w:val="en-GB"/>
        </w:rPr>
        <w:t xml:space="preserve">construction </w:t>
      </w:r>
      <w:r w:rsidR="00AC2995" w:rsidRPr="00411090">
        <w:rPr>
          <w:rFonts w:ascii="Times New Roman" w:hAnsi="Times New Roman" w:cs="Times New Roman"/>
          <w:sz w:val="20"/>
          <w:szCs w:val="20"/>
          <w:lang w:val="en-GB"/>
        </w:rPr>
        <w:t>of permanent school</w:t>
      </w:r>
      <w:r w:rsidR="006E7397" w:rsidRPr="00411090">
        <w:rPr>
          <w:rFonts w:ascii="Times New Roman" w:hAnsi="Times New Roman" w:cs="Times New Roman"/>
          <w:sz w:val="20"/>
          <w:szCs w:val="20"/>
          <w:lang w:val="en-GB"/>
        </w:rPr>
        <w:t>s</w:t>
      </w:r>
      <w:r w:rsidR="00AC2995" w:rsidRPr="00411090">
        <w:rPr>
          <w:rFonts w:ascii="Times New Roman" w:hAnsi="Times New Roman" w:cs="Times New Roman"/>
          <w:sz w:val="20"/>
          <w:szCs w:val="20"/>
          <w:lang w:val="en-GB"/>
        </w:rPr>
        <w:t xml:space="preserve"> by the Government. Education is one of the most important fields in which the </w:t>
      </w:r>
      <w:r w:rsidR="00D53573" w:rsidRPr="00411090">
        <w:rPr>
          <w:rFonts w:ascii="Times New Roman" w:hAnsi="Times New Roman" w:cs="Times New Roman"/>
          <w:sz w:val="20"/>
          <w:szCs w:val="20"/>
          <w:lang w:val="en-GB"/>
        </w:rPr>
        <w:t>United Nations system</w:t>
      </w:r>
      <w:r w:rsidR="00AC2995" w:rsidRPr="00411090">
        <w:rPr>
          <w:rFonts w:ascii="Times New Roman" w:hAnsi="Times New Roman" w:cs="Times New Roman"/>
          <w:sz w:val="20"/>
          <w:szCs w:val="20"/>
          <w:lang w:val="en-GB"/>
        </w:rPr>
        <w:t xml:space="preserve"> </w:t>
      </w:r>
      <w:r w:rsidR="00D53573" w:rsidRPr="00411090">
        <w:rPr>
          <w:rFonts w:ascii="Times New Roman" w:hAnsi="Times New Roman" w:cs="Times New Roman"/>
          <w:sz w:val="20"/>
          <w:szCs w:val="20"/>
          <w:lang w:val="en-GB"/>
        </w:rPr>
        <w:t>must</w:t>
      </w:r>
      <w:r w:rsidR="00AC2995" w:rsidRPr="00411090">
        <w:rPr>
          <w:rFonts w:ascii="Times New Roman" w:hAnsi="Times New Roman" w:cs="Times New Roman"/>
          <w:sz w:val="20"/>
          <w:szCs w:val="20"/>
          <w:lang w:val="en-GB"/>
        </w:rPr>
        <w:t xml:space="preserve"> remain strongly engaged in Nepal throughout its reconstruction.</w:t>
      </w:r>
    </w:p>
    <w:p w14:paraId="3619A675" w14:textId="34AA79ED" w:rsidR="00340DF3" w:rsidRPr="00411090" w:rsidRDefault="00391E8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issue of governance is </w:t>
      </w:r>
      <w:r w:rsidR="00B32C24" w:rsidRPr="00411090">
        <w:rPr>
          <w:rFonts w:ascii="Times New Roman" w:hAnsi="Times New Roman" w:cs="Times New Roman"/>
          <w:sz w:val="20"/>
          <w:szCs w:val="20"/>
          <w:lang w:val="en-GB"/>
        </w:rPr>
        <w:t>very</w:t>
      </w:r>
      <w:r w:rsidRPr="00411090">
        <w:rPr>
          <w:rFonts w:ascii="Times New Roman" w:hAnsi="Times New Roman" w:cs="Times New Roman"/>
          <w:sz w:val="20"/>
          <w:szCs w:val="20"/>
          <w:lang w:val="en-GB"/>
        </w:rPr>
        <w:t xml:space="preserve"> importan</w:t>
      </w:r>
      <w:r w:rsidR="00B32C24" w:rsidRPr="00411090">
        <w:rPr>
          <w:rFonts w:ascii="Times New Roman" w:hAnsi="Times New Roman" w:cs="Times New Roman"/>
          <w:sz w:val="20"/>
          <w:szCs w:val="20"/>
          <w:lang w:val="en-GB"/>
        </w:rPr>
        <w:t>t</w:t>
      </w:r>
      <w:r w:rsidR="00D53573"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given the </w:t>
      </w:r>
      <w:r w:rsidR="002F3A07" w:rsidRPr="00411090">
        <w:rPr>
          <w:rFonts w:ascii="Times New Roman" w:hAnsi="Times New Roman" w:cs="Times New Roman"/>
          <w:sz w:val="20"/>
          <w:szCs w:val="20"/>
          <w:lang w:val="en-GB"/>
        </w:rPr>
        <w:t xml:space="preserve">political changes </w:t>
      </w:r>
      <w:r w:rsidR="00D53573" w:rsidRPr="00411090">
        <w:rPr>
          <w:rFonts w:ascii="Times New Roman" w:hAnsi="Times New Roman" w:cs="Times New Roman"/>
          <w:sz w:val="20"/>
          <w:szCs w:val="20"/>
          <w:lang w:val="en-GB"/>
        </w:rPr>
        <w:t xml:space="preserve">that </w:t>
      </w:r>
      <w:r w:rsidR="002F3A07" w:rsidRPr="00411090">
        <w:rPr>
          <w:rFonts w:ascii="Times New Roman" w:hAnsi="Times New Roman" w:cs="Times New Roman"/>
          <w:sz w:val="20"/>
          <w:szCs w:val="20"/>
          <w:lang w:val="en-GB"/>
        </w:rPr>
        <w:t>have occurred in Nepal in the past decade</w:t>
      </w:r>
      <w:r w:rsidR="00D53573" w:rsidRPr="00411090">
        <w:rPr>
          <w:rFonts w:ascii="Times New Roman" w:hAnsi="Times New Roman" w:cs="Times New Roman"/>
          <w:sz w:val="20"/>
          <w:szCs w:val="20"/>
          <w:lang w:val="en-GB"/>
        </w:rPr>
        <w:t xml:space="preserve">. It is also </w:t>
      </w:r>
      <w:r w:rsidR="002F3A07" w:rsidRPr="00411090">
        <w:rPr>
          <w:rFonts w:ascii="Times New Roman" w:hAnsi="Times New Roman" w:cs="Times New Roman"/>
          <w:sz w:val="20"/>
          <w:szCs w:val="20"/>
          <w:lang w:val="en-GB"/>
        </w:rPr>
        <w:t xml:space="preserve">the reason </w:t>
      </w:r>
      <w:r w:rsidR="00D53573" w:rsidRPr="00411090">
        <w:rPr>
          <w:rFonts w:ascii="Times New Roman" w:hAnsi="Times New Roman" w:cs="Times New Roman"/>
          <w:sz w:val="20"/>
          <w:szCs w:val="20"/>
          <w:lang w:val="en-GB"/>
        </w:rPr>
        <w:t xml:space="preserve">that </w:t>
      </w:r>
      <w:r w:rsidR="002F3A07" w:rsidRPr="00411090">
        <w:rPr>
          <w:rFonts w:ascii="Times New Roman" w:hAnsi="Times New Roman" w:cs="Times New Roman"/>
          <w:sz w:val="20"/>
          <w:szCs w:val="20"/>
          <w:lang w:val="en-GB"/>
        </w:rPr>
        <w:t>the Local Governance and Community Development Programme</w:t>
      </w:r>
      <w:r w:rsidR="000D50FE" w:rsidRPr="00411090">
        <w:rPr>
          <w:rFonts w:ascii="Times New Roman" w:hAnsi="Times New Roman" w:cs="Times New Roman"/>
          <w:sz w:val="20"/>
          <w:szCs w:val="20"/>
          <w:lang w:val="en-GB"/>
        </w:rPr>
        <w:t xml:space="preserve">, </w:t>
      </w:r>
      <w:r w:rsidR="00D53573" w:rsidRPr="00411090">
        <w:rPr>
          <w:rFonts w:ascii="Times New Roman" w:hAnsi="Times New Roman" w:cs="Times New Roman"/>
          <w:sz w:val="20"/>
          <w:szCs w:val="20"/>
          <w:lang w:val="en-GB"/>
        </w:rPr>
        <w:t>jointly run by</w:t>
      </w:r>
      <w:r w:rsidR="002F3A07" w:rsidRPr="00411090">
        <w:rPr>
          <w:rFonts w:ascii="Times New Roman" w:hAnsi="Times New Roman" w:cs="Times New Roman"/>
          <w:sz w:val="20"/>
          <w:szCs w:val="20"/>
          <w:lang w:val="en-GB"/>
        </w:rPr>
        <w:t xml:space="preserve"> the Government and as many as 14 development partners, including </w:t>
      </w:r>
      <w:r w:rsidR="000D50FE" w:rsidRPr="00411090">
        <w:rPr>
          <w:rFonts w:ascii="Times New Roman" w:hAnsi="Times New Roman" w:cs="Times New Roman"/>
          <w:sz w:val="20"/>
          <w:szCs w:val="20"/>
          <w:lang w:val="en-GB"/>
        </w:rPr>
        <w:t xml:space="preserve">the </w:t>
      </w:r>
      <w:r w:rsidR="00B32C24" w:rsidRPr="00411090">
        <w:rPr>
          <w:rFonts w:ascii="Times New Roman" w:hAnsi="Times New Roman" w:cs="Times New Roman"/>
          <w:sz w:val="20"/>
          <w:szCs w:val="20"/>
          <w:lang w:val="en-GB"/>
        </w:rPr>
        <w:t>United Nations Capital Development Fund</w:t>
      </w:r>
      <w:r w:rsidR="000D50FE" w:rsidRPr="00411090">
        <w:rPr>
          <w:rFonts w:ascii="Times New Roman" w:hAnsi="Times New Roman" w:cs="Times New Roman"/>
          <w:sz w:val="20"/>
          <w:szCs w:val="20"/>
          <w:lang w:val="en-GB"/>
        </w:rPr>
        <w:t xml:space="preserve">, </w:t>
      </w:r>
      <w:r w:rsidR="00B32C24" w:rsidRPr="00411090">
        <w:rPr>
          <w:rFonts w:ascii="Times New Roman" w:hAnsi="Times New Roman" w:cs="Times New Roman"/>
          <w:sz w:val="20"/>
          <w:szCs w:val="20"/>
          <w:lang w:val="en-GB"/>
        </w:rPr>
        <w:t xml:space="preserve">United Nations Volunteers, </w:t>
      </w:r>
      <w:r w:rsidR="000D50FE" w:rsidRPr="00411090">
        <w:rPr>
          <w:rFonts w:ascii="Times New Roman" w:hAnsi="Times New Roman" w:cs="Times New Roman"/>
          <w:sz w:val="20"/>
          <w:szCs w:val="20"/>
          <w:lang w:val="en-GB"/>
        </w:rPr>
        <w:t>UNICEF, UNDP, UNFPA and UN</w:t>
      </w:r>
      <w:r w:rsidR="00D53573" w:rsidRPr="00411090">
        <w:rPr>
          <w:rFonts w:ascii="Times New Roman" w:hAnsi="Times New Roman" w:cs="Times New Roman"/>
          <w:sz w:val="20"/>
          <w:szCs w:val="20"/>
          <w:lang w:val="en-GB"/>
        </w:rPr>
        <w:t>-</w:t>
      </w:r>
      <w:r w:rsidR="000D50FE" w:rsidRPr="00411090">
        <w:rPr>
          <w:rFonts w:ascii="Times New Roman" w:hAnsi="Times New Roman" w:cs="Times New Roman"/>
          <w:sz w:val="20"/>
          <w:szCs w:val="20"/>
          <w:lang w:val="en-GB"/>
        </w:rPr>
        <w:t xml:space="preserve">Women, </w:t>
      </w:r>
      <w:r w:rsidR="00D53573" w:rsidRPr="00411090">
        <w:rPr>
          <w:rFonts w:ascii="Times New Roman" w:hAnsi="Times New Roman" w:cs="Times New Roman"/>
          <w:sz w:val="20"/>
          <w:szCs w:val="20"/>
          <w:lang w:val="en-GB"/>
        </w:rPr>
        <w:t>was</w:t>
      </w:r>
      <w:r w:rsidR="000D50FE" w:rsidRPr="00411090">
        <w:rPr>
          <w:rFonts w:ascii="Times New Roman" w:hAnsi="Times New Roman" w:cs="Times New Roman"/>
          <w:sz w:val="20"/>
          <w:szCs w:val="20"/>
          <w:lang w:val="en-GB"/>
        </w:rPr>
        <w:t xml:space="preserve"> renewed </w:t>
      </w:r>
      <w:r w:rsidR="00D53573" w:rsidRPr="00411090">
        <w:rPr>
          <w:rFonts w:ascii="Times New Roman" w:hAnsi="Times New Roman" w:cs="Times New Roman"/>
          <w:sz w:val="20"/>
          <w:szCs w:val="20"/>
          <w:lang w:val="en-GB"/>
        </w:rPr>
        <w:t xml:space="preserve">for </w:t>
      </w:r>
      <w:r w:rsidR="000D50FE" w:rsidRPr="00411090">
        <w:rPr>
          <w:rFonts w:ascii="Times New Roman" w:hAnsi="Times New Roman" w:cs="Times New Roman"/>
          <w:sz w:val="20"/>
          <w:szCs w:val="20"/>
          <w:lang w:val="en-GB"/>
        </w:rPr>
        <w:t xml:space="preserve">its </w:t>
      </w:r>
      <w:r w:rsidR="00D53573" w:rsidRPr="00411090">
        <w:rPr>
          <w:rFonts w:ascii="Times New Roman" w:hAnsi="Times New Roman" w:cs="Times New Roman"/>
          <w:sz w:val="20"/>
          <w:szCs w:val="20"/>
          <w:lang w:val="en-GB"/>
        </w:rPr>
        <w:t xml:space="preserve">second </w:t>
      </w:r>
      <w:r w:rsidR="000D50FE" w:rsidRPr="00411090">
        <w:rPr>
          <w:rFonts w:ascii="Times New Roman" w:hAnsi="Times New Roman" w:cs="Times New Roman"/>
          <w:sz w:val="20"/>
          <w:szCs w:val="20"/>
          <w:lang w:val="en-GB"/>
        </w:rPr>
        <w:t>phase</w:t>
      </w:r>
      <w:r w:rsidR="00B32C24" w:rsidRPr="00411090">
        <w:rPr>
          <w:rFonts w:ascii="Times New Roman" w:hAnsi="Times New Roman" w:cs="Times New Roman"/>
          <w:sz w:val="20"/>
          <w:szCs w:val="20"/>
          <w:lang w:val="en-GB"/>
        </w:rPr>
        <w:t xml:space="preserve"> </w:t>
      </w:r>
      <w:r w:rsidR="000D50FE" w:rsidRPr="00411090">
        <w:rPr>
          <w:rFonts w:ascii="Times New Roman" w:hAnsi="Times New Roman" w:cs="Times New Roman"/>
          <w:sz w:val="20"/>
          <w:szCs w:val="20"/>
          <w:lang w:val="en-GB"/>
        </w:rPr>
        <w:t>in 2013</w:t>
      </w:r>
      <w:r w:rsidR="00D53573" w:rsidRPr="00411090">
        <w:rPr>
          <w:rFonts w:ascii="Times New Roman" w:hAnsi="Times New Roman" w:cs="Times New Roman"/>
          <w:sz w:val="20"/>
          <w:szCs w:val="20"/>
          <w:lang w:val="en-GB"/>
        </w:rPr>
        <w:t>,</w:t>
      </w:r>
      <w:r w:rsidR="000D50FE" w:rsidRPr="00411090">
        <w:rPr>
          <w:rFonts w:ascii="Times New Roman" w:hAnsi="Times New Roman" w:cs="Times New Roman"/>
          <w:sz w:val="20"/>
          <w:szCs w:val="20"/>
          <w:lang w:val="en-GB"/>
        </w:rPr>
        <w:t xml:space="preserve"> and is still being implemented</w:t>
      </w:r>
      <w:r w:rsidR="002F3A07" w:rsidRPr="00411090">
        <w:rPr>
          <w:rFonts w:ascii="Times New Roman" w:hAnsi="Times New Roman" w:cs="Times New Roman"/>
          <w:sz w:val="20"/>
          <w:szCs w:val="20"/>
          <w:lang w:val="en-GB"/>
        </w:rPr>
        <w:t>.</w:t>
      </w:r>
      <w:r w:rsidR="000D50FE" w:rsidRPr="00411090">
        <w:rPr>
          <w:rFonts w:ascii="Times New Roman" w:hAnsi="Times New Roman" w:cs="Times New Roman"/>
          <w:sz w:val="20"/>
          <w:szCs w:val="20"/>
          <w:lang w:val="en-GB"/>
        </w:rPr>
        <w:t xml:space="preserve"> </w:t>
      </w:r>
      <w:r w:rsidR="00F1207C" w:rsidRPr="00411090">
        <w:rPr>
          <w:rFonts w:ascii="Times New Roman" w:hAnsi="Times New Roman" w:cs="Times New Roman"/>
          <w:sz w:val="20"/>
          <w:szCs w:val="20"/>
          <w:lang w:val="en-GB"/>
        </w:rPr>
        <w:t xml:space="preserve">Its overarching goal is </w:t>
      </w:r>
      <w:r w:rsidR="00B32C24" w:rsidRPr="00411090">
        <w:rPr>
          <w:rFonts w:ascii="Times New Roman" w:hAnsi="Times New Roman" w:cs="Times New Roman"/>
          <w:sz w:val="20"/>
          <w:szCs w:val="20"/>
          <w:lang w:val="en-GB"/>
        </w:rPr>
        <w:t xml:space="preserve">to support the strengthening of </w:t>
      </w:r>
      <w:r w:rsidR="00F1207C" w:rsidRPr="00411090">
        <w:rPr>
          <w:rFonts w:ascii="Times New Roman" w:hAnsi="Times New Roman" w:cs="Times New Roman"/>
          <w:sz w:val="20"/>
          <w:szCs w:val="20"/>
          <w:lang w:val="en-GB"/>
        </w:rPr>
        <w:t>local governance</w:t>
      </w:r>
      <w:r w:rsidR="00B32C24" w:rsidRPr="00411090">
        <w:rPr>
          <w:rFonts w:ascii="Times New Roman" w:hAnsi="Times New Roman" w:cs="Times New Roman"/>
          <w:sz w:val="20"/>
          <w:szCs w:val="20"/>
          <w:lang w:val="en-GB"/>
        </w:rPr>
        <w:t>, with the aim of reducing poverty</w:t>
      </w:r>
      <w:r w:rsidR="00F1207C" w:rsidRPr="00411090">
        <w:rPr>
          <w:rFonts w:ascii="Times New Roman" w:hAnsi="Times New Roman" w:cs="Times New Roman"/>
          <w:sz w:val="20"/>
          <w:szCs w:val="20"/>
          <w:lang w:val="en-GB"/>
        </w:rPr>
        <w:t xml:space="preserve"> </w:t>
      </w:r>
      <w:r w:rsidR="00D53573" w:rsidRPr="00411090">
        <w:rPr>
          <w:rFonts w:ascii="Times New Roman" w:hAnsi="Times New Roman" w:cs="Times New Roman"/>
          <w:sz w:val="20"/>
          <w:szCs w:val="20"/>
          <w:lang w:val="en-GB"/>
        </w:rPr>
        <w:t>and</w:t>
      </w:r>
      <w:r w:rsidR="00F1207C" w:rsidRPr="00411090">
        <w:rPr>
          <w:rFonts w:ascii="Times New Roman" w:hAnsi="Times New Roman" w:cs="Times New Roman"/>
          <w:sz w:val="20"/>
          <w:szCs w:val="20"/>
          <w:lang w:val="en-GB"/>
        </w:rPr>
        <w:t xml:space="preserve"> </w:t>
      </w:r>
      <w:r w:rsidR="00B32C24" w:rsidRPr="00411090">
        <w:rPr>
          <w:rFonts w:ascii="Times New Roman" w:hAnsi="Times New Roman" w:cs="Times New Roman"/>
          <w:sz w:val="20"/>
          <w:szCs w:val="20"/>
          <w:lang w:val="en-GB"/>
        </w:rPr>
        <w:t xml:space="preserve">improving </w:t>
      </w:r>
      <w:r w:rsidR="00F1207C" w:rsidRPr="00411090">
        <w:rPr>
          <w:rFonts w:ascii="Times New Roman" w:hAnsi="Times New Roman" w:cs="Times New Roman"/>
          <w:sz w:val="20"/>
          <w:szCs w:val="20"/>
          <w:lang w:val="en-GB"/>
        </w:rPr>
        <w:t>service delivery</w:t>
      </w:r>
      <w:r w:rsidR="009E2BC9" w:rsidRPr="00411090">
        <w:rPr>
          <w:rFonts w:ascii="Times New Roman" w:hAnsi="Times New Roman" w:cs="Times New Roman"/>
          <w:sz w:val="20"/>
          <w:szCs w:val="20"/>
          <w:lang w:val="en-GB"/>
        </w:rPr>
        <w:t xml:space="preserve"> and encouraging</w:t>
      </w:r>
      <w:r w:rsidR="00F1207C" w:rsidRPr="00411090">
        <w:rPr>
          <w:rFonts w:ascii="Times New Roman" w:hAnsi="Times New Roman" w:cs="Times New Roman"/>
          <w:sz w:val="20"/>
          <w:szCs w:val="20"/>
          <w:lang w:val="en-GB"/>
        </w:rPr>
        <w:t xml:space="preserve"> local </w:t>
      </w:r>
      <w:r w:rsidR="00B32C24" w:rsidRPr="00411090">
        <w:rPr>
          <w:rFonts w:ascii="Times New Roman" w:hAnsi="Times New Roman" w:cs="Times New Roman"/>
          <w:sz w:val="20"/>
          <w:szCs w:val="20"/>
          <w:lang w:val="en-GB"/>
        </w:rPr>
        <w:t xml:space="preserve">community </w:t>
      </w:r>
      <w:r w:rsidR="00F1207C" w:rsidRPr="00411090">
        <w:rPr>
          <w:rFonts w:ascii="Times New Roman" w:hAnsi="Times New Roman" w:cs="Times New Roman"/>
          <w:sz w:val="20"/>
          <w:szCs w:val="20"/>
          <w:lang w:val="en-GB"/>
        </w:rPr>
        <w:t>development and citizen empowerment. The programme promotes the engagement of citizens in local planning and development across the country. Ward Citizens</w:t>
      </w:r>
      <w:r w:rsidR="00847BB3" w:rsidRPr="00411090">
        <w:rPr>
          <w:rFonts w:ascii="Times New Roman" w:hAnsi="Times New Roman" w:cs="Times New Roman"/>
          <w:sz w:val="20"/>
          <w:szCs w:val="20"/>
          <w:lang w:val="en-GB"/>
        </w:rPr>
        <w:t>’</w:t>
      </w:r>
      <w:r w:rsidR="00F1207C" w:rsidRPr="00411090">
        <w:rPr>
          <w:rFonts w:ascii="Times New Roman" w:hAnsi="Times New Roman" w:cs="Times New Roman"/>
          <w:sz w:val="20"/>
          <w:szCs w:val="20"/>
          <w:lang w:val="en-GB"/>
        </w:rPr>
        <w:t xml:space="preserve"> Forum</w:t>
      </w:r>
      <w:r w:rsidR="00847BB3" w:rsidRPr="00411090">
        <w:rPr>
          <w:rFonts w:ascii="Times New Roman" w:hAnsi="Times New Roman" w:cs="Times New Roman"/>
          <w:sz w:val="20"/>
          <w:szCs w:val="20"/>
          <w:lang w:val="en-GB"/>
        </w:rPr>
        <w:t>s</w:t>
      </w:r>
      <w:r w:rsidR="00F1207C" w:rsidRPr="00411090">
        <w:rPr>
          <w:rFonts w:ascii="Times New Roman" w:hAnsi="Times New Roman" w:cs="Times New Roman"/>
          <w:sz w:val="20"/>
          <w:szCs w:val="20"/>
          <w:lang w:val="en-GB"/>
        </w:rPr>
        <w:t xml:space="preserve"> and Citizen</w:t>
      </w:r>
      <w:r w:rsidR="00847BB3" w:rsidRPr="00411090">
        <w:rPr>
          <w:rFonts w:ascii="Times New Roman" w:hAnsi="Times New Roman" w:cs="Times New Roman"/>
          <w:sz w:val="20"/>
          <w:szCs w:val="20"/>
          <w:lang w:val="en-GB"/>
        </w:rPr>
        <w:t>s’</w:t>
      </w:r>
      <w:r w:rsidR="00F1207C" w:rsidRPr="00411090">
        <w:rPr>
          <w:rFonts w:ascii="Times New Roman" w:hAnsi="Times New Roman" w:cs="Times New Roman"/>
          <w:sz w:val="20"/>
          <w:szCs w:val="20"/>
          <w:lang w:val="en-GB"/>
        </w:rPr>
        <w:t xml:space="preserve"> Awareness </w:t>
      </w:r>
      <w:r w:rsidR="00847BB3" w:rsidRPr="00411090">
        <w:rPr>
          <w:rFonts w:ascii="Times New Roman" w:hAnsi="Times New Roman" w:cs="Times New Roman"/>
          <w:sz w:val="20"/>
          <w:szCs w:val="20"/>
          <w:lang w:val="en-GB"/>
        </w:rPr>
        <w:t xml:space="preserve">Centres </w:t>
      </w:r>
      <w:r w:rsidR="00F1207C" w:rsidRPr="00411090">
        <w:rPr>
          <w:rFonts w:ascii="Times New Roman" w:hAnsi="Times New Roman" w:cs="Times New Roman"/>
          <w:sz w:val="20"/>
          <w:szCs w:val="20"/>
          <w:lang w:val="en-GB"/>
        </w:rPr>
        <w:t xml:space="preserve">are the mechanisms </w:t>
      </w:r>
      <w:r w:rsidR="00847BB3" w:rsidRPr="00411090">
        <w:rPr>
          <w:rFonts w:ascii="Times New Roman" w:hAnsi="Times New Roman" w:cs="Times New Roman"/>
          <w:sz w:val="20"/>
          <w:szCs w:val="20"/>
          <w:lang w:val="en-GB"/>
        </w:rPr>
        <w:t xml:space="preserve">by which to engage citizens </w:t>
      </w:r>
      <w:r w:rsidR="00F1207C" w:rsidRPr="00411090">
        <w:rPr>
          <w:rFonts w:ascii="Times New Roman" w:hAnsi="Times New Roman" w:cs="Times New Roman"/>
          <w:sz w:val="20"/>
          <w:szCs w:val="20"/>
          <w:lang w:val="en-GB"/>
        </w:rPr>
        <w:t>in an inclusive and participat</w:t>
      </w:r>
      <w:r w:rsidR="00B32C24" w:rsidRPr="00411090">
        <w:rPr>
          <w:rFonts w:ascii="Times New Roman" w:hAnsi="Times New Roman" w:cs="Times New Roman"/>
          <w:sz w:val="20"/>
          <w:szCs w:val="20"/>
          <w:lang w:val="en-GB"/>
        </w:rPr>
        <w:t>ory</w:t>
      </w:r>
      <w:r w:rsidR="00F1207C" w:rsidRPr="00411090">
        <w:rPr>
          <w:rFonts w:ascii="Times New Roman" w:hAnsi="Times New Roman" w:cs="Times New Roman"/>
          <w:sz w:val="20"/>
          <w:szCs w:val="20"/>
          <w:lang w:val="en-GB"/>
        </w:rPr>
        <w:t xml:space="preserve"> manner and channel their voices </w:t>
      </w:r>
      <w:r w:rsidR="00847BB3" w:rsidRPr="00411090">
        <w:rPr>
          <w:rFonts w:ascii="Times New Roman" w:hAnsi="Times New Roman" w:cs="Times New Roman"/>
          <w:sz w:val="20"/>
          <w:szCs w:val="20"/>
          <w:lang w:val="en-GB"/>
        </w:rPr>
        <w:t xml:space="preserve">so that they can be heard by </w:t>
      </w:r>
      <w:r w:rsidR="00F1207C" w:rsidRPr="00411090">
        <w:rPr>
          <w:rFonts w:ascii="Times New Roman" w:hAnsi="Times New Roman" w:cs="Times New Roman"/>
          <w:sz w:val="20"/>
          <w:szCs w:val="20"/>
          <w:lang w:val="en-GB"/>
        </w:rPr>
        <w:t xml:space="preserve">the </w:t>
      </w:r>
      <w:r w:rsidR="00847BB3" w:rsidRPr="00411090">
        <w:rPr>
          <w:rFonts w:ascii="Times New Roman" w:hAnsi="Times New Roman" w:cs="Times New Roman"/>
          <w:sz w:val="20"/>
          <w:szCs w:val="20"/>
          <w:lang w:val="en-GB"/>
        </w:rPr>
        <w:t>Government</w:t>
      </w:r>
      <w:r w:rsidR="00F1207C" w:rsidRPr="00411090">
        <w:rPr>
          <w:rFonts w:ascii="Times New Roman" w:hAnsi="Times New Roman" w:cs="Times New Roman"/>
          <w:sz w:val="20"/>
          <w:szCs w:val="20"/>
          <w:lang w:val="en-GB"/>
        </w:rPr>
        <w:t xml:space="preserve">. Through </w:t>
      </w:r>
      <w:r w:rsidR="00124CC4" w:rsidRPr="00411090">
        <w:rPr>
          <w:rFonts w:ascii="Times New Roman" w:hAnsi="Times New Roman" w:cs="Times New Roman"/>
          <w:sz w:val="20"/>
          <w:szCs w:val="20"/>
          <w:lang w:val="en-GB"/>
        </w:rPr>
        <w:t>Citizens’ Awareness Centres</w:t>
      </w:r>
      <w:r w:rsidR="00F1207C" w:rsidRPr="00411090">
        <w:rPr>
          <w:rFonts w:ascii="Times New Roman" w:hAnsi="Times New Roman" w:cs="Times New Roman"/>
          <w:sz w:val="20"/>
          <w:szCs w:val="20"/>
          <w:lang w:val="en-GB"/>
        </w:rPr>
        <w:t xml:space="preserve">, people are widely engaged in creating awareness </w:t>
      </w:r>
      <w:r w:rsidR="00124CC4" w:rsidRPr="00411090">
        <w:rPr>
          <w:rFonts w:ascii="Times New Roman" w:hAnsi="Times New Roman" w:cs="Times New Roman"/>
          <w:sz w:val="20"/>
          <w:szCs w:val="20"/>
          <w:lang w:val="en-GB"/>
        </w:rPr>
        <w:t xml:space="preserve">around </w:t>
      </w:r>
      <w:r w:rsidR="00F1207C" w:rsidRPr="00411090">
        <w:rPr>
          <w:rFonts w:ascii="Times New Roman" w:hAnsi="Times New Roman" w:cs="Times New Roman"/>
          <w:sz w:val="20"/>
          <w:szCs w:val="20"/>
          <w:lang w:val="en-GB"/>
        </w:rPr>
        <w:t>civic rights and duties; informing people about government services and facilities; resolving social problems; engaging in income</w:t>
      </w:r>
      <w:r w:rsidR="00124CC4" w:rsidRPr="00411090">
        <w:rPr>
          <w:rFonts w:ascii="Times New Roman" w:hAnsi="Times New Roman" w:cs="Times New Roman"/>
          <w:sz w:val="20"/>
          <w:szCs w:val="20"/>
          <w:lang w:val="en-GB"/>
        </w:rPr>
        <w:t>-</w:t>
      </w:r>
      <w:r w:rsidR="00F1207C" w:rsidRPr="00411090">
        <w:rPr>
          <w:rFonts w:ascii="Times New Roman" w:hAnsi="Times New Roman" w:cs="Times New Roman"/>
          <w:sz w:val="20"/>
          <w:szCs w:val="20"/>
          <w:lang w:val="en-GB"/>
        </w:rPr>
        <w:t>generating activities, community infrastructure</w:t>
      </w:r>
      <w:r w:rsidR="001B0723">
        <w:rPr>
          <w:rFonts w:ascii="Times New Roman" w:hAnsi="Times New Roman" w:cs="Times New Roman"/>
          <w:sz w:val="20"/>
          <w:szCs w:val="20"/>
          <w:lang w:val="en-GB"/>
        </w:rPr>
        <w:t>-</w:t>
      </w:r>
      <w:r w:rsidR="00124CC4" w:rsidRPr="00411090">
        <w:rPr>
          <w:rFonts w:ascii="Times New Roman" w:hAnsi="Times New Roman" w:cs="Times New Roman"/>
          <w:sz w:val="20"/>
          <w:szCs w:val="20"/>
          <w:lang w:val="en-GB"/>
        </w:rPr>
        <w:t>building</w:t>
      </w:r>
      <w:r w:rsidR="00F1207C" w:rsidRPr="00411090">
        <w:rPr>
          <w:rFonts w:ascii="Times New Roman" w:hAnsi="Times New Roman" w:cs="Times New Roman"/>
          <w:sz w:val="20"/>
          <w:szCs w:val="20"/>
          <w:lang w:val="en-GB"/>
        </w:rPr>
        <w:t xml:space="preserve"> and environment</w:t>
      </w:r>
      <w:r w:rsidR="00124CC4" w:rsidRPr="00411090">
        <w:rPr>
          <w:rFonts w:ascii="Times New Roman" w:hAnsi="Times New Roman" w:cs="Times New Roman"/>
          <w:sz w:val="20"/>
          <w:szCs w:val="20"/>
          <w:lang w:val="en-GB"/>
        </w:rPr>
        <w:t>al</w:t>
      </w:r>
      <w:r w:rsidR="00F1207C" w:rsidRPr="00411090">
        <w:rPr>
          <w:rFonts w:ascii="Times New Roman" w:hAnsi="Times New Roman" w:cs="Times New Roman"/>
          <w:sz w:val="20"/>
          <w:szCs w:val="20"/>
          <w:lang w:val="en-GB"/>
        </w:rPr>
        <w:t xml:space="preserve"> protection; and increasing social harmony. The delegation witnessed the engagement of </w:t>
      </w:r>
      <w:r w:rsidR="00124CC4" w:rsidRPr="00411090">
        <w:rPr>
          <w:rFonts w:ascii="Times New Roman" w:hAnsi="Times New Roman" w:cs="Times New Roman"/>
          <w:sz w:val="20"/>
          <w:szCs w:val="20"/>
          <w:lang w:val="en-GB"/>
        </w:rPr>
        <w:t xml:space="preserve">Ward Citizens’ Forums </w:t>
      </w:r>
      <w:r w:rsidR="00F1207C" w:rsidRPr="00411090">
        <w:rPr>
          <w:rFonts w:ascii="Times New Roman" w:hAnsi="Times New Roman" w:cs="Times New Roman"/>
          <w:sz w:val="20"/>
          <w:szCs w:val="20"/>
          <w:lang w:val="en-GB"/>
        </w:rPr>
        <w:t>during the visit to several project sites</w:t>
      </w:r>
      <w:r w:rsidR="00A62A91" w:rsidRPr="00411090">
        <w:rPr>
          <w:rFonts w:ascii="Times New Roman" w:hAnsi="Times New Roman" w:cs="Times New Roman"/>
          <w:sz w:val="20"/>
          <w:szCs w:val="20"/>
          <w:lang w:val="en-GB"/>
        </w:rPr>
        <w:t>, and the positive inclusion of women and members across castes</w:t>
      </w:r>
      <w:r w:rsidR="00F1207C" w:rsidRPr="00411090">
        <w:rPr>
          <w:rFonts w:ascii="Times New Roman" w:hAnsi="Times New Roman" w:cs="Times New Roman"/>
          <w:sz w:val="20"/>
          <w:szCs w:val="20"/>
          <w:lang w:val="en-GB"/>
        </w:rPr>
        <w:t>.</w:t>
      </w:r>
      <w:r w:rsidR="00DD7F91" w:rsidRPr="00411090">
        <w:rPr>
          <w:rFonts w:ascii="Times New Roman" w:hAnsi="Times New Roman" w:cs="Times New Roman"/>
          <w:sz w:val="20"/>
          <w:szCs w:val="20"/>
          <w:lang w:val="en-GB"/>
        </w:rPr>
        <w:t xml:space="preserve"> </w:t>
      </w:r>
      <w:r w:rsidR="00124CC4" w:rsidRPr="00411090">
        <w:rPr>
          <w:rFonts w:ascii="Times New Roman" w:hAnsi="Times New Roman" w:cs="Times New Roman"/>
          <w:sz w:val="20"/>
          <w:szCs w:val="20"/>
          <w:lang w:val="en-GB"/>
        </w:rPr>
        <w:t>The delegation also found highly commendable</w:t>
      </w:r>
      <w:r w:rsidR="00A62A91" w:rsidRPr="00411090">
        <w:rPr>
          <w:rFonts w:ascii="Times New Roman" w:hAnsi="Times New Roman" w:cs="Times New Roman"/>
          <w:sz w:val="20"/>
          <w:szCs w:val="20"/>
          <w:lang w:val="en-GB"/>
        </w:rPr>
        <w:t xml:space="preserve"> t</w:t>
      </w:r>
      <w:r w:rsidR="00DD7F91" w:rsidRPr="00411090">
        <w:rPr>
          <w:rFonts w:ascii="Times New Roman" w:hAnsi="Times New Roman" w:cs="Times New Roman"/>
          <w:sz w:val="20"/>
          <w:szCs w:val="20"/>
          <w:lang w:val="en-GB"/>
        </w:rPr>
        <w:t xml:space="preserve">he </w:t>
      </w:r>
      <w:r w:rsidR="00164A7F" w:rsidRPr="00411090">
        <w:rPr>
          <w:rFonts w:ascii="Times New Roman" w:hAnsi="Times New Roman" w:cs="Times New Roman"/>
          <w:sz w:val="20"/>
          <w:szCs w:val="20"/>
          <w:lang w:val="en-GB"/>
        </w:rPr>
        <w:t>child</w:t>
      </w:r>
      <w:r w:rsidR="00DD7F91" w:rsidRPr="00411090">
        <w:rPr>
          <w:rFonts w:ascii="Times New Roman" w:hAnsi="Times New Roman" w:cs="Times New Roman"/>
          <w:sz w:val="20"/>
          <w:szCs w:val="20"/>
          <w:lang w:val="en-GB"/>
        </w:rPr>
        <w:t>-</w:t>
      </w:r>
      <w:r w:rsidR="00164A7F" w:rsidRPr="00411090">
        <w:rPr>
          <w:rFonts w:ascii="Times New Roman" w:hAnsi="Times New Roman" w:cs="Times New Roman"/>
          <w:sz w:val="20"/>
          <w:szCs w:val="20"/>
          <w:lang w:val="en-GB"/>
        </w:rPr>
        <w:t>friendly local g</w:t>
      </w:r>
      <w:r w:rsidR="00DD7F91" w:rsidRPr="00411090">
        <w:rPr>
          <w:rFonts w:ascii="Times New Roman" w:hAnsi="Times New Roman" w:cs="Times New Roman"/>
          <w:sz w:val="20"/>
          <w:szCs w:val="20"/>
          <w:lang w:val="en-GB"/>
        </w:rPr>
        <w:t>overnance</w:t>
      </w:r>
      <w:r w:rsidR="00124CC4" w:rsidRPr="00411090">
        <w:rPr>
          <w:rFonts w:ascii="Times New Roman" w:hAnsi="Times New Roman" w:cs="Times New Roman"/>
          <w:sz w:val="20"/>
          <w:szCs w:val="20"/>
          <w:lang w:val="en-GB"/>
        </w:rPr>
        <w:t xml:space="preserve"> </w:t>
      </w:r>
      <w:r w:rsidR="00A6571F" w:rsidRPr="00411090">
        <w:rPr>
          <w:rFonts w:ascii="Times New Roman" w:hAnsi="Times New Roman" w:cs="Times New Roman"/>
          <w:sz w:val="20"/>
          <w:szCs w:val="20"/>
          <w:lang w:val="en-GB"/>
        </w:rPr>
        <w:t xml:space="preserve">component of the </w:t>
      </w:r>
      <w:r w:rsidR="00164A7F" w:rsidRPr="00411090">
        <w:rPr>
          <w:rFonts w:ascii="Times New Roman" w:hAnsi="Times New Roman" w:cs="Times New Roman"/>
          <w:sz w:val="20"/>
          <w:szCs w:val="20"/>
          <w:lang w:val="en-GB"/>
        </w:rPr>
        <w:t>Local Governance and Community Development Programme</w:t>
      </w:r>
      <w:r w:rsidR="00124CC4" w:rsidRPr="00411090">
        <w:rPr>
          <w:rFonts w:ascii="Times New Roman" w:hAnsi="Times New Roman" w:cs="Times New Roman"/>
          <w:sz w:val="20"/>
          <w:szCs w:val="20"/>
          <w:lang w:val="en-GB"/>
        </w:rPr>
        <w:t>, which is</w:t>
      </w:r>
      <w:r w:rsidR="00A6571F" w:rsidRPr="00411090">
        <w:rPr>
          <w:rFonts w:ascii="Times New Roman" w:hAnsi="Times New Roman" w:cs="Times New Roman"/>
          <w:sz w:val="20"/>
          <w:szCs w:val="20"/>
          <w:lang w:val="en-GB"/>
        </w:rPr>
        <w:t xml:space="preserve"> </w:t>
      </w:r>
      <w:r w:rsidR="00DD7F91" w:rsidRPr="00411090">
        <w:rPr>
          <w:rFonts w:ascii="Times New Roman" w:hAnsi="Times New Roman" w:cs="Times New Roman"/>
          <w:sz w:val="20"/>
          <w:szCs w:val="20"/>
          <w:lang w:val="en-GB"/>
        </w:rPr>
        <w:t xml:space="preserve">supported by </w:t>
      </w:r>
      <w:r w:rsidR="00EE2895" w:rsidRPr="00411090">
        <w:rPr>
          <w:rFonts w:ascii="Times New Roman" w:hAnsi="Times New Roman" w:cs="Times New Roman"/>
          <w:sz w:val="20"/>
          <w:szCs w:val="20"/>
          <w:lang w:val="en-GB"/>
        </w:rPr>
        <w:t xml:space="preserve">UNICEF </w:t>
      </w:r>
      <w:r w:rsidR="00124CC4" w:rsidRPr="00411090">
        <w:rPr>
          <w:rFonts w:ascii="Times New Roman" w:hAnsi="Times New Roman" w:cs="Times New Roman"/>
          <w:sz w:val="20"/>
          <w:szCs w:val="20"/>
          <w:lang w:val="en-GB"/>
        </w:rPr>
        <w:t xml:space="preserve">and is </w:t>
      </w:r>
      <w:r w:rsidR="00EE2895" w:rsidRPr="00411090">
        <w:rPr>
          <w:rFonts w:ascii="Times New Roman" w:hAnsi="Times New Roman" w:cs="Times New Roman"/>
          <w:sz w:val="20"/>
          <w:szCs w:val="20"/>
          <w:lang w:val="en-GB"/>
        </w:rPr>
        <w:t>aimed</w:t>
      </w:r>
      <w:r w:rsidR="006C6432" w:rsidRPr="00411090">
        <w:rPr>
          <w:rFonts w:ascii="Times New Roman" w:hAnsi="Times New Roman" w:cs="Times New Roman"/>
          <w:sz w:val="20"/>
          <w:szCs w:val="20"/>
          <w:lang w:val="en-GB"/>
        </w:rPr>
        <w:t xml:space="preserve"> at mainstreaming child rights in the policies, structures and processes of local governance </w:t>
      </w:r>
      <w:r w:rsidR="00124CC4" w:rsidRPr="00411090">
        <w:rPr>
          <w:rFonts w:ascii="Times New Roman" w:hAnsi="Times New Roman" w:cs="Times New Roman"/>
          <w:sz w:val="20"/>
          <w:szCs w:val="20"/>
          <w:lang w:val="en-GB"/>
        </w:rPr>
        <w:t>and</w:t>
      </w:r>
      <w:r w:rsidR="006C6432" w:rsidRPr="00411090">
        <w:rPr>
          <w:rFonts w:ascii="Times New Roman" w:hAnsi="Times New Roman" w:cs="Times New Roman"/>
          <w:sz w:val="20"/>
          <w:szCs w:val="20"/>
          <w:lang w:val="en-GB"/>
        </w:rPr>
        <w:t xml:space="preserve"> promoting and facilitating the prioritization of child rights in planning and budgeting</w:t>
      </w:r>
      <w:r w:rsidR="00124CC4" w:rsidRPr="00411090">
        <w:rPr>
          <w:rFonts w:ascii="Times New Roman" w:hAnsi="Times New Roman" w:cs="Times New Roman"/>
          <w:sz w:val="20"/>
          <w:szCs w:val="20"/>
          <w:lang w:val="en-GB"/>
        </w:rPr>
        <w:t>.</w:t>
      </w:r>
      <w:r w:rsidR="006C6432" w:rsidRPr="00411090">
        <w:rPr>
          <w:rFonts w:ascii="Times New Roman" w:hAnsi="Times New Roman" w:cs="Times New Roman"/>
          <w:sz w:val="20"/>
          <w:szCs w:val="20"/>
          <w:lang w:val="en-GB"/>
        </w:rPr>
        <w:t xml:space="preserve"> Its positive effect on immunization, child marriage, hygiene and sanitation in schools</w:t>
      </w:r>
      <w:r w:rsidR="00F4790D" w:rsidRPr="00411090">
        <w:rPr>
          <w:rFonts w:ascii="Times New Roman" w:hAnsi="Times New Roman" w:cs="Times New Roman"/>
          <w:sz w:val="20"/>
          <w:szCs w:val="20"/>
          <w:lang w:val="en-GB"/>
        </w:rPr>
        <w:t xml:space="preserve"> and </w:t>
      </w:r>
      <w:r w:rsidR="00124CC4" w:rsidRPr="00411090">
        <w:rPr>
          <w:rFonts w:ascii="Times New Roman" w:hAnsi="Times New Roman" w:cs="Times New Roman"/>
          <w:sz w:val="20"/>
          <w:szCs w:val="20"/>
          <w:lang w:val="en-GB"/>
        </w:rPr>
        <w:t xml:space="preserve">the </w:t>
      </w:r>
      <w:r w:rsidR="00F4790D" w:rsidRPr="00411090">
        <w:rPr>
          <w:rFonts w:ascii="Times New Roman" w:hAnsi="Times New Roman" w:cs="Times New Roman"/>
          <w:sz w:val="20"/>
          <w:szCs w:val="20"/>
          <w:lang w:val="en-GB"/>
        </w:rPr>
        <w:t>active participation of children in activities related to their well</w:t>
      </w:r>
      <w:r w:rsidR="00124CC4" w:rsidRPr="00411090">
        <w:rPr>
          <w:rFonts w:ascii="Times New Roman" w:hAnsi="Times New Roman" w:cs="Times New Roman"/>
          <w:sz w:val="20"/>
          <w:szCs w:val="20"/>
          <w:lang w:val="en-GB"/>
        </w:rPr>
        <w:t>-</w:t>
      </w:r>
      <w:r w:rsidR="00F4790D" w:rsidRPr="00411090">
        <w:rPr>
          <w:rFonts w:ascii="Times New Roman" w:hAnsi="Times New Roman" w:cs="Times New Roman"/>
          <w:sz w:val="20"/>
          <w:szCs w:val="20"/>
          <w:lang w:val="en-GB"/>
        </w:rPr>
        <w:t>being is essential for consolidating children</w:t>
      </w:r>
      <w:r w:rsidR="00124CC4" w:rsidRPr="00411090">
        <w:rPr>
          <w:rFonts w:ascii="Times New Roman" w:hAnsi="Times New Roman" w:cs="Times New Roman"/>
          <w:sz w:val="20"/>
          <w:szCs w:val="20"/>
          <w:lang w:val="en-GB"/>
        </w:rPr>
        <w:t>’s</w:t>
      </w:r>
      <w:r w:rsidR="00F4790D" w:rsidRPr="00411090">
        <w:rPr>
          <w:rFonts w:ascii="Times New Roman" w:hAnsi="Times New Roman" w:cs="Times New Roman"/>
          <w:sz w:val="20"/>
          <w:szCs w:val="20"/>
          <w:lang w:val="en-GB"/>
        </w:rPr>
        <w:t xml:space="preserve"> rights</w:t>
      </w:r>
      <w:r w:rsidR="006C6432" w:rsidRPr="00411090">
        <w:rPr>
          <w:rFonts w:ascii="Times New Roman" w:hAnsi="Times New Roman" w:cs="Times New Roman"/>
          <w:sz w:val="20"/>
          <w:szCs w:val="20"/>
          <w:lang w:val="en-GB"/>
        </w:rPr>
        <w:t>.</w:t>
      </w:r>
    </w:p>
    <w:p w14:paraId="6A91F8D6" w14:textId="54D00FED" w:rsidR="00F1207C" w:rsidRDefault="00F1207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Nepal </w:t>
      </w:r>
      <w:r w:rsidR="00227F38">
        <w:rPr>
          <w:rFonts w:ascii="Times New Roman" w:hAnsi="Times New Roman" w:cs="Times New Roman"/>
          <w:sz w:val="20"/>
          <w:szCs w:val="20"/>
          <w:lang w:val="en-GB"/>
        </w:rPr>
        <w:t>was expected to organize</w:t>
      </w:r>
      <w:r w:rsidRPr="00411090">
        <w:rPr>
          <w:rFonts w:ascii="Times New Roman" w:hAnsi="Times New Roman" w:cs="Times New Roman"/>
          <w:sz w:val="20"/>
          <w:szCs w:val="20"/>
          <w:lang w:val="en-GB"/>
        </w:rPr>
        <w:t xml:space="preserve"> long</w:t>
      </w:r>
      <w:r w:rsidR="00124CC4"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awaited local elections </w:t>
      </w:r>
      <w:r w:rsidR="00124CC4" w:rsidRPr="00411090">
        <w:rPr>
          <w:rFonts w:ascii="Times New Roman" w:hAnsi="Times New Roman" w:cs="Times New Roman"/>
          <w:sz w:val="20"/>
          <w:szCs w:val="20"/>
          <w:lang w:val="en-GB"/>
        </w:rPr>
        <w:t xml:space="preserve">following the adoption of </w:t>
      </w:r>
      <w:r w:rsidRPr="00411090">
        <w:rPr>
          <w:rFonts w:ascii="Times New Roman" w:hAnsi="Times New Roman" w:cs="Times New Roman"/>
          <w:sz w:val="20"/>
          <w:szCs w:val="20"/>
          <w:lang w:val="en-GB"/>
        </w:rPr>
        <w:t>the federal system of government</w:t>
      </w:r>
      <w:r w:rsidR="00124CC4"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t>
      </w:r>
      <w:r w:rsidR="00164A7F" w:rsidRPr="00411090">
        <w:rPr>
          <w:rFonts w:ascii="Times New Roman" w:hAnsi="Times New Roman" w:cs="Times New Roman"/>
          <w:sz w:val="20"/>
          <w:szCs w:val="20"/>
          <w:lang w:val="en-GB"/>
        </w:rPr>
        <w:t>with</w:t>
      </w:r>
      <w:r w:rsidRPr="00411090">
        <w:rPr>
          <w:rFonts w:ascii="Times New Roman" w:hAnsi="Times New Roman" w:cs="Times New Roman"/>
          <w:sz w:val="20"/>
          <w:szCs w:val="20"/>
          <w:lang w:val="en-GB"/>
        </w:rPr>
        <w:t xml:space="preserve"> </w:t>
      </w:r>
      <w:r w:rsidR="00124CC4" w:rsidRPr="00411090">
        <w:rPr>
          <w:rFonts w:ascii="Times New Roman" w:hAnsi="Times New Roman" w:cs="Times New Roman"/>
          <w:sz w:val="20"/>
          <w:szCs w:val="20"/>
          <w:lang w:val="en-GB"/>
        </w:rPr>
        <w:t xml:space="preserve">the </w:t>
      </w:r>
      <w:r w:rsidRPr="00411090">
        <w:rPr>
          <w:rFonts w:ascii="Times New Roman" w:hAnsi="Times New Roman" w:cs="Times New Roman"/>
          <w:sz w:val="20"/>
          <w:szCs w:val="20"/>
          <w:lang w:val="en-GB"/>
        </w:rPr>
        <w:t>decentralization of government decision</w:t>
      </w:r>
      <w:r w:rsidR="00124CC4"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making </w:t>
      </w:r>
      <w:r w:rsidR="00EA251D" w:rsidRPr="00411090">
        <w:rPr>
          <w:rFonts w:ascii="Times New Roman" w:hAnsi="Times New Roman" w:cs="Times New Roman"/>
          <w:sz w:val="20"/>
          <w:szCs w:val="20"/>
          <w:lang w:val="en-GB"/>
        </w:rPr>
        <w:t xml:space="preserve">and its transfer to </w:t>
      </w:r>
      <w:r w:rsidRPr="00411090">
        <w:rPr>
          <w:rFonts w:ascii="Times New Roman" w:hAnsi="Times New Roman" w:cs="Times New Roman"/>
          <w:sz w:val="20"/>
          <w:szCs w:val="20"/>
          <w:lang w:val="en-GB"/>
        </w:rPr>
        <w:t xml:space="preserve">the </w:t>
      </w:r>
      <w:r w:rsidR="006109F9" w:rsidRPr="00411090">
        <w:rPr>
          <w:rFonts w:ascii="Times New Roman" w:hAnsi="Times New Roman" w:cs="Times New Roman"/>
          <w:sz w:val="20"/>
          <w:szCs w:val="20"/>
          <w:lang w:val="en-GB"/>
        </w:rPr>
        <w:t>district</w:t>
      </w:r>
      <w:r w:rsidRPr="00411090">
        <w:rPr>
          <w:rFonts w:ascii="Times New Roman" w:hAnsi="Times New Roman" w:cs="Times New Roman"/>
          <w:sz w:val="20"/>
          <w:szCs w:val="20"/>
          <w:lang w:val="en-GB"/>
        </w:rPr>
        <w:t>, municipal and community level</w:t>
      </w:r>
      <w:r w:rsidR="00A62A91" w:rsidRPr="00411090">
        <w:rPr>
          <w:rFonts w:ascii="Times New Roman" w:hAnsi="Times New Roman" w:cs="Times New Roman"/>
          <w:sz w:val="20"/>
          <w:szCs w:val="20"/>
          <w:lang w:val="en-GB"/>
        </w:rPr>
        <w:t>s</w:t>
      </w:r>
      <w:r w:rsidR="00164A7F" w:rsidRPr="00411090">
        <w:rPr>
          <w:rFonts w:ascii="Times New Roman" w:hAnsi="Times New Roman" w:cs="Times New Roman"/>
          <w:sz w:val="20"/>
          <w:szCs w:val="20"/>
          <w:lang w:val="en-GB"/>
        </w:rPr>
        <w:t>.</w:t>
      </w:r>
      <w:r w:rsidR="004B183B">
        <w:rPr>
          <w:rFonts w:ascii="Times New Roman" w:hAnsi="Times New Roman" w:cs="Times New Roman"/>
          <w:sz w:val="20"/>
          <w:szCs w:val="20"/>
          <w:lang w:val="en-GB"/>
        </w:rPr>
        <w:t xml:space="preserve"> </w:t>
      </w:r>
      <w:r w:rsidR="000E3104" w:rsidRPr="00411090">
        <w:rPr>
          <w:rFonts w:ascii="Times New Roman" w:hAnsi="Times New Roman" w:cs="Times New Roman"/>
          <w:sz w:val="20"/>
          <w:szCs w:val="20"/>
          <w:lang w:val="en-GB"/>
        </w:rPr>
        <w:t xml:space="preserve">The delegation </w:t>
      </w:r>
      <w:r w:rsidR="00164A7F" w:rsidRPr="00411090">
        <w:rPr>
          <w:rFonts w:ascii="Times New Roman" w:hAnsi="Times New Roman" w:cs="Times New Roman"/>
          <w:sz w:val="20"/>
          <w:szCs w:val="20"/>
          <w:lang w:val="en-GB"/>
        </w:rPr>
        <w:t>met</w:t>
      </w:r>
      <w:r w:rsidR="000E3104" w:rsidRPr="00411090">
        <w:rPr>
          <w:rFonts w:ascii="Times New Roman" w:hAnsi="Times New Roman" w:cs="Times New Roman"/>
          <w:sz w:val="20"/>
          <w:szCs w:val="20"/>
          <w:lang w:val="en-GB"/>
        </w:rPr>
        <w:t xml:space="preserve"> with the Electoral Commission during the visit. The elections </w:t>
      </w:r>
      <w:r w:rsidR="00ED6513" w:rsidRPr="00411090">
        <w:rPr>
          <w:rFonts w:ascii="Times New Roman" w:hAnsi="Times New Roman" w:cs="Times New Roman"/>
          <w:sz w:val="20"/>
          <w:szCs w:val="20"/>
          <w:lang w:val="en-GB"/>
        </w:rPr>
        <w:t xml:space="preserve">were to </w:t>
      </w:r>
      <w:r w:rsidR="000E3104" w:rsidRPr="00411090">
        <w:rPr>
          <w:rFonts w:ascii="Times New Roman" w:hAnsi="Times New Roman" w:cs="Times New Roman"/>
          <w:sz w:val="20"/>
          <w:szCs w:val="20"/>
          <w:lang w:val="en-GB"/>
        </w:rPr>
        <w:t>be held on 14 May 2017 and</w:t>
      </w:r>
      <w:r w:rsidR="00ED6513" w:rsidRPr="00411090">
        <w:rPr>
          <w:rFonts w:ascii="Times New Roman" w:hAnsi="Times New Roman" w:cs="Times New Roman"/>
          <w:sz w:val="20"/>
          <w:szCs w:val="20"/>
          <w:lang w:val="en-GB"/>
        </w:rPr>
        <w:t>,</w:t>
      </w:r>
      <w:r w:rsidR="000E3104" w:rsidRPr="00411090">
        <w:rPr>
          <w:rFonts w:ascii="Times New Roman" w:hAnsi="Times New Roman" w:cs="Times New Roman"/>
          <w:sz w:val="20"/>
          <w:szCs w:val="20"/>
          <w:lang w:val="en-GB"/>
        </w:rPr>
        <w:t xml:space="preserve"> at the time of the visit</w:t>
      </w:r>
      <w:r w:rsidR="00ED6513" w:rsidRPr="00411090">
        <w:rPr>
          <w:rFonts w:ascii="Times New Roman" w:hAnsi="Times New Roman" w:cs="Times New Roman"/>
          <w:sz w:val="20"/>
          <w:szCs w:val="20"/>
          <w:lang w:val="en-GB"/>
        </w:rPr>
        <w:t>,</w:t>
      </w:r>
      <w:r w:rsidR="000E3104" w:rsidRPr="00411090">
        <w:rPr>
          <w:rFonts w:ascii="Times New Roman" w:hAnsi="Times New Roman" w:cs="Times New Roman"/>
          <w:sz w:val="20"/>
          <w:szCs w:val="20"/>
          <w:lang w:val="en-GB"/>
        </w:rPr>
        <w:t xml:space="preserve"> the ballot</w:t>
      </w:r>
      <w:r w:rsidR="00ED6513" w:rsidRPr="00411090">
        <w:rPr>
          <w:rFonts w:ascii="Times New Roman" w:hAnsi="Times New Roman" w:cs="Times New Roman"/>
          <w:sz w:val="20"/>
          <w:szCs w:val="20"/>
          <w:lang w:val="en-GB"/>
        </w:rPr>
        <w:t>s</w:t>
      </w:r>
      <w:r w:rsidR="000E3104" w:rsidRPr="00411090">
        <w:rPr>
          <w:rFonts w:ascii="Times New Roman" w:hAnsi="Times New Roman" w:cs="Times New Roman"/>
          <w:sz w:val="20"/>
          <w:szCs w:val="20"/>
          <w:lang w:val="en-GB"/>
        </w:rPr>
        <w:t xml:space="preserve"> had been printed. </w:t>
      </w:r>
      <w:r w:rsidR="00ED6513" w:rsidRPr="00411090">
        <w:rPr>
          <w:rFonts w:ascii="Times New Roman" w:hAnsi="Times New Roman" w:cs="Times New Roman"/>
          <w:sz w:val="20"/>
          <w:szCs w:val="20"/>
          <w:lang w:val="en-GB"/>
        </w:rPr>
        <w:t>The</w:t>
      </w:r>
      <w:r w:rsidR="000E3104" w:rsidRPr="00411090">
        <w:rPr>
          <w:rFonts w:ascii="Times New Roman" w:hAnsi="Times New Roman" w:cs="Times New Roman"/>
          <w:sz w:val="20"/>
          <w:szCs w:val="20"/>
          <w:lang w:val="en-GB"/>
        </w:rPr>
        <w:t xml:space="preserve"> presentation by the Commission and </w:t>
      </w:r>
      <w:r w:rsidR="00ED6513" w:rsidRPr="00411090">
        <w:rPr>
          <w:rFonts w:ascii="Times New Roman" w:hAnsi="Times New Roman" w:cs="Times New Roman"/>
          <w:sz w:val="20"/>
          <w:szCs w:val="20"/>
          <w:lang w:val="en-GB"/>
        </w:rPr>
        <w:t xml:space="preserve">the delegation’s </w:t>
      </w:r>
      <w:r w:rsidR="000E3104" w:rsidRPr="00411090">
        <w:rPr>
          <w:rFonts w:ascii="Times New Roman" w:hAnsi="Times New Roman" w:cs="Times New Roman"/>
          <w:sz w:val="20"/>
          <w:szCs w:val="20"/>
          <w:lang w:val="en-GB"/>
        </w:rPr>
        <w:t>interaction with local authorities</w:t>
      </w:r>
      <w:r w:rsidR="00ED6513" w:rsidRPr="00411090">
        <w:rPr>
          <w:rFonts w:ascii="Times New Roman" w:hAnsi="Times New Roman" w:cs="Times New Roman"/>
          <w:sz w:val="20"/>
          <w:szCs w:val="20"/>
          <w:lang w:val="en-GB"/>
        </w:rPr>
        <w:t xml:space="preserve"> did not clarify </w:t>
      </w:r>
      <w:r w:rsidR="000E3104" w:rsidRPr="00411090">
        <w:rPr>
          <w:rFonts w:ascii="Times New Roman" w:hAnsi="Times New Roman" w:cs="Times New Roman"/>
          <w:sz w:val="20"/>
          <w:szCs w:val="20"/>
          <w:lang w:val="en-GB"/>
        </w:rPr>
        <w:t xml:space="preserve">how the new decentralized system </w:t>
      </w:r>
      <w:r w:rsidR="00ED6513" w:rsidRPr="00411090">
        <w:rPr>
          <w:rFonts w:ascii="Times New Roman" w:hAnsi="Times New Roman" w:cs="Times New Roman"/>
          <w:sz w:val="20"/>
          <w:szCs w:val="20"/>
          <w:lang w:val="en-GB"/>
        </w:rPr>
        <w:t xml:space="preserve">would </w:t>
      </w:r>
      <w:r w:rsidR="000E3104" w:rsidRPr="00411090">
        <w:rPr>
          <w:rFonts w:ascii="Times New Roman" w:hAnsi="Times New Roman" w:cs="Times New Roman"/>
          <w:sz w:val="20"/>
          <w:szCs w:val="20"/>
          <w:lang w:val="en-GB"/>
        </w:rPr>
        <w:t xml:space="preserve">be implemented. The delegation felt that the continued engagement of the UNCT in this particular area was highly desirable and </w:t>
      </w:r>
      <w:r w:rsidR="00ED6513" w:rsidRPr="00411090">
        <w:rPr>
          <w:rFonts w:ascii="Times New Roman" w:hAnsi="Times New Roman" w:cs="Times New Roman"/>
          <w:sz w:val="20"/>
          <w:szCs w:val="20"/>
          <w:lang w:val="en-GB"/>
        </w:rPr>
        <w:t xml:space="preserve">that </w:t>
      </w:r>
      <w:r w:rsidR="000E3104" w:rsidRPr="00411090">
        <w:rPr>
          <w:rFonts w:ascii="Times New Roman" w:hAnsi="Times New Roman" w:cs="Times New Roman"/>
          <w:sz w:val="20"/>
          <w:szCs w:val="20"/>
          <w:lang w:val="en-GB"/>
        </w:rPr>
        <w:t xml:space="preserve">cooperation with the </w:t>
      </w:r>
      <w:r w:rsidR="00ED6513" w:rsidRPr="00411090">
        <w:rPr>
          <w:rFonts w:ascii="Times New Roman" w:hAnsi="Times New Roman" w:cs="Times New Roman"/>
          <w:sz w:val="20"/>
          <w:szCs w:val="20"/>
          <w:lang w:val="en-GB"/>
        </w:rPr>
        <w:t xml:space="preserve">Government </w:t>
      </w:r>
      <w:r w:rsidR="000E3104" w:rsidRPr="00411090">
        <w:rPr>
          <w:rFonts w:ascii="Times New Roman" w:hAnsi="Times New Roman" w:cs="Times New Roman"/>
          <w:sz w:val="20"/>
          <w:szCs w:val="20"/>
          <w:lang w:val="en-GB"/>
        </w:rPr>
        <w:t>o</w:t>
      </w:r>
      <w:r w:rsidR="00D82D13" w:rsidRPr="00411090">
        <w:rPr>
          <w:rFonts w:ascii="Times New Roman" w:hAnsi="Times New Roman" w:cs="Times New Roman"/>
          <w:sz w:val="20"/>
          <w:szCs w:val="20"/>
          <w:lang w:val="en-GB"/>
        </w:rPr>
        <w:t>n this subject should be a priority.</w:t>
      </w:r>
    </w:p>
    <w:p w14:paraId="28E62CF4" w14:textId="77777777" w:rsidR="002F3998" w:rsidRPr="00411090" w:rsidRDefault="002F3998" w:rsidP="002F3998">
      <w:pPr>
        <w:pStyle w:val="ListParagraph"/>
        <w:tabs>
          <w:tab w:val="left" w:pos="1710"/>
        </w:tabs>
        <w:spacing w:after="240" w:line="240" w:lineRule="auto"/>
        <w:ind w:left="1260" w:right="720"/>
        <w:contextualSpacing w:val="0"/>
        <w:jc w:val="both"/>
        <w:rPr>
          <w:rFonts w:ascii="Times New Roman" w:hAnsi="Times New Roman" w:cs="Times New Roman"/>
          <w:sz w:val="20"/>
          <w:szCs w:val="20"/>
          <w:lang w:val="en-GB"/>
        </w:rPr>
      </w:pPr>
    </w:p>
    <w:p w14:paraId="6835DAB1" w14:textId="1AD219BA" w:rsidR="00F4790D" w:rsidRPr="00736FE3" w:rsidRDefault="00F4790D"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736FE3">
        <w:rPr>
          <w:rFonts w:ascii="Times New Roman" w:hAnsi="Times New Roman" w:cs="Times New Roman"/>
          <w:b/>
          <w:sz w:val="28"/>
          <w:szCs w:val="20"/>
          <w:lang w:val="en-GB"/>
        </w:rPr>
        <w:t xml:space="preserve">General </w:t>
      </w:r>
      <w:r w:rsidR="00ED6513" w:rsidRPr="00736FE3">
        <w:rPr>
          <w:rFonts w:ascii="Times New Roman" w:hAnsi="Times New Roman" w:cs="Times New Roman"/>
          <w:b/>
          <w:sz w:val="28"/>
          <w:szCs w:val="20"/>
          <w:lang w:val="en-GB"/>
        </w:rPr>
        <w:t>observations</w:t>
      </w:r>
      <w:r w:rsidRPr="00736FE3">
        <w:rPr>
          <w:rFonts w:ascii="Times New Roman" w:hAnsi="Times New Roman" w:cs="Times New Roman"/>
          <w:b/>
          <w:sz w:val="28"/>
          <w:szCs w:val="20"/>
          <w:lang w:val="en-GB"/>
        </w:rPr>
        <w:t xml:space="preserve">, </w:t>
      </w:r>
      <w:r w:rsidR="00ED6513" w:rsidRPr="00736FE3">
        <w:rPr>
          <w:rFonts w:ascii="Times New Roman" w:hAnsi="Times New Roman" w:cs="Times New Roman"/>
          <w:b/>
          <w:sz w:val="28"/>
          <w:szCs w:val="20"/>
          <w:lang w:val="en-GB"/>
        </w:rPr>
        <w:t>comments and recommendations</w:t>
      </w:r>
    </w:p>
    <w:p w14:paraId="59579AA2" w14:textId="19270E69" w:rsidR="00D82D13" w:rsidRPr="00411090" w:rsidRDefault="00F4790D"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devastation </w:t>
      </w:r>
      <w:r w:rsidR="009D62B7" w:rsidRPr="00411090">
        <w:rPr>
          <w:rFonts w:ascii="Times New Roman" w:hAnsi="Times New Roman" w:cs="Times New Roman"/>
          <w:sz w:val="20"/>
          <w:szCs w:val="20"/>
          <w:lang w:val="en-GB"/>
        </w:rPr>
        <w:t xml:space="preserve">wrought </w:t>
      </w:r>
      <w:r w:rsidRPr="00411090">
        <w:rPr>
          <w:rFonts w:ascii="Times New Roman" w:hAnsi="Times New Roman" w:cs="Times New Roman"/>
          <w:sz w:val="20"/>
          <w:szCs w:val="20"/>
          <w:lang w:val="en-GB"/>
        </w:rPr>
        <w:t>by the 2015 earthquake</w:t>
      </w:r>
      <w:r w:rsidR="009D62B7"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w:t>
      </w:r>
      <w:r w:rsidR="00A64218" w:rsidRPr="00411090">
        <w:rPr>
          <w:rFonts w:ascii="Times New Roman" w:hAnsi="Times New Roman" w:cs="Times New Roman"/>
          <w:sz w:val="20"/>
          <w:szCs w:val="20"/>
          <w:lang w:val="en-GB"/>
        </w:rPr>
        <w:t>is</w:t>
      </w:r>
      <w:r w:rsidRPr="00411090">
        <w:rPr>
          <w:rFonts w:ascii="Times New Roman" w:hAnsi="Times New Roman" w:cs="Times New Roman"/>
          <w:sz w:val="20"/>
          <w:szCs w:val="20"/>
          <w:lang w:val="en-GB"/>
        </w:rPr>
        <w:t xml:space="preserve"> sti</w:t>
      </w:r>
      <w:r w:rsidR="00A64218" w:rsidRPr="00411090">
        <w:rPr>
          <w:rFonts w:ascii="Times New Roman" w:hAnsi="Times New Roman" w:cs="Times New Roman"/>
          <w:sz w:val="20"/>
          <w:szCs w:val="20"/>
          <w:lang w:val="en-GB"/>
        </w:rPr>
        <w:t xml:space="preserve">ll very apparent in Nepal today, even two years </w:t>
      </w:r>
      <w:r w:rsidR="00546AC9" w:rsidRPr="00411090">
        <w:rPr>
          <w:rFonts w:ascii="Times New Roman" w:hAnsi="Times New Roman" w:cs="Times New Roman"/>
          <w:sz w:val="20"/>
          <w:szCs w:val="20"/>
          <w:lang w:val="en-GB"/>
        </w:rPr>
        <w:t xml:space="preserve">after </w:t>
      </w:r>
      <w:r w:rsidR="00A64218" w:rsidRPr="00411090">
        <w:rPr>
          <w:rFonts w:ascii="Times New Roman" w:hAnsi="Times New Roman" w:cs="Times New Roman"/>
          <w:sz w:val="20"/>
          <w:szCs w:val="20"/>
          <w:lang w:val="en-GB"/>
        </w:rPr>
        <w:t xml:space="preserve">the start of the emergency response. The country has moved into </w:t>
      </w:r>
      <w:r w:rsidR="00546AC9" w:rsidRPr="00411090">
        <w:rPr>
          <w:rFonts w:ascii="Times New Roman" w:hAnsi="Times New Roman" w:cs="Times New Roman"/>
          <w:sz w:val="20"/>
          <w:szCs w:val="20"/>
          <w:lang w:val="en-GB"/>
        </w:rPr>
        <w:t>the</w:t>
      </w:r>
      <w:r w:rsidR="00A64218" w:rsidRPr="00411090">
        <w:rPr>
          <w:rFonts w:ascii="Times New Roman" w:hAnsi="Times New Roman" w:cs="Times New Roman"/>
          <w:sz w:val="20"/>
          <w:szCs w:val="20"/>
          <w:lang w:val="en-GB"/>
        </w:rPr>
        <w:t xml:space="preserve"> recovery phase</w:t>
      </w:r>
      <w:r w:rsidR="00546AC9" w:rsidRPr="00411090">
        <w:rPr>
          <w:rFonts w:ascii="Times New Roman" w:hAnsi="Times New Roman" w:cs="Times New Roman"/>
          <w:sz w:val="20"/>
          <w:szCs w:val="20"/>
          <w:lang w:val="en-GB"/>
        </w:rPr>
        <w:t>,</w:t>
      </w:r>
      <w:r w:rsidR="00A64218" w:rsidRPr="00411090">
        <w:rPr>
          <w:rFonts w:ascii="Times New Roman" w:hAnsi="Times New Roman" w:cs="Times New Roman"/>
          <w:sz w:val="20"/>
          <w:szCs w:val="20"/>
          <w:lang w:val="en-GB"/>
        </w:rPr>
        <w:t xml:space="preserve"> </w:t>
      </w:r>
      <w:r w:rsidR="002F57A0" w:rsidRPr="00411090">
        <w:rPr>
          <w:rFonts w:ascii="Times New Roman" w:hAnsi="Times New Roman" w:cs="Times New Roman"/>
          <w:sz w:val="20"/>
          <w:szCs w:val="20"/>
          <w:lang w:val="en-GB"/>
        </w:rPr>
        <w:t xml:space="preserve">but given the difficult topography of the country and the damage </w:t>
      </w:r>
      <w:r w:rsidR="00D50DFA" w:rsidRPr="00411090">
        <w:rPr>
          <w:rFonts w:ascii="Times New Roman" w:hAnsi="Times New Roman" w:cs="Times New Roman"/>
          <w:sz w:val="20"/>
          <w:szCs w:val="20"/>
          <w:lang w:val="en-GB"/>
        </w:rPr>
        <w:t>to</w:t>
      </w:r>
      <w:r w:rsidR="002F57A0" w:rsidRPr="00411090">
        <w:rPr>
          <w:rFonts w:ascii="Times New Roman" w:hAnsi="Times New Roman" w:cs="Times New Roman"/>
          <w:sz w:val="20"/>
          <w:szCs w:val="20"/>
          <w:lang w:val="en-GB"/>
        </w:rPr>
        <w:t xml:space="preserve"> the basic infrastructure, especially the roads, the recovery process will be lengthy. The engagement of the </w:t>
      </w:r>
      <w:r w:rsidR="00D50DFA" w:rsidRPr="00411090">
        <w:rPr>
          <w:rFonts w:ascii="Times New Roman" w:hAnsi="Times New Roman" w:cs="Times New Roman"/>
          <w:sz w:val="20"/>
          <w:szCs w:val="20"/>
          <w:lang w:val="en-GB"/>
        </w:rPr>
        <w:t xml:space="preserve">United Nations system </w:t>
      </w:r>
      <w:r w:rsidR="002F57A0" w:rsidRPr="00411090">
        <w:rPr>
          <w:rFonts w:ascii="Times New Roman" w:hAnsi="Times New Roman" w:cs="Times New Roman"/>
          <w:sz w:val="20"/>
          <w:szCs w:val="20"/>
          <w:lang w:val="en-GB"/>
        </w:rPr>
        <w:t>is critical for Nepal t</w:t>
      </w:r>
      <w:r w:rsidR="0003728A" w:rsidRPr="00411090">
        <w:rPr>
          <w:rFonts w:ascii="Times New Roman" w:hAnsi="Times New Roman" w:cs="Times New Roman"/>
          <w:sz w:val="20"/>
          <w:szCs w:val="20"/>
          <w:lang w:val="en-GB"/>
        </w:rPr>
        <w:t xml:space="preserve">o emerge from the </w:t>
      </w:r>
      <w:r w:rsidR="009D62B7" w:rsidRPr="00411090">
        <w:rPr>
          <w:rFonts w:ascii="Times New Roman" w:hAnsi="Times New Roman" w:cs="Times New Roman"/>
          <w:sz w:val="20"/>
          <w:szCs w:val="20"/>
          <w:lang w:val="en-GB"/>
        </w:rPr>
        <w:t xml:space="preserve">trauma of the </w:t>
      </w:r>
      <w:r w:rsidR="0003728A" w:rsidRPr="00411090">
        <w:rPr>
          <w:rFonts w:ascii="Times New Roman" w:hAnsi="Times New Roman" w:cs="Times New Roman"/>
          <w:sz w:val="20"/>
          <w:szCs w:val="20"/>
          <w:lang w:val="en-GB"/>
        </w:rPr>
        <w:t>earthquake</w:t>
      </w:r>
      <w:r w:rsidR="009D62B7" w:rsidRPr="00411090">
        <w:rPr>
          <w:rFonts w:ascii="Times New Roman" w:hAnsi="Times New Roman" w:cs="Times New Roman"/>
          <w:sz w:val="20"/>
          <w:szCs w:val="20"/>
          <w:lang w:val="en-GB"/>
        </w:rPr>
        <w:t>s</w:t>
      </w:r>
      <w:r w:rsidR="0003728A" w:rsidRPr="00411090">
        <w:rPr>
          <w:rFonts w:ascii="Times New Roman" w:hAnsi="Times New Roman" w:cs="Times New Roman"/>
          <w:sz w:val="20"/>
          <w:szCs w:val="20"/>
          <w:lang w:val="en-GB"/>
        </w:rPr>
        <w:t xml:space="preserve"> and </w:t>
      </w:r>
      <w:r w:rsidR="009D62B7" w:rsidRPr="00411090">
        <w:rPr>
          <w:rFonts w:ascii="Times New Roman" w:hAnsi="Times New Roman" w:cs="Times New Roman"/>
          <w:sz w:val="20"/>
          <w:szCs w:val="20"/>
          <w:lang w:val="en-GB"/>
        </w:rPr>
        <w:t xml:space="preserve">the upheaval of its </w:t>
      </w:r>
      <w:r w:rsidR="0003728A" w:rsidRPr="00411090">
        <w:rPr>
          <w:rFonts w:ascii="Times New Roman" w:hAnsi="Times New Roman" w:cs="Times New Roman"/>
          <w:sz w:val="20"/>
          <w:szCs w:val="20"/>
          <w:lang w:val="en-GB"/>
        </w:rPr>
        <w:t>own political development as a nation.</w:t>
      </w:r>
    </w:p>
    <w:p w14:paraId="3780E0F5" w14:textId="77EBF201" w:rsidR="00EB1EEF" w:rsidRPr="00411090" w:rsidRDefault="00EB1EE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As expressed during the meeting of the delegation with </w:t>
      </w:r>
      <w:r w:rsidR="00726658">
        <w:rPr>
          <w:rFonts w:ascii="Times New Roman" w:hAnsi="Times New Roman" w:cs="Times New Roman"/>
          <w:sz w:val="20"/>
          <w:szCs w:val="20"/>
          <w:lang w:val="en-GB"/>
        </w:rPr>
        <w:t>CSOs</w:t>
      </w:r>
      <w:r w:rsidRPr="00411090">
        <w:rPr>
          <w:rFonts w:ascii="Times New Roman" w:hAnsi="Times New Roman" w:cs="Times New Roman"/>
          <w:sz w:val="20"/>
          <w:szCs w:val="20"/>
          <w:lang w:val="en-GB"/>
        </w:rPr>
        <w:t>, inequalit</w:t>
      </w:r>
      <w:r w:rsidR="005F4E03" w:rsidRPr="00411090">
        <w:rPr>
          <w:rFonts w:ascii="Times New Roman" w:hAnsi="Times New Roman" w:cs="Times New Roman"/>
          <w:sz w:val="20"/>
          <w:szCs w:val="20"/>
          <w:lang w:val="en-GB"/>
        </w:rPr>
        <w:t>y</w:t>
      </w:r>
      <w:r w:rsidRPr="00411090">
        <w:rPr>
          <w:rFonts w:ascii="Times New Roman" w:hAnsi="Times New Roman" w:cs="Times New Roman"/>
          <w:sz w:val="20"/>
          <w:szCs w:val="20"/>
          <w:lang w:val="en-GB"/>
        </w:rPr>
        <w:t xml:space="preserve"> persists and </w:t>
      </w:r>
      <w:r w:rsidR="005F4E03" w:rsidRPr="00411090">
        <w:rPr>
          <w:rFonts w:ascii="Times New Roman" w:hAnsi="Times New Roman" w:cs="Times New Roman"/>
          <w:sz w:val="20"/>
          <w:szCs w:val="20"/>
          <w:lang w:val="en-GB"/>
        </w:rPr>
        <w:t>must</w:t>
      </w:r>
      <w:r w:rsidRPr="00411090">
        <w:rPr>
          <w:rFonts w:ascii="Times New Roman" w:hAnsi="Times New Roman" w:cs="Times New Roman"/>
          <w:sz w:val="20"/>
          <w:szCs w:val="20"/>
          <w:lang w:val="en-GB"/>
        </w:rPr>
        <w:t xml:space="preserve"> be addressed </w:t>
      </w:r>
      <w:r w:rsidR="005F4E03" w:rsidRPr="00411090">
        <w:rPr>
          <w:rFonts w:ascii="Times New Roman" w:hAnsi="Times New Roman" w:cs="Times New Roman"/>
          <w:sz w:val="20"/>
          <w:szCs w:val="20"/>
          <w:lang w:val="en-GB"/>
        </w:rPr>
        <w:t>so that</w:t>
      </w:r>
      <w:r w:rsidRPr="00411090">
        <w:rPr>
          <w:rFonts w:ascii="Times New Roman" w:hAnsi="Times New Roman" w:cs="Times New Roman"/>
          <w:sz w:val="20"/>
          <w:szCs w:val="20"/>
          <w:lang w:val="en-GB"/>
        </w:rPr>
        <w:t xml:space="preserve"> the country </w:t>
      </w:r>
      <w:r w:rsidR="005F4E03" w:rsidRPr="00411090">
        <w:rPr>
          <w:rFonts w:ascii="Times New Roman" w:hAnsi="Times New Roman" w:cs="Times New Roman"/>
          <w:sz w:val="20"/>
          <w:szCs w:val="20"/>
          <w:lang w:val="en-GB"/>
        </w:rPr>
        <w:t xml:space="preserve">does </w:t>
      </w:r>
      <w:r w:rsidRPr="00411090">
        <w:rPr>
          <w:rFonts w:ascii="Times New Roman" w:hAnsi="Times New Roman" w:cs="Times New Roman"/>
          <w:sz w:val="20"/>
          <w:szCs w:val="20"/>
          <w:lang w:val="en-GB"/>
        </w:rPr>
        <w:t xml:space="preserve">not to fall back into turmoil. One of the major </w:t>
      </w:r>
      <w:r w:rsidR="001060A9" w:rsidRPr="00411090">
        <w:rPr>
          <w:rFonts w:ascii="Times New Roman" w:hAnsi="Times New Roman" w:cs="Times New Roman"/>
          <w:sz w:val="20"/>
          <w:szCs w:val="20"/>
          <w:lang w:val="en-GB"/>
        </w:rPr>
        <w:t xml:space="preserve">causes of the long </w:t>
      </w:r>
      <w:r w:rsidR="005F4E03" w:rsidRPr="00411090">
        <w:rPr>
          <w:rFonts w:ascii="Times New Roman" w:hAnsi="Times New Roman" w:cs="Times New Roman"/>
          <w:sz w:val="20"/>
          <w:szCs w:val="20"/>
          <w:lang w:val="en-GB"/>
        </w:rPr>
        <w:t xml:space="preserve">conflict </w:t>
      </w:r>
      <w:r w:rsidR="001060A9" w:rsidRPr="00411090">
        <w:rPr>
          <w:rFonts w:ascii="Times New Roman" w:hAnsi="Times New Roman" w:cs="Times New Roman"/>
          <w:sz w:val="20"/>
          <w:szCs w:val="20"/>
          <w:lang w:val="en-GB"/>
        </w:rPr>
        <w:t xml:space="preserve">in Nepal </w:t>
      </w:r>
      <w:r w:rsidR="005F4E03" w:rsidRPr="00411090">
        <w:rPr>
          <w:rFonts w:ascii="Times New Roman" w:hAnsi="Times New Roman" w:cs="Times New Roman"/>
          <w:sz w:val="20"/>
          <w:szCs w:val="20"/>
          <w:lang w:val="en-GB"/>
        </w:rPr>
        <w:t>was inequality</w:t>
      </w:r>
      <w:r w:rsidR="001060A9" w:rsidRPr="00411090">
        <w:rPr>
          <w:rFonts w:ascii="Times New Roman" w:hAnsi="Times New Roman" w:cs="Times New Roman"/>
          <w:sz w:val="20"/>
          <w:szCs w:val="20"/>
          <w:lang w:val="en-GB"/>
        </w:rPr>
        <w:t xml:space="preserve"> and the sense of exclusion</w:t>
      </w:r>
      <w:r w:rsidR="005F4E03" w:rsidRPr="00411090">
        <w:rPr>
          <w:rFonts w:ascii="Times New Roman" w:hAnsi="Times New Roman" w:cs="Times New Roman"/>
          <w:sz w:val="20"/>
          <w:szCs w:val="20"/>
          <w:lang w:val="en-GB"/>
        </w:rPr>
        <w:t xml:space="preserve"> of many,</w:t>
      </w:r>
      <w:r w:rsidR="001060A9" w:rsidRPr="00411090">
        <w:rPr>
          <w:rFonts w:ascii="Times New Roman" w:hAnsi="Times New Roman" w:cs="Times New Roman"/>
          <w:sz w:val="20"/>
          <w:szCs w:val="20"/>
          <w:lang w:val="en-GB"/>
        </w:rPr>
        <w:t xml:space="preserve"> with power </w:t>
      </w:r>
      <w:r w:rsidR="005F4E03" w:rsidRPr="00411090">
        <w:rPr>
          <w:rFonts w:ascii="Times New Roman" w:hAnsi="Times New Roman" w:cs="Times New Roman"/>
          <w:sz w:val="20"/>
          <w:szCs w:val="20"/>
          <w:lang w:val="en-GB"/>
        </w:rPr>
        <w:t xml:space="preserve">concentrated </w:t>
      </w:r>
      <w:r w:rsidR="001060A9" w:rsidRPr="00411090">
        <w:rPr>
          <w:rFonts w:ascii="Times New Roman" w:hAnsi="Times New Roman" w:cs="Times New Roman"/>
          <w:sz w:val="20"/>
          <w:szCs w:val="20"/>
          <w:lang w:val="en-GB"/>
        </w:rPr>
        <w:t xml:space="preserve">in one section of the population. The </w:t>
      </w:r>
      <w:r w:rsidR="00FB3C06" w:rsidRPr="00411090">
        <w:rPr>
          <w:rFonts w:ascii="Times New Roman" w:hAnsi="Times New Roman" w:cs="Times New Roman"/>
          <w:sz w:val="20"/>
          <w:szCs w:val="20"/>
          <w:lang w:val="en-GB"/>
        </w:rPr>
        <w:t>ongoing call</w:t>
      </w:r>
      <w:r w:rsidR="001060A9" w:rsidRPr="00411090">
        <w:rPr>
          <w:rFonts w:ascii="Times New Roman" w:hAnsi="Times New Roman" w:cs="Times New Roman"/>
          <w:sz w:val="20"/>
          <w:szCs w:val="20"/>
          <w:lang w:val="en-GB"/>
        </w:rPr>
        <w:t xml:space="preserve"> of the </w:t>
      </w:r>
      <w:r w:rsidR="00AA00B9" w:rsidRPr="00411090">
        <w:rPr>
          <w:rFonts w:ascii="Times New Roman" w:hAnsi="Times New Roman" w:cs="Times New Roman"/>
          <w:sz w:val="20"/>
          <w:szCs w:val="20"/>
          <w:lang w:val="en-GB"/>
        </w:rPr>
        <w:t>Madhesi</w:t>
      </w:r>
      <w:r w:rsidR="0083414A">
        <w:rPr>
          <w:rFonts w:ascii="Times New Roman" w:hAnsi="Times New Roman" w:cs="Times New Roman"/>
          <w:sz w:val="20"/>
          <w:szCs w:val="20"/>
          <w:lang w:val="en-GB"/>
        </w:rPr>
        <w:t>s</w:t>
      </w:r>
      <w:r w:rsidR="001060A9" w:rsidRPr="00411090">
        <w:rPr>
          <w:rFonts w:ascii="Times New Roman" w:hAnsi="Times New Roman" w:cs="Times New Roman"/>
          <w:sz w:val="20"/>
          <w:szCs w:val="20"/>
          <w:lang w:val="en-GB"/>
        </w:rPr>
        <w:t xml:space="preserve"> for an overhaul of the centralized system and the continued push for positive action towards the inclusion of marginalized groups</w:t>
      </w:r>
      <w:r w:rsidR="00A121EF" w:rsidRPr="00411090">
        <w:rPr>
          <w:rFonts w:ascii="Times New Roman" w:hAnsi="Times New Roman" w:cs="Times New Roman"/>
          <w:sz w:val="20"/>
          <w:szCs w:val="20"/>
          <w:lang w:val="en-GB"/>
        </w:rPr>
        <w:t xml:space="preserve"> </w:t>
      </w:r>
      <w:r w:rsidR="005F4E03" w:rsidRPr="00411090">
        <w:rPr>
          <w:rFonts w:ascii="Times New Roman" w:hAnsi="Times New Roman" w:cs="Times New Roman"/>
          <w:sz w:val="20"/>
          <w:szCs w:val="20"/>
          <w:lang w:val="en-GB"/>
        </w:rPr>
        <w:t>testified to</w:t>
      </w:r>
      <w:r w:rsidR="00A121EF" w:rsidRPr="00411090">
        <w:rPr>
          <w:rFonts w:ascii="Times New Roman" w:hAnsi="Times New Roman" w:cs="Times New Roman"/>
          <w:sz w:val="20"/>
          <w:szCs w:val="20"/>
          <w:lang w:val="en-GB"/>
        </w:rPr>
        <w:t xml:space="preserve"> the need for continued action in the fight against discrimination and exclusion.</w:t>
      </w:r>
      <w:r w:rsidRPr="00411090">
        <w:rPr>
          <w:rFonts w:ascii="Times New Roman" w:hAnsi="Times New Roman" w:cs="Times New Roman"/>
          <w:sz w:val="20"/>
          <w:szCs w:val="20"/>
          <w:lang w:val="en-GB"/>
        </w:rPr>
        <w:t xml:space="preserve"> </w:t>
      </w:r>
    </w:p>
    <w:p w14:paraId="761CF9A6" w14:textId="073CAE44" w:rsidR="0003728A" w:rsidRPr="00411090" w:rsidRDefault="0003728A"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proclamation of local elections after the adoption of the federal system is </w:t>
      </w:r>
      <w:r w:rsidR="005F4E03" w:rsidRPr="00411090">
        <w:rPr>
          <w:rFonts w:ascii="Times New Roman" w:hAnsi="Times New Roman" w:cs="Times New Roman"/>
          <w:sz w:val="20"/>
          <w:szCs w:val="20"/>
          <w:lang w:val="en-GB"/>
        </w:rPr>
        <w:t xml:space="preserve">a </w:t>
      </w:r>
      <w:r w:rsidRPr="00411090">
        <w:rPr>
          <w:rFonts w:ascii="Times New Roman" w:hAnsi="Times New Roman" w:cs="Times New Roman"/>
          <w:sz w:val="20"/>
          <w:szCs w:val="20"/>
          <w:lang w:val="en-GB"/>
        </w:rPr>
        <w:t>welcome</w:t>
      </w:r>
      <w:r w:rsidR="005F4E03" w:rsidRPr="00411090">
        <w:rPr>
          <w:rFonts w:ascii="Times New Roman" w:hAnsi="Times New Roman" w:cs="Times New Roman"/>
          <w:sz w:val="20"/>
          <w:szCs w:val="20"/>
          <w:lang w:val="en-GB"/>
        </w:rPr>
        <w:t xml:space="preserve"> development</w:t>
      </w:r>
      <w:r w:rsidR="009C48FC">
        <w:rPr>
          <w:rFonts w:ascii="Times New Roman" w:hAnsi="Times New Roman" w:cs="Times New Roman"/>
          <w:sz w:val="20"/>
          <w:szCs w:val="20"/>
          <w:lang w:val="en-GB"/>
        </w:rPr>
        <w:t>. A</w:t>
      </w:r>
      <w:r w:rsidRPr="00411090">
        <w:rPr>
          <w:rFonts w:ascii="Times New Roman" w:hAnsi="Times New Roman" w:cs="Times New Roman"/>
          <w:sz w:val="20"/>
          <w:szCs w:val="20"/>
          <w:lang w:val="en-GB"/>
        </w:rPr>
        <w:t>t the same time</w:t>
      </w:r>
      <w:r w:rsidR="009C48FC">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w:t>
      </w:r>
      <w:r w:rsidR="005F4E03" w:rsidRPr="00411090">
        <w:rPr>
          <w:rFonts w:ascii="Times New Roman" w:hAnsi="Times New Roman" w:cs="Times New Roman"/>
          <w:sz w:val="20"/>
          <w:szCs w:val="20"/>
          <w:lang w:val="en-GB"/>
        </w:rPr>
        <w:t xml:space="preserve">it </w:t>
      </w:r>
      <w:r w:rsidRPr="00411090">
        <w:rPr>
          <w:rFonts w:ascii="Times New Roman" w:hAnsi="Times New Roman" w:cs="Times New Roman"/>
          <w:sz w:val="20"/>
          <w:szCs w:val="20"/>
          <w:lang w:val="en-GB"/>
        </w:rPr>
        <w:t xml:space="preserve">highlights the challenges that the new system will bring </w:t>
      </w:r>
      <w:r w:rsidR="00A62A91"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 xml:space="preserve">both the national authorities </w:t>
      </w:r>
      <w:r w:rsidR="005F4E03" w:rsidRPr="00411090">
        <w:rPr>
          <w:rFonts w:ascii="Times New Roman" w:hAnsi="Times New Roman" w:cs="Times New Roman"/>
          <w:sz w:val="20"/>
          <w:szCs w:val="20"/>
          <w:lang w:val="en-GB"/>
        </w:rPr>
        <w:t>and</w:t>
      </w:r>
      <w:r w:rsidRPr="00411090">
        <w:rPr>
          <w:rFonts w:ascii="Times New Roman" w:hAnsi="Times New Roman" w:cs="Times New Roman"/>
          <w:sz w:val="20"/>
          <w:szCs w:val="20"/>
          <w:lang w:val="en-GB"/>
        </w:rPr>
        <w:t xml:space="preserve"> the UNCT. The delegation observed that there is a high level of uncertainty </w:t>
      </w:r>
      <w:r w:rsidR="002C5F5C" w:rsidRPr="00411090">
        <w:rPr>
          <w:rFonts w:ascii="Times New Roman" w:hAnsi="Times New Roman" w:cs="Times New Roman"/>
          <w:sz w:val="20"/>
          <w:szCs w:val="20"/>
          <w:lang w:val="en-GB"/>
        </w:rPr>
        <w:t>among</w:t>
      </w:r>
      <w:r w:rsidRPr="00411090">
        <w:rPr>
          <w:rFonts w:ascii="Times New Roman" w:hAnsi="Times New Roman" w:cs="Times New Roman"/>
          <w:sz w:val="20"/>
          <w:szCs w:val="20"/>
          <w:lang w:val="en-GB"/>
        </w:rPr>
        <w:t xml:space="preserve"> local authorities as to how the new system will operate</w:t>
      </w:r>
      <w:r w:rsidR="002C5F5C"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and</w:t>
      </w:r>
      <w:r w:rsidR="002C5F5C" w:rsidRPr="00411090">
        <w:rPr>
          <w:rFonts w:ascii="Times New Roman" w:hAnsi="Times New Roman" w:cs="Times New Roman"/>
          <w:sz w:val="20"/>
          <w:szCs w:val="20"/>
          <w:lang w:val="en-GB"/>
        </w:rPr>
        <w:t xml:space="preserve"> it is clear that </w:t>
      </w:r>
      <w:r w:rsidRPr="00411090">
        <w:rPr>
          <w:rFonts w:ascii="Times New Roman" w:hAnsi="Times New Roman" w:cs="Times New Roman"/>
          <w:sz w:val="20"/>
          <w:szCs w:val="20"/>
          <w:lang w:val="en-GB"/>
        </w:rPr>
        <w:t xml:space="preserve">this will create numerous challenges </w:t>
      </w:r>
      <w:r w:rsidR="002C5F5C" w:rsidRPr="00411090">
        <w:rPr>
          <w:rFonts w:ascii="Times New Roman" w:hAnsi="Times New Roman" w:cs="Times New Roman"/>
          <w:sz w:val="20"/>
          <w:szCs w:val="20"/>
          <w:lang w:val="en-GB"/>
        </w:rPr>
        <w:t xml:space="preserve">for </w:t>
      </w:r>
      <w:r w:rsidRPr="00411090">
        <w:rPr>
          <w:rFonts w:ascii="Times New Roman" w:hAnsi="Times New Roman" w:cs="Times New Roman"/>
          <w:sz w:val="20"/>
          <w:szCs w:val="20"/>
          <w:lang w:val="en-GB"/>
        </w:rPr>
        <w:t xml:space="preserve">the implementation of the UNDAF. The UNCT </w:t>
      </w:r>
      <w:r w:rsidR="002C5F5C" w:rsidRPr="00411090">
        <w:rPr>
          <w:rFonts w:ascii="Times New Roman" w:hAnsi="Times New Roman" w:cs="Times New Roman"/>
          <w:sz w:val="20"/>
          <w:szCs w:val="20"/>
          <w:lang w:val="en-GB"/>
        </w:rPr>
        <w:t xml:space="preserve">must </w:t>
      </w:r>
      <w:r w:rsidRPr="00411090">
        <w:rPr>
          <w:rFonts w:ascii="Times New Roman" w:hAnsi="Times New Roman" w:cs="Times New Roman"/>
          <w:sz w:val="20"/>
          <w:szCs w:val="20"/>
          <w:lang w:val="en-GB"/>
        </w:rPr>
        <w:t>remain engaged proactively with the national authorities to respond appropriately to the change</w:t>
      </w:r>
      <w:r w:rsidR="00DD6A75" w:rsidRPr="00411090">
        <w:rPr>
          <w:rFonts w:ascii="Times New Roman" w:hAnsi="Times New Roman" w:cs="Times New Roman"/>
          <w:sz w:val="20"/>
          <w:szCs w:val="20"/>
          <w:lang w:val="en-GB"/>
        </w:rPr>
        <w:t>.</w:t>
      </w:r>
      <w:r w:rsidR="002C5F5C" w:rsidRPr="00411090">
        <w:rPr>
          <w:rFonts w:ascii="Times New Roman" w:hAnsi="Times New Roman" w:cs="Times New Roman"/>
          <w:sz w:val="20"/>
          <w:szCs w:val="20"/>
          <w:lang w:val="en-GB"/>
        </w:rPr>
        <w:t xml:space="preserve"> It</w:t>
      </w:r>
      <w:r w:rsidR="00A6571F" w:rsidRPr="00411090">
        <w:rPr>
          <w:rFonts w:ascii="Times New Roman" w:hAnsi="Times New Roman" w:cs="Times New Roman"/>
          <w:sz w:val="20"/>
          <w:szCs w:val="20"/>
          <w:lang w:val="en-GB"/>
        </w:rPr>
        <w:t xml:space="preserve"> should be </w:t>
      </w:r>
      <w:r w:rsidR="002C5F5C" w:rsidRPr="00411090">
        <w:rPr>
          <w:rFonts w:ascii="Times New Roman" w:hAnsi="Times New Roman" w:cs="Times New Roman"/>
          <w:sz w:val="20"/>
          <w:szCs w:val="20"/>
          <w:lang w:val="en-GB"/>
        </w:rPr>
        <w:t xml:space="preserve">granted </w:t>
      </w:r>
      <w:r w:rsidR="00A6571F" w:rsidRPr="00411090">
        <w:rPr>
          <w:rFonts w:ascii="Times New Roman" w:hAnsi="Times New Roman" w:cs="Times New Roman"/>
          <w:sz w:val="20"/>
          <w:szCs w:val="20"/>
          <w:lang w:val="en-GB"/>
        </w:rPr>
        <w:t xml:space="preserve">the </w:t>
      </w:r>
      <w:r w:rsidR="002C5F5C" w:rsidRPr="00411090">
        <w:rPr>
          <w:rFonts w:ascii="Times New Roman" w:hAnsi="Times New Roman" w:cs="Times New Roman"/>
          <w:sz w:val="20"/>
          <w:szCs w:val="20"/>
          <w:lang w:val="en-GB"/>
        </w:rPr>
        <w:t xml:space="preserve">freedom </w:t>
      </w:r>
      <w:r w:rsidR="00A6571F" w:rsidRPr="00411090">
        <w:rPr>
          <w:rFonts w:ascii="Times New Roman" w:hAnsi="Times New Roman" w:cs="Times New Roman"/>
          <w:sz w:val="20"/>
          <w:szCs w:val="20"/>
          <w:lang w:val="en-GB"/>
        </w:rPr>
        <w:t xml:space="preserve">to </w:t>
      </w:r>
      <w:r w:rsidR="002C5F5C" w:rsidRPr="00411090">
        <w:rPr>
          <w:rFonts w:ascii="Times New Roman" w:hAnsi="Times New Roman" w:cs="Times New Roman"/>
          <w:sz w:val="20"/>
          <w:szCs w:val="20"/>
          <w:lang w:val="en-GB"/>
        </w:rPr>
        <w:t xml:space="preserve">adapt </w:t>
      </w:r>
      <w:r w:rsidR="00A6571F" w:rsidRPr="00411090">
        <w:rPr>
          <w:rFonts w:ascii="Times New Roman" w:hAnsi="Times New Roman" w:cs="Times New Roman"/>
          <w:sz w:val="20"/>
          <w:szCs w:val="20"/>
          <w:lang w:val="en-GB"/>
        </w:rPr>
        <w:t>its programmes and projects to the evolving context, while striking a balance between efficient delivery and the need for continued capacity-building to enable government systems to deliver services in the new environment.</w:t>
      </w:r>
      <w:r w:rsidR="000F391B" w:rsidRPr="00411090">
        <w:rPr>
          <w:rFonts w:ascii="Times New Roman" w:hAnsi="Times New Roman" w:cs="Times New Roman"/>
          <w:sz w:val="20"/>
          <w:szCs w:val="20"/>
          <w:lang w:val="en-GB"/>
        </w:rPr>
        <w:t xml:space="preserve"> A key element will be the continued engagement of women and youth in the new political structures. </w:t>
      </w:r>
      <w:r w:rsidR="002C5F5C" w:rsidRPr="00411090">
        <w:rPr>
          <w:rFonts w:ascii="Times New Roman" w:hAnsi="Times New Roman" w:cs="Times New Roman"/>
          <w:sz w:val="20"/>
          <w:szCs w:val="20"/>
          <w:lang w:val="en-GB"/>
        </w:rPr>
        <w:t>The</w:t>
      </w:r>
      <w:r w:rsidR="000F391B" w:rsidRPr="00411090">
        <w:rPr>
          <w:rFonts w:ascii="Times New Roman" w:hAnsi="Times New Roman" w:cs="Times New Roman"/>
          <w:sz w:val="20"/>
          <w:szCs w:val="20"/>
          <w:lang w:val="en-GB"/>
        </w:rPr>
        <w:t xml:space="preserve"> Prime Minister noted in his meeting with the delegation</w:t>
      </w:r>
      <w:r w:rsidR="002C5F5C" w:rsidRPr="00411090">
        <w:rPr>
          <w:rFonts w:ascii="Times New Roman" w:hAnsi="Times New Roman" w:cs="Times New Roman"/>
          <w:sz w:val="20"/>
          <w:szCs w:val="20"/>
          <w:lang w:val="en-GB"/>
        </w:rPr>
        <w:t xml:space="preserve"> that</w:t>
      </w:r>
      <w:r w:rsidR="000F391B" w:rsidRPr="00411090">
        <w:rPr>
          <w:rFonts w:ascii="Times New Roman" w:hAnsi="Times New Roman" w:cs="Times New Roman"/>
          <w:sz w:val="20"/>
          <w:szCs w:val="20"/>
          <w:lang w:val="en-GB"/>
        </w:rPr>
        <w:t xml:space="preserve"> proportional representation </w:t>
      </w:r>
      <w:r w:rsidR="002C5F5C" w:rsidRPr="00411090">
        <w:rPr>
          <w:rFonts w:ascii="Times New Roman" w:hAnsi="Times New Roman" w:cs="Times New Roman"/>
          <w:sz w:val="20"/>
          <w:szCs w:val="20"/>
          <w:lang w:val="en-GB"/>
        </w:rPr>
        <w:t xml:space="preserve">was </w:t>
      </w:r>
      <w:r w:rsidR="000F391B" w:rsidRPr="00411090">
        <w:rPr>
          <w:rFonts w:ascii="Times New Roman" w:hAnsi="Times New Roman" w:cs="Times New Roman"/>
          <w:sz w:val="20"/>
          <w:szCs w:val="20"/>
          <w:lang w:val="en-GB"/>
        </w:rPr>
        <w:t xml:space="preserve">a strength of the new Constitution and </w:t>
      </w:r>
      <w:r w:rsidR="002C5F5C" w:rsidRPr="00411090">
        <w:rPr>
          <w:rFonts w:ascii="Times New Roman" w:hAnsi="Times New Roman" w:cs="Times New Roman"/>
          <w:sz w:val="20"/>
          <w:szCs w:val="20"/>
          <w:lang w:val="en-GB"/>
        </w:rPr>
        <w:t xml:space="preserve">that the </w:t>
      </w:r>
      <w:r w:rsidR="00B74DC4" w:rsidRPr="00411090">
        <w:rPr>
          <w:rFonts w:ascii="Times New Roman" w:hAnsi="Times New Roman" w:cs="Times New Roman"/>
          <w:sz w:val="20"/>
          <w:szCs w:val="20"/>
          <w:lang w:val="en-GB"/>
        </w:rPr>
        <w:t xml:space="preserve">election </w:t>
      </w:r>
      <w:r w:rsidR="002C5F5C" w:rsidRPr="00411090">
        <w:rPr>
          <w:rFonts w:ascii="Times New Roman" w:hAnsi="Times New Roman" w:cs="Times New Roman"/>
          <w:sz w:val="20"/>
          <w:szCs w:val="20"/>
          <w:lang w:val="en-GB"/>
        </w:rPr>
        <w:t xml:space="preserve">was </w:t>
      </w:r>
      <w:r w:rsidR="00B74DC4" w:rsidRPr="00411090">
        <w:rPr>
          <w:rFonts w:ascii="Times New Roman" w:hAnsi="Times New Roman" w:cs="Times New Roman"/>
          <w:sz w:val="20"/>
          <w:szCs w:val="20"/>
          <w:lang w:val="en-GB"/>
        </w:rPr>
        <w:t>about inclusiveness</w:t>
      </w:r>
      <w:r w:rsidR="000F391B" w:rsidRPr="00411090">
        <w:rPr>
          <w:rFonts w:ascii="Times New Roman" w:hAnsi="Times New Roman" w:cs="Times New Roman"/>
          <w:sz w:val="20"/>
          <w:szCs w:val="20"/>
          <w:lang w:val="en-GB"/>
        </w:rPr>
        <w:t xml:space="preserve">. </w:t>
      </w:r>
    </w:p>
    <w:p w14:paraId="1644BF03" w14:textId="20413C47" w:rsidR="0003728A" w:rsidRPr="00411090" w:rsidRDefault="004C3CAB"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w:t>
      </w:r>
      <w:r w:rsidR="00A02A9E" w:rsidRPr="00411090">
        <w:rPr>
          <w:rFonts w:ascii="Times New Roman" w:hAnsi="Times New Roman" w:cs="Times New Roman"/>
          <w:sz w:val="20"/>
          <w:szCs w:val="20"/>
          <w:lang w:val="en-GB"/>
        </w:rPr>
        <w:t xml:space="preserve">joint field visit </w:t>
      </w:r>
      <w:r w:rsidRPr="00411090">
        <w:rPr>
          <w:rFonts w:ascii="Times New Roman" w:hAnsi="Times New Roman" w:cs="Times New Roman"/>
          <w:sz w:val="20"/>
          <w:szCs w:val="20"/>
          <w:lang w:val="en-GB"/>
        </w:rPr>
        <w:t xml:space="preserve">generally </w:t>
      </w:r>
      <w:r w:rsidR="00A02A9E" w:rsidRPr="00411090">
        <w:rPr>
          <w:rFonts w:ascii="Times New Roman" w:hAnsi="Times New Roman" w:cs="Times New Roman"/>
          <w:sz w:val="20"/>
          <w:szCs w:val="20"/>
          <w:lang w:val="en-GB"/>
        </w:rPr>
        <w:t xml:space="preserve">provided </w:t>
      </w:r>
      <w:r w:rsidRPr="00411090">
        <w:rPr>
          <w:rFonts w:ascii="Times New Roman" w:hAnsi="Times New Roman" w:cs="Times New Roman"/>
          <w:sz w:val="20"/>
          <w:szCs w:val="20"/>
          <w:lang w:val="en-GB"/>
        </w:rPr>
        <w:t xml:space="preserve">a very positive outlook on the engagement of the </w:t>
      </w:r>
      <w:r w:rsidR="00A02A9E" w:rsidRPr="00411090">
        <w:rPr>
          <w:rFonts w:ascii="Times New Roman" w:hAnsi="Times New Roman" w:cs="Times New Roman"/>
          <w:sz w:val="20"/>
          <w:szCs w:val="20"/>
          <w:lang w:val="en-GB"/>
        </w:rPr>
        <w:t xml:space="preserve">United Nations development system </w:t>
      </w:r>
      <w:r w:rsidRPr="00411090">
        <w:rPr>
          <w:rFonts w:ascii="Times New Roman" w:hAnsi="Times New Roman" w:cs="Times New Roman"/>
          <w:sz w:val="20"/>
          <w:szCs w:val="20"/>
          <w:lang w:val="en-GB"/>
        </w:rPr>
        <w:t xml:space="preserve">in Nepal through the </w:t>
      </w:r>
      <w:r w:rsidR="00A02A9E" w:rsidRPr="00411090">
        <w:rPr>
          <w:rFonts w:ascii="Times New Roman" w:hAnsi="Times New Roman" w:cs="Times New Roman"/>
          <w:sz w:val="20"/>
          <w:szCs w:val="20"/>
          <w:lang w:val="en-GB"/>
        </w:rPr>
        <w:t xml:space="preserve">work of the </w:t>
      </w:r>
      <w:r w:rsidRPr="00411090">
        <w:rPr>
          <w:rFonts w:ascii="Times New Roman" w:hAnsi="Times New Roman" w:cs="Times New Roman"/>
          <w:sz w:val="20"/>
          <w:szCs w:val="20"/>
          <w:lang w:val="en-GB"/>
        </w:rPr>
        <w:t>UNCT</w:t>
      </w:r>
      <w:r w:rsidR="00A02A9E"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 particularly with regard to </w:t>
      </w:r>
      <w:r w:rsidR="00A02A9E" w:rsidRPr="00411090">
        <w:rPr>
          <w:rFonts w:ascii="Times New Roman" w:hAnsi="Times New Roman" w:cs="Times New Roman"/>
          <w:sz w:val="20"/>
          <w:szCs w:val="20"/>
          <w:lang w:val="en-GB"/>
        </w:rPr>
        <w:t xml:space="preserve">both </w:t>
      </w:r>
      <w:r w:rsidRPr="00411090">
        <w:rPr>
          <w:rFonts w:ascii="Times New Roman" w:hAnsi="Times New Roman" w:cs="Times New Roman"/>
          <w:sz w:val="20"/>
          <w:szCs w:val="20"/>
          <w:lang w:val="en-GB"/>
        </w:rPr>
        <w:t>the response to the earthquake</w:t>
      </w:r>
      <w:r w:rsidR="00BA4AA2"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and</w:t>
      </w:r>
      <w:r w:rsidR="00BA4AA2" w:rsidRPr="00411090">
        <w:rPr>
          <w:rFonts w:ascii="Times New Roman" w:hAnsi="Times New Roman" w:cs="Times New Roman"/>
          <w:sz w:val="20"/>
          <w:szCs w:val="20"/>
          <w:lang w:val="en-GB"/>
        </w:rPr>
        <w:t xml:space="preserve"> to</w:t>
      </w:r>
      <w:r w:rsidRPr="00411090">
        <w:rPr>
          <w:rFonts w:ascii="Times New Roman" w:hAnsi="Times New Roman" w:cs="Times New Roman"/>
          <w:sz w:val="20"/>
          <w:szCs w:val="20"/>
          <w:lang w:val="en-GB"/>
        </w:rPr>
        <w:t xml:space="preserve"> the 2030 Agenda for Sustainable Development. </w:t>
      </w:r>
      <w:r w:rsidR="00A02A9E" w:rsidRPr="00411090">
        <w:rPr>
          <w:rFonts w:ascii="Times New Roman" w:hAnsi="Times New Roman" w:cs="Times New Roman"/>
          <w:sz w:val="20"/>
          <w:szCs w:val="20"/>
          <w:lang w:val="en-GB"/>
        </w:rPr>
        <w:t>The p</w:t>
      </w:r>
      <w:r w:rsidRPr="00411090">
        <w:rPr>
          <w:rFonts w:ascii="Times New Roman" w:hAnsi="Times New Roman" w:cs="Times New Roman"/>
          <w:sz w:val="20"/>
          <w:szCs w:val="20"/>
          <w:lang w:val="en-GB"/>
        </w:rPr>
        <w:t xml:space="preserve">rojects visited showed integration with the priorities of the Government and the people </w:t>
      </w:r>
      <w:r w:rsidR="00A02A9E" w:rsidRPr="00411090">
        <w:rPr>
          <w:rFonts w:ascii="Times New Roman" w:hAnsi="Times New Roman" w:cs="Times New Roman"/>
          <w:sz w:val="20"/>
          <w:szCs w:val="20"/>
          <w:lang w:val="en-GB"/>
        </w:rPr>
        <w:t>of the country</w:t>
      </w:r>
      <w:r w:rsidRPr="00411090">
        <w:rPr>
          <w:rFonts w:ascii="Times New Roman" w:hAnsi="Times New Roman" w:cs="Times New Roman"/>
          <w:sz w:val="20"/>
          <w:szCs w:val="20"/>
          <w:lang w:val="en-GB"/>
        </w:rPr>
        <w:t xml:space="preserve">. The involvement of civil society and </w:t>
      </w:r>
      <w:r w:rsidR="00A92182" w:rsidRPr="00411090">
        <w:rPr>
          <w:rFonts w:ascii="Times New Roman" w:hAnsi="Times New Roman" w:cs="Times New Roman"/>
          <w:sz w:val="20"/>
          <w:szCs w:val="20"/>
          <w:lang w:val="en-GB"/>
        </w:rPr>
        <w:t>local communities</w:t>
      </w:r>
      <w:r w:rsidRPr="00411090">
        <w:rPr>
          <w:rFonts w:ascii="Times New Roman" w:hAnsi="Times New Roman" w:cs="Times New Roman"/>
          <w:sz w:val="20"/>
          <w:szCs w:val="20"/>
          <w:lang w:val="en-GB"/>
        </w:rPr>
        <w:t xml:space="preserve"> in the </w:t>
      </w:r>
      <w:r w:rsidR="00A45AC4" w:rsidRPr="00411090">
        <w:rPr>
          <w:rFonts w:ascii="Times New Roman" w:hAnsi="Times New Roman" w:cs="Times New Roman"/>
          <w:sz w:val="20"/>
          <w:szCs w:val="20"/>
          <w:lang w:val="en-GB"/>
        </w:rPr>
        <w:t xml:space="preserve">designation of priorities </w:t>
      </w:r>
      <w:r w:rsidR="00BA4AA2" w:rsidRPr="00411090">
        <w:rPr>
          <w:rFonts w:ascii="Times New Roman" w:hAnsi="Times New Roman" w:cs="Times New Roman"/>
          <w:sz w:val="20"/>
          <w:szCs w:val="20"/>
          <w:lang w:val="en-GB"/>
        </w:rPr>
        <w:t xml:space="preserve">was </w:t>
      </w:r>
      <w:r w:rsidR="00A45AC4" w:rsidRPr="00411090">
        <w:rPr>
          <w:rFonts w:ascii="Times New Roman" w:hAnsi="Times New Roman" w:cs="Times New Roman"/>
          <w:sz w:val="20"/>
          <w:szCs w:val="20"/>
          <w:lang w:val="en-GB"/>
        </w:rPr>
        <w:t xml:space="preserve">impressive and </w:t>
      </w:r>
      <w:r w:rsidR="00A92182" w:rsidRPr="00411090">
        <w:rPr>
          <w:rFonts w:ascii="Times New Roman" w:hAnsi="Times New Roman" w:cs="Times New Roman"/>
          <w:sz w:val="20"/>
          <w:szCs w:val="20"/>
          <w:lang w:val="en-GB"/>
        </w:rPr>
        <w:t>demonstrate</w:t>
      </w:r>
      <w:r w:rsidR="00BA4AA2" w:rsidRPr="00411090">
        <w:rPr>
          <w:rFonts w:ascii="Times New Roman" w:hAnsi="Times New Roman" w:cs="Times New Roman"/>
          <w:sz w:val="20"/>
          <w:szCs w:val="20"/>
          <w:lang w:val="en-GB"/>
        </w:rPr>
        <w:t>d</w:t>
      </w:r>
      <w:r w:rsidR="00A92182" w:rsidRPr="00411090">
        <w:rPr>
          <w:rFonts w:ascii="Times New Roman" w:hAnsi="Times New Roman" w:cs="Times New Roman"/>
          <w:sz w:val="20"/>
          <w:szCs w:val="20"/>
          <w:lang w:val="en-GB"/>
        </w:rPr>
        <w:t xml:space="preserve"> </w:t>
      </w:r>
      <w:r w:rsidR="00A45AC4" w:rsidRPr="00411090">
        <w:rPr>
          <w:rFonts w:ascii="Times New Roman" w:hAnsi="Times New Roman" w:cs="Times New Roman"/>
          <w:sz w:val="20"/>
          <w:szCs w:val="20"/>
          <w:lang w:val="en-GB"/>
        </w:rPr>
        <w:t>the national ownership of the projects.</w:t>
      </w:r>
      <w:r w:rsidR="001B1B21" w:rsidRPr="00411090">
        <w:rPr>
          <w:rFonts w:ascii="Times New Roman" w:hAnsi="Times New Roman" w:cs="Times New Roman"/>
          <w:sz w:val="20"/>
          <w:szCs w:val="20"/>
          <w:lang w:val="en-GB"/>
        </w:rPr>
        <w:t xml:space="preserve"> The work of </w:t>
      </w:r>
      <w:r w:rsidR="003C26CC" w:rsidRPr="00411090">
        <w:rPr>
          <w:rFonts w:ascii="Times New Roman" w:hAnsi="Times New Roman" w:cs="Times New Roman"/>
          <w:sz w:val="20"/>
          <w:szCs w:val="20"/>
          <w:lang w:val="en-GB"/>
        </w:rPr>
        <w:t xml:space="preserve">the </w:t>
      </w:r>
      <w:r w:rsidR="00A92182" w:rsidRPr="00411090">
        <w:rPr>
          <w:rFonts w:ascii="Times New Roman" w:hAnsi="Times New Roman" w:cs="Times New Roman"/>
          <w:sz w:val="20"/>
          <w:szCs w:val="20"/>
          <w:lang w:val="en-GB"/>
        </w:rPr>
        <w:t>Government</w:t>
      </w:r>
      <w:r w:rsidR="003C26CC" w:rsidRPr="00411090">
        <w:rPr>
          <w:rFonts w:ascii="Times New Roman" w:hAnsi="Times New Roman" w:cs="Times New Roman"/>
          <w:sz w:val="20"/>
          <w:szCs w:val="20"/>
          <w:lang w:val="en-GB"/>
        </w:rPr>
        <w:t>-led female community health volunteers</w:t>
      </w:r>
      <w:r w:rsidR="00A92182" w:rsidRPr="00411090">
        <w:rPr>
          <w:rFonts w:ascii="Times New Roman" w:hAnsi="Times New Roman" w:cs="Times New Roman"/>
          <w:sz w:val="20"/>
          <w:szCs w:val="20"/>
          <w:lang w:val="en-GB"/>
        </w:rPr>
        <w:t>,</w:t>
      </w:r>
      <w:r w:rsidR="003C26CC" w:rsidRPr="00411090">
        <w:rPr>
          <w:rFonts w:ascii="Times New Roman" w:hAnsi="Times New Roman" w:cs="Times New Roman"/>
          <w:sz w:val="20"/>
          <w:szCs w:val="20"/>
          <w:lang w:val="en-GB"/>
        </w:rPr>
        <w:t xml:space="preserve"> </w:t>
      </w:r>
      <w:r w:rsidR="00A92182" w:rsidRPr="00411090">
        <w:rPr>
          <w:rFonts w:ascii="Times New Roman" w:hAnsi="Times New Roman" w:cs="Times New Roman"/>
          <w:sz w:val="20"/>
          <w:szCs w:val="20"/>
          <w:lang w:val="en-GB"/>
        </w:rPr>
        <w:t xml:space="preserve">who </w:t>
      </w:r>
      <w:r w:rsidR="003C26CC" w:rsidRPr="00411090">
        <w:rPr>
          <w:rFonts w:ascii="Times New Roman" w:hAnsi="Times New Roman" w:cs="Times New Roman"/>
          <w:sz w:val="20"/>
          <w:szCs w:val="20"/>
          <w:lang w:val="en-GB"/>
        </w:rPr>
        <w:t>are also supported by UNICEF and UNFPA</w:t>
      </w:r>
      <w:r w:rsidR="00A92182" w:rsidRPr="00411090">
        <w:rPr>
          <w:rFonts w:ascii="Times New Roman" w:hAnsi="Times New Roman" w:cs="Times New Roman"/>
          <w:sz w:val="20"/>
          <w:szCs w:val="20"/>
          <w:lang w:val="en-GB"/>
        </w:rPr>
        <w:t>,</w:t>
      </w:r>
      <w:r w:rsidR="003C26CC" w:rsidRPr="00411090">
        <w:rPr>
          <w:rFonts w:ascii="Times New Roman" w:hAnsi="Times New Roman" w:cs="Times New Roman"/>
          <w:sz w:val="20"/>
          <w:szCs w:val="20"/>
          <w:lang w:val="en-GB"/>
        </w:rPr>
        <w:t xml:space="preserve"> </w:t>
      </w:r>
      <w:r w:rsidR="00E16297" w:rsidRPr="00411090">
        <w:rPr>
          <w:rFonts w:ascii="Times New Roman" w:hAnsi="Times New Roman" w:cs="Times New Roman"/>
          <w:sz w:val="20"/>
          <w:szCs w:val="20"/>
          <w:lang w:val="en-GB"/>
        </w:rPr>
        <w:t>was equally impressive, more so given the difficulties</w:t>
      </w:r>
      <w:r w:rsidR="00BA4AA2" w:rsidRPr="00411090">
        <w:rPr>
          <w:rFonts w:ascii="Times New Roman" w:hAnsi="Times New Roman" w:cs="Times New Roman"/>
          <w:sz w:val="20"/>
          <w:szCs w:val="20"/>
          <w:lang w:val="en-GB"/>
        </w:rPr>
        <w:t>,</w:t>
      </w:r>
      <w:r w:rsidR="00E16297" w:rsidRPr="00411090">
        <w:rPr>
          <w:rFonts w:ascii="Times New Roman" w:hAnsi="Times New Roman" w:cs="Times New Roman"/>
          <w:sz w:val="20"/>
          <w:szCs w:val="20"/>
          <w:lang w:val="en-GB"/>
        </w:rPr>
        <w:t xml:space="preserve"> in terms of facilities, infrastructure and geographical isolation.</w:t>
      </w:r>
    </w:p>
    <w:p w14:paraId="74FAEE6D" w14:textId="6B135B98" w:rsidR="001B1B21" w:rsidRPr="00411090" w:rsidRDefault="001B1B21"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issue of migration, especially of youth </w:t>
      </w:r>
      <w:r w:rsidR="00B74DC4" w:rsidRPr="00411090">
        <w:rPr>
          <w:rFonts w:ascii="Times New Roman" w:hAnsi="Times New Roman" w:cs="Times New Roman"/>
          <w:sz w:val="20"/>
          <w:szCs w:val="20"/>
          <w:lang w:val="en-GB"/>
        </w:rPr>
        <w:t>and</w:t>
      </w:r>
      <w:r w:rsidR="00A92182" w:rsidRPr="00411090">
        <w:rPr>
          <w:rFonts w:ascii="Times New Roman" w:hAnsi="Times New Roman" w:cs="Times New Roman"/>
          <w:sz w:val="20"/>
          <w:szCs w:val="20"/>
          <w:lang w:val="en-GB"/>
        </w:rPr>
        <w:t>,</w:t>
      </w:r>
      <w:r w:rsidR="00B74DC4" w:rsidRPr="00411090">
        <w:rPr>
          <w:rFonts w:ascii="Times New Roman" w:hAnsi="Times New Roman" w:cs="Times New Roman"/>
          <w:sz w:val="20"/>
          <w:szCs w:val="20"/>
          <w:lang w:val="en-GB"/>
        </w:rPr>
        <w:t xml:space="preserve"> </w:t>
      </w:r>
      <w:r w:rsidR="00A92182" w:rsidRPr="00411090">
        <w:rPr>
          <w:rFonts w:ascii="Times New Roman" w:hAnsi="Times New Roman" w:cs="Times New Roman"/>
          <w:sz w:val="20"/>
          <w:szCs w:val="20"/>
          <w:lang w:val="en-GB"/>
        </w:rPr>
        <w:t xml:space="preserve">in particular, </w:t>
      </w:r>
      <w:r w:rsidRPr="00411090">
        <w:rPr>
          <w:rFonts w:ascii="Times New Roman" w:hAnsi="Times New Roman" w:cs="Times New Roman"/>
          <w:sz w:val="20"/>
          <w:szCs w:val="20"/>
          <w:lang w:val="en-GB"/>
        </w:rPr>
        <w:t>men, was highlighted during the visit. Most of the remittance</w:t>
      </w:r>
      <w:r w:rsidR="00B74DC4" w:rsidRPr="00411090">
        <w:rPr>
          <w:rFonts w:ascii="Times New Roman" w:hAnsi="Times New Roman" w:cs="Times New Roman"/>
          <w:sz w:val="20"/>
          <w:szCs w:val="20"/>
          <w:lang w:val="en-GB"/>
        </w:rPr>
        <w:t>s</w:t>
      </w:r>
      <w:r w:rsidRPr="00411090">
        <w:rPr>
          <w:rFonts w:ascii="Times New Roman" w:hAnsi="Times New Roman" w:cs="Times New Roman"/>
          <w:sz w:val="20"/>
          <w:szCs w:val="20"/>
          <w:lang w:val="en-GB"/>
        </w:rPr>
        <w:t xml:space="preserve"> from migrants went into consumption and was often obvious through the modern housing erected even in the most remote parts of Nepal. </w:t>
      </w:r>
      <w:r w:rsidR="00E16297" w:rsidRPr="00411090">
        <w:rPr>
          <w:rFonts w:ascii="Times New Roman" w:hAnsi="Times New Roman" w:cs="Times New Roman"/>
          <w:sz w:val="20"/>
          <w:szCs w:val="20"/>
          <w:lang w:val="en-GB"/>
        </w:rPr>
        <w:t>One of the issues that the UNCT could look into is how to help Nepal capitalize on the remittance</w:t>
      </w:r>
      <w:r w:rsidR="00B74DC4" w:rsidRPr="00411090">
        <w:rPr>
          <w:rFonts w:ascii="Times New Roman" w:hAnsi="Times New Roman" w:cs="Times New Roman"/>
          <w:sz w:val="20"/>
          <w:szCs w:val="20"/>
          <w:lang w:val="en-GB"/>
        </w:rPr>
        <w:t>s</w:t>
      </w:r>
      <w:r w:rsidR="00E16297" w:rsidRPr="00411090">
        <w:rPr>
          <w:rFonts w:ascii="Times New Roman" w:hAnsi="Times New Roman" w:cs="Times New Roman"/>
          <w:sz w:val="20"/>
          <w:szCs w:val="20"/>
          <w:lang w:val="en-GB"/>
        </w:rPr>
        <w:t xml:space="preserve"> for </w:t>
      </w:r>
      <w:r w:rsidR="008962F7" w:rsidRPr="00411090">
        <w:rPr>
          <w:rFonts w:ascii="Times New Roman" w:hAnsi="Times New Roman" w:cs="Times New Roman"/>
          <w:sz w:val="20"/>
          <w:szCs w:val="20"/>
          <w:lang w:val="en-GB"/>
        </w:rPr>
        <w:t>long</w:t>
      </w:r>
      <w:r w:rsidR="001B3FF5" w:rsidRPr="00411090">
        <w:rPr>
          <w:rFonts w:ascii="Times New Roman" w:hAnsi="Times New Roman" w:cs="Times New Roman"/>
          <w:sz w:val="20"/>
          <w:szCs w:val="20"/>
          <w:lang w:val="en-GB"/>
        </w:rPr>
        <w:t>-</w:t>
      </w:r>
      <w:r w:rsidR="008962F7" w:rsidRPr="00411090">
        <w:rPr>
          <w:rFonts w:ascii="Times New Roman" w:hAnsi="Times New Roman" w:cs="Times New Roman"/>
          <w:sz w:val="20"/>
          <w:szCs w:val="20"/>
          <w:lang w:val="en-GB"/>
        </w:rPr>
        <w:t>term projects.</w:t>
      </w:r>
      <w:r w:rsidRPr="00411090">
        <w:rPr>
          <w:rFonts w:ascii="Times New Roman" w:hAnsi="Times New Roman" w:cs="Times New Roman"/>
          <w:sz w:val="20"/>
          <w:szCs w:val="20"/>
          <w:lang w:val="en-GB"/>
        </w:rPr>
        <w:t xml:space="preserve"> </w:t>
      </w:r>
    </w:p>
    <w:p w14:paraId="6D044142" w14:textId="498064B2" w:rsidR="00A45AC4" w:rsidRPr="00411090" w:rsidRDefault="00A45AC4"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w:t>
      </w:r>
      <w:r w:rsidR="00A92182" w:rsidRPr="00411090">
        <w:rPr>
          <w:rFonts w:ascii="Times New Roman" w:hAnsi="Times New Roman" w:cs="Times New Roman"/>
          <w:sz w:val="20"/>
          <w:szCs w:val="20"/>
          <w:lang w:val="en-GB"/>
        </w:rPr>
        <w:t xml:space="preserve"> joint field visit</w:t>
      </w:r>
      <w:r w:rsidR="00DD6A75"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also gave rise to pertinent questions</w:t>
      </w:r>
      <w:r w:rsidR="007A18E0" w:rsidRPr="00411090">
        <w:rPr>
          <w:rFonts w:ascii="Times New Roman" w:hAnsi="Times New Roman" w:cs="Times New Roman"/>
          <w:sz w:val="20"/>
          <w:szCs w:val="20"/>
          <w:lang w:val="en-GB"/>
        </w:rPr>
        <w:t xml:space="preserve"> from the members of the delegation</w:t>
      </w:r>
      <w:r w:rsidR="00A92182" w:rsidRPr="00411090">
        <w:rPr>
          <w:rFonts w:ascii="Times New Roman" w:hAnsi="Times New Roman" w:cs="Times New Roman"/>
          <w:sz w:val="20"/>
          <w:szCs w:val="20"/>
          <w:lang w:val="en-GB"/>
        </w:rPr>
        <w:t xml:space="preserve">: </w:t>
      </w:r>
    </w:p>
    <w:p w14:paraId="3889F4B5" w14:textId="77777777" w:rsidR="00736FE3" w:rsidRDefault="00A45AC4"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There </w:t>
      </w:r>
      <w:r w:rsidR="00A92182" w:rsidRPr="00736FE3">
        <w:rPr>
          <w:rFonts w:ascii="Times New Roman" w:hAnsi="Times New Roman" w:cs="Times New Roman"/>
          <w:sz w:val="20"/>
          <w:szCs w:val="20"/>
          <w:lang w:val="en-GB"/>
        </w:rPr>
        <w:t>is</w:t>
      </w:r>
      <w:r w:rsidRPr="00736FE3">
        <w:rPr>
          <w:rFonts w:ascii="Times New Roman" w:hAnsi="Times New Roman" w:cs="Times New Roman"/>
          <w:sz w:val="20"/>
          <w:szCs w:val="20"/>
          <w:lang w:val="en-GB"/>
        </w:rPr>
        <w:t xml:space="preserve"> an apparent overlap </w:t>
      </w:r>
      <w:r w:rsidR="00A92182" w:rsidRPr="00736FE3">
        <w:rPr>
          <w:rFonts w:ascii="Times New Roman" w:hAnsi="Times New Roman" w:cs="Times New Roman"/>
          <w:sz w:val="20"/>
          <w:szCs w:val="20"/>
          <w:lang w:val="en-GB"/>
        </w:rPr>
        <w:t xml:space="preserve">in </w:t>
      </w:r>
      <w:r w:rsidRPr="00736FE3">
        <w:rPr>
          <w:rFonts w:ascii="Times New Roman" w:hAnsi="Times New Roman" w:cs="Times New Roman"/>
          <w:sz w:val="20"/>
          <w:szCs w:val="20"/>
          <w:lang w:val="en-GB"/>
        </w:rPr>
        <w:t xml:space="preserve">the work of certain </w:t>
      </w:r>
      <w:r w:rsidR="00A92182" w:rsidRPr="00736FE3">
        <w:rPr>
          <w:rFonts w:ascii="Times New Roman" w:hAnsi="Times New Roman" w:cs="Times New Roman"/>
          <w:sz w:val="20"/>
          <w:szCs w:val="20"/>
          <w:lang w:val="en-GB"/>
        </w:rPr>
        <w:t xml:space="preserve">organizations </w:t>
      </w:r>
      <w:r w:rsidRPr="00736FE3">
        <w:rPr>
          <w:rFonts w:ascii="Times New Roman" w:hAnsi="Times New Roman" w:cs="Times New Roman"/>
          <w:sz w:val="20"/>
          <w:szCs w:val="20"/>
          <w:lang w:val="en-GB"/>
        </w:rPr>
        <w:t>with the mandate</w:t>
      </w:r>
      <w:r w:rsidR="00A92182" w:rsidRPr="00736FE3">
        <w:rPr>
          <w:rFonts w:ascii="Times New Roman" w:hAnsi="Times New Roman" w:cs="Times New Roman"/>
          <w:sz w:val="20"/>
          <w:szCs w:val="20"/>
          <w:lang w:val="en-GB"/>
        </w:rPr>
        <w:t>s</w:t>
      </w:r>
      <w:r w:rsidRPr="00736FE3">
        <w:rPr>
          <w:rFonts w:ascii="Times New Roman" w:hAnsi="Times New Roman" w:cs="Times New Roman"/>
          <w:sz w:val="20"/>
          <w:szCs w:val="20"/>
          <w:lang w:val="en-GB"/>
        </w:rPr>
        <w:t xml:space="preserve"> of others. </w:t>
      </w:r>
      <w:r w:rsidR="00A92182" w:rsidRPr="00736FE3">
        <w:rPr>
          <w:rFonts w:ascii="Times New Roman" w:hAnsi="Times New Roman" w:cs="Times New Roman"/>
          <w:sz w:val="20"/>
          <w:szCs w:val="20"/>
          <w:lang w:val="en-GB"/>
        </w:rPr>
        <w:t>Should this be considered</w:t>
      </w:r>
      <w:r w:rsidRPr="00736FE3">
        <w:rPr>
          <w:rFonts w:ascii="Times New Roman" w:hAnsi="Times New Roman" w:cs="Times New Roman"/>
          <w:sz w:val="20"/>
          <w:szCs w:val="20"/>
          <w:lang w:val="en-GB"/>
        </w:rPr>
        <w:t xml:space="preserve"> duplication or </w:t>
      </w:r>
      <w:r w:rsidR="00A92182" w:rsidRPr="00736FE3">
        <w:rPr>
          <w:rFonts w:ascii="Times New Roman" w:hAnsi="Times New Roman" w:cs="Times New Roman"/>
          <w:sz w:val="20"/>
          <w:szCs w:val="20"/>
          <w:lang w:val="en-GB"/>
        </w:rPr>
        <w:t xml:space="preserve">is the overlap </w:t>
      </w:r>
      <w:r w:rsidRPr="00736FE3">
        <w:rPr>
          <w:rFonts w:ascii="Times New Roman" w:hAnsi="Times New Roman" w:cs="Times New Roman"/>
          <w:sz w:val="20"/>
          <w:szCs w:val="20"/>
          <w:lang w:val="en-GB"/>
        </w:rPr>
        <w:t xml:space="preserve">deliberate </w:t>
      </w:r>
      <w:r w:rsidR="00A92182" w:rsidRPr="00736FE3">
        <w:rPr>
          <w:rFonts w:ascii="Times New Roman" w:hAnsi="Times New Roman" w:cs="Times New Roman"/>
          <w:sz w:val="20"/>
          <w:szCs w:val="20"/>
          <w:lang w:val="en-GB"/>
        </w:rPr>
        <w:t xml:space="preserve">and based </w:t>
      </w:r>
      <w:r w:rsidR="00FA1209" w:rsidRPr="00736FE3">
        <w:rPr>
          <w:rFonts w:ascii="Times New Roman" w:hAnsi="Times New Roman" w:cs="Times New Roman"/>
          <w:sz w:val="20"/>
          <w:szCs w:val="20"/>
          <w:lang w:val="en-GB"/>
        </w:rPr>
        <w:t>up</w:t>
      </w:r>
      <w:r w:rsidR="00A92182" w:rsidRPr="00736FE3">
        <w:rPr>
          <w:rFonts w:ascii="Times New Roman" w:hAnsi="Times New Roman" w:cs="Times New Roman"/>
          <w:sz w:val="20"/>
          <w:szCs w:val="20"/>
          <w:lang w:val="en-GB"/>
        </w:rPr>
        <w:t xml:space="preserve">on </w:t>
      </w:r>
      <w:r w:rsidRPr="00736FE3">
        <w:rPr>
          <w:rFonts w:ascii="Times New Roman" w:hAnsi="Times New Roman" w:cs="Times New Roman"/>
          <w:sz w:val="20"/>
          <w:szCs w:val="20"/>
          <w:lang w:val="en-GB"/>
        </w:rPr>
        <w:t>the comparative advantage presented by one agency in a certain region?</w:t>
      </w:r>
    </w:p>
    <w:p w14:paraId="4B398356" w14:textId="77777777" w:rsidR="00736FE3" w:rsidRDefault="00FC4116"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 </w:t>
      </w:r>
      <w:r w:rsidR="007A18E0" w:rsidRPr="00736FE3">
        <w:rPr>
          <w:rFonts w:ascii="Times New Roman" w:hAnsi="Times New Roman" w:cs="Times New Roman"/>
          <w:sz w:val="20"/>
          <w:szCs w:val="20"/>
          <w:lang w:val="en-GB"/>
        </w:rPr>
        <w:t xml:space="preserve">Are the </w:t>
      </w:r>
      <w:r w:rsidRPr="00736FE3">
        <w:rPr>
          <w:rFonts w:ascii="Times New Roman" w:hAnsi="Times New Roman" w:cs="Times New Roman"/>
          <w:sz w:val="20"/>
          <w:szCs w:val="20"/>
          <w:lang w:val="en-GB"/>
        </w:rPr>
        <w:t>United Nations organizations</w:t>
      </w:r>
      <w:r w:rsidR="007A18E0" w:rsidRPr="00736FE3">
        <w:rPr>
          <w:rFonts w:ascii="Times New Roman" w:hAnsi="Times New Roman" w:cs="Times New Roman"/>
          <w:sz w:val="20"/>
          <w:szCs w:val="20"/>
          <w:lang w:val="en-GB"/>
        </w:rPr>
        <w:t xml:space="preserve"> collaborating or competing in the implementation of projects?</w:t>
      </w:r>
    </w:p>
    <w:p w14:paraId="249E3338" w14:textId="77777777" w:rsidR="00736FE3" w:rsidRDefault="008D5B72"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What is the effect </w:t>
      </w:r>
      <w:r w:rsidR="00FA1209" w:rsidRPr="00736FE3">
        <w:rPr>
          <w:rFonts w:ascii="Times New Roman" w:hAnsi="Times New Roman" w:cs="Times New Roman"/>
          <w:sz w:val="20"/>
          <w:szCs w:val="20"/>
          <w:lang w:val="en-GB"/>
        </w:rPr>
        <w:t xml:space="preserve">on </w:t>
      </w:r>
      <w:r w:rsidR="00FC4116" w:rsidRPr="00736FE3">
        <w:rPr>
          <w:rFonts w:ascii="Times New Roman" w:hAnsi="Times New Roman" w:cs="Times New Roman"/>
          <w:sz w:val="20"/>
          <w:szCs w:val="20"/>
          <w:lang w:val="en-GB"/>
        </w:rPr>
        <w:t>the core programme implementation of the United Nations organizations</w:t>
      </w:r>
      <w:r w:rsidRPr="00736FE3">
        <w:rPr>
          <w:rFonts w:ascii="Times New Roman" w:hAnsi="Times New Roman" w:cs="Times New Roman"/>
          <w:sz w:val="20"/>
          <w:szCs w:val="20"/>
          <w:lang w:val="en-GB"/>
        </w:rPr>
        <w:t xml:space="preserve"> </w:t>
      </w:r>
      <w:r w:rsidR="00FC4116" w:rsidRPr="00736FE3">
        <w:rPr>
          <w:rFonts w:ascii="Times New Roman" w:hAnsi="Times New Roman" w:cs="Times New Roman"/>
          <w:sz w:val="20"/>
          <w:szCs w:val="20"/>
          <w:lang w:val="en-GB"/>
        </w:rPr>
        <w:t xml:space="preserve">of their </w:t>
      </w:r>
      <w:r w:rsidRPr="00736FE3">
        <w:rPr>
          <w:rFonts w:ascii="Times New Roman" w:hAnsi="Times New Roman" w:cs="Times New Roman"/>
          <w:sz w:val="20"/>
          <w:szCs w:val="20"/>
          <w:lang w:val="en-GB"/>
        </w:rPr>
        <w:t xml:space="preserve">acting as service providers for </w:t>
      </w:r>
      <w:r w:rsidR="00FC4116" w:rsidRPr="00736FE3">
        <w:rPr>
          <w:rFonts w:ascii="Times New Roman" w:hAnsi="Times New Roman" w:cs="Times New Roman"/>
          <w:sz w:val="20"/>
          <w:szCs w:val="20"/>
          <w:lang w:val="en-GB"/>
        </w:rPr>
        <w:t>development partner-</w:t>
      </w:r>
      <w:r w:rsidRPr="00736FE3">
        <w:rPr>
          <w:rFonts w:ascii="Times New Roman" w:hAnsi="Times New Roman" w:cs="Times New Roman"/>
          <w:sz w:val="20"/>
          <w:szCs w:val="20"/>
          <w:lang w:val="en-GB"/>
        </w:rPr>
        <w:t>funded programme implementation</w:t>
      </w:r>
      <w:r w:rsidR="00FC4116" w:rsidRPr="00736FE3">
        <w:rPr>
          <w:rFonts w:ascii="Times New Roman" w:hAnsi="Times New Roman" w:cs="Times New Roman"/>
          <w:sz w:val="20"/>
          <w:szCs w:val="20"/>
          <w:lang w:val="en-GB"/>
        </w:rPr>
        <w:t>?</w:t>
      </w:r>
    </w:p>
    <w:p w14:paraId="746D14A8" w14:textId="77777777" w:rsidR="00736FE3" w:rsidRDefault="008D5B72"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To what extent </w:t>
      </w:r>
      <w:r w:rsidR="00FC4116" w:rsidRPr="00736FE3">
        <w:rPr>
          <w:rFonts w:ascii="Times New Roman" w:hAnsi="Times New Roman" w:cs="Times New Roman"/>
          <w:sz w:val="20"/>
          <w:szCs w:val="20"/>
          <w:lang w:val="en-GB"/>
        </w:rPr>
        <w:t xml:space="preserve">does </w:t>
      </w:r>
      <w:r w:rsidRPr="00736FE3">
        <w:rPr>
          <w:rFonts w:ascii="Times New Roman" w:hAnsi="Times New Roman" w:cs="Times New Roman"/>
          <w:sz w:val="20"/>
          <w:szCs w:val="20"/>
          <w:lang w:val="en-GB"/>
        </w:rPr>
        <w:t xml:space="preserve">the implementation of </w:t>
      </w:r>
      <w:r w:rsidR="00FC4116" w:rsidRPr="00736FE3">
        <w:rPr>
          <w:rFonts w:ascii="Times New Roman" w:hAnsi="Times New Roman" w:cs="Times New Roman"/>
          <w:sz w:val="20"/>
          <w:szCs w:val="20"/>
          <w:lang w:val="en-GB"/>
        </w:rPr>
        <w:t xml:space="preserve">programmes supported by </w:t>
      </w:r>
      <w:r w:rsidRPr="00736FE3">
        <w:rPr>
          <w:rFonts w:ascii="Times New Roman" w:hAnsi="Times New Roman" w:cs="Times New Roman"/>
          <w:sz w:val="20"/>
          <w:szCs w:val="20"/>
          <w:lang w:val="en-GB"/>
        </w:rPr>
        <w:t>earmarked funding create overlapping</w:t>
      </w:r>
      <w:r w:rsidR="00FC4116" w:rsidRPr="00736FE3">
        <w:rPr>
          <w:rFonts w:ascii="Times New Roman" w:hAnsi="Times New Roman" w:cs="Times New Roman"/>
          <w:sz w:val="20"/>
          <w:szCs w:val="20"/>
          <w:lang w:val="en-GB"/>
        </w:rPr>
        <w:t xml:space="preserve"> or </w:t>
      </w:r>
      <w:r w:rsidRPr="00736FE3">
        <w:rPr>
          <w:rFonts w:ascii="Times New Roman" w:hAnsi="Times New Roman" w:cs="Times New Roman"/>
          <w:sz w:val="20"/>
          <w:szCs w:val="20"/>
          <w:lang w:val="en-GB"/>
        </w:rPr>
        <w:t>duplication</w:t>
      </w:r>
      <w:r w:rsidR="00FC4116" w:rsidRPr="00736FE3">
        <w:rPr>
          <w:rFonts w:ascii="Times New Roman" w:hAnsi="Times New Roman" w:cs="Times New Roman"/>
          <w:sz w:val="20"/>
          <w:szCs w:val="20"/>
          <w:lang w:val="en-GB"/>
        </w:rPr>
        <w:t>?</w:t>
      </w:r>
    </w:p>
    <w:p w14:paraId="42BE2D81" w14:textId="77777777" w:rsidR="00736FE3" w:rsidRDefault="007A18E0"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What is the exit strategy for the </w:t>
      </w:r>
      <w:r w:rsidR="00FC4116" w:rsidRPr="00736FE3">
        <w:rPr>
          <w:rFonts w:ascii="Times New Roman" w:hAnsi="Times New Roman" w:cs="Times New Roman"/>
          <w:sz w:val="20"/>
          <w:szCs w:val="20"/>
          <w:lang w:val="en-GB"/>
        </w:rPr>
        <w:t xml:space="preserve">various </w:t>
      </w:r>
      <w:r w:rsidRPr="00736FE3">
        <w:rPr>
          <w:rFonts w:ascii="Times New Roman" w:hAnsi="Times New Roman" w:cs="Times New Roman"/>
          <w:sz w:val="20"/>
          <w:szCs w:val="20"/>
          <w:lang w:val="en-GB"/>
        </w:rPr>
        <w:t>projects</w:t>
      </w:r>
      <w:r w:rsidR="00FC4116" w:rsidRPr="00736FE3">
        <w:rPr>
          <w:rFonts w:ascii="Times New Roman" w:hAnsi="Times New Roman" w:cs="Times New Roman"/>
          <w:sz w:val="20"/>
          <w:szCs w:val="20"/>
          <w:lang w:val="en-GB"/>
        </w:rPr>
        <w:t xml:space="preserve">, </w:t>
      </w:r>
      <w:r w:rsidRPr="00736FE3">
        <w:rPr>
          <w:rFonts w:ascii="Times New Roman" w:hAnsi="Times New Roman" w:cs="Times New Roman"/>
          <w:sz w:val="20"/>
          <w:szCs w:val="20"/>
          <w:lang w:val="en-GB"/>
        </w:rPr>
        <w:t>specifically the ones directly related to the earthquake devastation?</w:t>
      </w:r>
    </w:p>
    <w:p w14:paraId="5979D8EB" w14:textId="77777777" w:rsidR="00736FE3" w:rsidRDefault="007A18E0"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How is the </w:t>
      </w:r>
      <w:r w:rsidR="00FC4116" w:rsidRPr="00736FE3">
        <w:rPr>
          <w:rFonts w:ascii="Times New Roman" w:hAnsi="Times New Roman" w:cs="Times New Roman"/>
          <w:sz w:val="20"/>
          <w:szCs w:val="20"/>
          <w:lang w:val="en-GB"/>
        </w:rPr>
        <w:t xml:space="preserve">United Nations </w:t>
      </w:r>
      <w:r w:rsidRPr="00736FE3">
        <w:rPr>
          <w:rFonts w:ascii="Times New Roman" w:hAnsi="Times New Roman" w:cs="Times New Roman"/>
          <w:sz w:val="20"/>
          <w:szCs w:val="20"/>
          <w:lang w:val="en-GB"/>
        </w:rPr>
        <w:t xml:space="preserve">working with other partners </w:t>
      </w:r>
      <w:r w:rsidR="00FC4116" w:rsidRPr="00736FE3">
        <w:rPr>
          <w:rFonts w:ascii="Times New Roman" w:hAnsi="Times New Roman" w:cs="Times New Roman"/>
          <w:sz w:val="20"/>
          <w:szCs w:val="20"/>
          <w:lang w:val="en-GB"/>
        </w:rPr>
        <w:t xml:space="preserve">that </w:t>
      </w:r>
      <w:r w:rsidRPr="00736FE3">
        <w:rPr>
          <w:rFonts w:ascii="Times New Roman" w:hAnsi="Times New Roman" w:cs="Times New Roman"/>
          <w:sz w:val="20"/>
          <w:szCs w:val="20"/>
          <w:lang w:val="en-GB"/>
        </w:rPr>
        <w:t>can provide the infrastructure</w:t>
      </w:r>
      <w:r w:rsidR="00FC4116" w:rsidRPr="00736FE3">
        <w:rPr>
          <w:rFonts w:ascii="Times New Roman" w:hAnsi="Times New Roman" w:cs="Times New Roman"/>
          <w:sz w:val="20"/>
          <w:szCs w:val="20"/>
          <w:lang w:val="en-GB"/>
        </w:rPr>
        <w:t xml:space="preserve"> that</w:t>
      </w:r>
      <w:r w:rsidRPr="00736FE3">
        <w:rPr>
          <w:rFonts w:ascii="Times New Roman" w:hAnsi="Times New Roman" w:cs="Times New Roman"/>
          <w:sz w:val="20"/>
          <w:szCs w:val="20"/>
          <w:lang w:val="en-GB"/>
        </w:rPr>
        <w:t xml:space="preserve"> the Government of Nepal is </w:t>
      </w:r>
      <w:r w:rsidR="00FC4116" w:rsidRPr="00736FE3">
        <w:rPr>
          <w:rFonts w:ascii="Times New Roman" w:hAnsi="Times New Roman" w:cs="Times New Roman"/>
          <w:sz w:val="20"/>
          <w:szCs w:val="20"/>
          <w:lang w:val="en-GB"/>
        </w:rPr>
        <w:t>requesting</w:t>
      </w:r>
      <w:r w:rsidRPr="00736FE3">
        <w:rPr>
          <w:rFonts w:ascii="Times New Roman" w:hAnsi="Times New Roman" w:cs="Times New Roman"/>
          <w:sz w:val="20"/>
          <w:szCs w:val="20"/>
          <w:lang w:val="en-GB"/>
        </w:rPr>
        <w:t>?</w:t>
      </w:r>
    </w:p>
    <w:p w14:paraId="6EE7D262" w14:textId="3283A216" w:rsidR="008962F7" w:rsidRPr="00736FE3" w:rsidRDefault="008962F7" w:rsidP="00736FE3">
      <w:pPr>
        <w:pStyle w:val="ListParagraph"/>
        <w:numPr>
          <w:ilvl w:val="4"/>
          <w:numId w:val="7"/>
        </w:numPr>
        <w:tabs>
          <w:tab w:val="left" w:pos="2160"/>
          <w:tab w:val="left" w:pos="2250"/>
        </w:tabs>
        <w:spacing w:after="120" w:line="240" w:lineRule="auto"/>
        <w:ind w:left="1260" w:right="720" w:firstLine="720"/>
        <w:contextualSpacing w:val="0"/>
        <w:jc w:val="both"/>
        <w:rPr>
          <w:rFonts w:ascii="Times New Roman" w:hAnsi="Times New Roman" w:cs="Times New Roman"/>
          <w:sz w:val="20"/>
          <w:szCs w:val="20"/>
          <w:lang w:val="en-GB"/>
        </w:rPr>
      </w:pPr>
      <w:r w:rsidRPr="00736FE3">
        <w:rPr>
          <w:rFonts w:ascii="Times New Roman" w:hAnsi="Times New Roman" w:cs="Times New Roman"/>
          <w:sz w:val="20"/>
          <w:szCs w:val="20"/>
          <w:lang w:val="en-GB"/>
        </w:rPr>
        <w:t xml:space="preserve">How does the UNCT propose to respond to the </w:t>
      </w:r>
      <w:r w:rsidR="007C4D0A" w:rsidRPr="00736FE3">
        <w:rPr>
          <w:rFonts w:ascii="Times New Roman" w:hAnsi="Times New Roman" w:cs="Times New Roman"/>
          <w:sz w:val="20"/>
          <w:szCs w:val="20"/>
          <w:lang w:val="en-GB"/>
        </w:rPr>
        <w:t xml:space="preserve">adoption of the federal system of governance, in terms of </w:t>
      </w:r>
      <w:r w:rsidRPr="00736FE3">
        <w:rPr>
          <w:rFonts w:ascii="Times New Roman" w:hAnsi="Times New Roman" w:cs="Times New Roman"/>
          <w:sz w:val="20"/>
          <w:szCs w:val="20"/>
          <w:lang w:val="en-GB"/>
        </w:rPr>
        <w:t>the implementation of projects</w:t>
      </w:r>
      <w:r w:rsidR="00C7419B" w:rsidRPr="00736FE3">
        <w:rPr>
          <w:rFonts w:ascii="Times New Roman" w:hAnsi="Times New Roman" w:cs="Times New Roman"/>
          <w:sz w:val="20"/>
          <w:szCs w:val="20"/>
          <w:lang w:val="en-GB"/>
        </w:rPr>
        <w:t>?</w:t>
      </w:r>
    </w:p>
    <w:p w14:paraId="32B8BBFB" w14:textId="6CA65FC7" w:rsidR="00CF31C7" w:rsidRPr="00411090" w:rsidRDefault="00823BE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While the visit </w:t>
      </w:r>
      <w:r w:rsidR="001F0F13" w:rsidRPr="00411090">
        <w:rPr>
          <w:rFonts w:ascii="Times New Roman" w:hAnsi="Times New Roman" w:cs="Times New Roman"/>
          <w:sz w:val="20"/>
          <w:szCs w:val="20"/>
          <w:lang w:val="en-GB"/>
        </w:rPr>
        <w:t xml:space="preserve">demonstrated </w:t>
      </w:r>
      <w:r w:rsidRPr="00411090">
        <w:rPr>
          <w:rFonts w:ascii="Times New Roman" w:hAnsi="Times New Roman" w:cs="Times New Roman"/>
          <w:sz w:val="20"/>
          <w:szCs w:val="20"/>
          <w:lang w:val="en-GB"/>
        </w:rPr>
        <w:t xml:space="preserve">collaboration </w:t>
      </w:r>
      <w:r w:rsidR="00BD791F" w:rsidRPr="00411090">
        <w:rPr>
          <w:rFonts w:ascii="Times New Roman" w:hAnsi="Times New Roman" w:cs="Times New Roman"/>
          <w:sz w:val="20"/>
          <w:szCs w:val="20"/>
          <w:lang w:val="en-GB"/>
        </w:rPr>
        <w:t xml:space="preserve">among </w:t>
      </w:r>
      <w:r w:rsidRPr="00411090">
        <w:rPr>
          <w:rFonts w:ascii="Times New Roman" w:hAnsi="Times New Roman" w:cs="Times New Roman"/>
          <w:sz w:val="20"/>
          <w:szCs w:val="20"/>
          <w:lang w:val="en-GB"/>
        </w:rPr>
        <w:t xml:space="preserve">the </w:t>
      </w:r>
      <w:r w:rsidR="001F0F13" w:rsidRPr="00411090">
        <w:rPr>
          <w:rFonts w:ascii="Times New Roman" w:hAnsi="Times New Roman" w:cs="Times New Roman"/>
          <w:sz w:val="20"/>
          <w:szCs w:val="20"/>
          <w:lang w:val="en-GB"/>
        </w:rPr>
        <w:t>United Nations organizations</w:t>
      </w:r>
      <w:r w:rsidRPr="00411090">
        <w:rPr>
          <w:rFonts w:ascii="Times New Roman" w:hAnsi="Times New Roman" w:cs="Times New Roman"/>
          <w:sz w:val="20"/>
          <w:szCs w:val="20"/>
          <w:lang w:val="en-GB"/>
        </w:rPr>
        <w:t xml:space="preserve"> and coordination under the guidance of the Resident Coordinator, the briefings on individual projects failed to demonstrate how the collaborative action was achieved</w:t>
      </w:r>
      <w:r w:rsidR="00EB1EEF" w:rsidRPr="00411090">
        <w:rPr>
          <w:rFonts w:ascii="Times New Roman" w:hAnsi="Times New Roman" w:cs="Times New Roman"/>
          <w:sz w:val="20"/>
          <w:szCs w:val="20"/>
          <w:lang w:val="en-GB"/>
        </w:rPr>
        <w:t xml:space="preserve"> in the context of a well-defined</w:t>
      </w:r>
      <w:r w:rsidR="00FA1209" w:rsidRPr="00411090">
        <w:rPr>
          <w:rFonts w:ascii="Times New Roman" w:hAnsi="Times New Roman" w:cs="Times New Roman"/>
          <w:sz w:val="20"/>
          <w:szCs w:val="20"/>
          <w:lang w:val="en-GB"/>
        </w:rPr>
        <w:t xml:space="preserve"> and</w:t>
      </w:r>
      <w:r w:rsidR="00EB1EEF" w:rsidRPr="00411090">
        <w:rPr>
          <w:rFonts w:ascii="Times New Roman" w:hAnsi="Times New Roman" w:cs="Times New Roman"/>
          <w:sz w:val="20"/>
          <w:szCs w:val="20"/>
          <w:lang w:val="en-GB"/>
        </w:rPr>
        <w:t xml:space="preserve"> deliberate strategy</w:t>
      </w:r>
      <w:r w:rsidRPr="00411090">
        <w:rPr>
          <w:rFonts w:ascii="Times New Roman" w:hAnsi="Times New Roman" w:cs="Times New Roman"/>
          <w:sz w:val="20"/>
          <w:szCs w:val="20"/>
          <w:lang w:val="en-GB"/>
        </w:rPr>
        <w:t xml:space="preserve">. </w:t>
      </w:r>
      <w:r w:rsidR="00FA1209" w:rsidRPr="00411090">
        <w:rPr>
          <w:rFonts w:ascii="Times New Roman" w:hAnsi="Times New Roman" w:cs="Times New Roman"/>
          <w:sz w:val="20"/>
          <w:szCs w:val="20"/>
          <w:lang w:val="en-GB"/>
        </w:rPr>
        <w:t>The delegation</w:t>
      </w:r>
      <w:r w:rsidRPr="00411090">
        <w:rPr>
          <w:rFonts w:ascii="Times New Roman" w:hAnsi="Times New Roman" w:cs="Times New Roman"/>
          <w:sz w:val="20"/>
          <w:szCs w:val="20"/>
          <w:lang w:val="en-GB"/>
        </w:rPr>
        <w:t xml:space="preserve"> observed that many </w:t>
      </w:r>
      <w:r w:rsidR="00FA1209" w:rsidRPr="00411090">
        <w:rPr>
          <w:rFonts w:ascii="Times New Roman" w:hAnsi="Times New Roman" w:cs="Times New Roman"/>
          <w:sz w:val="20"/>
          <w:szCs w:val="20"/>
          <w:lang w:val="en-GB"/>
        </w:rPr>
        <w:t xml:space="preserve">of the </w:t>
      </w:r>
      <w:r w:rsidRPr="00411090">
        <w:rPr>
          <w:rFonts w:ascii="Times New Roman" w:hAnsi="Times New Roman" w:cs="Times New Roman"/>
          <w:sz w:val="20"/>
          <w:szCs w:val="20"/>
          <w:lang w:val="en-GB"/>
        </w:rPr>
        <w:t xml:space="preserve">projects funded by </w:t>
      </w:r>
      <w:r w:rsidR="001F0F13" w:rsidRPr="00411090">
        <w:rPr>
          <w:rFonts w:ascii="Times New Roman" w:hAnsi="Times New Roman" w:cs="Times New Roman"/>
          <w:sz w:val="20"/>
          <w:szCs w:val="20"/>
          <w:lang w:val="en-GB"/>
        </w:rPr>
        <w:t>development partner</w:t>
      </w:r>
      <w:r w:rsidR="00FA1209" w:rsidRPr="00411090">
        <w:rPr>
          <w:rFonts w:ascii="Times New Roman" w:hAnsi="Times New Roman" w:cs="Times New Roman"/>
          <w:sz w:val="20"/>
          <w:szCs w:val="20"/>
          <w:lang w:val="en-GB"/>
        </w:rPr>
        <w:t>s</w:t>
      </w:r>
      <w:r w:rsidR="00BD791F" w:rsidRPr="00411090">
        <w:rPr>
          <w:rFonts w:ascii="Times New Roman" w:hAnsi="Times New Roman" w:cs="Times New Roman"/>
          <w:sz w:val="20"/>
          <w:szCs w:val="20"/>
          <w:lang w:val="en-GB"/>
        </w:rPr>
        <w:t xml:space="preserve"> </w:t>
      </w:r>
      <w:r w:rsidR="00CF31C7" w:rsidRPr="00411090">
        <w:rPr>
          <w:rFonts w:ascii="Times New Roman" w:hAnsi="Times New Roman" w:cs="Times New Roman"/>
          <w:sz w:val="20"/>
          <w:szCs w:val="20"/>
          <w:lang w:val="en-GB"/>
        </w:rPr>
        <w:t>showed overlapping</w:t>
      </w:r>
      <w:r w:rsidR="001F0F13" w:rsidRPr="00411090">
        <w:rPr>
          <w:rFonts w:ascii="Times New Roman" w:hAnsi="Times New Roman" w:cs="Times New Roman"/>
          <w:sz w:val="20"/>
          <w:szCs w:val="20"/>
          <w:lang w:val="en-GB"/>
        </w:rPr>
        <w:t xml:space="preserve"> or </w:t>
      </w:r>
      <w:r w:rsidR="00CF31C7" w:rsidRPr="00411090">
        <w:rPr>
          <w:rFonts w:ascii="Times New Roman" w:hAnsi="Times New Roman" w:cs="Times New Roman"/>
          <w:sz w:val="20"/>
          <w:szCs w:val="20"/>
          <w:lang w:val="en-GB"/>
        </w:rPr>
        <w:t xml:space="preserve">duplication </w:t>
      </w:r>
      <w:r w:rsidR="001F0F13" w:rsidRPr="00411090">
        <w:rPr>
          <w:rFonts w:ascii="Times New Roman" w:hAnsi="Times New Roman" w:cs="Times New Roman"/>
          <w:sz w:val="20"/>
          <w:szCs w:val="20"/>
          <w:lang w:val="en-GB"/>
        </w:rPr>
        <w:t xml:space="preserve">with </w:t>
      </w:r>
      <w:r w:rsidR="008D5B72" w:rsidRPr="00411090">
        <w:rPr>
          <w:rFonts w:ascii="Times New Roman" w:hAnsi="Times New Roman" w:cs="Times New Roman"/>
          <w:sz w:val="20"/>
          <w:szCs w:val="20"/>
          <w:lang w:val="en-GB"/>
        </w:rPr>
        <w:t>the work</w:t>
      </w:r>
      <w:r w:rsidR="00CF31C7" w:rsidRPr="00411090">
        <w:rPr>
          <w:rFonts w:ascii="Times New Roman" w:hAnsi="Times New Roman" w:cs="Times New Roman"/>
          <w:sz w:val="20"/>
          <w:szCs w:val="20"/>
          <w:lang w:val="en-GB"/>
        </w:rPr>
        <w:t xml:space="preserve"> of </w:t>
      </w:r>
      <w:r w:rsidR="001F0F13" w:rsidRPr="00411090">
        <w:rPr>
          <w:rFonts w:ascii="Times New Roman" w:hAnsi="Times New Roman" w:cs="Times New Roman"/>
          <w:sz w:val="20"/>
          <w:szCs w:val="20"/>
          <w:lang w:val="en-GB"/>
        </w:rPr>
        <w:t>United Nations organizations</w:t>
      </w:r>
      <w:r w:rsidR="00CF31C7" w:rsidRPr="00411090">
        <w:rPr>
          <w:rFonts w:ascii="Times New Roman" w:hAnsi="Times New Roman" w:cs="Times New Roman"/>
          <w:sz w:val="20"/>
          <w:szCs w:val="20"/>
          <w:lang w:val="en-GB"/>
        </w:rPr>
        <w:t>.</w:t>
      </w:r>
      <w:r w:rsidR="00EB1EEF" w:rsidRPr="00411090">
        <w:rPr>
          <w:rFonts w:ascii="Times New Roman" w:hAnsi="Times New Roman" w:cs="Times New Roman"/>
          <w:sz w:val="20"/>
          <w:szCs w:val="20"/>
          <w:lang w:val="en-GB"/>
        </w:rPr>
        <w:t xml:space="preserve"> The delegation felt that there was room for</w:t>
      </w:r>
      <w:r w:rsidR="001F0F13" w:rsidRPr="00411090">
        <w:rPr>
          <w:rFonts w:ascii="Times New Roman" w:hAnsi="Times New Roman" w:cs="Times New Roman"/>
          <w:sz w:val="20"/>
          <w:szCs w:val="20"/>
          <w:lang w:val="en-GB"/>
        </w:rPr>
        <w:t xml:space="preserve"> </w:t>
      </w:r>
      <w:r w:rsidR="00EB1EEF" w:rsidRPr="00411090">
        <w:rPr>
          <w:rFonts w:ascii="Times New Roman" w:hAnsi="Times New Roman" w:cs="Times New Roman"/>
          <w:sz w:val="20"/>
          <w:szCs w:val="20"/>
          <w:lang w:val="en-GB"/>
        </w:rPr>
        <w:t xml:space="preserve">improvement of </w:t>
      </w:r>
      <w:r w:rsidR="00FA1209" w:rsidRPr="00411090">
        <w:rPr>
          <w:rFonts w:ascii="Times New Roman" w:hAnsi="Times New Roman" w:cs="Times New Roman"/>
          <w:sz w:val="20"/>
          <w:szCs w:val="20"/>
          <w:lang w:val="en-GB"/>
        </w:rPr>
        <w:t xml:space="preserve">regarding </w:t>
      </w:r>
      <w:r w:rsidR="00EB1EEF" w:rsidRPr="00411090">
        <w:rPr>
          <w:rFonts w:ascii="Times New Roman" w:hAnsi="Times New Roman" w:cs="Times New Roman"/>
          <w:sz w:val="20"/>
          <w:szCs w:val="20"/>
          <w:lang w:val="en-GB"/>
        </w:rPr>
        <w:t>coordination and collaboration in the UNCT.</w:t>
      </w:r>
    </w:p>
    <w:p w14:paraId="21492A97" w14:textId="3865153F" w:rsidR="00E26DB7" w:rsidRPr="00411090" w:rsidRDefault="000926C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delegation felt that the UNCT should further strengthen its good work in institutional capacity</w:t>
      </w:r>
      <w:r w:rsidR="001F0F13"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building and </w:t>
      </w:r>
      <w:r w:rsidR="00E26DB7" w:rsidRPr="00411090">
        <w:rPr>
          <w:rFonts w:ascii="Times New Roman" w:hAnsi="Times New Roman" w:cs="Times New Roman"/>
          <w:sz w:val="20"/>
          <w:szCs w:val="20"/>
          <w:lang w:val="en-GB"/>
        </w:rPr>
        <w:t xml:space="preserve">strengthening to </w:t>
      </w:r>
      <w:r w:rsidR="00BD791F" w:rsidRPr="00411090">
        <w:rPr>
          <w:rFonts w:ascii="Times New Roman" w:hAnsi="Times New Roman" w:cs="Times New Roman"/>
          <w:sz w:val="20"/>
          <w:szCs w:val="20"/>
          <w:lang w:val="en-GB"/>
        </w:rPr>
        <w:t xml:space="preserve">enable the Government </w:t>
      </w:r>
      <w:r w:rsidR="00E26DB7" w:rsidRPr="00411090">
        <w:rPr>
          <w:rFonts w:ascii="Times New Roman" w:hAnsi="Times New Roman" w:cs="Times New Roman"/>
          <w:sz w:val="20"/>
          <w:szCs w:val="20"/>
          <w:lang w:val="en-GB"/>
        </w:rPr>
        <w:t xml:space="preserve">to take over </w:t>
      </w:r>
      <w:r w:rsidR="001F0F13" w:rsidRPr="00411090">
        <w:rPr>
          <w:rFonts w:ascii="Times New Roman" w:hAnsi="Times New Roman" w:cs="Times New Roman"/>
          <w:sz w:val="20"/>
          <w:szCs w:val="20"/>
          <w:lang w:val="en-GB"/>
        </w:rPr>
        <w:t xml:space="preserve">from the United Nations organizations </w:t>
      </w:r>
      <w:r w:rsidR="00E26DB7" w:rsidRPr="00411090">
        <w:rPr>
          <w:rFonts w:ascii="Times New Roman" w:hAnsi="Times New Roman" w:cs="Times New Roman"/>
          <w:sz w:val="20"/>
          <w:szCs w:val="20"/>
          <w:lang w:val="en-GB"/>
        </w:rPr>
        <w:t xml:space="preserve">the projects in the fields of health, education and livelihood recovery </w:t>
      </w:r>
      <w:r w:rsidR="001F0F13" w:rsidRPr="00411090">
        <w:rPr>
          <w:rFonts w:ascii="Times New Roman" w:hAnsi="Times New Roman" w:cs="Times New Roman"/>
          <w:sz w:val="20"/>
          <w:szCs w:val="20"/>
          <w:lang w:val="en-GB"/>
        </w:rPr>
        <w:t>and</w:t>
      </w:r>
      <w:r w:rsidR="00E26DB7" w:rsidRPr="00411090">
        <w:rPr>
          <w:rFonts w:ascii="Times New Roman" w:hAnsi="Times New Roman" w:cs="Times New Roman"/>
          <w:sz w:val="20"/>
          <w:szCs w:val="20"/>
          <w:lang w:val="en-GB"/>
        </w:rPr>
        <w:t xml:space="preserve"> </w:t>
      </w:r>
      <w:r w:rsidR="001F0F13" w:rsidRPr="00411090">
        <w:rPr>
          <w:rFonts w:ascii="Times New Roman" w:hAnsi="Times New Roman" w:cs="Times New Roman"/>
          <w:sz w:val="20"/>
          <w:szCs w:val="20"/>
          <w:lang w:val="en-GB"/>
        </w:rPr>
        <w:t xml:space="preserve">the </w:t>
      </w:r>
      <w:r w:rsidR="00E26DB7" w:rsidRPr="00411090">
        <w:rPr>
          <w:rFonts w:ascii="Times New Roman" w:hAnsi="Times New Roman" w:cs="Times New Roman"/>
          <w:sz w:val="20"/>
          <w:szCs w:val="20"/>
          <w:lang w:val="en-GB"/>
        </w:rPr>
        <w:t>development of food security</w:t>
      </w:r>
      <w:r w:rsidR="00FA1209" w:rsidRPr="00411090">
        <w:rPr>
          <w:rFonts w:ascii="Times New Roman" w:hAnsi="Times New Roman" w:cs="Times New Roman"/>
          <w:sz w:val="20"/>
          <w:szCs w:val="20"/>
          <w:lang w:val="en-GB"/>
        </w:rPr>
        <w:t>,</w:t>
      </w:r>
      <w:r w:rsidR="00E26DB7" w:rsidRPr="00411090">
        <w:rPr>
          <w:rFonts w:ascii="Times New Roman" w:hAnsi="Times New Roman" w:cs="Times New Roman"/>
          <w:sz w:val="20"/>
          <w:szCs w:val="20"/>
          <w:lang w:val="en-GB"/>
        </w:rPr>
        <w:t xml:space="preserve"> once the</w:t>
      </w:r>
      <w:r w:rsidR="001F0F13" w:rsidRPr="00411090">
        <w:rPr>
          <w:rFonts w:ascii="Times New Roman" w:hAnsi="Times New Roman" w:cs="Times New Roman"/>
          <w:sz w:val="20"/>
          <w:szCs w:val="20"/>
          <w:lang w:val="en-GB"/>
        </w:rPr>
        <w:t>y have been</w:t>
      </w:r>
      <w:r w:rsidR="00DD6A75" w:rsidRPr="00411090">
        <w:rPr>
          <w:rFonts w:ascii="Times New Roman" w:hAnsi="Times New Roman" w:cs="Times New Roman"/>
          <w:sz w:val="20"/>
          <w:szCs w:val="20"/>
          <w:lang w:val="en-GB"/>
        </w:rPr>
        <w:t xml:space="preserve"> </w:t>
      </w:r>
      <w:r w:rsidR="00E26DB7" w:rsidRPr="00411090">
        <w:rPr>
          <w:rFonts w:ascii="Times New Roman" w:hAnsi="Times New Roman" w:cs="Times New Roman"/>
          <w:sz w:val="20"/>
          <w:szCs w:val="20"/>
          <w:lang w:val="en-GB"/>
        </w:rPr>
        <w:t>completed.</w:t>
      </w:r>
    </w:p>
    <w:p w14:paraId="66B839B4" w14:textId="0B145018" w:rsidR="006B1268" w:rsidRPr="00411090" w:rsidRDefault="00E26DB7"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delegation felt that the </w:t>
      </w:r>
      <w:r w:rsidR="003437EB" w:rsidRPr="00411090">
        <w:rPr>
          <w:rFonts w:ascii="Times New Roman" w:hAnsi="Times New Roman" w:cs="Times New Roman"/>
          <w:sz w:val="20"/>
          <w:szCs w:val="20"/>
          <w:lang w:val="en-GB"/>
        </w:rPr>
        <w:t xml:space="preserve">work of the UNCT </w:t>
      </w:r>
      <w:r w:rsidR="00515162">
        <w:rPr>
          <w:rFonts w:ascii="Times New Roman" w:hAnsi="Times New Roman" w:cs="Times New Roman"/>
          <w:sz w:val="20"/>
          <w:szCs w:val="20"/>
          <w:lang w:val="en-GB"/>
        </w:rPr>
        <w:t>o</w:t>
      </w:r>
      <w:r w:rsidR="00515162" w:rsidRPr="00411090">
        <w:rPr>
          <w:rFonts w:ascii="Times New Roman" w:hAnsi="Times New Roman" w:cs="Times New Roman"/>
          <w:sz w:val="20"/>
          <w:szCs w:val="20"/>
          <w:lang w:val="en-GB"/>
        </w:rPr>
        <w:t xml:space="preserve">n </w:t>
      </w:r>
      <w:r w:rsidR="003437EB" w:rsidRPr="00411090">
        <w:rPr>
          <w:rFonts w:ascii="Times New Roman" w:hAnsi="Times New Roman" w:cs="Times New Roman"/>
          <w:sz w:val="20"/>
          <w:szCs w:val="20"/>
          <w:lang w:val="en-GB"/>
        </w:rPr>
        <w:t>women</w:t>
      </w:r>
      <w:r w:rsidR="001F0F13" w:rsidRPr="00411090">
        <w:rPr>
          <w:rFonts w:ascii="Times New Roman" w:hAnsi="Times New Roman" w:cs="Times New Roman"/>
          <w:sz w:val="20"/>
          <w:szCs w:val="20"/>
          <w:lang w:val="en-GB"/>
        </w:rPr>
        <w:t>’s</w:t>
      </w:r>
      <w:r w:rsidR="003437EB" w:rsidRPr="00411090">
        <w:rPr>
          <w:rFonts w:ascii="Times New Roman" w:hAnsi="Times New Roman" w:cs="Times New Roman"/>
          <w:sz w:val="20"/>
          <w:szCs w:val="20"/>
          <w:lang w:val="en-GB"/>
        </w:rPr>
        <w:t xml:space="preserve"> empowerment</w:t>
      </w:r>
      <w:r w:rsidR="00515162">
        <w:rPr>
          <w:rFonts w:ascii="Times New Roman" w:hAnsi="Times New Roman" w:cs="Times New Roman"/>
          <w:sz w:val="20"/>
          <w:szCs w:val="20"/>
          <w:lang w:val="en-GB"/>
        </w:rPr>
        <w:t xml:space="preserve"> and gender equality</w:t>
      </w:r>
      <w:r w:rsidR="001B0723">
        <w:rPr>
          <w:rFonts w:ascii="Times New Roman" w:hAnsi="Times New Roman" w:cs="Times New Roman"/>
          <w:sz w:val="20"/>
          <w:szCs w:val="20"/>
          <w:lang w:val="en-GB"/>
        </w:rPr>
        <w:t>,</w:t>
      </w:r>
      <w:r w:rsidR="003437EB" w:rsidRPr="00411090">
        <w:rPr>
          <w:rFonts w:ascii="Times New Roman" w:hAnsi="Times New Roman" w:cs="Times New Roman"/>
          <w:sz w:val="20"/>
          <w:szCs w:val="20"/>
          <w:lang w:val="en-GB"/>
        </w:rPr>
        <w:t xml:space="preserve"> </w:t>
      </w:r>
      <w:r w:rsidR="001F0F13" w:rsidRPr="00411090">
        <w:rPr>
          <w:rFonts w:ascii="Times New Roman" w:hAnsi="Times New Roman" w:cs="Times New Roman"/>
          <w:sz w:val="20"/>
          <w:szCs w:val="20"/>
          <w:lang w:val="en-GB"/>
        </w:rPr>
        <w:t>gender</w:t>
      </w:r>
      <w:r w:rsidR="00515162">
        <w:rPr>
          <w:rFonts w:ascii="Times New Roman" w:hAnsi="Times New Roman" w:cs="Times New Roman"/>
          <w:sz w:val="20"/>
          <w:szCs w:val="20"/>
          <w:lang w:val="en-GB"/>
        </w:rPr>
        <w:t xml:space="preserve"> legal reform and policy formulation, gender-</w:t>
      </w:r>
      <w:r w:rsidR="001F0F13" w:rsidRPr="00411090">
        <w:rPr>
          <w:rFonts w:ascii="Times New Roman" w:hAnsi="Times New Roman" w:cs="Times New Roman"/>
          <w:sz w:val="20"/>
          <w:szCs w:val="20"/>
          <w:lang w:val="en-GB"/>
        </w:rPr>
        <w:t>based violence</w:t>
      </w:r>
      <w:r w:rsidR="00515162">
        <w:rPr>
          <w:rFonts w:ascii="Times New Roman" w:hAnsi="Times New Roman" w:cs="Times New Roman"/>
          <w:sz w:val="20"/>
          <w:szCs w:val="20"/>
          <w:lang w:val="en-GB"/>
        </w:rPr>
        <w:t xml:space="preserve"> and access to justice and multisector emergency services</w:t>
      </w:r>
      <w:r w:rsidR="003437EB" w:rsidRPr="00411090">
        <w:rPr>
          <w:rFonts w:ascii="Times New Roman" w:hAnsi="Times New Roman" w:cs="Times New Roman"/>
          <w:sz w:val="20"/>
          <w:szCs w:val="20"/>
          <w:lang w:val="en-GB"/>
        </w:rPr>
        <w:t>, child protection</w:t>
      </w:r>
      <w:r w:rsidR="001F0F13" w:rsidRPr="00411090">
        <w:rPr>
          <w:rFonts w:ascii="Times New Roman" w:hAnsi="Times New Roman" w:cs="Times New Roman"/>
          <w:sz w:val="20"/>
          <w:szCs w:val="20"/>
          <w:lang w:val="en-GB"/>
        </w:rPr>
        <w:t xml:space="preserve"> and</w:t>
      </w:r>
      <w:r w:rsidR="003437EB" w:rsidRPr="00411090">
        <w:rPr>
          <w:rFonts w:ascii="Times New Roman" w:hAnsi="Times New Roman" w:cs="Times New Roman"/>
          <w:sz w:val="20"/>
          <w:szCs w:val="20"/>
          <w:lang w:val="en-GB"/>
        </w:rPr>
        <w:t xml:space="preserve"> issues related to adolescents and </w:t>
      </w:r>
      <w:r w:rsidR="00337B80" w:rsidRPr="00411090">
        <w:rPr>
          <w:rFonts w:ascii="Times New Roman" w:hAnsi="Times New Roman" w:cs="Times New Roman"/>
          <w:sz w:val="20"/>
          <w:szCs w:val="20"/>
          <w:lang w:val="en-GB"/>
        </w:rPr>
        <w:t>youth as</w:t>
      </w:r>
      <w:r w:rsidR="003437EB" w:rsidRPr="00411090">
        <w:rPr>
          <w:rFonts w:ascii="Times New Roman" w:hAnsi="Times New Roman" w:cs="Times New Roman"/>
          <w:sz w:val="20"/>
          <w:szCs w:val="20"/>
          <w:lang w:val="en-GB"/>
        </w:rPr>
        <w:t xml:space="preserve"> well as the fight against exclusion based on caste was crucial to the development of Nepal and its graduation from L</w:t>
      </w:r>
      <w:r w:rsidR="00337B80" w:rsidRPr="00411090">
        <w:rPr>
          <w:rFonts w:ascii="Times New Roman" w:hAnsi="Times New Roman" w:cs="Times New Roman"/>
          <w:sz w:val="20"/>
          <w:szCs w:val="20"/>
          <w:lang w:val="en-GB"/>
        </w:rPr>
        <w:t>D</w:t>
      </w:r>
      <w:r w:rsidR="003437EB" w:rsidRPr="00411090">
        <w:rPr>
          <w:rFonts w:ascii="Times New Roman" w:hAnsi="Times New Roman" w:cs="Times New Roman"/>
          <w:sz w:val="20"/>
          <w:szCs w:val="20"/>
          <w:lang w:val="en-GB"/>
        </w:rPr>
        <w:t xml:space="preserve">C status. This highlighted the need for the </w:t>
      </w:r>
      <w:r w:rsidR="001F0F13" w:rsidRPr="00411090">
        <w:rPr>
          <w:rFonts w:ascii="Times New Roman" w:hAnsi="Times New Roman" w:cs="Times New Roman"/>
          <w:sz w:val="20"/>
          <w:szCs w:val="20"/>
          <w:lang w:val="en-GB"/>
        </w:rPr>
        <w:t xml:space="preserve">Sustainable Development Goals </w:t>
      </w:r>
      <w:r w:rsidR="003437EB" w:rsidRPr="00411090">
        <w:rPr>
          <w:rFonts w:ascii="Times New Roman" w:hAnsi="Times New Roman" w:cs="Times New Roman"/>
          <w:sz w:val="20"/>
          <w:szCs w:val="20"/>
          <w:lang w:val="en-GB"/>
        </w:rPr>
        <w:t xml:space="preserve">to be at the centre of all actions undertaken </w:t>
      </w:r>
      <w:r w:rsidR="006B1268" w:rsidRPr="00411090">
        <w:rPr>
          <w:rFonts w:ascii="Times New Roman" w:hAnsi="Times New Roman" w:cs="Times New Roman"/>
          <w:sz w:val="20"/>
          <w:szCs w:val="20"/>
          <w:lang w:val="en-GB"/>
        </w:rPr>
        <w:t xml:space="preserve">and for continuous engagement with the Government of Nepal in its efforts to achieve the </w:t>
      </w:r>
      <w:r w:rsidR="001F0F13" w:rsidRPr="00411090">
        <w:rPr>
          <w:rFonts w:ascii="Times New Roman" w:hAnsi="Times New Roman" w:cs="Times New Roman"/>
          <w:sz w:val="20"/>
          <w:szCs w:val="20"/>
          <w:lang w:val="en-GB"/>
        </w:rPr>
        <w:t>Goals</w:t>
      </w:r>
      <w:r w:rsidR="006B1268" w:rsidRPr="00411090">
        <w:rPr>
          <w:rFonts w:ascii="Times New Roman" w:hAnsi="Times New Roman" w:cs="Times New Roman"/>
          <w:sz w:val="20"/>
          <w:szCs w:val="20"/>
          <w:lang w:val="en-GB"/>
        </w:rPr>
        <w:t>.</w:t>
      </w:r>
    </w:p>
    <w:p w14:paraId="052F727D" w14:textId="688E4313" w:rsidR="00337B80" w:rsidRPr="00411090" w:rsidRDefault="006B1268"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Further development of </w:t>
      </w:r>
      <w:r w:rsidR="00D06BBA">
        <w:rPr>
          <w:rFonts w:ascii="Times New Roman" w:hAnsi="Times New Roman" w:cs="Times New Roman"/>
          <w:sz w:val="20"/>
          <w:szCs w:val="20"/>
          <w:lang w:val="en-GB"/>
        </w:rPr>
        <w:t xml:space="preserve">inclusive </w:t>
      </w:r>
      <w:r w:rsidRPr="00411090">
        <w:rPr>
          <w:rFonts w:ascii="Times New Roman" w:hAnsi="Times New Roman" w:cs="Times New Roman"/>
          <w:sz w:val="20"/>
          <w:szCs w:val="20"/>
          <w:lang w:val="en-GB"/>
        </w:rPr>
        <w:t xml:space="preserve">governance at all levels will surely </w:t>
      </w:r>
      <w:r w:rsidR="005E730E" w:rsidRPr="00411090">
        <w:rPr>
          <w:rFonts w:ascii="Times New Roman" w:hAnsi="Times New Roman" w:cs="Times New Roman"/>
          <w:sz w:val="20"/>
          <w:szCs w:val="20"/>
          <w:lang w:val="en-GB"/>
        </w:rPr>
        <w:t>help to bring</w:t>
      </w:r>
      <w:r w:rsidRPr="00411090">
        <w:rPr>
          <w:rFonts w:ascii="Times New Roman" w:hAnsi="Times New Roman" w:cs="Times New Roman"/>
          <w:sz w:val="20"/>
          <w:szCs w:val="20"/>
          <w:lang w:val="en-GB"/>
        </w:rPr>
        <w:t xml:space="preserve"> more political stability </w:t>
      </w:r>
      <w:r w:rsidR="005C4D59"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the country</w:t>
      </w:r>
      <w:r w:rsidR="005E730E" w:rsidRPr="00411090">
        <w:rPr>
          <w:rFonts w:ascii="Times New Roman" w:hAnsi="Times New Roman" w:cs="Times New Roman"/>
          <w:sz w:val="20"/>
          <w:szCs w:val="20"/>
          <w:lang w:val="en-GB"/>
        </w:rPr>
        <w:t xml:space="preserve">. In addition, </w:t>
      </w:r>
      <w:r w:rsidR="00337B80" w:rsidRPr="00411090">
        <w:rPr>
          <w:rFonts w:ascii="Times New Roman" w:hAnsi="Times New Roman" w:cs="Times New Roman"/>
          <w:sz w:val="20"/>
          <w:szCs w:val="20"/>
          <w:lang w:val="en-GB"/>
        </w:rPr>
        <w:t>the participation of the population in the development of policies and programmes</w:t>
      </w:r>
      <w:r w:rsidR="005C4D59" w:rsidRPr="00411090">
        <w:rPr>
          <w:rFonts w:ascii="Times New Roman" w:hAnsi="Times New Roman" w:cs="Times New Roman"/>
          <w:sz w:val="20"/>
          <w:szCs w:val="20"/>
          <w:lang w:val="en-GB"/>
        </w:rPr>
        <w:t>,</w:t>
      </w:r>
      <w:r w:rsidR="00337B80" w:rsidRPr="00411090">
        <w:rPr>
          <w:rFonts w:ascii="Times New Roman" w:hAnsi="Times New Roman" w:cs="Times New Roman"/>
          <w:sz w:val="20"/>
          <w:szCs w:val="20"/>
          <w:lang w:val="en-GB"/>
        </w:rPr>
        <w:t xml:space="preserve"> </w:t>
      </w:r>
      <w:r w:rsidR="005C4D59" w:rsidRPr="00411090">
        <w:rPr>
          <w:rFonts w:ascii="Times New Roman" w:hAnsi="Times New Roman" w:cs="Times New Roman"/>
          <w:sz w:val="20"/>
          <w:szCs w:val="20"/>
          <w:lang w:val="en-GB"/>
        </w:rPr>
        <w:t xml:space="preserve">such as that </w:t>
      </w:r>
      <w:r w:rsidR="00337B80" w:rsidRPr="00411090">
        <w:rPr>
          <w:rFonts w:ascii="Times New Roman" w:hAnsi="Times New Roman" w:cs="Times New Roman"/>
          <w:sz w:val="20"/>
          <w:szCs w:val="20"/>
          <w:lang w:val="en-GB"/>
        </w:rPr>
        <w:t xml:space="preserve">witnessed at </w:t>
      </w:r>
      <w:r w:rsidR="005C4D59" w:rsidRPr="00411090">
        <w:rPr>
          <w:rFonts w:ascii="Times New Roman" w:hAnsi="Times New Roman" w:cs="Times New Roman"/>
          <w:sz w:val="20"/>
          <w:szCs w:val="20"/>
          <w:lang w:val="en-GB"/>
        </w:rPr>
        <w:t xml:space="preserve">the </w:t>
      </w:r>
      <w:r w:rsidR="00337B80" w:rsidRPr="00411090">
        <w:rPr>
          <w:rFonts w:ascii="Times New Roman" w:hAnsi="Times New Roman" w:cs="Times New Roman"/>
          <w:sz w:val="20"/>
          <w:szCs w:val="20"/>
          <w:lang w:val="en-GB"/>
        </w:rPr>
        <w:t>local level</w:t>
      </w:r>
      <w:r w:rsidR="005C4D59" w:rsidRPr="00411090">
        <w:rPr>
          <w:rFonts w:ascii="Times New Roman" w:hAnsi="Times New Roman" w:cs="Times New Roman"/>
          <w:sz w:val="20"/>
          <w:szCs w:val="20"/>
          <w:lang w:val="en-GB"/>
        </w:rPr>
        <w:t>,</w:t>
      </w:r>
      <w:r w:rsidR="00337B80" w:rsidRPr="00411090">
        <w:rPr>
          <w:rFonts w:ascii="Times New Roman" w:hAnsi="Times New Roman" w:cs="Times New Roman"/>
          <w:sz w:val="20"/>
          <w:szCs w:val="20"/>
          <w:lang w:val="en-GB"/>
        </w:rPr>
        <w:t xml:space="preserve"> needs to be further strengthened and propagated. The participation of the people will assist in fighting caste</w:t>
      </w:r>
      <w:r w:rsidR="005C4D59" w:rsidRPr="00411090">
        <w:rPr>
          <w:rFonts w:ascii="Times New Roman" w:hAnsi="Times New Roman" w:cs="Times New Roman"/>
          <w:sz w:val="20"/>
          <w:szCs w:val="20"/>
          <w:lang w:val="en-GB"/>
        </w:rPr>
        <w:t>-</w:t>
      </w:r>
      <w:r w:rsidR="00337B80" w:rsidRPr="00411090">
        <w:rPr>
          <w:rFonts w:ascii="Times New Roman" w:hAnsi="Times New Roman" w:cs="Times New Roman"/>
          <w:sz w:val="20"/>
          <w:szCs w:val="20"/>
          <w:lang w:val="en-GB"/>
        </w:rPr>
        <w:t>based exclusion.</w:t>
      </w:r>
    </w:p>
    <w:p w14:paraId="180D541D" w14:textId="0E28BBBC" w:rsidR="000926CC" w:rsidRPr="00411090" w:rsidRDefault="00337B80"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While there was evidence of many wo</w:t>
      </w:r>
      <w:r w:rsidR="00CB0677" w:rsidRPr="00411090">
        <w:rPr>
          <w:rFonts w:ascii="Times New Roman" w:hAnsi="Times New Roman" w:cs="Times New Roman"/>
          <w:sz w:val="20"/>
          <w:szCs w:val="20"/>
          <w:lang w:val="en-GB"/>
        </w:rPr>
        <w:t>men</w:t>
      </w:r>
      <w:r w:rsidR="00BD791F" w:rsidRPr="00411090">
        <w:rPr>
          <w:rFonts w:ascii="Times New Roman" w:hAnsi="Times New Roman" w:cs="Times New Roman"/>
          <w:sz w:val="20"/>
          <w:szCs w:val="20"/>
          <w:lang w:val="en-GB"/>
        </w:rPr>
        <w:t>-</w:t>
      </w:r>
      <w:r w:rsidR="005C4D59" w:rsidRPr="00411090">
        <w:rPr>
          <w:rFonts w:ascii="Times New Roman" w:hAnsi="Times New Roman" w:cs="Times New Roman"/>
          <w:sz w:val="20"/>
          <w:szCs w:val="20"/>
          <w:lang w:val="en-GB"/>
        </w:rPr>
        <w:t xml:space="preserve">centred </w:t>
      </w:r>
      <w:r w:rsidR="00CB0677" w:rsidRPr="00411090">
        <w:rPr>
          <w:rFonts w:ascii="Times New Roman" w:hAnsi="Times New Roman" w:cs="Times New Roman"/>
          <w:sz w:val="20"/>
          <w:szCs w:val="20"/>
          <w:lang w:val="en-GB"/>
        </w:rPr>
        <w:t xml:space="preserve">programmes, there was also </w:t>
      </w:r>
      <w:r w:rsidR="005C4D59" w:rsidRPr="00411090">
        <w:rPr>
          <w:rFonts w:ascii="Times New Roman" w:hAnsi="Times New Roman" w:cs="Times New Roman"/>
          <w:sz w:val="20"/>
          <w:szCs w:val="20"/>
          <w:lang w:val="en-GB"/>
        </w:rPr>
        <w:t xml:space="preserve">a </w:t>
      </w:r>
      <w:r w:rsidR="00CB0677" w:rsidRPr="00411090">
        <w:rPr>
          <w:rFonts w:ascii="Times New Roman" w:hAnsi="Times New Roman" w:cs="Times New Roman"/>
          <w:sz w:val="20"/>
          <w:szCs w:val="20"/>
          <w:lang w:val="en-GB"/>
        </w:rPr>
        <w:t xml:space="preserve">need for more engagement with </w:t>
      </w:r>
      <w:r w:rsidR="005E730E" w:rsidRPr="00411090">
        <w:rPr>
          <w:rFonts w:ascii="Times New Roman" w:hAnsi="Times New Roman" w:cs="Times New Roman"/>
          <w:sz w:val="20"/>
          <w:szCs w:val="20"/>
          <w:lang w:val="en-GB"/>
        </w:rPr>
        <w:t>men</w:t>
      </w:r>
      <w:r w:rsidR="00CB0677" w:rsidRPr="00411090">
        <w:rPr>
          <w:rFonts w:ascii="Times New Roman" w:hAnsi="Times New Roman" w:cs="Times New Roman"/>
          <w:sz w:val="20"/>
          <w:szCs w:val="20"/>
          <w:lang w:val="en-GB"/>
        </w:rPr>
        <w:t xml:space="preserve"> in order to ensure the sustainability of the progress achieved in the empowerment of women. The programmes aimed at sensitizing men on the issues of </w:t>
      </w:r>
      <w:r w:rsidR="005C4D59" w:rsidRPr="00411090">
        <w:rPr>
          <w:rFonts w:ascii="Times New Roman" w:hAnsi="Times New Roman" w:cs="Times New Roman"/>
          <w:sz w:val="20"/>
          <w:szCs w:val="20"/>
          <w:lang w:val="en-GB"/>
        </w:rPr>
        <w:t>gender-based violence</w:t>
      </w:r>
      <w:r w:rsidR="00CB0677" w:rsidRPr="00411090">
        <w:rPr>
          <w:rFonts w:ascii="Times New Roman" w:hAnsi="Times New Roman" w:cs="Times New Roman"/>
          <w:sz w:val="20"/>
          <w:szCs w:val="20"/>
          <w:lang w:val="en-GB"/>
        </w:rPr>
        <w:t xml:space="preserve">, child marriage, </w:t>
      </w:r>
      <w:r w:rsidR="00BD791F" w:rsidRPr="00411090">
        <w:rPr>
          <w:rFonts w:ascii="Times New Roman" w:hAnsi="Times New Roman" w:cs="Times New Roman"/>
          <w:sz w:val="20"/>
          <w:szCs w:val="20"/>
          <w:lang w:val="en-GB"/>
        </w:rPr>
        <w:t xml:space="preserve">harmful practices, </w:t>
      </w:r>
      <w:r w:rsidR="00CB0677" w:rsidRPr="00411090">
        <w:rPr>
          <w:rFonts w:ascii="Times New Roman" w:hAnsi="Times New Roman" w:cs="Times New Roman"/>
          <w:sz w:val="20"/>
          <w:szCs w:val="20"/>
          <w:lang w:val="en-GB"/>
        </w:rPr>
        <w:t>child protection</w:t>
      </w:r>
      <w:r w:rsidR="000926CC" w:rsidRPr="00411090">
        <w:rPr>
          <w:rFonts w:ascii="Times New Roman" w:hAnsi="Times New Roman" w:cs="Times New Roman"/>
          <w:sz w:val="20"/>
          <w:szCs w:val="20"/>
          <w:lang w:val="en-GB"/>
        </w:rPr>
        <w:t xml:space="preserve"> </w:t>
      </w:r>
      <w:r w:rsidR="00CB0677" w:rsidRPr="00411090">
        <w:rPr>
          <w:rFonts w:ascii="Times New Roman" w:hAnsi="Times New Roman" w:cs="Times New Roman"/>
          <w:sz w:val="20"/>
          <w:szCs w:val="20"/>
          <w:lang w:val="en-GB"/>
        </w:rPr>
        <w:t>and other aspects of the social structure need to be strengthened</w:t>
      </w:r>
      <w:r w:rsidR="0077673A" w:rsidRPr="00411090">
        <w:rPr>
          <w:rFonts w:ascii="Times New Roman" w:hAnsi="Times New Roman" w:cs="Times New Roman"/>
          <w:sz w:val="20"/>
          <w:szCs w:val="20"/>
          <w:lang w:val="en-GB"/>
        </w:rPr>
        <w:t>.</w:t>
      </w:r>
    </w:p>
    <w:p w14:paraId="34C774A2" w14:textId="64FEC1EB" w:rsidR="00A121EF" w:rsidRPr="00411090" w:rsidRDefault="00A121EF"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issue of refugees is still</w:t>
      </w:r>
      <w:r w:rsidR="00896BBB" w:rsidRPr="00411090">
        <w:rPr>
          <w:rFonts w:ascii="Times New Roman" w:hAnsi="Times New Roman" w:cs="Times New Roman"/>
          <w:sz w:val="20"/>
          <w:szCs w:val="20"/>
          <w:lang w:val="en-GB"/>
        </w:rPr>
        <w:t xml:space="preserve"> alive in Nepal</w:t>
      </w:r>
      <w:r w:rsidR="005C4D59" w:rsidRPr="00411090">
        <w:rPr>
          <w:rFonts w:ascii="Times New Roman" w:hAnsi="Times New Roman" w:cs="Times New Roman"/>
          <w:sz w:val="20"/>
          <w:szCs w:val="20"/>
          <w:lang w:val="en-GB"/>
        </w:rPr>
        <w:t>,</w:t>
      </w:r>
      <w:r w:rsidR="00896BBB" w:rsidRPr="00411090">
        <w:rPr>
          <w:rFonts w:ascii="Times New Roman" w:hAnsi="Times New Roman" w:cs="Times New Roman"/>
          <w:sz w:val="20"/>
          <w:szCs w:val="20"/>
          <w:lang w:val="en-GB"/>
        </w:rPr>
        <w:t xml:space="preserve"> with the presence of </w:t>
      </w:r>
      <w:r w:rsidR="005C4D59" w:rsidRPr="00411090">
        <w:rPr>
          <w:rFonts w:ascii="Times New Roman" w:hAnsi="Times New Roman" w:cs="Times New Roman"/>
          <w:sz w:val="20"/>
          <w:szCs w:val="20"/>
          <w:lang w:val="en-GB"/>
        </w:rPr>
        <w:t xml:space="preserve">both </w:t>
      </w:r>
      <w:r w:rsidR="00923307">
        <w:rPr>
          <w:rFonts w:ascii="Times New Roman" w:hAnsi="Times New Roman" w:cs="Times New Roman"/>
          <w:sz w:val="20"/>
          <w:szCs w:val="20"/>
          <w:lang w:val="en-GB"/>
        </w:rPr>
        <w:t xml:space="preserve">Bhutanese </w:t>
      </w:r>
      <w:r w:rsidR="00896BBB" w:rsidRPr="00411090">
        <w:rPr>
          <w:rFonts w:ascii="Times New Roman" w:hAnsi="Times New Roman" w:cs="Times New Roman"/>
          <w:sz w:val="20"/>
          <w:szCs w:val="20"/>
          <w:lang w:val="en-GB"/>
        </w:rPr>
        <w:t xml:space="preserve">and Tibetan refugees. While many refugees have been successfully moved to host </w:t>
      </w:r>
      <w:r w:rsidR="00AA00B9" w:rsidRPr="00411090">
        <w:rPr>
          <w:rFonts w:ascii="Times New Roman" w:hAnsi="Times New Roman" w:cs="Times New Roman"/>
          <w:sz w:val="20"/>
          <w:szCs w:val="20"/>
          <w:lang w:val="en-GB"/>
        </w:rPr>
        <w:t>countries</w:t>
      </w:r>
      <w:r w:rsidR="00896BBB" w:rsidRPr="00411090">
        <w:rPr>
          <w:rFonts w:ascii="Times New Roman" w:hAnsi="Times New Roman" w:cs="Times New Roman"/>
          <w:sz w:val="20"/>
          <w:szCs w:val="20"/>
          <w:lang w:val="en-GB"/>
        </w:rPr>
        <w:t xml:space="preserve">, the remaining relatively small population of </w:t>
      </w:r>
      <w:r w:rsidR="00923307">
        <w:rPr>
          <w:rFonts w:ascii="Times New Roman" w:hAnsi="Times New Roman" w:cs="Times New Roman"/>
          <w:sz w:val="20"/>
          <w:szCs w:val="20"/>
          <w:lang w:val="en-GB"/>
        </w:rPr>
        <w:t xml:space="preserve">Bhutanese </w:t>
      </w:r>
      <w:r w:rsidR="00896BBB" w:rsidRPr="00411090">
        <w:rPr>
          <w:rFonts w:ascii="Times New Roman" w:hAnsi="Times New Roman" w:cs="Times New Roman"/>
          <w:sz w:val="20"/>
          <w:szCs w:val="20"/>
          <w:lang w:val="en-GB"/>
        </w:rPr>
        <w:t>refugees still face</w:t>
      </w:r>
      <w:r w:rsidR="005C4D59" w:rsidRPr="00411090">
        <w:rPr>
          <w:rFonts w:ascii="Times New Roman" w:hAnsi="Times New Roman" w:cs="Times New Roman"/>
          <w:sz w:val="20"/>
          <w:szCs w:val="20"/>
          <w:lang w:val="en-GB"/>
        </w:rPr>
        <w:t>s</w:t>
      </w:r>
      <w:r w:rsidR="00896BBB" w:rsidRPr="00411090">
        <w:rPr>
          <w:rFonts w:ascii="Times New Roman" w:hAnsi="Times New Roman" w:cs="Times New Roman"/>
          <w:sz w:val="20"/>
          <w:szCs w:val="20"/>
          <w:lang w:val="en-GB"/>
        </w:rPr>
        <w:t xml:space="preserve"> problems related to uncertainty about their future. </w:t>
      </w:r>
      <w:r w:rsidR="00091660" w:rsidRPr="00411090">
        <w:rPr>
          <w:rFonts w:ascii="Times New Roman" w:hAnsi="Times New Roman" w:cs="Times New Roman"/>
          <w:sz w:val="20"/>
          <w:szCs w:val="20"/>
          <w:lang w:val="en-GB"/>
        </w:rPr>
        <w:t>There are also problems related to identification and registration</w:t>
      </w:r>
      <w:r w:rsidR="005C4D59" w:rsidRPr="00411090">
        <w:rPr>
          <w:rFonts w:ascii="Times New Roman" w:hAnsi="Times New Roman" w:cs="Times New Roman"/>
          <w:sz w:val="20"/>
          <w:szCs w:val="20"/>
          <w:lang w:val="en-GB"/>
        </w:rPr>
        <w:t>,</w:t>
      </w:r>
      <w:r w:rsidR="00091660" w:rsidRPr="00411090">
        <w:rPr>
          <w:rFonts w:ascii="Times New Roman" w:hAnsi="Times New Roman" w:cs="Times New Roman"/>
          <w:sz w:val="20"/>
          <w:szCs w:val="20"/>
          <w:lang w:val="en-GB"/>
        </w:rPr>
        <w:t xml:space="preserve"> which </w:t>
      </w:r>
      <w:r w:rsidR="005E730E" w:rsidRPr="00411090">
        <w:rPr>
          <w:rFonts w:ascii="Times New Roman" w:hAnsi="Times New Roman" w:cs="Times New Roman"/>
          <w:sz w:val="20"/>
          <w:szCs w:val="20"/>
          <w:lang w:val="en-GB"/>
        </w:rPr>
        <w:t xml:space="preserve">render </w:t>
      </w:r>
      <w:r w:rsidR="00091660" w:rsidRPr="00411090">
        <w:rPr>
          <w:rFonts w:ascii="Times New Roman" w:hAnsi="Times New Roman" w:cs="Times New Roman"/>
          <w:sz w:val="20"/>
          <w:szCs w:val="20"/>
          <w:lang w:val="en-GB"/>
        </w:rPr>
        <w:t>them outcasts</w:t>
      </w:r>
      <w:r w:rsidR="005E730E" w:rsidRPr="00411090">
        <w:rPr>
          <w:rFonts w:ascii="Times New Roman" w:hAnsi="Times New Roman" w:cs="Times New Roman"/>
          <w:sz w:val="20"/>
          <w:szCs w:val="20"/>
          <w:lang w:val="en-GB"/>
        </w:rPr>
        <w:t>,</w:t>
      </w:r>
      <w:r w:rsidR="00091660" w:rsidRPr="00411090">
        <w:rPr>
          <w:rFonts w:ascii="Times New Roman" w:hAnsi="Times New Roman" w:cs="Times New Roman"/>
          <w:sz w:val="20"/>
          <w:szCs w:val="20"/>
          <w:lang w:val="en-GB"/>
        </w:rPr>
        <w:t xml:space="preserve"> </w:t>
      </w:r>
      <w:r w:rsidR="005E730E" w:rsidRPr="00411090">
        <w:rPr>
          <w:rFonts w:ascii="Times New Roman" w:hAnsi="Times New Roman" w:cs="Times New Roman"/>
          <w:sz w:val="20"/>
          <w:szCs w:val="20"/>
          <w:lang w:val="en-GB"/>
        </w:rPr>
        <w:t>unable</w:t>
      </w:r>
      <w:r w:rsidR="00091660" w:rsidRPr="00411090">
        <w:rPr>
          <w:rFonts w:ascii="Times New Roman" w:hAnsi="Times New Roman" w:cs="Times New Roman"/>
          <w:sz w:val="20"/>
          <w:szCs w:val="20"/>
          <w:lang w:val="en-GB"/>
        </w:rPr>
        <w:t xml:space="preserve"> to access assistance. The delegation felt that the UNCT needed to remain engaged on this issue in the context of leaving no one behind.</w:t>
      </w:r>
    </w:p>
    <w:p w14:paraId="23419698" w14:textId="550A3006" w:rsidR="008D5B72" w:rsidRPr="00736FE3" w:rsidRDefault="002477F3" w:rsidP="00736FE3">
      <w:pPr>
        <w:pStyle w:val="ListParagraph"/>
        <w:numPr>
          <w:ilvl w:val="0"/>
          <w:numId w:val="6"/>
        </w:numPr>
        <w:tabs>
          <w:tab w:val="left" w:pos="270"/>
        </w:tabs>
        <w:spacing w:after="240" w:line="240" w:lineRule="auto"/>
        <w:ind w:left="1260" w:right="720" w:hanging="533"/>
        <w:contextualSpacing w:val="0"/>
        <w:jc w:val="both"/>
        <w:rPr>
          <w:rFonts w:ascii="Times New Roman" w:hAnsi="Times New Roman" w:cs="Times New Roman"/>
          <w:b/>
          <w:sz w:val="28"/>
          <w:szCs w:val="20"/>
          <w:lang w:val="en-GB"/>
        </w:rPr>
      </w:pPr>
      <w:r w:rsidRPr="00736FE3">
        <w:rPr>
          <w:rFonts w:ascii="Times New Roman" w:hAnsi="Times New Roman" w:cs="Times New Roman"/>
          <w:b/>
          <w:sz w:val="28"/>
          <w:szCs w:val="20"/>
          <w:lang w:val="en-GB"/>
        </w:rPr>
        <w:t>Conclusion</w:t>
      </w:r>
    </w:p>
    <w:p w14:paraId="0EAFAC4E" w14:textId="43B1B55D" w:rsidR="008D5B72" w:rsidRPr="00411090" w:rsidRDefault="002477F3"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The visit was successful</w:t>
      </w:r>
      <w:r w:rsidR="005C4D59"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to the extent that it gave the Executive Board </w:t>
      </w:r>
      <w:r w:rsidR="005C4D59" w:rsidRPr="00411090">
        <w:rPr>
          <w:rFonts w:ascii="Times New Roman" w:hAnsi="Times New Roman" w:cs="Times New Roman"/>
          <w:sz w:val="20"/>
          <w:szCs w:val="20"/>
          <w:lang w:val="en-GB"/>
        </w:rPr>
        <w:t xml:space="preserve">members </w:t>
      </w:r>
      <w:r w:rsidRPr="00411090">
        <w:rPr>
          <w:rFonts w:ascii="Times New Roman" w:hAnsi="Times New Roman" w:cs="Times New Roman"/>
          <w:sz w:val="20"/>
          <w:szCs w:val="20"/>
          <w:lang w:val="en-GB"/>
        </w:rPr>
        <w:t xml:space="preserve">a detailed overview of the work of the </w:t>
      </w:r>
      <w:r w:rsidR="005C4D59" w:rsidRPr="00411090">
        <w:rPr>
          <w:rFonts w:ascii="Times New Roman" w:hAnsi="Times New Roman" w:cs="Times New Roman"/>
          <w:sz w:val="20"/>
          <w:szCs w:val="20"/>
          <w:lang w:val="en-GB"/>
        </w:rPr>
        <w:t>United Nations organizations</w:t>
      </w:r>
      <w:r w:rsidRPr="00411090">
        <w:rPr>
          <w:rFonts w:ascii="Times New Roman" w:hAnsi="Times New Roman" w:cs="Times New Roman"/>
          <w:sz w:val="20"/>
          <w:szCs w:val="20"/>
          <w:lang w:val="en-GB"/>
        </w:rPr>
        <w:t xml:space="preserve"> in Nepal</w:t>
      </w:r>
      <w:r w:rsidR="005E730E" w:rsidRPr="00411090">
        <w:rPr>
          <w:rFonts w:ascii="Times New Roman" w:hAnsi="Times New Roman" w:cs="Times New Roman"/>
          <w:sz w:val="20"/>
          <w:szCs w:val="20"/>
          <w:lang w:val="en-GB"/>
        </w:rPr>
        <w:t>. It</w:t>
      </w:r>
      <w:r w:rsidRPr="00411090">
        <w:rPr>
          <w:rFonts w:ascii="Times New Roman" w:hAnsi="Times New Roman" w:cs="Times New Roman"/>
          <w:sz w:val="20"/>
          <w:szCs w:val="20"/>
          <w:lang w:val="en-GB"/>
        </w:rPr>
        <w:t xml:space="preserve"> also demonstrated </w:t>
      </w:r>
      <w:r w:rsidR="005E730E" w:rsidRPr="00411090">
        <w:rPr>
          <w:rFonts w:ascii="Times New Roman" w:hAnsi="Times New Roman" w:cs="Times New Roman"/>
          <w:sz w:val="20"/>
          <w:szCs w:val="20"/>
          <w:lang w:val="en-GB"/>
        </w:rPr>
        <w:t xml:space="preserve">the ways in which </w:t>
      </w:r>
      <w:r w:rsidRPr="00411090">
        <w:rPr>
          <w:rFonts w:ascii="Times New Roman" w:hAnsi="Times New Roman" w:cs="Times New Roman"/>
          <w:sz w:val="20"/>
          <w:szCs w:val="20"/>
          <w:lang w:val="en-GB"/>
        </w:rPr>
        <w:t xml:space="preserve">the </w:t>
      </w:r>
      <w:r w:rsidR="005C4D59" w:rsidRPr="00411090">
        <w:rPr>
          <w:rFonts w:ascii="Times New Roman" w:hAnsi="Times New Roman" w:cs="Times New Roman"/>
          <w:sz w:val="20"/>
          <w:szCs w:val="20"/>
          <w:lang w:val="en-GB"/>
        </w:rPr>
        <w:t xml:space="preserve">United Nations development system was </w:t>
      </w:r>
      <w:r w:rsidRPr="00411090">
        <w:rPr>
          <w:rFonts w:ascii="Times New Roman" w:hAnsi="Times New Roman" w:cs="Times New Roman"/>
          <w:sz w:val="20"/>
          <w:szCs w:val="20"/>
          <w:lang w:val="en-GB"/>
        </w:rPr>
        <w:t>contributing towards the development of an LDC harshly hit by natural</w:t>
      </w:r>
      <w:r w:rsidR="005C4D59" w:rsidRPr="00411090">
        <w:rPr>
          <w:rFonts w:ascii="Times New Roman" w:hAnsi="Times New Roman" w:cs="Times New Roman"/>
          <w:sz w:val="20"/>
          <w:szCs w:val="20"/>
          <w:lang w:val="en-GB"/>
        </w:rPr>
        <w:t>-</w:t>
      </w:r>
      <w:r w:rsidRPr="00411090">
        <w:rPr>
          <w:rFonts w:ascii="Times New Roman" w:hAnsi="Times New Roman" w:cs="Times New Roman"/>
          <w:sz w:val="20"/>
          <w:szCs w:val="20"/>
          <w:lang w:val="en-GB"/>
        </w:rPr>
        <w:t xml:space="preserve">disaster vulnerability. It showed the </w:t>
      </w:r>
      <w:r w:rsidR="005C4D59" w:rsidRPr="00411090">
        <w:rPr>
          <w:rFonts w:ascii="Times New Roman" w:hAnsi="Times New Roman" w:cs="Times New Roman"/>
          <w:sz w:val="20"/>
          <w:szCs w:val="20"/>
          <w:lang w:val="en-GB"/>
        </w:rPr>
        <w:t xml:space="preserve">efforts </w:t>
      </w:r>
      <w:r w:rsidRPr="00411090">
        <w:rPr>
          <w:rFonts w:ascii="Times New Roman" w:hAnsi="Times New Roman" w:cs="Times New Roman"/>
          <w:sz w:val="20"/>
          <w:szCs w:val="20"/>
          <w:lang w:val="en-GB"/>
        </w:rPr>
        <w:t xml:space="preserve">of the </w:t>
      </w:r>
      <w:r w:rsidR="005C4D59" w:rsidRPr="00411090">
        <w:rPr>
          <w:rFonts w:ascii="Times New Roman" w:hAnsi="Times New Roman" w:cs="Times New Roman"/>
          <w:sz w:val="20"/>
          <w:szCs w:val="20"/>
          <w:lang w:val="en-GB"/>
        </w:rPr>
        <w:t xml:space="preserve">United Nations </w:t>
      </w:r>
      <w:r w:rsidRPr="00411090">
        <w:rPr>
          <w:rFonts w:ascii="Times New Roman" w:hAnsi="Times New Roman" w:cs="Times New Roman"/>
          <w:sz w:val="20"/>
          <w:szCs w:val="20"/>
          <w:lang w:val="en-GB"/>
        </w:rPr>
        <w:t xml:space="preserve">system </w:t>
      </w:r>
      <w:r w:rsidR="005C4D59" w:rsidRPr="00411090">
        <w:rPr>
          <w:rFonts w:ascii="Times New Roman" w:hAnsi="Times New Roman" w:cs="Times New Roman"/>
          <w:sz w:val="20"/>
          <w:szCs w:val="20"/>
          <w:lang w:val="en-GB"/>
        </w:rPr>
        <w:t>to</w:t>
      </w:r>
      <w:r w:rsidRPr="00411090">
        <w:rPr>
          <w:rFonts w:ascii="Times New Roman" w:hAnsi="Times New Roman" w:cs="Times New Roman"/>
          <w:sz w:val="20"/>
          <w:szCs w:val="20"/>
          <w:lang w:val="en-GB"/>
        </w:rPr>
        <w:t xml:space="preserve"> assist Nepal in addressing its challenges </w:t>
      </w:r>
      <w:r w:rsidR="00E42EA4" w:rsidRPr="00411090">
        <w:rPr>
          <w:rFonts w:ascii="Times New Roman" w:hAnsi="Times New Roman" w:cs="Times New Roman"/>
          <w:sz w:val="20"/>
          <w:szCs w:val="20"/>
          <w:lang w:val="en-GB"/>
        </w:rPr>
        <w:t xml:space="preserve">in </w:t>
      </w:r>
      <w:r w:rsidRPr="00411090">
        <w:rPr>
          <w:rFonts w:ascii="Times New Roman" w:hAnsi="Times New Roman" w:cs="Times New Roman"/>
          <w:sz w:val="20"/>
          <w:szCs w:val="20"/>
          <w:lang w:val="en-GB"/>
        </w:rPr>
        <w:t>meet</w:t>
      </w:r>
      <w:r w:rsidR="00E42EA4" w:rsidRPr="00411090">
        <w:rPr>
          <w:rFonts w:ascii="Times New Roman" w:hAnsi="Times New Roman" w:cs="Times New Roman"/>
          <w:sz w:val="20"/>
          <w:szCs w:val="20"/>
          <w:lang w:val="en-GB"/>
        </w:rPr>
        <w:t xml:space="preserve">ing </w:t>
      </w:r>
      <w:r w:rsidRPr="00411090">
        <w:rPr>
          <w:rFonts w:ascii="Times New Roman" w:hAnsi="Times New Roman" w:cs="Times New Roman"/>
          <w:sz w:val="20"/>
          <w:szCs w:val="20"/>
          <w:lang w:val="en-GB"/>
        </w:rPr>
        <w:t xml:space="preserve">the </w:t>
      </w:r>
      <w:r w:rsidR="005C4D59" w:rsidRPr="00411090">
        <w:rPr>
          <w:rFonts w:ascii="Times New Roman" w:hAnsi="Times New Roman" w:cs="Times New Roman"/>
          <w:sz w:val="20"/>
          <w:szCs w:val="20"/>
          <w:lang w:val="en-GB"/>
        </w:rPr>
        <w:t>Sustainable Development Goals</w:t>
      </w:r>
      <w:r w:rsidRPr="00411090">
        <w:rPr>
          <w:rFonts w:ascii="Times New Roman" w:hAnsi="Times New Roman" w:cs="Times New Roman"/>
          <w:sz w:val="20"/>
          <w:szCs w:val="20"/>
          <w:lang w:val="en-GB"/>
        </w:rPr>
        <w:t>.</w:t>
      </w:r>
    </w:p>
    <w:p w14:paraId="05702EDC" w14:textId="3BBE895A" w:rsidR="002477F3" w:rsidRPr="00411090" w:rsidRDefault="00A3343E"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A</w:t>
      </w:r>
      <w:r w:rsidR="002477F3" w:rsidRPr="00411090">
        <w:rPr>
          <w:rFonts w:ascii="Times New Roman" w:hAnsi="Times New Roman" w:cs="Times New Roman"/>
          <w:sz w:val="20"/>
          <w:szCs w:val="20"/>
          <w:lang w:val="en-GB"/>
        </w:rPr>
        <w:t xml:space="preserve"> proper feedback mechanism </w:t>
      </w:r>
      <w:r w:rsidRPr="00411090">
        <w:rPr>
          <w:rFonts w:ascii="Times New Roman" w:hAnsi="Times New Roman" w:cs="Times New Roman"/>
          <w:sz w:val="20"/>
          <w:szCs w:val="20"/>
          <w:lang w:val="en-GB"/>
        </w:rPr>
        <w:t xml:space="preserve">is needed to </w:t>
      </w:r>
      <w:r w:rsidR="002477F3" w:rsidRPr="00411090">
        <w:rPr>
          <w:rFonts w:ascii="Times New Roman" w:hAnsi="Times New Roman" w:cs="Times New Roman"/>
          <w:sz w:val="20"/>
          <w:szCs w:val="20"/>
          <w:lang w:val="en-GB"/>
        </w:rPr>
        <w:t xml:space="preserve">relay </w:t>
      </w:r>
      <w:r w:rsidRPr="00411090">
        <w:rPr>
          <w:rFonts w:ascii="Times New Roman" w:hAnsi="Times New Roman" w:cs="Times New Roman"/>
          <w:sz w:val="20"/>
          <w:szCs w:val="20"/>
          <w:lang w:val="en-GB"/>
        </w:rPr>
        <w:t xml:space="preserve">information to the Executive Boards regarding the </w:t>
      </w:r>
      <w:r w:rsidR="00B31BC0" w:rsidRPr="00411090">
        <w:rPr>
          <w:rFonts w:ascii="Times New Roman" w:hAnsi="Times New Roman" w:cs="Times New Roman"/>
          <w:sz w:val="20"/>
          <w:szCs w:val="20"/>
          <w:lang w:val="en-GB"/>
        </w:rPr>
        <w:t>implementation of the UNDAF</w:t>
      </w:r>
      <w:r w:rsidRPr="00411090">
        <w:rPr>
          <w:rFonts w:ascii="Times New Roman" w:hAnsi="Times New Roman" w:cs="Times New Roman"/>
          <w:sz w:val="20"/>
          <w:szCs w:val="20"/>
          <w:lang w:val="en-GB"/>
        </w:rPr>
        <w:t xml:space="preserve">, in terms of its </w:t>
      </w:r>
      <w:r w:rsidR="00E42EA4" w:rsidRPr="00411090">
        <w:rPr>
          <w:rFonts w:ascii="Times New Roman" w:hAnsi="Times New Roman" w:cs="Times New Roman"/>
          <w:sz w:val="20"/>
          <w:szCs w:val="20"/>
          <w:lang w:val="en-GB"/>
        </w:rPr>
        <w:t>alignment</w:t>
      </w:r>
      <w:r w:rsidRPr="00411090">
        <w:rPr>
          <w:rFonts w:ascii="Times New Roman" w:hAnsi="Times New Roman" w:cs="Times New Roman"/>
          <w:sz w:val="20"/>
          <w:szCs w:val="20"/>
          <w:lang w:val="en-GB"/>
        </w:rPr>
        <w:t xml:space="preserve"> </w:t>
      </w:r>
      <w:r w:rsidR="00B31BC0" w:rsidRPr="00411090">
        <w:rPr>
          <w:rFonts w:ascii="Times New Roman" w:hAnsi="Times New Roman" w:cs="Times New Roman"/>
          <w:sz w:val="20"/>
          <w:szCs w:val="20"/>
          <w:lang w:val="en-GB"/>
        </w:rPr>
        <w:t xml:space="preserve">with the strategic plans of the </w:t>
      </w:r>
      <w:r w:rsidRPr="00411090">
        <w:rPr>
          <w:rFonts w:ascii="Times New Roman" w:hAnsi="Times New Roman" w:cs="Times New Roman"/>
          <w:sz w:val="20"/>
          <w:szCs w:val="20"/>
          <w:lang w:val="en-GB"/>
        </w:rPr>
        <w:t>various United Nations organizations</w:t>
      </w:r>
      <w:r w:rsidR="00B31BC0" w:rsidRPr="00411090">
        <w:rPr>
          <w:rFonts w:ascii="Times New Roman" w:hAnsi="Times New Roman" w:cs="Times New Roman"/>
          <w:sz w:val="20"/>
          <w:szCs w:val="20"/>
          <w:lang w:val="en-GB"/>
        </w:rPr>
        <w:t xml:space="preserve"> and the objectives of the </w:t>
      </w:r>
      <w:r w:rsidRPr="00411090">
        <w:rPr>
          <w:rFonts w:ascii="Times New Roman" w:hAnsi="Times New Roman" w:cs="Times New Roman"/>
          <w:sz w:val="20"/>
          <w:szCs w:val="20"/>
          <w:lang w:val="en-GB"/>
        </w:rPr>
        <w:t xml:space="preserve">United Nations development system </w:t>
      </w:r>
      <w:r w:rsidR="00B31BC0" w:rsidRPr="00411090">
        <w:rPr>
          <w:rFonts w:ascii="Times New Roman" w:hAnsi="Times New Roman" w:cs="Times New Roman"/>
          <w:sz w:val="20"/>
          <w:szCs w:val="20"/>
          <w:lang w:val="en-GB"/>
        </w:rPr>
        <w:t>in general</w:t>
      </w:r>
      <w:r w:rsidRPr="00411090">
        <w:rPr>
          <w:rFonts w:ascii="Times New Roman" w:hAnsi="Times New Roman" w:cs="Times New Roman"/>
          <w:sz w:val="20"/>
          <w:szCs w:val="20"/>
          <w:lang w:val="en-GB"/>
        </w:rPr>
        <w:t>. This will enable</w:t>
      </w:r>
      <w:r w:rsidR="00B31BC0"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discussion about </w:t>
      </w:r>
      <w:r w:rsidR="00B31BC0" w:rsidRPr="00411090">
        <w:rPr>
          <w:rFonts w:ascii="Times New Roman" w:hAnsi="Times New Roman" w:cs="Times New Roman"/>
          <w:sz w:val="20"/>
          <w:szCs w:val="20"/>
          <w:lang w:val="en-GB"/>
        </w:rPr>
        <w:t>the successes, challenges, innovations, collaborative mechanisms and relevant inputs</w:t>
      </w:r>
      <w:r w:rsidRPr="00411090">
        <w:rPr>
          <w:rFonts w:ascii="Times New Roman" w:hAnsi="Times New Roman" w:cs="Times New Roman"/>
          <w:sz w:val="20"/>
          <w:szCs w:val="20"/>
          <w:lang w:val="en-GB"/>
        </w:rPr>
        <w:t>, enabling them to be</w:t>
      </w:r>
      <w:r w:rsidR="00DD6A75" w:rsidRPr="00411090">
        <w:rPr>
          <w:rFonts w:ascii="Times New Roman" w:hAnsi="Times New Roman" w:cs="Times New Roman"/>
          <w:sz w:val="20"/>
          <w:szCs w:val="20"/>
          <w:lang w:val="en-GB"/>
        </w:rPr>
        <w:t xml:space="preserve"> </w:t>
      </w:r>
      <w:r w:rsidRPr="00411090">
        <w:rPr>
          <w:rFonts w:ascii="Times New Roman" w:hAnsi="Times New Roman" w:cs="Times New Roman"/>
          <w:sz w:val="20"/>
          <w:szCs w:val="20"/>
          <w:lang w:val="en-GB"/>
        </w:rPr>
        <w:t xml:space="preserve">considered </w:t>
      </w:r>
      <w:r w:rsidR="00B31BC0" w:rsidRPr="00411090">
        <w:rPr>
          <w:rFonts w:ascii="Times New Roman" w:hAnsi="Times New Roman" w:cs="Times New Roman"/>
          <w:sz w:val="20"/>
          <w:szCs w:val="20"/>
          <w:lang w:val="en-GB"/>
        </w:rPr>
        <w:t>in decisions taken by the Boards.</w:t>
      </w:r>
    </w:p>
    <w:p w14:paraId="51736DF5" w14:textId="534CD3CA" w:rsidR="00E3740C" w:rsidRPr="00411090" w:rsidRDefault="00E3740C"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inherent vulnerabilities of Nepal, the upcoming challenges of a changing and evolving political system and the </w:t>
      </w:r>
      <w:r w:rsidR="00603F32" w:rsidRPr="00411090">
        <w:rPr>
          <w:rFonts w:ascii="Times New Roman" w:hAnsi="Times New Roman" w:cs="Times New Roman"/>
          <w:sz w:val="20"/>
          <w:szCs w:val="20"/>
          <w:lang w:val="en-GB"/>
        </w:rPr>
        <w:t>ongoing</w:t>
      </w:r>
      <w:r w:rsidRPr="00411090">
        <w:rPr>
          <w:rFonts w:ascii="Times New Roman" w:hAnsi="Times New Roman" w:cs="Times New Roman"/>
          <w:sz w:val="20"/>
          <w:szCs w:val="20"/>
          <w:lang w:val="en-GB"/>
        </w:rPr>
        <w:t xml:space="preserve"> recovery from the earthquake</w:t>
      </w:r>
      <w:r w:rsidR="00E42EA4" w:rsidRPr="00411090">
        <w:rPr>
          <w:rFonts w:ascii="Times New Roman" w:hAnsi="Times New Roman" w:cs="Times New Roman"/>
          <w:sz w:val="20"/>
          <w:szCs w:val="20"/>
          <w:lang w:val="en-GB"/>
        </w:rPr>
        <w:t>s</w:t>
      </w:r>
      <w:r w:rsidR="001B0091" w:rsidRPr="00411090">
        <w:rPr>
          <w:rFonts w:ascii="Times New Roman" w:hAnsi="Times New Roman" w:cs="Times New Roman"/>
          <w:sz w:val="20"/>
          <w:szCs w:val="20"/>
          <w:lang w:val="en-GB"/>
        </w:rPr>
        <w:t xml:space="preserve"> </w:t>
      </w:r>
      <w:r w:rsidR="00603F32" w:rsidRPr="00411090">
        <w:rPr>
          <w:rFonts w:ascii="Times New Roman" w:hAnsi="Times New Roman" w:cs="Times New Roman"/>
          <w:sz w:val="20"/>
          <w:szCs w:val="20"/>
          <w:lang w:val="en-GB"/>
        </w:rPr>
        <w:t>demonstrate the</w:t>
      </w:r>
      <w:r w:rsidR="001B0091" w:rsidRPr="00411090">
        <w:rPr>
          <w:rFonts w:ascii="Times New Roman" w:hAnsi="Times New Roman" w:cs="Times New Roman"/>
          <w:sz w:val="20"/>
          <w:szCs w:val="20"/>
          <w:lang w:val="en-GB"/>
        </w:rPr>
        <w:t xml:space="preserve"> need for a continued positive engagement from all stakeholders, including the Government, the development partners, the UNCT, </w:t>
      </w:r>
      <w:r w:rsidR="00726658">
        <w:rPr>
          <w:rFonts w:ascii="Times New Roman" w:hAnsi="Times New Roman" w:cs="Times New Roman"/>
          <w:sz w:val="20"/>
          <w:szCs w:val="20"/>
          <w:lang w:val="en-GB"/>
        </w:rPr>
        <w:t>CSOs</w:t>
      </w:r>
      <w:r w:rsidR="00603F32" w:rsidRPr="00411090">
        <w:rPr>
          <w:rFonts w:ascii="Times New Roman" w:hAnsi="Times New Roman" w:cs="Times New Roman"/>
          <w:sz w:val="20"/>
          <w:szCs w:val="20"/>
          <w:lang w:val="en-GB"/>
        </w:rPr>
        <w:t xml:space="preserve"> </w:t>
      </w:r>
      <w:r w:rsidR="00FC0B38" w:rsidRPr="00411090">
        <w:rPr>
          <w:rFonts w:ascii="Times New Roman" w:hAnsi="Times New Roman" w:cs="Times New Roman"/>
          <w:sz w:val="20"/>
          <w:szCs w:val="20"/>
          <w:lang w:val="en-GB"/>
        </w:rPr>
        <w:t xml:space="preserve">and the private sector, so that Nepal is able to successfully implement its </w:t>
      </w:r>
      <w:r w:rsidR="00CE5C15" w:rsidRPr="00411090">
        <w:rPr>
          <w:rFonts w:ascii="Times New Roman" w:hAnsi="Times New Roman" w:cs="Times New Roman"/>
          <w:sz w:val="20"/>
          <w:szCs w:val="20"/>
          <w:lang w:val="en-GB"/>
        </w:rPr>
        <w:t>development plan.</w:t>
      </w:r>
      <w:r w:rsidR="00A54ECB" w:rsidRPr="00411090">
        <w:rPr>
          <w:rFonts w:ascii="Times New Roman" w:hAnsi="Times New Roman" w:cs="Times New Roman"/>
          <w:sz w:val="20"/>
          <w:szCs w:val="20"/>
          <w:lang w:val="en-GB"/>
        </w:rPr>
        <w:t xml:space="preserve"> Nepal will have the opportunity to showcase </w:t>
      </w:r>
      <w:r w:rsidR="00603F32" w:rsidRPr="00411090">
        <w:rPr>
          <w:rFonts w:ascii="Times New Roman" w:hAnsi="Times New Roman" w:cs="Times New Roman"/>
          <w:sz w:val="20"/>
          <w:szCs w:val="20"/>
          <w:lang w:val="en-GB"/>
        </w:rPr>
        <w:t xml:space="preserve">its </w:t>
      </w:r>
      <w:r w:rsidR="00A54ECB" w:rsidRPr="00411090">
        <w:rPr>
          <w:rFonts w:ascii="Times New Roman" w:hAnsi="Times New Roman" w:cs="Times New Roman"/>
          <w:sz w:val="20"/>
          <w:szCs w:val="20"/>
          <w:lang w:val="en-GB"/>
        </w:rPr>
        <w:t xml:space="preserve">experience and </w:t>
      </w:r>
      <w:r w:rsidR="00603F32" w:rsidRPr="00411090">
        <w:rPr>
          <w:rFonts w:ascii="Times New Roman" w:hAnsi="Times New Roman" w:cs="Times New Roman"/>
          <w:sz w:val="20"/>
          <w:szCs w:val="20"/>
          <w:lang w:val="en-GB"/>
        </w:rPr>
        <w:t xml:space="preserve">the </w:t>
      </w:r>
      <w:r w:rsidR="00A54ECB" w:rsidRPr="00411090">
        <w:rPr>
          <w:rFonts w:ascii="Times New Roman" w:hAnsi="Times New Roman" w:cs="Times New Roman"/>
          <w:sz w:val="20"/>
          <w:szCs w:val="20"/>
          <w:lang w:val="en-GB"/>
        </w:rPr>
        <w:t xml:space="preserve">challenges </w:t>
      </w:r>
      <w:r w:rsidR="00603F32" w:rsidRPr="00411090">
        <w:rPr>
          <w:rFonts w:ascii="Times New Roman" w:hAnsi="Times New Roman" w:cs="Times New Roman"/>
          <w:sz w:val="20"/>
          <w:szCs w:val="20"/>
          <w:lang w:val="en-GB"/>
        </w:rPr>
        <w:t xml:space="preserve">it </w:t>
      </w:r>
      <w:r w:rsidR="00A54ECB" w:rsidRPr="00411090">
        <w:rPr>
          <w:rFonts w:ascii="Times New Roman" w:hAnsi="Times New Roman" w:cs="Times New Roman"/>
          <w:sz w:val="20"/>
          <w:szCs w:val="20"/>
          <w:lang w:val="en-GB"/>
        </w:rPr>
        <w:t>face</w:t>
      </w:r>
      <w:r w:rsidR="00603F32" w:rsidRPr="00411090">
        <w:rPr>
          <w:rFonts w:ascii="Times New Roman" w:hAnsi="Times New Roman" w:cs="Times New Roman"/>
          <w:sz w:val="20"/>
          <w:szCs w:val="20"/>
          <w:lang w:val="en-GB"/>
        </w:rPr>
        <w:t>s</w:t>
      </w:r>
      <w:r w:rsidR="00A54ECB" w:rsidRPr="00411090">
        <w:rPr>
          <w:rFonts w:ascii="Times New Roman" w:hAnsi="Times New Roman" w:cs="Times New Roman"/>
          <w:sz w:val="20"/>
          <w:szCs w:val="20"/>
          <w:lang w:val="en-GB"/>
        </w:rPr>
        <w:t xml:space="preserve"> in the implementation of the 2030 Agenda at the forthcoming </w:t>
      </w:r>
      <w:r w:rsidR="00603F32" w:rsidRPr="00411090">
        <w:rPr>
          <w:rFonts w:ascii="Times New Roman" w:hAnsi="Times New Roman" w:cs="Times New Roman"/>
          <w:sz w:val="20"/>
          <w:szCs w:val="20"/>
          <w:lang w:val="en-GB"/>
        </w:rPr>
        <w:t>high-level political forum on sustainable development</w:t>
      </w:r>
      <w:r w:rsidR="00523896" w:rsidRPr="00411090">
        <w:rPr>
          <w:rFonts w:ascii="Times New Roman" w:hAnsi="Times New Roman" w:cs="Times New Roman"/>
          <w:sz w:val="20"/>
          <w:szCs w:val="20"/>
          <w:lang w:val="en-GB"/>
        </w:rPr>
        <w:t xml:space="preserve"> in the context </w:t>
      </w:r>
      <w:r w:rsidR="006109F9" w:rsidRPr="00411090">
        <w:rPr>
          <w:rFonts w:ascii="Times New Roman" w:hAnsi="Times New Roman" w:cs="Times New Roman"/>
          <w:sz w:val="20"/>
          <w:szCs w:val="20"/>
          <w:lang w:val="en-GB"/>
        </w:rPr>
        <w:t xml:space="preserve">of </w:t>
      </w:r>
      <w:r w:rsidR="00603F32" w:rsidRPr="00411090">
        <w:rPr>
          <w:rFonts w:ascii="Times New Roman" w:hAnsi="Times New Roman" w:cs="Times New Roman"/>
          <w:sz w:val="20"/>
          <w:szCs w:val="20"/>
          <w:lang w:val="en-GB"/>
        </w:rPr>
        <w:t xml:space="preserve">its </w:t>
      </w:r>
      <w:r w:rsidR="00523896" w:rsidRPr="00411090">
        <w:rPr>
          <w:rFonts w:ascii="Times New Roman" w:hAnsi="Times New Roman" w:cs="Times New Roman"/>
          <w:sz w:val="20"/>
          <w:szCs w:val="20"/>
          <w:lang w:val="en-GB"/>
        </w:rPr>
        <w:t>voluntary national review.</w:t>
      </w:r>
    </w:p>
    <w:p w14:paraId="5A4AD422" w14:textId="334F7DEF" w:rsidR="00523896" w:rsidRPr="00411090" w:rsidRDefault="00523896"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The </w:t>
      </w:r>
      <w:r w:rsidR="009F2F50" w:rsidRPr="00411090">
        <w:rPr>
          <w:rFonts w:ascii="Times New Roman" w:hAnsi="Times New Roman" w:cs="Times New Roman"/>
          <w:sz w:val="20"/>
          <w:szCs w:val="20"/>
          <w:lang w:val="en-GB"/>
        </w:rPr>
        <w:t xml:space="preserve">delegation observed the resilience of the </w:t>
      </w:r>
      <w:r w:rsidR="009B6AC2" w:rsidRPr="00411090">
        <w:rPr>
          <w:rFonts w:ascii="Times New Roman" w:hAnsi="Times New Roman" w:cs="Times New Roman"/>
          <w:sz w:val="20"/>
          <w:szCs w:val="20"/>
          <w:lang w:val="en-GB"/>
        </w:rPr>
        <w:t xml:space="preserve">Nepalese </w:t>
      </w:r>
      <w:r w:rsidR="009F2F50" w:rsidRPr="00411090">
        <w:rPr>
          <w:rFonts w:ascii="Times New Roman" w:hAnsi="Times New Roman" w:cs="Times New Roman"/>
          <w:sz w:val="20"/>
          <w:szCs w:val="20"/>
          <w:lang w:val="en-GB"/>
        </w:rPr>
        <w:t>people in the face of catastrophe and challenges</w:t>
      </w:r>
      <w:r w:rsidR="009B6AC2" w:rsidRPr="00411090">
        <w:rPr>
          <w:rFonts w:ascii="Times New Roman" w:hAnsi="Times New Roman" w:cs="Times New Roman"/>
          <w:sz w:val="20"/>
          <w:szCs w:val="20"/>
          <w:lang w:val="en-GB"/>
        </w:rPr>
        <w:t>,</w:t>
      </w:r>
      <w:r w:rsidR="009F2F50" w:rsidRPr="00411090">
        <w:rPr>
          <w:rFonts w:ascii="Times New Roman" w:hAnsi="Times New Roman" w:cs="Times New Roman"/>
          <w:sz w:val="20"/>
          <w:szCs w:val="20"/>
          <w:lang w:val="en-GB"/>
        </w:rPr>
        <w:t xml:space="preserve"> and their determination to reconstruct. The delegation was also very impressed by the sense of community in the </w:t>
      </w:r>
      <w:r w:rsidR="009B6AC2" w:rsidRPr="00411090">
        <w:rPr>
          <w:rFonts w:ascii="Times New Roman" w:hAnsi="Times New Roman" w:cs="Times New Roman"/>
          <w:sz w:val="20"/>
          <w:szCs w:val="20"/>
          <w:lang w:val="en-GB"/>
        </w:rPr>
        <w:t>most</w:t>
      </w:r>
      <w:r w:rsidR="00DD6A75" w:rsidRPr="00411090">
        <w:rPr>
          <w:rFonts w:ascii="Times New Roman" w:hAnsi="Times New Roman" w:cs="Times New Roman"/>
          <w:sz w:val="20"/>
          <w:szCs w:val="20"/>
          <w:lang w:val="en-GB"/>
        </w:rPr>
        <w:t>-</w:t>
      </w:r>
      <w:r w:rsidR="009F2F50" w:rsidRPr="00411090">
        <w:rPr>
          <w:rFonts w:ascii="Times New Roman" w:hAnsi="Times New Roman" w:cs="Times New Roman"/>
          <w:sz w:val="20"/>
          <w:szCs w:val="20"/>
          <w:lang w:val="en-GB"/>
        </w:rPr>
        <w:t xml:space="preserve">affected areas and the </w:t>
      </w:r>
      <w:r w:rsidR="001804A4" w:rsidRPr="00411090">
        <w:rPr>
          <w:rFonts w:ascii="Times New Roman" w:hAnsi="Times New Roman" w:cs="Times New Roman"/>
          <w:sz w:val="20"/>
          <w:szCs w:val="20"/>
          <w:lang w:val="en-GB"/>
        </w:rPr>
        <w:t xml:space="preserve">interest in the programmes that </w:t>
      </w:r>
      <w:r w:rsidR="009B6AC2" w:rsidRPr="00411090">
        <w:rPr>
          <w:rFonts w:ascii="Times New Roman" w:hAnsi="Times New Roman" w:cs="Times New Roman"/>
          <w:sz w:val="20"/>
          <w:szCs w:val="20"/>
          <w:lang w:val="en-GB"/>
        </w:rPr>
        <w:t>the United Nations organizations</w:t>
      </w:r>
      <w:r w:rsidR="001804A4" w:rsidRPr="00411090">
        <w:rPr>
          <w:rFonts w:ascii="Times New Roman" w:hAnsi="Times New Roman" w:cs="Times New Roman"/>
          <w:sz w:val="20"/>
          <w:szCs w:val="20"/>
          <w:lang w:val="en-GB"/>
        </w:rPr>
        <w:t xml:space="preserve"> were piloting in the field</w:t>
      </w:r>
      <w:r w:rsidR="009B6AC2" w:rsidRPr="00411090">
        <w:rPr>
          <w:rFonts w:ascii="Times New Roman" w:hAnsi="Times New Roman" w:cs="Times New Roman"/>
          <w:sz w:val="20"/>
          <w:szCs w:val="20"/>
          <w:lang w:val="en-GB"/>
        </w:rPr>
        <w:t>s</w:t>
      </w:r>
      <w:r w:rsidR="001804A4" w:rsidRPr="00411090">
        <w:rPr>
          <w:rFonts w:ascii="Times New Roman" w:hAnsi="Times New Roman" w:cs="Times New Roman"/>
          <w:sz w:val="20"/>
          <w:szCs w:val="20"/>
          <w:lang w:val="en-GB"/>
        </w:rPr>
        <w:t xml:space="preserve"> of reconstruction, livelihood recovery and food security. The delegation would like to wish the </w:t>
      </w:r>
      <w:r w:rsidR="009B6AC2" w:rsidRPr="00411090">
        <w:rPr>
          <w:rFonts w:ascii="Times New Roman" w:hAnsi="Times New Roman" w:cs="Times New Roman"/>
          <w:sz w:val="20"/>
          <w:szCs w:val="20"/>
          <w:lang w:val="en-GB"/>
        </w:rPr>
        <w:t xml:space="preserve">Nepalese </w:t>
      </w:r>
      <w:r w:rsidR="001804A4" w:rsidRPr="00411090">
        <w:rPr>
          <w:rFonts w:ascii="Times New Roman" w:hAnsi="Times New Roman" w:cs="Times New Roman"/>
          <w:sz w:val="20"/>
          <w:szCs w:val="20"/>
          <w:lang w:val="en-GB"/>
        </w:rPr>
        <w:t xml:space="preserve">people and the Government of Nepal all the best in their endeavour to recover from the natural disaster they faced and in the implementation of their plan to achieve the </w:t>
      </w:r>
      <w:r w:rsidR="009B6AC2" w:rsidRPr="00411090">
        <w:rPr>
          <w:rFonts w:ascii="Times New Roman" w:hAnsi="Times New Roman" w:cs="Times New Roman"/>
          <w:sz w:val="20"/>
          <w:szCs w:val="20"/>
          <w:lang w:val="en-GB"/>
        </w:rPr>
        <w:t>Sustainable Development Goals</w:t>
      </w:r>
      <w:r w:rsidR="001804A4" w:rsidRPr="00411090">
        <w:rPr>
          <w:rFonts w:ascii="Times New Roman" w:hAnsi="Times New Roman" w:cs="Times New Roman"/>
          <w:sz w:val="20"/>
          <w:szCs w:val="20"/>
          <w:lang w:val="en-GB"/>
        </w:rPr>
        <w:t>.</w:t>
      </w:r>
    </w:p>
    <w:p w14:paraId="5BD7504D" w14:textId="4BCE8D47" w:rsidR="00CE5C15" w:rsidRPr="00411090" w:rsidRDefault="00CE5C15" w:rsidP="00736FE3">
      <w:pPr>
        <w:pStyle w:val="ListParagraph"/>
        <w:numPr>
          <w:ilvl w:val="0"/>
          <w:numId w:val="1"/>
        </w:numPr>
        <w:tabs>
          <w:tab w:val="left" w:pos="1710"/>
        </w:tabs>
        <w:spacing w:after="240" w:line="240" w:lineRule="auto"/>
        <w:ind w:left="1260" w:right="720" w:firstLine="0"/>
        <w:contextualSpacing w:val="0"/>
        <w:jc w:val="both"/>
        <w:rPr>
          <w:rFonts w:ascii="Times New Roman" w:hAnsi="Times New Roman" w:cs="Times New Roman"/>
          <w:sz w:val="20"/>
          <w:szCs w:val="20"/>
          <w:lang w:val="en-GB"/>
        </w:rPr>
      </w:pPr>
      <w:r w:rsidRPr="00411090">
        <w:rPr>
          <w:rFonts w:ascii="Times New Roman" w:hAnsi="Times New Roman" w:cs="Times New Roman"/>
          <w:sz w:val="20"/>
          <w:szCs w:val="20"/>
          <w:lang w:val="en-GB"/>
        </w:rPr>
        <w:t xml:space="preserve">In conclusion, the delegation would like to express its deepest appreciation to the </w:t>
      </w:r>
      <w:r w:rsidR="00EB76B8">
        <w:rPr>
          <w:rFonts w:ascii="Times New Roman" w:hAnsi="Times New Roman" w:cs="Times New Roman"/>
          <w:sz w:val="20"/>
          <w:szCs w:val="20"/>
          <w:lang w:val="en-GB"/>
        </w:rPr>
        <w:t xml:space="preserve">Government of Nepal for facilitating the field visit and to the </w:t>
      </w:r>
      <w:r w:rsidRPr="00411090">
        <w:rPr>
          <w:rFonts w:ascii="Times New Roman" w:hAnsi="Times New Roman" w:cs="Times New Roman"/>
          <w:sz w:val="20"/>
          <w:szCs w:val="20"/>
          <w:lang w:val="en-GB"/>
        </w:rPr>
        <w:t xml:space="preserve">Resident Coordinator and the UNCT for all the efforts made to give a wide overview of the work of the </w:t>
      </w:r>
      <w:r w:rsidR="0053007E" w:rsidRPr="00411090">
        <w:rPr>
          <w:rFonts w:ascii="Times New Roman" w:hAnsi="Times New Roman" w:cs="Times New Roman"/>
          <w:sz w:val="20"/>
          <w:szCs w:val="20"/>
          <w:lang w:val="en-GB"/>
        </w:rPr>
        <w:t xml:space="preserve">organizations </w:t>
      </w:r>
      <w:r w:rsidRPr="00411090">
        <w:rPr>
          <w:rFonts w:ascii="Times New Roman" w:hAnsi="Times New Roman" w:cs="Times New Roman"/>
          <w:sz w:val="20"/>
          <w:szCs w:val="20"/>
          <w:lang w:val="en-GB"/>
        </w:rPr>
        <w:t xml:space="preserve">in Nepal and for being a wonderful host for the </w:t>
      </w:r>
      <w:r w:rsidR="0053007E" w:rsidRPr="00411090">
        <w:rPr>
          <w:rFonts w:ascii="Times New Roman" w:hAnsi="Times New Roman" w:cs="Times New Roman"/>
          <w:sz w:val="20"/>
          <w:szCs w:val="20"/>
          <w:lang w:val="en-GB"/>
        </w:rPr>
        <w:t xml:space="preserve">joint field visit </w:t>
      </w:r>
      <w:r w:rsidR="004229A5" w:rsidRPr="00411090">
        <w:rPr>
          <w:rFonts w:ascii="Times New Roman" w:hAnsi="Times New Roman" w:cs="Times New Roman"/>
          <w:sz w:val="20"/>
          <w:szCs w:val="20"/>
          <w:lang w:val="en-GB"/>
        </w:rPr>
        <w:t xml:space="preserve">to </w:t>
      </w:r>
      <w:r w:rsidRPr="00411090">
        <w:rPr>
          <w:rFonts w:ascii="Times New Roman" w:hAnsi="Times New Roman" w:cs="Times New Roman"/>
          <w:sz w:val="20"/>
          <w:szCs w:val="20"/>
          <w:lang w:val="en-GB"/>
        </w:rPr>
        <w:t>Nepal.</w:t>
      </w:r>
    </w:p>
    <w:p w14:paraId="7436DF60" w14:textId="3EB78E11" w:rsidR="005963AB" w:rsidRPr="00000A80" w:rsidRDefault="00ED302E" w:rsidP="00000A80">
      <w:pPr>
        <w:tabs>
          <w:tab w:val="left" w:pos="1710"/>
        </w:tabs>
        <w:spacing w:after="240" w:line="240" w:lineRule="auto"/>
        <w:ind w:left="1260" w:right="720"/>
        <w:jc w:val="center"/>
        <w:rPr>
          <w:rFonts w:ascii="Times New Roman" w:hAnsi="Times New Roman" w:cs="Times New Roman"/>
          <w:sz w:val="24"/>
          <w:lang w:val="en-GB"/>
        </w:rPr>
      </w:pPr>
      <w:r w:rsidRPr="00000A80">
        <w:rPr>
          <w:rFonts w:ascii="Times New Roman" w:hAnsi="Times New Roman" w:cs="Times New Roman"/>
          <w:sz w:val="20"/>
          <w:szCs w:val="20"/>
          <w:lang w:val="en-GB"/>
        </w:rPr>
        <w:t>____</w:t>
      </w:r>
      <w:r w:rsidRPr="00000A80">
        <w:rPr>
          <w:rFonts w:ascii="Times New Roman" w:hAnsi="Times New Roman" w:cs="Times New Roman"/>
          <w:sz w:val="24"/>
          <w:lang w:val="en-GB"/>
        </w:rPr>
        <w:t>______</w:t>
      </w:r>
    </w:p>
    <w:sectPr w:rsidR="005963AB" w:rsidRPr="00000A80" w:rsidSect="002F3998">
      <w:headerReference w:type="even" r:id="rId17"/>
      <w:headerReference w:type="default" r:id="rId18"/>
      <w:footerReference w:type="even" r:id="rId19"/>
      <w:footerReference w:type="default" r:id="rId20"/>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507D" w14:textId="77777777" w:rsidR="00E20A66" w:rsidRDefault="00E20A66" w:rsidP="00B8176F">
      <w:pPr>
        <w:spacing w:after="0" w:line="240" w:lineRule="auto"/>
      </w:pPr>
      <w:r>
        <w:separator/>
      </w:r>
    </w:p>
  </w:endnote>
  <w:endnote w:type="continuationSeparator" w:id="0">
    <w:p w14:paraId="19FFC9F2" w14:textId="77777777" w:rsidR="00E20A66" w:rsidRDefault="00E20A66"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F3998" w:rsidRPr="002F3998" w14:paraId="28711F32" w14:textId="77777777" w:rsidTr="00F56214">
      <w:tc>
        <w:tcPr>
          <w:tcW w:w="5028" w:type="dxa"/>
          <w:shd w:val="clear" w:color="auto" w:fill="auto"/>
        </w:tcPr>
        <w:p w14:paraId="64556332" w14:textId="77777777" w:rsidR="002F3998" w:rsidRPr="002F3998" w:rsidRDefault="002F3998" w:rsidP="002F3998">
          <w:pPr>
            <w:tabs>
              <w:tab w:val="center" w:pos="4320"/>
              <w:tab w:val="right" w:pos="8640"/>
            </w:tabs>
            <w:spacing w:after="0" w:line="240" w:lineRule="auto"/>
            <w:jc w:val="right"/>
            <w:rPr>
              <w:rFonts w:ascii="Times New Roman" w:eastAsiaTheme="minorHAnsi" w:hAnsi="Times New Roman" w:cs="Times New Roman"/>
              <w:noProof/>
              <w:w w:val="103"/>
              <w:sz w:val="14"/>
              <w:szCs w:val="20"/>
            </w:rPr>
          </w:pPr>
        </w:p>
      </w:tc>
      <w:tc>
        <w:tcPr>
          <w:tcW w:w="5028" w:type="dxa"/>
          <w:shd w:val="clear" w:color="auto" w:fill="auto"/>
        </w:tcPr>
        <w:p w14:paraId="3ACB6868" w14:textId="5FB49AF3" w:rsidR="002F3998" w:rsidRPr="002F3998" w:rsidRDefault="002F3998" w:rsidP="002F3998">
          <w:pPr>
            <w:tabs>
              <w:tab w:val="center" w:pos="4320"/>
              <w:tab w:val="right" w:pos="8640"/>
            </w:tabs>
            <w:spacing w:after="0" w:line="240" w:lineRule="auto"/>
            <w:ind w:left="432"/>
            <w:rPr>
              <w:rFonts w:ascii="Times New Roman" w:eastAsiaTheme="minorHAnsi" w:hAnsi="Times New Roman" w:cs="Times New Roman"/>
              <w:b/>
              <w:noProof/>
              <w:w w:val="103"/>
              <w:sz w:val="17"/>
              <w:szCs w:val="20"/>
            </w:rPr>
          </w:pP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PAGE  \* Arabic  \* MERGEFORMAT </w:instrText>
          </w:r>
          <w:r w:rsidRPr="002F3998">
            <w:rPr>
              <w:rFonts w:ascii="Times New Roman" w:eastAsiaTheme="minorHAnsi" w:hAnsi="Times New Roman" w:cs="Times New Roman"/>
              <w:b/>
              <w:noProof/>
              <w:w w:val="103"/>
              <w:sz w:val="17"/>
              <w:szCs w:val="20"/>
            </w:rPr>
            <w:fldChar w:fldCharType="separate"/>
          </w:r>
          <w:r w:rsidR="00203ED5">
            <w:rPr>
              <w:rFonts w:ascii="Times New Roman" w:eastAsiaTheme="minorHAnsi" w:hAnsi="Times New Roman" w:cs="Times New Roman"/>
              <w:b/>
              <w:noProof/>
              <w:w w:val="103"/>
              <w:sz w:val="17"/>
              <w:szCs w:val="20"/>
            </w:rPr>
            <w:t>4</w:t>
          </w:r>
          <w:r w:rsidRPr="002F3998">
            <w:rPr>
              <w:rFonts w:ascii="Times New Roman" w:eastAsiaTheme="minorHAnsi" w:hAnsi="Times New Roman" w:cs="Times New Roman"/>
              <w:b/>
              <w:noProof/>
              <w:w w:val="103"/>
              <w:sz w:val="17"/>
              <w:szCs w:val="20"/>
            </w:rPr>
            <w:fldChar w:fldCharType="end"/>
          </w:r>
          <w:r w:rsidRPr="002F3998">
            <w:rPr>
              <w:rFonts w:ascii="Times New Roman" w:eastAsiaTheme="minorHAnsi" w:hAnsi="Times New Roman" w:cs="Times New Roman"/>
              <w:b/>
              <w:noProof/>
              <w:w w:val="103"/>
              <w:sz w:val="17"/>
              <w:szCs w:val="20"/>
            </w:rPr>
            <w:t>/</w:t>
          </w: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NUMPAGES  \* Arabic  \* MERGEFORMAT </w:instrText>
          </w:r>
          <w:r w:rsidRPr="002F3998">
            <w:rPr>
              <w:rFonts w:ascii="Times New Roman" w:eastAsiaTheme="minorHAnsi" w:hAnsi="Times New Roman" w:cs="Times New Roman"/>
              <w:b/>
              <w:noProof/>
              <w:w w:val="103"/>
              <w:sz w:val="17"/>
              <w:szCs w:val="20"/>
            </w:rPr>
            <w:fldChar w:fldCharType="separate"/>
          </w:r>
          <w:r w:rsidR="00203ED5">
            <w:rPr>
              <w:rFonts w:ascii="Times New Roman" w:eastAsiaTheme="minorHAnsi" w:hAnsi="Times New Roman" w:cs="Times New Roman"/>
              <w:b/>
              <w:noProof/>
              <w:w w:val="103"/>
              <w:sz w:val="17"/>
              <w:szCs w:val="20"/>
            </w:rPr>
            <w:t>4</w:t>
          </w:r>
          <w:r w:rsidRPr="002F3998">
            <w:rPr>
              <w:rFonts w:ascii="Times New Roman" w:eastAsiaTheme="minorHAnsi" w:hAnsi="Times New Roman" w:cs="Times New Roman"/>
              <w:b/>
              <w:noProof/>
              <w:w w:val="103"/>
              <w:sz w:val="17"/>
              <w:szCs w:val="20"/>
            </w:rPr>
            <w:fldChar w:fldCharType="end"/>
          </w:r>
        </w:p>
      </w:tc>
    </w:tr>
  </w:tbl>
  <w:p w14:paraId="596BEF91" w14:textId="77777777" w:rsidR="00A00B6F" w:rsidRDefault="00A00B6F"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F3998" w:rsidRPr="002F3998" w14:paraId="7940F46B" w14:textId="77777777" w:rsidTr="00F56214">
      <w:tc>
        <w:tcPr>
          <w:tcW w:w="5028" w:type="dxa"/>
          <w:shd w:val="clear" w:color="auto" w:fill="auto"/>
        </w:tcPr>
        <w:p w14:paraId="6CB16E36" w14:textId="6E42D806" w:rsidR="002F3998" w:rsidRPr="002F3998" w:rsidRDefault="002F3998" w:rsidP="002F3998">
          <w:pPr>
            <w:tabs>
              <w:tab w:val="center" w:pos="4320"/>
              <w:tab w:val="right" w:pos="8640"/>
            </w:tabs>
            <w:spacing w:after="0" w:line="240" w:lineRule="auto"/>
            <w:jc w:val="right"/>
            <w:rPr>
              <w:rFonts w:ascii="Times New Roman" w:eastAsiaTheme="minorHAnsi" w:hAnsi="Times New Roman" w:cs="Times New Roman"/>
              <w:b/>
              <w:noProof/>
              <w:w w:val="103"/>
              <w:sz w:val="17"/>
              <w:szCs w:val="20"/>
            </w:rPr>
          </w:pP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PAGE  \* Arabic  \* MERGEFORMAT </w:instrText>
          </w:r>
          <w:r w:rsidRPr="002F3998">
            <w:rPr>
              <w:rFonts w:ascii="Times New Roman" w:eastAsiaTheme="minorHAnsi" w:hAnsi="Times New Roman" w:cs="Times New Roman"/>
              <w:b/>
              <w:noProof/>
              <w:w w:val="103"/>
              <w:sz w:val="17"/>
              <w:szCs w:val="20"/>
            </w:rPr>
            <w:fldChar w:fldCharType="separate"/>
          </w:r>
          <w:r w:rsidR="00203ED5">
            <w:rPr>
              <w:rFonts w:ascii="Times New Roman" w:eastAsiaTheme="minorHAnsi" w:hAnsi="Times New Roman" w:cs="Times New Roman"/>
              <w:b/>
              <w:noProof/>
              <w:w w:val="103"/>
              <w:sz w:val="17"/>
              <w:szCs w:val="20"/>
            </w:rPr>
            <w:t>5</w:t>
          </w:r>
          <w:r w:rsidRPr="002F3998">
            <w:rPr>
              <w:rFonts w:ascii="Times New Roman" w:eastAsiaTheme="minorHAnsi" w:hAnsi="Times New Roman" w:cs="Times New Roman"/>
              <w:b/>
              <w:noProof/>
              <w:w w:val="103"/>
              <w:sz w:val="17"/>
              <w:szCs w:val="20"/>
            </w:rPr>
            <w:fldChar w:fldCharType="end"/>
          </w:r>
          <w:r w:rsidRPr="002F3998">
            <w:rPr>
              <w:rFonts w:ascii="Times New Roman" w:eastAsiaTheme="minorHAnsi" w:hAnsi="Times New Roman" w:cs="Times New Roman"/>
              <w:b/>
              <w:noProof/>
              <w:w w:val="103"/>
              <w:sz w:val="17"/>
              <w:szCs w:val="20"/>
            </w:rPr>
            <w:t>/</w:t>
          </w:r>
          <w:r w:rsidRPr="002F3998">
            <w:rPr>
              <w:rFonts w:ascii="Times New Roman" w:eastAsiaTheme="minorHAnsi" w:hAnsi="Times New Roman" w:cs="Times New Roman"/>
              <w:b/>
              <w:noProof/>
              <w:w w:val="103"/>
              <w:sz w:val="17"/>
              <w:szCs w:val="20"/>
            </w:rPr>
            <w:fldChar w:fldCharType="begin"/>
          </w:r>
          <w:r w:rsidRPr="002F3998">
            <w:rPr>
              <w:rFonts w:ascii="Times New Roman" w:eastAsiaTheme="minorHAnsi" w:hAnsi="Times New Roman" w:cs="Times New Roman"/>
              <w:b/>
              <w:noProof/>
              <w:w w:val="103"/>
              <w:sz w:val="17"/>
              <w:szCs w:val="20"/>
            </w:rPr>
            <w:instrText xml:space="preserve"> NUMPAGES  \* Arabic  \* MERGEFORMAT </w:instrText>
          </w:r>
          <w:r w:rsidRPr="002F3998">
            <w:rPr>
              <w:rFonts w:ascii="Times New Roman" w:eastAsiaTheme="minorHAnsi" w:hAnsi="Times New Roman" w:cs="Times New Roman"/>
              <w:b/>
              <w:noProof/>
              <w:w w:val="103"/>
              <w:sz w:val="17"/>
              <w:szCs w:val="20"/>
            </w:rPr>
            <w:fldChar w:fldCharType="separate"/>
          </w:r>
          <w:r w:rsidR="00203ED5">
            <w:rPr>
              <w:rFonts w:ascii="Times New Roman" w:eastAsiaTheme="minorHAnsi" w:hAnsi="Times New Roman" w:cs="Times New Roman"/>
              <w:b/>
              <w:noProof/>
              <w:w w:val="103"/>
              <w:sz w:val="17"/>
              <w:szCs w:val="20"/>
            </w:rPr>
            <w:t>5</w:t>
          </w:r>
          <w:r w:rsidRPr="002F3998">
            <w:rPr>
              <w:rFonts w:ascii="Times New Roman" w:eastAsiaTheme="minorHAnsi" w:hAnsi="Times New Roman" w:cs="Times New Roman"/>
              <w:b/>
              <w:noProof/>
              <w:w w:val="103"/>
              <w:sz w:val="17"/>
              <w:szCs w:val="20"/>
            </w:rPr>
            <w:fldChar w:fldCharType="end"/>
          </w:r>
        </w:p>
      </w:tc>
      <w:tc>
        <w:tcPr>
          <w:tcW w:w="5028" w:type="dxa"/>
          <w:shd w:val="clear" w:color="auto" w:fill="auto"/>
        </w:tcPr>
        <w:p w14:paraId="6DDE03B4" w14:textId="5604F55E" w:rsidR="002F3998" w:rsidRPr="002F3998" w:rsidRDefault="002F3998" w:rsidP="002F3998">
          <w:pPr>
            <w:tabs>
              <w:tab w:val="left" w:pos="3195"/>
            </w:tabs>
            <w:spacing w:after="0" w:line="240" w:lineRule="auto"/>
            <w:rPr>
              <w:rFonts w:ascii="Times New Roman" w:eastAsiaTheme="minorHAnsi" w:hAnsi="Times New Roman" w:cs="Times New Roman"/>
              <w:noProof/>
              <w:w w:val="103"/>
              <w:sz w:val="14"/>
              <w:szCs w:val="20"/>
            </w:rPr>
          </w:pPr>
        </w:p>
      </w:tc>
    </w:tr>
  </w:tbl>
  <w:p w14:paraId="72CF863F" w14:textId="77777777" w:rsidR="00A00B6F" w:rsidRPr="002F3998" w:rsidRDefault="00A00B6F"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DBD5" w14:textId="77777777" w:rsidR="00E20A66" w:rsidRDefault="00E20A66" w:rsidP="00B8176F">
      <w:pPr>
        <w:spacing w:after="0" w:line="240" w:lineRule="auto"/>
      </w:pPr>
      <w:r>
        <w:separator/>
      </w:r>
    </w:p>
  </w:footnote>
  <w:footnote w:type="continuationSeparator" w:id="0">
    <w:p w14:paraId="630BDA25" w14:textId="77777777" w:rsidR="00E20A66" w:rsidRDefault="00E20A66" w:rsidP="00B8176F">
      <w:pPr>
        <w:spacing w:after="0" w:line="240" w:lineRule="auto"/>
      </w:pPr>
      <w:r>
        <w:continuationSeparator/>
      </w:r>
    </w:p>
  </w:footnote>
  <w:footnote w:id="1">
    <w:p w14:paraId="07DCDCED" w14:textId="3036DC35" w:rsidR="00EB2C92" w:rsidRPr="002F3998" w:rsidRDefault="00EB2C92" w:rsidP="002F3998">
      <w:pPr>
        <w:pStyle w:val="FootnoteText"/>
        <w:ind w:left="1350" w:right="630" w:hanging="90"/>
        <w:rPr>
          <w:rFonts w:ascii="Times New Roman" w:hAnsi="Times New Roman" w:cs="Times New Roman"/>
          <w:sz w:val="17"/>
          <w:szCs w:val="17"/>
        </w:rPr>
      </w:pPr>
      <w:r w:rsidRPr="002F3998">
        <w:rPr>
          <w:rStyle w:val="FootnoteReference"/>
          <w:rFonts w:ascii="Times New Roman" w:hAnsi="Times New Roman" w:cs="Times New Roman"/>
          <w:sz w:val="17"/>
          <w:szCs w:val="17"/>
        </w:rPr>
        <w:footnoteRef/>
      </w:r>
      <w:r w:rsidRPr="002F3998">
        <w:rPr>
          <w:rFonts w:ascii="Times New Roman" w:hAnsi="Times New Roman" w:cs="Times New Roman"/>
          <w:sz w:val="17"/>
          <w:szCs w:val="17"/>
        </w:rPr>
        <w:t xml:space="preserve"> Government of Nepal</w:t>
      </w:r>
      <w:r w:rsidR="00992670" w:rsidRPr="002F3998">
        <w:rPr>
          <w:rFonts w:ascii="Times New Roman" w:hAnsi="Times New Roman" w:cs="Times New Roman"/>
          <w:sz w:val="17"/>
          <w:szCs w:val="17"/>
        </w:rPr>
        <w:t xml:space="preserve"> National Planning Commission</w:t>
      </w:r>
      <w:r w:rsidR="00425830" w:rsidRPr="002F3998">
        <w:rPr>
          <w:rFonts w:ascii="Times New Roman" w:hAnsi="Times New Roman" w:cs="Times New Roman"/>
          <w:sz w:val="17"/>
          <w:szCs w:val="17"/>
        </w:rPr>
        <w:t xml:space="preserve"> and the United Nations Development Programme</w:t>
      </w:r>
      <w:r w:rsidRPr="002F3998">
        <w:rPr>
          <w:rFonts w:ascii="Times New Roman" w:hAnsi="Times New Roman" w:cs="Times New Roman"/>
          <w:sz w:val="17"/>
          <w:szCs w:val="17"/>
        </w:rPr>
        <w:t xml:space="preserve">, </w:t>
      </w:r>
      <w:hyperlink r:id="rId1" w:history="1">
        <w:r w:rsidRPr="007B54FD">
          <w:rPr>
            <w:rStyle w:val="Hyperlink"/>
            <w:rFonts w:ascii="Times New Roman" w:hAnsi="Times New Roman" w:cs="Times New Roman"/>
            <w:i/>
            <w:sz w:val="17"/>
            <w:szCs w:val="17"/>
            <w:u w:val="none"/>
          </w:rPr>
          <w:t>Nepal Human Development Report 2014</w:t>
        </w:r>
        <w:r w:rsidR="00F03EFB" w:rsidRPr="007B54FD">
          <w:rPr>
            <w:rStyle w:val="Hyperlink"/>
            <w:rFonts w:ascii="Times New Roman" w:hAnsi="Times New Roman" w:cs="Times New Roman"/>
            <w:i/>
            <w:sz w:val="17"/>
            <w:szCs w:val="17"/>
            <w:u w:val="none"/>
          </w:rPr>
          <w:t>:</w:t>
        </w:r>
        <w:r w:rsidRPr="007B54FD">
          <w:rPr>
            <w:rStyle w:val="Hyperlink"/>
            <w:rFonts w:ascii="Times New Roman" w:hAnsi="Times New Roman" w:cs="Times New Roman"/>
            <w:i/>
            <w:sz w:val="17"/>
            <w:szCs w:val="17"/>
            <w:u w:val="none"/>
          </w:rPr>
          <w:t xml:space="preserve"> Beyond Geography</w:t>
        </w:r>
        <w:r w:rsidRPr="007B54FD">
          <w:rPr>
            <w:rStyle w:val="Hyperlink"/>
            <w:rFonts w:ascii="Times New Roman" w:hAnsi="Times New Roman" w:cs="Times New Roman"/>
            <w:sz w:val="17"/>
            <w:szCs w:val="17"/>
            <w:u w:val="none"/>
          </w:rPr>
          <w:t>,</w:t>
        </w:r>
        <w:r w:rsidRPr="007B54FD">
          <w:rPr>
            <w:rStyle w:val="Hyperlink"/>
            <w:rFonts w:ascii="Times New Roman" w:hAnsi="Times New Roman" w:cs="Times New Roman"/>
            <w:i/>
            <w:sz w:val="17"/>
            <w:szCs w:val="17"/>
            <w:u w:val="none"/>
          </w:rPr>
          <w:t xml:space="preserve"> Unlocking Human Potential</w:t>
        </w:r>
      </w:hyperlink>
      <w:r w:rsidRPr="007B54FD">
        <w:rPr>
          <w:rFonts w:ascii="Times New Roman" w:hAnsi="Times New Roman" w:cs="Times New Roman"/>
          <w:sz w:val="17"/>
          <w:szCs w:val="17"/>
        </w:rPr>
        <w:t>.</w:t>
      </w:r>
      <w:r w:rsidRPr="002F3998">
        <w:rPr>
          <w:rFonts w:ascii="Times New Roman" w:hAnsi="Times New Roman" w:cs="Times New Roman"/>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A30DBC"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58502AE5" w:rsidR="00A30DBC" w:rsidRPr="002F3998" w:rsidRDefault="00A30DBC" w:rsidP="002F3998">
          <w:pPr>
            <w:tabs>
              <w:tab w:val="center" w:pos="4320"/>
              <w:tab w:val="right" w:pos="8640"/>
            </w:tabs>
            <w:spacing w:after="80" w:line="240" w:lineRule="auto"/>
            <w:rPr>
              <w:b/>
              <w:bCs/>
              <w:noProof/>
              <w:sz w:val="17"/>
              <w:szCs w:val="17"/>
            </w:rPr>
          </w:pPr>
          <w:r w:rsidRPr="002F3998">
            <w:rPr>
              <w:rFonts w:ascii="Times New Roman" w:hAnsi="Times New Roman" w:cs="Times New Roman"/>
              <w:b/>
              <w:bCs/>
              <w:sz w:val="17"/>
              <w:szCs w:val="17"/>
            </w:rPr>
            <w:t>DP/FPA/OPS-ICEF-UNW-WFP/2017/CRP.1</w:t>
          </w:r>
        </w:p>
      </w:tc>
      <w:tc>
        <w:tcPr>
          <w:tcW w:w="20" w:type="dxa"/>
          <w:tcBorders>
            <w:bottom w:val="single" w:sz="4" w:space="0" w:color="auto"/>
          </w:tcBorders>
          <w:shd w:val="clear" w:color="auto" w:fill="auto"/>
          <w:vAlign w:val="bottom"/>
        </w:tcPr>
        <w:p w14:paraId="49BE0A31" w14:textId="77777777" w:rsidR="00A30DBC" w:rsidRPr="002F3998" w:rsidRDefault="00A30DBC"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A30DBC" w:rsidRPr="002F3998" w:rsidRDefault="00A30DBC"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A30DBC" w:rsidRPr="002F3998" w:rsidRDefault="00A30DBC" w:rsidP="00A30DBC">
          <w:pPr>
            <w:pStyle w:val="Header"/>
            <w:ind w:left="2016"/>
            <w:jc w:val="right"/>
            <w:rPr>
              <w:rFonts w:ascii="Times New Roman" w:hAnsi="Times New Roman" w:cs="Times New Roman"/>
              <w:b/>
              <w:bCs/>
              <w:sz w:val="17"/>
              <w:szCs w:val="17"/>
            </w:rPr>
          </w:pPr>
        </w:p>
      </w:tc>
    </w:tr>
  </w:tbl>
  <w:p w14:paraId="76BFC518" w14:textId="77777777" w:rsidR="00A30DBC" w:rsidRDefault="00A30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411090" w:rsidRPr="00411090" w14:paraId="395FE78D" w14:textId="77777777" w:rsidTr="0040181D">
      <w:trPr>
        <w:trHeight w:hRule="exact" w:val="864"/>
      </w:trPr>
      <w:tc>
        <w:tcPr>
          <w:tcW w:w="1267" w:type="dxa"/>
          <w:tcBorders>
            <w:bottom w:val="single" w:sz="4" w:space="0" w:color="auto"/>
          </w:tcBorders>
          <w:shd w:val="clear" w:color="auto" w:fill="auto"/>
          <w:vAlign w:val="bottom"/>
        </w:tcPr>
        <w:p w14:paraId="0940E60F" w14:textId="77777777" w:rsidR="00411090" w:rsidRPr="00CE3749" w:rsidRDefault="00411090" w:rsidP="00411090">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19C67AB5" w14:textId="77777777" w:rsidR="00411090" w:rsidRPr="00CE3749" w:rsidRDefault="00411090"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p>
      </w:tc>
      <w:tc>
        <w:tcPr>
          <w:tcW w:w="245" w:type="dxa"/>
          <w:tcBorders>
            <w:bottom w:val="single" w:sz="4" w:space="0" w:color="auto"/>
          </w:tcBorders>
          <w:shd w:val="clear" w:color="auto" w:fill="auto"/>
          <w:vAlign w:val="bottom"/>
        </w:tcPr>
        <w:p w14:paraId="6E5E4080" w14:textId="77777777" w:rsidR="00411090" w:rsidRPr="00CE3749" w:rsidRDefault="00411090" w:rsidP="00411090">
          <w:pPr>
            <w:tabs>
              <w:tab w:val="center" w:pos="4320"/>
              <w:tab w:val="right" w:pos="8640"/>
            </w:tabs>
            <w:spacing w:after="120"/>
            <w:rPr>
              <w:noProof/>
              <w:sz w:val="17"/>
              <w:szCs w:val="20"/>
            </w:rPr>
          </w:pPr>
        </w:p>
      </w:tc>
      <w:tc>
        <w:tcPr>
          <w:tcW w:w="6523" w:type="dxa"/>
          <w:tcBorders>
            <w:bottom w:val="single" w:sz="4" w:space="0" w:color="auto"/>
          </w:tcBorders>
          <w:shd w:val="clear" w:color="auto" w:fill="auto"/>
          <w:vAlign w:val="bottom"/>
        </w:tcPr>
        <w:p w14:paraId="30DD6B08" w14:textId="17EE4FEB" w:rsidR="00411090" w:rsidRPr="002F3998" w:rsidRDefault="00411090" w:rsidP="002F3998">
          <w:pPr>
            <w:pStyle w:val="Header"/>
            <w:spacing w:after="80"/>
            <w:jc w:val="right"/>
            <w:rPr>
              <w:rFonts w:ascii="Times New Roman" w:hAnsi="Times New Roman" w:cs="Times New Roman"/>
              <w:b/>
              <w:bCs/>
              <w:sz w:val="17"/>
              <w:szCs w:val="17"/>
            </w:rPr>
          </w:pPr>
          <w:r w:rsidRPr="002F3998">
            <w:rPr>
              <w:rFonts w:ascii="Times New Roman" w:hAnsi="Times New Roman" w:cs="Times New Roman"/>
              <w:b/>
              <w:bCs/>
              <w:sz w:val="17"/>
              <w:szCs w:val="17"/>
            </w:rPr>
            <w:t>DP/FPA/OPS-ICEF-UNW-WFP/2017/CRP.1</w:t>
          </w:r>
        </w:p>
      </w:tc>
    </w:tr>
  </w:tbl>
  <w:p w14:paraId="58960477" w14:textId="68B405E7" w:rsidR="00261535" w:rsidRPr="00261535" w:rsidRDefault="00261535" w:rsidP="0041109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2F3998" w:rsidRPr="00411090" w14:paraId="0FFC1423" w14:textId="77777777" w:rsidTr="00F56214">
      <w:trPr>
        <w:trHeight w:hRule="exact" w:val="864"/>
      </w:trPr>
      <w:tc>
        <w:tcPr>
          <w:tcW w:w="1267" w:type="dxa"/>
          <w:tcBorders>
            <w:bottom w:val="single" w:sz="4" w:space="0" w:color="auto"/>
          </w:tcBorders>
          <w:shd w:val="clear" w:color="auto" w:fill="auto"/>
          <w:vAlign w:val="bottom"/>
        </w:tcPr>
        <w:p w14:paraId="3518BFFE" w14:textId="77777777" w:rsidR="002F3998" w:rsidRPr="00CE3749" w:rsidRDefault="002F3998" w:rsidP="002F3998">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118A46D2" w14:textId="77777777" w:rsidR="002F3998" w:rsidRPr="00CE3749" w:rsidRDefault="002F3998"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p>
      </w:tc>
      <w:tc>
        <w:tcPr>
          <w:tcW w:w="245" w:type="dxa"/>
          <w:tcBorders>
            <w:bottom w:val="single" w:sz="4" w:space="0" w:color="auto"/>
          </w:tcBorders>
          <w:shd w:val="clear" w:color="auto" w:fill="auto"/>
          <w:vAlign w:val="bottom"/>
        </w:tcPr>
        <w:p w14:paraId="00CBAE13" w14:textId="77777777" w:rsidR="002F3998" w:rsidRPr="00CE3749" w:rsidRDefault="002F3998" w:rsidP="002F3998">
          <w:pPr>
            <w:tabs>
              <w:tab w:val="center" w:pos="4320"/>
              <w:tab w:val="right" w:pos="8640"/>
            </w:tabs>
            <w:spacing w:after="120"/>
            <w:rPr>
              <w:noProof/>
              <w:sz w:val="17"/>
              <w:szCs w:val="20"/>
            </w:rPr>
          </w:pPr>
        </w:p>
      </w:tc>
      <w:tc>
        <w:tcPr>
          <w:tcW w:w="6523" w:type="dxa"/>
          <w:tcBorders>
            <w:bottom w:val="single" w:sz="4" w:space="0" w:color="auto"/>
          </w:tcBorders>
          <w:shd w:val="clear" w:color="auto" w:fill="auto"/>
          <w:vAlign w:val="bottom"/>
        </w:tcPr>
        <w:p w14:paraId="20E1C2D4" w14:textId="77777777" w:rsidR="002F3998" w:rsidRPr="002F3998" w:rsidRDefault="002F3998" w:rsidP="002F3998">
          <w:pPr>
            <w:pStyle w:val="Header"/>
            <w:spacing w:after="80"/>
            <w:jc w:val="right"/>
            <w:rPr>
              <w:rFonts w:ascii="Times New Roman" w:hAnsi="Times New Roman" w:cs="Times New Roman"/>
              <w:sz w:val="20"/>
              <w:szCs w:val="20"/>
            </w:rPr>
          </w:pPr>
          <w:r w:rsidRPr="002F3998">
            <w:rPr>
              <w:rFonts w:ascii="Times New Roman" w:hAnsi="Times New Roman" w:cs="Times New Roman"/>
              <w:sz w:val="20"/>
              <w:szCs w:val="20"/>
            </w:rPr>
            <w:t>DP/FPA/OPS-ICEF-UNW-WFP/2017/CRP.1</w:t>
          </w:r>
        </w:p>
      </w:tc>
    </w:tr>
  </w:tbl>
  <w:p w14:paraId="04E56E3D" w14:textId="77777777" w:rsidR="002F3998" w:rsidRDefault="002F3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EB1ADBEE"/>
    <w:lvl w:ilvl="0" w:tplc="915C1944">
      <w:start w:val="1"/>
      <w:numFmt w:val="decimal"/>
      <w:lvlText w:val="%1."/>
      <w:lvlJc w:val="left"/>
      <w:pPr>
        <w:ind w:left="180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6340D"/>
    <w:multiLevelType w:val="hybridMultilevel"/>
    <w:tmpl w:val="4F04DC44"/>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6A6E5F22"/>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E"/>
    <w:rsid w:val="00000A80"/>
    <w:rsid w:val="00002682"/>
    <w:rsid w:val="0000440C"/>
    <w:rsid w:val="00011B48"/>
    <w:rsid w:val="00011E43"/>
    <w:rsid w:val="00015987"/>
    <w:rsid w:val="0003728A"/>
    <w:rsid w:val="00063EF7"/>
    <w:rsid w:val="00065F52"/>
    <w:rsid w:val="00066766"/>
    <w:rsid w:val="00072EC1"/>
    <w:rsid w:val="000737E0"/>
    <w:rsid w:val="00074C2B"/>
    <w:rsid w:val="00076275"/>
    <w:rsid w:val="0007758F"/>
    <w:rsid w:val="00080451"/>
    <w:rsid w:val="00083D93"/>
    <w:rsid w:val="00091660"/>
    <w:rsid w:val="000926CC"/>
    <w:rsid w:val="000A226D"/>
    <w:rsid w:val="000A3211"/>
    <w:rsid w:val="000A5ED8"/>
    <w:rsid w:val="000A7106"/>
    <w:rsid w:val="000B0F32"/>
    <w:rsid w:val="000B4286"/>
    <w:rsid w:val="000C5D60"/>
    <w:rsid w:val="000C7973"/>
    <w:rsid w:val="000D0051"/>
    <w:rsid w:val="000D50FE"/>
    <w:rsid w:val="000D535C"/>
    <w:rsid w:val="000D61E8"/>
    <w:rsid w:val="000E0F9F"/>
    <w:rsid w:val="000E3104"/>
    <w:rsid w:val="000E3358"/>
    <w:rsid w:val="000E33FB"/>
    <w:rsid w:val="000F146D"/>
    <w:rsid w:val="000F391B"/>
    <w:rsid w:val="00100D86"/>
    <w:rsid w:val="0010220D"/>
    <w:rsid w:val="0010510C"/>
    <w:rsid w:val="001060A9"/>
    <w:rsid w:val="00106CBB"/>
    <w:rsid w:val="00115F00"/>
    <w:rsid w:val="00115F7B"/>
    <w:rsid w:val="0012049A"/>
    <w:rsid w:val="00124CC4"/>
    <w:rsid w:val="00125822"/>
    <w:rsid w:val="001308EC"/>
    <w:rsid w:val="00132A9D"/>
    <w:rsid w:val="0013794F"/>
    <w:rsid w:val="001445CF"/>
    <w:rsid w:val="001531E7"/>
    <w:rsid w:val="001552F5"/>
    <w:rsid w:val="0015624A"/>
    <w:rsid w:val="0015753E"/>
    <w:rsid w:val="00161919"/>
    <w:rsid w:val="00164A7F"/>
    <w:rsid w:val="001701D7"/>
    <w:rsid w:val="001723F8"/>
    <w:rsid w:val="0017435A"/>
    <w:rsid w:val="001759EB"/>
    <w:rsid w:val="001804A4"/>
    <w:rsid w:val="00185370"/>
    <w:rsid w:val="001862EC"/>
    <w:rsid w:val="00187268"/>
    <w:rsid w:val="00190FB0"/>
    <w:rsid w:val="001928D8"/>
    <w:rsid w:val="00195122"/>
    <w:rsid w:val="00195CD8"/>
    <w:rsid w:val="001A04E2"/>
    <w:rsid w:val="001A3073"/>
    <w:rsid w:val="001A619C"/>
    <w:rsid w:val="001B0091"/>
    <w:rsid w:val="001B0723"/>
    <w:rsid w:val="001B1B21"/>
    <w:rsid w:val="001B3FF5"/>
    <w:rsid w:val="001C074B"/>
    <w:rsid w:val="001C0C24"/>
    <w:rsid w:val="001C392F"/>
    <w:rsid w:val="001C78CA"/>
    <w:rsid w:val="001D017F"/>
    <w:rsid w:val="001D55D3"/>
    <w:rsid w:val="001E0FD1"/>
    <w:rsid w:val="001F090B"/>
    <w:rsid w:val="001F0F13"/>
    <w:rsid w:val="001F448B"/>
    <w:rsid w:val="00203ED5"/>
    <w:rsid w:val="0021138D"/>
    <w:rsid w:val="002179A4"/>
    <w:rsid w:val="00222361"/>
    <w:rsid w:val="002261CF"/>
    <w:rsid w:val="002273F2"/>
    <w:rsid w:val="00227F38"/>
    <w:rsid w:val="002306D4"/>
    <w:rsid w:val="00235296"/>
    <w:rsid w:val="00237793"/>
    <w:rsid w:val="00244BFA"/>
    <w:rsid w:val="002477F3"/>
    <w:rsid w:val="002530B1"/>
    <w:rsid w:val="00261535"/>
    <w:rsid w:val="00271847"/>
    <w:rsid w:val="00272A34"/>
    <w:rsid w:val="00273F2B"/>
    <w:rsid w:val="002818E7"/>
    <w:rsid w:val="00285A69"/>
    <w:rsid w:val="0029167E"/>
    <w:rsid w:val="002963AC"/>
    <w:rsid w:val="00296B82"/>
    <w:rsid w:val="002A0BFA"/>
    <w:rsid w:val="002A6867"/>
    <w:rsid w:val="002B05B4"/>
    <w:rsid w:val="002B0793"/>
    <w:rsid w:val="002B25E7"/>
    <w:rsid w:val="002B40A9"/>
    <w:rsid w:val="002C3B3B"/>
    <w:rsid w:val="002C5F5C"/>
    <w:rsid w:val="002D0026"/>
    <w:rsid w:val="002D0918"/>
    <w:rsid w:val="002D6DC1"/>
    <w:rsid w:val="002E11A9"/>
    <w:rsid w:val="002E2784"/>
    <w:rsid w:val="002E4DBF"/>
    <w:rsid w:val="002F3998"/>
    <w:rsid w:val="002F3A07"/>
    <w:rsid w:val="002F57A0"/>
    <w:rsid w:val="00310C44"/>
    <w:rsid w:val="00321461"/>
    <w:rsid w:val="00323972"/>
    <w:rsid w:val="003350A2"/>
    <w:rsid w:val="00337B80"/>
    <w:rsid w:val="00340DF3"/>
    <w:rsid w:val="003437EB"/>
    <w:rsid w:val="003467C7"/>
    <w:rsid w:val="00367CDA"/>
    <w:rsid w:val="00372AA0"/>
    <w:rsid w:val="00377F14"/>
    <w:rsid w:val="00380B10"/>
    <w:rsid w:val="00381799"/>
    <w:rsid w:val="00391999"/>
    <w:rsid w:val="00391E83"/>
    <w:rsid w:val="00396F23"/>
    <w:rsid w:val="003B3F32"/>
    <w:rsid w:val="003B64DA"/>
    <w:rsid w:val="003B698F"/>
    <w:rsid w:val="003C26CC"/>
    <w:rsid w:val="003C5C94"/>
    <w:rsid w:val="003C5EA7"/>
    <w:rsid w:val="003C605F"/>
    <w:rsid w:val="003D3FAF"/>
    <w:rsid w:val="003D45F0"/>
    <w:rsid w:val="0040256E"/>
    <w:rsid w:val="00411090"/>
    <w:rsid w:val="00422611"/>
    <w:rsid w:val="004229A5"/>
    <w:rsid w:val="00425830"/>
    <w:rsid w:val="00430884"/>
    <w:rsid w:val="00430B4F"/>
    <w:rsid w:val="00435CEE"/>
    <w:rsid w:val="004369DD"/>
    <w:rsid w:val="00444DB6"/>
    <w:rsid w:val="0044678A"/>
    <w:rsid w:val="0045535B"/>
    <w:rsid w:val="004654C1"/>
    <w:rsid w:val="00486031"/>
    <w:rsid w:val="0049467C"/>
    <w:rsid w:val="00496D01"/>
    <w:rsid w:val="004A2DA6"/>
    <w:rsid w:val="004A7204"/>
    <w:rsid w:val="004B183B"/>
    <w:rsid w:val="004C152D"/>
    <w:rsid w:val="004C3B6D"/>
    <w:rsid w:val="004C3CAB"/>
    <w:rsid w:val="004C5A8D"/>
    <w:rsid w:val="004D2468"/>
    <w:rsid w:val="004D37F0"/>
    <w:rsid w:val="004E2BF8"/>
    <w:rsid w:val="004E4AD9"/>
    <w:rsid w:val="004F538E"/>
    <w:rsid w:val="004F6AB3"/>
    <w:rsid w:val="005017F7"/>
    <w:rsid w:val="00506732"/>
    <w:rsid w:val="00512FC2"/>
    <w:rsid w:val="00515162"/>
    <w:rsid w:val="00523537"/>
    <w:rsid w:val="00523896"/>
    <w:rsid w:val="00524829"/>
    <w:rsid w:val="005254AF"/>
    <w:rsid w:val="005279AF"/>
    <w:rsid w:val="0053007E"/>
    <w:rsid w:val="00533BDE"/>
    <w:rsid w:val="0053556B"/>
    <w:rsid w:val="00535E90"/>
    <w:rsid w:val="00545034"/>
    <w:rsid w:val="00546AC9"/>
    <w:rsid w:val="00551D30"/>
    <w:rsid w:val="00552C8D"/>
    <w:rsid w:val="00554805"/>
    <w:rsid w:val="00555167"/>
    <w:rsid w:val="0055758C"/>
    <w:rsid w:val="005607BC"/>
    <w:rsid w:val="0056375A"/>
    <w:rsid w:val="00566CAB"/>
    <w:rsid w:val="005670A6"/>
    <w:rsid w:val="005701DD"/>
    <w:rsid w:val="00575EF5"/>
    <w:rsid w:val="00582843"/>
    <w:rsid w:val="00587D29"/>
    <w:rsid w:val="00591FBB"/>
    <w:rsid w:val="0059548D"/>
    <w:rsid w:val="005963AB"/>
    <w:rsid w:val="00597094"/>
    <w:rsid w:val="005A5EC2"/>
    <w:rsid w:val="005A7489"/>
    <w:rsid w:val="005B17EE"/>
    <w:rsid w:val="005B3311"/>
    <w:rsid w:val="005C37B2"/>
    <w:rsid w:val="005C4D59"/>
    <w:rsid w:val="005C5064"/>
    <w:rsid w:val="005C5A21"/>
    <w:rsid w:val="005C6799"/>
    <w:rsid w:val="005C7DBF"/>
    <w:rsid w:val="005D5DA3"/>
    <w:rsid w:val="005D60DB"/>
    <w:rsid w:val="005D63AC"/>
    <w:rsid w:val="005E172E"/>
    <w:rsid w:val="005E730E"/>
    <w:rsid w:val="005E7595"/>
    <w:rsid w:val="005F2712"/>
    <w:rsid w:val="005F4E03"/>
    <w:rsid w:val="00602DB0"/>
    <w:rsid w:val="006032BC"/>
    <w:rsid w:val="00603F32"/>
    <w:rsid w:val="0060606D"/>
    <w:rsid w:val="006109F9"/>
    <w:rsid w:val="00612AAB"/>
    <w:rsid w:val="006144D9"/>
    <w:rsid w:val="00616E28"/>
    <w:rsid w:val="00617900"/>
    <w:rsid w:val="00624F6F"/>
    <w:rsid w:val="00632488"/>
    <w:rsid w:val="006370D2"/>
    <w:rsid w:val="00646960"/>
    <w:rsid w:val="00647267"/>
    <w:rsid w:val="006478AF"/>
    <w:rsid w:val="0065137C"/>
    <w:rsid w:val="00662E98"/>
    <w:rsid w:val="0066640E"/>
    <w:rsid w:val="00674FDB"/>
    <w:rsid w:val="006846E0"/>
    <w:rsid w:val="0069154A"/>
    <w:rsid w:val="006A3833"/>
    <w:rsid w:val="006A4751"/>
    <w:rsid w:val="006B1268"/>
    <w:rsid w:val="006B345B"/>
    <w:rsid w:val="006B6954"/>
    <w:rsid w:val="006C4AB7"/>
    <w:rsid w:val="006C6432"/>
    <w:rsid w:val="006C7400"/>
    <w:rsid w:val="006D3938"/>
    <w:rsid w:val="006D5130"/>
    <w:rsid w:val="006D624D"/>
    <w:rsid w:val="006E03C3"/>
    <w:rsid w:val="006E1E33"/>
    <w:rsid w:val="006E2AF7"/>
    <w:rsid w:val="006E4127"/>
    <w:rsid w:val="006E5BA7"/>
    <w:rsid w:val="006E7397"/>
    <w:rsid w:val="006F526C"/>
    <w:rsid w:val="006F6AA1"/>
    <w:rsid w:val="0070203F"/>
    <w:rsid w:val="00703A58"/>
    <w:rsid w:val="0070668B"/>
    <w:rsid w:val="00707636"/>
    <w:rsid w:val="00717331"/>
    <w:rsid w:val="0072126C"/>
    <w:rsid w:val="00721C13"/>
    <w:rsid w:val="00723CA0"/>
    <w:rsid w:val="00726658"/>
    <w:rsid w:val="00734C17"/>
    <w:rsid w:val="00736655"/>
    <w:rsid w:val="00736A51"/>
    <w:rsid w:val="00736FE3"/>
    <w:rsid w:val="0074305D"/>
    <w:rsid w:val="007451E7"/>
    <w:rsid w:val="007519D4"/>
    <w:rsid w:val="00763199"/>
    <w:rsid w:val="00763C42"/>
    <w:rsid w:val="007708EC"/>
    <w:rsid w:val="0077673A"/>
    <w:rsid w:val="007A0398"/>
    <w:rsid w:val="007A18E0"/>
    <w:rsid w:val="007B0E51"/>
    <w:rsid w:val="007B128D"/>
    <w:rsid w:val="007B54FD"/>
    <w:rsid w:val="007C26E7"/>
    <w:rsid w:val="007C4D0A"/>
    <w:rsid w:val="007C54B1"/>
    <w:rsid w:val="007C6AF2"/>
    <w:rsid w:val="007C75F7"/>
    <w:rsid w:val="007D4D72"/>
    <w:rsid w:val="007E6782"/>
    <w:rsid w:val="007E790B"/>
    <w:rsid w:val="007F3531"/>
    <w:rsid w:val="008016CF"/>
    <w:rsid w:val="00802963"/>
    <w:rsid w:val="0081534D"/>
    <w:rsid w:val="008210E5"/>
    <w:rsid w:val="00823200"/>
    <w:rsid w:val="00823BEC"/>
    <w:rsid w:val="00827126"/>
    <w:rsid w:val="008313A0"/>
    <w:rsid w:val="0083414A"/>
    <w:rsid w:val="008436CA"/>
    <w:rsid w:val="008474F9"/>
    <w:rsid w:val="00847BB3"/>
    <w:rsid w:val="00850E81"/>
    <w:rsid w:val="00856443"/>
    <w:rsid w:val="00856EDC"/>
    <w:rsid w:val="00863D19"/>
    <w:rsid w:val="008676C1"/>
    <w:rsid w:val="00872785"/>
    <w:rsid w:val="0087775D"/>
    <w:rsid w:val="00877BE5"/>
    <w:rsid w:val="008952CE"/>
    <w:rsid w:val="008962F7"/>
    <w:rsid w:val="00896BBB"/>
    <w:rsid w:val="008A038C"/>
    <w:rsid w:val="008A03ED"/>
    <w:rsid w:val="008A57CC"/>
    <w:rsid w:val="008A5E88"/>
    <w:rsid w:val="008A7991"/>
    <w:rsid w:val="008B0991"/>
    <w:rsid w:val="008B4A3A"/>
    <w:rsid w:val="008B4ED0"/>
    <w:rsid w:val="008C36B3"/>
    <w:rsid w:val="008D0C90"/>
    <w:rsid w:val="008D31D4"/>
    <w:rsid w:val="008D4C6A"/>
    <w:rsid w:val="008D5B72"/>
    <w:rsid w:val="008E041F"/>
    <w:rsid w:val="008F788A"/>
    <w:rsid w:val="00911585"/>
    <w:rsid w:val="00911E6E"/>
    <w:rsid w:val="00914CE5"/>
    <w:rsid w:val="00923307"/>
    <w:rsid w:val="00927676"/>
    <w:rsid w:val="0093265E"/>
    <w:rsid w:val="00941F72"/>
    <w:rsid w:val="00945F0C"/>
    <w:rsid w:val="009473AD"/>
    <w:rsid w:val="00961AB4"/>
    <w:rsid w:val="00977B47"/>
    <w:rsid w:val="00982CB2"/>
    <w:rsid w:val="00983AFC"/>
    <w:rsid w:val="009847FA"/>
    <w:rsid w:val="00986648"/>
    <w:rsid w:val="00992670"/>
    <w:rsid w:val="009A27BC"/>
    <w:rsid w:val="009B121B"/>
    <w:rsid w:val="009B15AD"/>
    <w:rsid w:val="009B3288"/>
    <w:rsid w:val="009B53E8"/>
    <w:rsid w:val="009B6AC2"/>
    <w:rsid w:val="009C3A0E"/>
    <w:rsid w:val="009C48FC"/>
    <w:rsid w:val="009D199F"/>
    <w:rsid w:val="009D2169"/>
    <w:rsid w:val="009D542D"/>
    <w:rsid w:val="009D62B7"/>
    <w:rsid w:val="009E0FCB"/>
    <w:rsid w:val="009E2BC9"/>
    <w:rsid w:val="009E4C51"/>
    <w:rsid w:val="009E5287"/>
    <w:rsid w:val="009F1C92"/>
    <w:rsid w:val="009F2F50"/>
    <w:rsid w:val="009F5062"/>
    <w:rsid w:val="009F55AD"/>
    <w:rsid w:val="00A0036B"/>
    <w:rsid w:val="00A00B6F"/>
    <w:rsid w:val="00A02A9E"/>
    <w:rsid w:val="00A03A96"/>
    <w:rsid w:val="00A05D40"/>
    <w:rsid w:val="00A11C79"/>
    <w:rsid w:val="00A11FC5"/>
    <w:rsid w:val="00A121EF"/>
    <w:rsid w:val="00A13F8E"/>
    <w:rsid w:val="00A14E09"/>
    <w:rsid w:val="00A176C9"/>
    <w:rsid w:val="00A22118"/>
    <w:rsid w:val="00A30306"/>
    <w:rsid w:val="00A30DBC"/>
    <w:rsid w:val="00A3343E"/>
    <w:rsid w:val="00A45508"/>
    <w:rsid w:val="00A45AC4"/>
    <w:rsid w:val="00A471F6"/>
    <w:rsid w:val="00A51CB6"/>
    <w:rsid w:val="00A54041"/>
    <w:rsid w:val="00A54ECB"/>
    <w:rsid w:val="00A61105"/>
    <w:rsid w:val="00A62A91"/>
    <w:rsid w:val="00A64121"/>
    <w:rsid w:val="00A64218"/>
    <w:rsid w:val="00A6493C"/>
    <w:rsid w:val="00A6571F"/>
    <w:rsid w:val="00A70D60"/>
    <w:rsid w:val="00A72288"/>
    <w:rsid w:val="00A73DE3"/>
    <w:rsid w:val="00A751DF"/>
    <w:rsid w:val="00A8469E"/>
    <w:rsid w:val="00A9082E"/>
    <w:rsid w:val="00A9100C"/>
    <w:rsid w:val="00A92182"/>
    <w:rsid w:val="00A92481"/>
    <w:rsid w:val="00A94AC5"/>
    <w:rsid w:val="00AA00B9"/>
    <w:rsid w:val="00AA12CC"/>
    <w:rsid w:val="00AA2053"/>
    <w:rsid w:val="00AA37AA"/>
    <w:rsid w:val="00AA73BF"/>
    <w:rsid w:val="00AC1F79"/>
    <w:rsid w:val="00AC256C"/>
    <w:rsid w:val="00AC2995"/>
    <w:rsid w:val="00AC3450"/>
    <w:rsid w:val="00AC431C"/>
    <w:rsid w:val="00AC62AF"/>
    <w:rsid w:val="00AC6B07"/>
    <w:rsid w:val="00AD18DD"/>
    <w:rsid w:val="00AD50A4"/>
    <w:rsid w:val="00AD5C9A"/>
    <w:rsid w:val="00AE5120"/>
    <w:rsid w:val="00B20A2E"/>
    <w:rsid w:val="00B31082"/>
    <w:rsid w:val="00B31BC0"/>
    <w:rsid w:val="00B32C24"/>
    <w:rsid w:val="00B403B8"/>
    <w:rsid w:val="00B403CC"/>
    <w:rsid w:val="00B44567"/>
    <w:rsid w:val="00B46530"/>
    <w:rsid w:val="00B47318"/>
    <w:rsid w:val="00B51327"/>
    <w:rsid w:val="00B5572B"/>
    <w:rsid w:val="00B57CD6"/>
    <w:rsid w:val="00B6027F"/>
    <w:rsid w:val="00B709C1"/>
    <w:rsid w:val="00B70EDD"/>
    <w:rsid w:val="00B74DC4"/>
    <w:rsid w:val="00B77F91"/>
    <w:rsid w:val="00B8176F"/>
    <w:rsid w:val="00B83CEE"/>
    <w:rsid w:val="00B85ED5"/>
    <w:rsid w:val="00B9235A"/>
    <w:rsid w:val="00BA12C7"/>
    <w:rsid w:val="00BA4AA2"/>
    <w:rsid w:val="00BB1D34"/>
    <w:rsid w:val="00BC043D"/>
    <w:rsid w:val="00BC0C98"/>
    <w:rsid w:val="00BC336D"/>
    <w:rsid w:val="00BC3520"/>
    <w:rsid w:val="00BC65A0"/>
    <w:rsid w:val="00BD17E1"/>
    <w:rsid w:val="00BD382B"/>
    <w:rsid w:val="00BD4811"/>
    <w:rsid w:val="00BD56A2"/>
    <w:rsid w:val="00BD5D97"/>
    <w:rsid w:val="00BD791F"/>
    <w:rsid w:val="00BE2387"/>
    <w:rsid w:val="00BE2B2C"/>
    <w:rsid w:val="00BE435A"/>
    <w:rsid w:val="00BF0C1A"/>
    <w:rsid w:val="00BF4994"/>
    <w:rsid w:val="00C00D0E"/>
    <w:rsid w:val="00C0164C"/>
    <w:rsid w:val="00C0175D"/>
    <w:rsid w:val="00C0537F"/>
    <w:rsid w:val="00C1206F"/>
    <w:rsid w:val="00C14446"/>
    <w:rsid w:val="00C14CF3"/>
    <w:rsid w:val="00C20493"/>
    <w:rsid w:val="00C224AB"/>
    <w:rsid w:val="00C23BF7"/>
    <w:rsid w:val="00C41788"/>
    <w:rsid w:val="00C44EE9"/>
    <w:rsid w:val="00C4719C"/>
    <w:rsid w:val="00C54E33"/>
    <w:rsid w:val="00C6155C"/>
    <w:rsid w:val="00C71322"/>
    <w:rsid w:val="00C73E93"/>
    <w:rsid w:val="00C7419B"/>
    <w:rsid w:val="00C759C9"/>
    <w:rsid w:val="00C75C55"/>
    <w:rsid w:val="00C80F7E"/>
    <w:rsid w:val="00C82234"/>
    <w:rsid w:val="00C93365"/>
    <w:rsid w:val="00CA795B"/>
    <w:rsid w:val="00CB0677"/>
    <w:rsid w:val="00CB1529"/>
    <w:rsid w:val="00CB514C"/>
    <w:rsid w:val="00CC080F"/>
    <w:rsid w:val="00CC1E79"/>
    <w:rsid w:val="00CC64C2"/>
    <w:rsid w:val="00CE33A9"/>
    <w:rsid w:val="00CE431E"/>
    <w:rsid w:val="00CE4811"/>
    <w:rsid w:val="00CE5C15"/>
    <w:rsid w:val="00CF0436"/>
    <w:rsid w:val="00CF152E"/>
    <w:rsid w:val="00CF20A8"/>
    <w:rsid w:val="00CF31C7"/>
    <w:rsid w:val="00CF3C96"/>
    <w:rsid w:val="00CF539E"/>
    <w:rsid w:val="00CF6F00"/>
    <w:rsid w:val="00CF7790"/>
    <w:rsid w:val="00D000F7"/>
    <w:rsid w:val="00D01586"/>
    <w:rsid w:val="00D01CFB"/>
    <w:rsid w:val="00D03AA1"/>
    <w:rsid w:val="00D06BBA"/>
    <w:rsid w:val="00D1719F"/>
    <w:rsid w:val="00D20767"/>
    <w:rsid w:val="00D305B4"/>
    <w:rsid w:val="00D375B8"/>
    <w:rsid w:val="00D4432B"/>
    <w:rsid w:val="00D44FD8"/>
    <w:rsid w:val="00D50DFA"/>
    <w:rsid w:val="00D5200C"/>
    <w:rsid w:val="00D52092"/>
    <w:rsid w:val="00D53573"/>
    <w:rsid w:val="00D5642E"/>
    <w:rsid w:val="00D572AC"/>
    <w:rsid w:val="00D64DB0"/>
    <w:rsid w:val="00D7144F"/>
    <w:rsid w:val="00D722B9"/>
    <w:rsid w:val="00D82D13"/>
    <w:rsid w:val="00D92718"/>
    <w:rsid w:val="00D92ECA"/>
    <w:rsid w:val="00D948D7"/>
    <w:rsid w:val="00DA0314"/>
    <w:rsid w:val="00DA05A6"/>
    <w:rsid w:val="00DA6938"/>
    <w:rsid w:val="00DB31E3"/>
    <w:rsid w:val="00DC24C0"/>
    <w:rsid w:val="00DC27DF"/>
    <w:rsid w:val="00DC6CA5"/>
    <w:rsid w:val="00DD3C8F"/>
    <w:rsid w:val="00DD514A"/>
    <w:rsid w:val="00DD6A75"/>
    <w:rsid w:val="00DD7EB6"/>
    <w:rsid w:val="00DD7F91"/>
    <w:rsid w:val="00DE50E5"/>
    <w:rsid w:val="00DE7614"/>
    <w:rsid w:val="00DF355A"/>
    <w:rsid w:val="00DF77D6"/>
    <w:rsid w:val="00E004A0"/>
    <w:rsid w:val="00E03DA9"/>
    <w:rsid w:val="00E046BC"/>
    <w:rsid w:val="00E15926"/>
    <w:rsid w:val="00E16297"/>
    <w:rsid w:val="00E167E4"/>
    <w:rsid w:val="00E20A66"/>
    <w:rsid w:val="00E21B38"/>
    <w:rsid w:val="00E22AF8"/>
    <w:rsid w:val="00E26C5C"/>
    <w:rsid w:val="00E26DB7"/>
    <w:rsid w:val="00E32937"/>
    <w:rsid w:val="00E33B39"/>
    <w:rsid w:val="00E34F02"/>
    <w:rsid w:val="00E3740C"/>
    <w:rsid w:val="00E42EA4"/>
    <w:rsid w:val="00E46666"/>
    <w:rsid w:val="00E51573"/>
    <w:rsid w:val="00E54AAE"/>
    <w:rsid w:val="00E66ABF"/>
    <w:rsid w:val="00E66F4F"/>
    <w:rsid w:val="00E72ADD"/>
    <w:rsid w:val="00E72BEA"/>
    <w:rsid w:val="00E74B88"/>
    <w:rsid w:val="00E77A82"/>
    <w:rsid w:val="00E8460C"/>
    <w:rsid w:val="00EA11D8"/>
    <w:rsid w:val="00EA251D"/>
    <w:rsid w:val="00EA7266"/>
    <w:rsid w:val="00EA727E"/>
    <w:rsid w:val="00EB1EEF"/>
    <w:rsid w:val="00EB2C92"/>
    <w:rsid w:val="00EB373D"/>
    <w:rsid w:val="00EB6DE2"/>
    <w:rsid w:val="00EB76B8"/>
    <w:rsid w:val="00EC1E5E"/>
    <w:rsid w:val="00EC5A81"/>
    <w:rsid w:val="00ED302E"/>
    <w:rsid w:val="00ED6513"/>
    <w:rsid w:val="00EE1F30"/>
    <w:rsid w:val="00EE2895"/>
    <w:rsid w:val="00EE45EF"/>
    <w:rsid w:val="00EE58A1"/>
    <w:rsid w:val="00EF1C9D"/>
    <w:rsid w:val="00EF54BA"/>
    <w:rsid w:val="00EF7DED"/>
    <w:rsid w:val="00F0230B"/>
    <w:rsid w:val="00F03EFB"/>
    <w:rsid w:val="00F05589"/>
    <w:rsid w:val="00F1207C"/>
    <w:rsid w:val="00F255E8"/>
    <w:rsid w:val="00F26321"/>
    <w:rsid w:val="00F313D3"/>
    <w:rsid w:val="00F35B86"/>
    <w:rsid w:val="00F4790D"/>
    <w:rsid w:val="00F53065"/>
    <w:rsid w:val="00F53357"/>
    <w:rsid w:val="00F55DEA"/>
    <w:rsid w:val="00F56508"/>
    <w:rsid w:val="00F62FAC"/>
    <w:rsid w:val="00F63694"/>
    <w:rsid w:val="00F63D1C"/>
    <w:rsid w:val="00F64A87"/>
    <w:rsid w:val="00F80865"/>
    <w:rsid w:val="00F83266"/>
    <w:rsid w:val="00F86418"/>
    <w:rsid w:val="00F90BB5"/>
    <w:rsid w:val="00F94D95"/>
    <w:rsid w:val="00FA0C05"/>
    <w:rsid w:val="00FA1209"/>
    <w:rsid w:val="00FA4A7A"/>
    <w:rsid w:val="00FA7361"/>
    <w:rsid w:val="00FB148F"/>
    <w:rsid w:val="00FB3C06"/>
    <w:rsid w:val="00FB5758"/>
    <w:rsid w:val="00FC0B38"/>
    <w:rsid w:val="00FC32B0"/>
    <w:rsid w:val="00FC3A75"/>
    <w:rsid w:val="00FC4116"/>
    <w:rsid w:val="00FC4154"/>
    <w:rsid w:val="00FE1BB6"/>
    <w:rsid w:val="00FE31E5"/>
    <w:rsid w:val="00FE3918"/>
    <w:rsid w:val="00FE583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261535"/>
    <w:pPr>
      <w:keepNext/>
      <w:spacing w:before="240" w:after="60" w:line="240" w:lineRule="auto"/>
      <w:outlineLvl w:val="2"/>
    </w:pPr>
    <w:rPr>
      <w:rFonts w:ascii="Times New Roman" w:eastAsia="Times New Roman" w:hAnsi="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semiHidden/>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semiHidden/>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dr.undp.org/sites/default/files/nepal_nhdr_201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B7CE-02A0-46FB-A269-E749308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7548</Words>
  <Characters>43026</Characters>
  <Application>Microsoft Office Word</Application>
  <DocSecurity>0</DocSecurity>
  <Lines>358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2</cp:revision>
  <cp:lastPrinted>2017-05-31T20:24:00Z</cp:lastPrinted>
  <dcterms:created xsi:type="dcterms:W3CDTF">2017-08-10T20:45:00Z</dcterms:created>
  <dcterms:modified xsi:type="dcterms:W3CDTF">2017-08-10T20:45:00Z</dcterms:modified>
</cp:coreProperties>
</file>