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68E3" w14:textId="4C71532D" w:rsidR="00873679" w:rsidRPr="00CD1168" w:rsidRDefault="00873679" w:rsidP="00873679">
      <w:pPr>
        <w:rPr>
          <w:rFonts w:asciiTheme="minorHAnsi" w:hAnsiTheme="minorHAnsi" w:cstheme="minorHAnsi"/>
          <w:b/>
          <w:color w:val="000000"/>
          <w:lang w:val="en-US"/>
        </w:rPr>
      </w:pPr>
      <w:r w:rsidRPr="00CD1168">
        <w:rPr>
          <w:rFonts w:asciiTheme="minorHAnsi" w:hAnsiTheme="minorHAnsi" w:cstheme="minorHAnsi"/>
          <w:b/>
          <w:bCs/>
          <w:color w:val="000000"/>
          <w:lang w:val="en-US"/>
        </w:rPr>
        <w:t>ANNEX</w:t>
      </w:r>
      <w:r w:rsidRPr="00CD1168">
        <w:rPr>
          <w:rFonts w:asciiTheme="minorHAnsi" w:hAnsiTheme="minorHAnsi" w:cstheme="minorHAnsi"/>
          <w:bCs/>
          <w:color w:val="000000"/>
          <w:lang w:val="en-US"/>
        </w:rPr>
        <w:t xml:space="preserve">. </w:t>
      </w:r>
      <w:r w:rsidRPr="00CD1168">
        <w:rPr>
          <w:rFonts w:asciiTheme="minorHAnsi" w:hAnsiTheme="minorHAnsi" w:cstheme="minorHAnsi"/>
          <w:b/>
          <w:bCs/>
          <w:color w:val="000000"/>
          <w:lang w:val="en-US"/>
        </w:rPr>
        <w:t>FULLY-</w:t>
      </w:r>
      <w:r w:rsidR="001E5E40" w:rsidRPr="00CD1168">
        <w:rPr>
          <w:rFonts w:asciiTheme="minorHAnsi" w:hAnsiTheme="minorHAnsi" w:cstheme="minorHAnsi"/>
          <w:b/>
          <w:color w:val="000000"/>
          <w:lang w:val="en-US"/>
        </w:rPr>
        <w:t xml:space="preserve">COSTED EVALUATION </w:t>
      </w:r>
      <w:r w:rsidR="00E25827" w:rsidRPr="00CD1168">
        <w:rPr>
          <w:rFonts w:asciiTheme="minorHAnsi" w:hAnsiTheme="minorHAnsi" w:cstheme="minorHAnsi"/>
          <w:b/>
          <w:color w:val="000000"/>
          <w:lang w:val="en-US"/>
        </w:rPr>
        <w:t>BOLIVARIAN REPUBLIC OF VENEZUELA PLAN FOR THE PERIOD 2023-2026</w:t>
      </w:r>
    </w:p>
    <w:p w14:paraId="2440D470" w14:textId="4EB08F9A" w:rsidR="00785474" w:rsidRPr="00CD1168" w:rsidRDefault="00785474" w:rsidP="00A56348">
      <w:pPr>
        <w:rPr>
          <w:rFonts w:asciiTheme="minorHAnsi" w:hAnsiTheme="minorHAnsi" w:cstheme="minorHAnsi"/>
          <w:b/>
          <w:i/>
          <w:color w:val="000000"/>
          <w:lang w:val="en-US"/>
        </w:rPr>
      </w:pPr>
    </w:p>
    <w:p w14:paraId="2440D471" w14:textId="36F6836C" w:rsidR="00785474" w:rsidRPr="00246320" w:rsidRDefault="00246320" w:rsidP="00232565">
      <w:pPr>
        <w:jc w:val="both"/>
        <w:rPr>
          <w:rFonts w:asciiTheme="minorHAnsi" w:hAnsiTheme="minorHAnsi" w:cstheme="minorHAnsi"/>
          <w:color w:val="000000"/>
          <w:lang w:val="en-US"/>
        </w:rPr>
      </w:pPr>
      <w:r w:rsidRPr="00232565">
        <w:rPr>
          <w:rFonts w:asciiTheme="minorHAnsi" w:hAnsiTheme="minorHAnsi" w:cstheme="minorHAnsi"/>
          <w:color w:val="000000"/>
          <w:lang w:val="en-US"/>
        </w:rPr>
        <w:t xml:space="preserve">The evaluation plan calls for </w:t>
      </w:r>
      <w:r w:rsidR="003E4B4F">
        <w:rPr>
          <w:rFonts w:asciiTheme="minorHAnsi" w:hAnsiTheme="minorHAnsi" w:cstheme="minorHAnsi"/>
          <w:color w:val="000000"/>
          <w:lang w:val="en-US"/>
        </w:rPr>
        <w:t>two</w:t>
      </w:r>
      <w:r w:rsidR="003E4B4F" w:rsidRPr="00232565">
        <w:rPr>
          <w:rFonts w:asciiTheme="minorHAnsi" w:hAnsiTheme="minorHAnsi" w:cstheme="minorHAnsi"/>
          <w:color w:val="000000"/>
          <w:lang w:val="en-US"/>
        </w:rPr>
        <w:t xml:space="preserve"> </w:t>
      </w:r>
      <w:r w:rsidRPr="00232565">
        <w:rPr>
          <w:rFonts w:asciiTheme="minorHAnsi" w:hAnsiTheme="minorHAnsi" w:cstheme="minorHAnsi"/>
          <w:color w:val="000000"/>
          <w:lang w:val="en-US"/>
        </w:rPr>
        <w:t xml:space="preserve">evaluations covering </w:t>
      </w:r>
      <w:r w:rsidR="005B7714">
        <w:rPr>
          <w:rFonts w:asciiTheme="minorHAnsi" w:hAnsiTheme="minorHAnsi" w:cstheme="minorHAnsi"/>
          <w:color w:val="000000"/>
          <w:lang w:val="en-US"/>
        </w:rPr>
        <w:t>two</w:t>
      </w:r>
      <w:r w:rsidR="005B7714" w:rsidRPr="00232565">
        <w:rPr>
          <w:rFonts w:asciiTheme="minorHAnsi" w:hAnsiTheme="minorHAnsi" w:cstheme="minorHAnsi"/>
          <w:color w:val="000000"/>
          <w:lang w:val="en-US"/>
        </w:rPr>
        <w:t xml:space="preserve"> </w:t>
      </w:r>
      <w:r w:rsidRPr="00232565">
        <w:rPr>
          <w:rFonts w:asciiTheme="minorHAnsi" w:hAnsiTheme="minorHAnsi" w:cstheme="minorHAnsi"/>
          <w:color w:val="000000"/>
          <w:lang w:val="en-US"/>
        </w:rPr>
        <w:t xml:space="preserve">programmatic levels: project and country program. </w:t>
      </w:r>
      <w:r w:rsidR="00EA3608">
        <w:rPr>
          <w:rFonts w:asciiTheme="minorHAnsi" w:hAnsiTheme="minorHAnsi" w:cstheme="minorHAnsi"/>
          <w:color w:val="000000"/>
          <w:lang w:val="en-US"/>
        </w:rPr>
        <w:t>A</w:t>
      </w:r>
      <w:r w:rsidRPr="00232565">
        <w:rPr>
          <w:rFonts w:asciiTheme="minorHAnsi" w:hAnsiTheme="minorHAnsi" w:cstheme="minorHAnsi"/>
          <w:color w:val="000000"/>
          <w:lang w:val="en-US"/>
        </w:rPr>
        <w:t xml:space="preserve"> final evaluation is planned for the largest project, currently in the implementation phase, the project controlling the resurgence of malaria in Venezuela</w:t>
      </w:r>
      <w:r w:rsidR="00FD66B2">
        <w:rPr>
          <w:rFonts w:asciiTheme="minorHAnsi" w:hAnsiTheme="minorHAnsi" w:cstheme="minorHAnsi"/>
          <w:color w:val="000000"/>
          <w:lang w:val="en-US"/>
        </w:rPr>
        <w:t xml:space="preserve">, </w:t>
      </w:r>
      <w:r w:rsidR="00FD66B2" w:rsidRPr="00FD66B2">
        <w:rPr>
          <w:rFonts w:asciiTheme="minorHAnsi" w:hAnsiTheme="minorHAnsi" w:cstheme="minorHAnsi"/>
          <w:color w:val="000000"/>
          <w:lang w:val="en-US"/>
        </w:rPr>
        <w:t xml:space="preserve">taking into consideration that </w:t>
      </w:r>
      <w:r w:rsidR="00EA3608">
        <w:rPr>
          <w:rFonts w:asciiTheme="minorHAnsi" w:hAnsiTheme="minorHAnsi" w:cstheme="minorHAnsi"/>
          <w:color w:val="000000"/>
          <w:lang w:val="en-US"/>
        </w:rPr>
        <w:t>it</w:t>
      </w:r>
      <w:r w:rsidR="00FD66B2" w:rsidRPr="00FD66B2">
        <w:rPr>
          <w:rFonts w:asciiTheme="minorHAnsi" w:hAnsiTheme="minorHAnsi" w:cstheme="minorHAnsi"/>
          <w:color w:val="000000"/>
          <w:lang w:val="en-US"/>
        </w:rPr>
        <w:t xml:space="preserve"> concludes in December 2023</w:t>
      </w:r>
      <w:r w:rsidRPr="00232565">
        <w:rPr>
          <w:rFonts w:asciiTheme="minorHAnsi" w:hAnsiTheme="minorHAnsi" w:cstheme="minorHAnsi"/>
          <w:color w:val="000000"/>
          <w:lang w:val="en-US"/>
        </w:rPr>
        <w:t xml:space="preserve">. </w:t>
      </w:r>
      <w:r w:rsidR="005B7714">
        <w:rPr>
          <w:rFonts w:asciiTheme="minorHAnsi" w:hAnsiTheme="minorHAnsi" w:cstheme="minorHAnsi"/>
          <w:color w:val="000000"/>
          <w:lang w:val="en-US"/>
        </w:rPr>
        <w:t>A</w:t>
      </w:r>
      <w:r w:rsidR="00D21E23" w:rsidRPr="00D21E23">
        <w:rPr>
          <w:rFonts w:asciiTheme="minorHAnsi" w:hAnsiTheme="minorHAnsi" w:cstheme="minorHAnsi"/>
          <w:color w:val="000000"/>
          <w:lang w:val="en-US"/>
        </w:rPr>
        <w:t xml:space="preserve"> mid-term evaluation of the country program will be carried out to verify progress towards the achievement of results and to incorporate the necessary control measures for the correct implementation of </w:t>
      </w:r>
      <w:r w:rsidR="00EA3608">
        <w:rPr>
          <w:rFonts w:asciiTheme="minorHAnsi" w:hAnsiTheme="minorHAnsi" w:cstheme="minorHAnsi"/>
          <w:color w:val="000000"/>
          <w:lang w:val="en-US"/>
        </w:rPr>
        <w:t>CPD</w:t>
      </w:r>
      <w:r w:rsidR="00D21E23" w:rsidRPr="00D21E23">
        <w:rPr>
          <w:rFonts w:asciiTheme="minorHAnsi" w:hAnsiTheme="minorHAnsi" w:cstheme="minorHAnsi"/>
          <w:color w:val="000000"/>
          <w:lang w:val="en-US"/>
        </w:rPr>
        <w:t>, in accordance with national priorities.</w:t>
      </w:r>
      <w:r w:rsidR="005B7714">
        <w:rPr>
          <w:rFonts w:asciiTheme="minorHAnsi" w:hAnsiTheme="minorHAnsi" w:cstheme="minorHAnsi"/>
          <w:color w:val="000000"/>
          <w:lang w:val="en-US"/>
        </w:rPr>
        <w:t xml:space="preserve"> </w:t>
      </w:r>
      <w:r w:rsidR="003E4B4F">
        <w:rPr>
          <w:rFonts w:asciiTheme="minorHAnsi" w:hAnsiTheme="minorHAnsi" w:cstheme="minorHAnsi"/>
          <w:color w:val="000000"/>
          <w:lang w:val="en-US"/>
        </w:rPr>
        <w:t xml:space="preserve">There are no Global Environment Facility </w:t>
      </w:r>
      <w:r w:rsidR="0034423F">
        <w:rPr>
          <w:rFonts w:asciiTheme="minorHAnsi" w:hAnsiTheme="minorHAnsi" w:cstheme="minorHAnsi"/>
          <w:color w:val="000000"/>
          <w:lang w:val="en-US"/>
        </w:rPr>
        <w:t xml:space="preserve">nor other Vertical Fund </w:t>
      </w:r>
      <w:r w:rsidR="003E4B4F">
        <w:rPr>
          <w:rFonts w:asciiTheme="minorHAnsi" w:hAnsiTheme="minorHAnsi" w:cstheme="minorHAnsi"/>
          <w:color w:val="000000"/>
          <w:lang w:val="en-US"/>
        </w:rPr>
        <w:t>projects in the country</w:t>
      </w:r>
      <w:r w:rsidR="0034423F">
        <w:rPr>
          <w:rFonts w:asciiTheme="minorHAnsi" w:hAnsiTheme="minorHAnsi" w:cstheme="minorHAnsi"/>
          <w:color w:val="000000"/>
          <w:lang w:val="en-US"/>
        </w:rPr>
        <w:t>.</w:t>
      </w: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390"/>
        <w:gridCol w:w="1669"/>
        <w:gridCol w:w="1672"/>
        <w:gridCol w:w="1539"/>
        <w:gridCol w:w="1474"/>
        <w:gridCol w:w="1531"/>
        <w:gridCol w:w="1477"/>
        <w:gridCol w:w="1388"/>
      </w:tblGrid>
      <w:tr w:rsidR="00E25BE2" w:rsidRPr="00CD1168" w14:paraId="2440D47C" w14:textId="77777777" w:rsidTr="001C233B">
        <w:trPr>
          <w:trHeight w:val="845"/>
          <w:tblHeader/>
        </w:trPr>
        <w:tc>
          <w:tcPr>
            <w:tcW w:w="512" w:type="pct"/>
            <w:shd w:val="clear" w:color="auto" w:fill="DBE5F1" w:themeFill="accent1" w:themeFillTint="33"/>
            <w:vAlign w:val="center"/>
          </w:tcPr>
          <w:p w14:paraId="2A15C32E" w14:textId="77777777" w:rsidR="00873679" w:rsidRPr="00CD1168" w:rsidRDefault="00873679" w:rsidP="00873679">
            <w:pPr>
              <w:jc w:val="center"/>
              <w:rPr>
                <w:rFonts w:asciiTheme="minorHAnsi" w:hAnsiTheme="minorHAnsi" w:cstheme="minorHAnsi"/>
                <w:b/>
                <w:bCs/>
                <w:sz w:val="16"/>
                <w:szCs w:val="16"/>
              </w:rPr>
            </w:pPr>
            <w:r w:rsidRPr="00CD1168">
              <w:rPr>
                <w:rFonts w:asciiTheme="minorHAnsi" w:hAnsiTheme="minorHAnsi" w:cstheme="minorHAnsi"/>
                <w:b/>
                <w:bCs/>
                <w:sz w:val="16"/>
                <w:szCs w:val="16"/>
              </w:rPr>
              <w:t>UNDAF (</w:t>
            </w:r>
            <w:proofErr w:type="spellStart"/>
            <w:r w:rsidRPr="00CD1168">
              <w:rPr>
                <w:rFonts w:asciiTheme="minorHAnsi" w:hAnsiTheme="minorHAnsi" w:cstheme="minorHAnsi"/>
                <w:b/>
                <w:bCs/>
                <w:sz w:val="16"/>
                <w:szCs w:val="16"/>
              </w:rPr>
              <w:t>or</w:t>
            </w:r>
            <w:proofErr w:type="spellEnd"/>
            <w:r w:rsidRPr="00CD1168">
              <w:rPr>
                <w:rFonts w:asciiTheme="minorHAnsi" w:hAnsiTheme="minorHAnsi" w:cstheme="minorHAnsi"/>
                <w:b/>
                <w:bCs/>
                <w:sz w:val="16"/>
                <w:szCs w:val="16"/>
              </w:rPr>
              <w:t xml:space="preserve"> </w:t>
            </w:r>
            <w:proofErr w:type="spellStart"/>
            <w:r w:rsidRPr="00CD1168">
              <w:rPr>
                <w:rFonts w:asciiTheme="minorHAnsi" w:hAnsiTheme="minorHAnsi" w:cstheme="minorHAnsi"/>
                <w:b/>
                <w:bCs/>
                <w:sz w:val="16"/>
                <w:szCs w:val="16"/>
              </w:rPr>
              <w:t>equivalent</w:t>
            </w:r>
            <w:proofErr w:type="spellEnd"/>
            <w:r w:rsidRPr="00CD1168">
              <w:rPr>
                <w:rFonts w:asciiTheme="minorHAnsi" w:hAnsiTheme="minorHAnsi" w:cstheme="minorHAnsi"/>
                <w:b/>
                <w:bCs/>
                <w:sz w:val="16"/>
                <w:szCs w:val="16"/>
              </w:rPr>
              <w:t>)</w:t>
            </w:r>
          </w:p>
          <w:p w14:paraId="2440D473" w14:textId="1FED8E36" w:rsidR="00873679" w:rsidRPr="00CD1168" w:rsidRDefault="00873679" w:rsidP="00873679">
            <w:pPr>
              <w:jc w:val="center"/>
              <w:rPr>
                <w:rFonts w:asciiTheme="minorHAnsi" w:hAnsiTheme="minorHAnsi" w:cstheme="minorHAnsi"/>
                <w:b/>
                <w:bCs/>
                <w:sz w:val="16"/>
                <w:szCs w:val="16"/>
              </w:rPr>
            </w:pPr>
            <w:proofErr w:type="spellStart"/>
            <w:r w:rsidRPr="00CD1168">
              <w:rPr>
                <w:rFonts w:asciiTheme="minorHAnsi" w:hAnsiTheme="minorHAnsi" w:cstheme="minorHAnsi"/>
                <w:b/>
                <w:bCs/>
                <w:sz w:val="16"/>
                <w:szCs w:val="16"/>
              </w:rPr>
              <w:t>Outcome</w:t>
            </w:r>
            <w:proofErr w:type="spellEnd"/>
            <w:r w:rsidRPr="00CD1168">
              <w:rPr>
                <w:rFonts w:asciiTheme="minorHAnsi" w:hAnsiTheme="minorHAnsi" w:cstheme="minorHAnsi"/>
                <w:b/>
                <w:bCs/>
                <w:sz w:val="16"/>
                <w:szCs w:val="16"/>
              </w:rPr>
              <w:t xml:space="preserve"> </w:t>
            </w:r>
          </w:p>
        </w:tc>
        <w:tc>
          <w:tcPr>
            <w:tcW w:w="514" w:type="pct"/>
            <w:shd w:val="clear" w:color="auto" w:fill="DBE5F1" w:themeFill="accent1" w:themeFillTint="33"/>
            <w:vAlign w:val="center"/>
          </w:tcPr>
          <w:p w14:paraId="2440D474" w14:textId="77756091" w:rsidR="00873679" w:rsidRPr="00CD1168" w:rsidRDefault="00873679" w:rsidP="00873679">
            <w:pPr>
              <w:jc w:val="center"/>
              <w:rPr>
                <w:rFonts w:asciiTheme="minorHAnsi" w:hAnsiTheme="minorHAnsi" w:cstheme="minorHAnsi"/>
                <w:b/>
                <w:bCs/>
                <w:sz w:val="16"/>
                <w:szCs w:val="16"/>
              </w:rPr>
            </w:pPr>
            <w:r w:rsidRPr="00CD1168">
              <w:rPr>
                <w:rFonts w:asciiTheme="minorHAnsi" w:hAnsiTheme="minorHAnsi" w:cstheme="minorHAnsi"/>
                <w:b/>
                <w:bCs/>
                <w:sz w:val="16"/>
                <w:szCs w:val="16"/>
              </w:rPr>
              <w:t xml:space="preserve">UNDP Strategic Plan </w:t>
            </w:r>
            <w:proofErr w:type="spellStart"/>
            <w:r w:rsidRPr="00CD1168">
              <w:rPr>
                <w:rFonts w:asciiTheme="minorHAnsi" w:hAnsiTheme="minorHAnsi" w:cstheme="minorHAnsi"/>
                <w:b/>
                <w:bCs/>
                <w:sz w:val="16"/>
                <w:szCs w:val="16"/>
              </w:rPr>
              <w:t>Outcome</w:t>
            </w:r>
            <w:proofErr w:type="spellEnd"/>
          </w:p>
        </w:tc>
        <w:tc>
          <w:tcPr>
            <w:tcW w:w="617" w:type="pct"/>
            <w:shd w:val="clear" w:color="auto" w:fill="DBE5F1" w:themeFill="accent1" w:themeFillTint="33"/>
            <w:vAlign w:val="center"/>
          </w:tcPr>
          <w:p w14:paraId="2440D475" w14:textId="6D06884B" w:rsidR="00873679" w:rsidRPr="00CD1168" w:rsidRDefault="00873679" w:rsidP="00873679">
            <w:pPr>
              <w:jc w:val="center"/>
              <w:rPr>
                <w:rFonts w:asciiTheme="minorHAnsi" w:hAnsiTheme="minorHAnsi" w:cstheme="minorHAnsi"/>
                <w:b/>
                <w:bCs/>
                <w:sz w:val="16"/>
                <w:szCs w:val="16"/>
              </w:rPr>
            </w:pPr>
            <w:proofErr w:type="spellStart"/>
            <w:r w:rsidRPr="00CD1168">
              <w:rPr>
                <w:rFonts w:asciiTheme="minorHAnsi" w:hAnsiTheme="minorHAnsi" w:cstheme="minorHAnsi"/>
                <w:b/>
                <w:bCs/>
                <w:sz w:val="16"/>
                <w:szCs w:val="16"/>
              </w:rPr>
              <w:t>Evaluation</w:t>
            </w:r>
            <w:proofErr w:type="spellEnd"/>
            <w:r w:rsidRPr="00CD1168">
              <w:rPr>
                <w:rFonts w:asciiTheme="minorHAnsi" w:hAnsiTheme="minorHAnsi" w:cstheme="minorHAnsi"/>
                <w:b/>
                <w:bCs/>
                <w:sz w:val="16"/>
                <w:szCs w:val="16"/>
              </w:rPr>
              <w:t xml:space="preserve"> </w:t>
            </w:r>
            <w:proofErr w:type="spellStart"/>
            <w:r w:rsidRPr="00CD1168">
              <w:rPr>
                <w:rFonts w:asciiTheme="minorHAnsi" w:hAnsiTheme="minorHAnsi" w:cstheme="minorHAnsi"/>
                <w:b/>
                <w:bCs/>
                <w:sz w:val="16"/>
                <w:szCs w:val="16"/>
              </w:rPr>
              <w:t>Title</w:t>
            </w:r>
            <w:proofErr w:type="spellEnd"/>
          </w:p>
        </w:tc>
        <w:tc>
          <w:tcPr>
            <w:tcW w:w="618" w:type="pct"/>
            <w:shd w:val="clear" w:color="auto" w:fill="DBE5F1" w:themeFill="accent1" w:themeFillTint="33"/>
            <w:vAlign w:val="center"/>
          </w:tcPr>
          <w:p w14:paraId="2440D476" w14:textId="2EA79B8F" w:rsidR="00873679" w:rsidRPr="00CD1168" w:rsidDel="00BA628C" w:rsidRDefault="00873679" w:rsidP="00873679">
            <w:pPr>
              <w:jc w:val="center"/>
              <w:rPr>
                <w:rFonts w:asciiTheme="minorHAnsi" w:hAnsiTheme="minorHAnsi" w:cstheme="minorHAnsi"/>
                <w:b/>
                <w:bCs/>
                <w:sz w:val="16"/>
                <w:szCs w:val="16"/>
              </w:rPr>
            </w:pPr>
            <w:proofErr w:type="spellStart"/>
            <w:r w:rsidRPr="00CD1168">
              <w:rPr>
                <w:rFonts w:asciiTheme="minorHAnsi" w:hAnsiTheme="minorHAnsi" w:cstheme="minorHAnsi"/>
                <w:b/>
                <w:bCs/>
                <w:sz w:val="16"/>
                <w:szCs w:val="16"/>
              </w:rPr>
              <w:t>Partners</w:t>
            </w:r>
            <w:proofErr w:type="spellEnd"/>
            <w:r w:rsidRPr="00CD1168">
              <w:rPr>
                <w:rFonts w:asciiTheme="minorHAnsi" w:hAnsiTheme="minorHAnsi" w:cstheme="minorHAnsi"/>
                <w:b/>
                <w:bCs/>
                <w:sz w:val="16"/>
                <w:szCs w:val="16"/>
              </w:rPr>
              <w:t xml:space="preserve"> (</w:t>
            </w:r>
            <w:proofErr w:type="spellStart"/>
            <w:r w:rsidRPr="00CD1168">
              <w:rPr>
                <w:rFonts w:asciiTheme="minorHAnsi" w:hAnsiTheme="minorHAnsi" w:cstheme="minorHAnsi"/>
                <w:b/>
                <w:bCs/>
                <w:sz w:val="16"/>
                <w:szCs w:val="16"/>
              </w:rPr>
              <w:t>joint</w:t>
            </w:r>
            <w:proofErr w:type="spellEnd"/>
            <w:r w:rsidRPr="00CD1168">
              <w:rPr>
                <w:rFonts w:asciiTheme="minorHAnsi" w:hAnsiTheme="minorHAnsi" w:cstheme="minorHAnsi"/>
                <w:b/>
                <w:bCs/>
                <w:sz w:val="16"/>
                <w:szCs w:val="16"/>
              </w:rPr>
              <w:t xml:space="preserve"> </w:t>
            </w:r>
            <w:proofErr w:type="spellStart"/>
            <w:r w:rsidRPr="00CD1168">
              <w:rPr>
                <w:rFonts w:asciiTheme="minorHAnsi" w:hAnsiTheme="minorHAnsi" w:cstheme="minorHAnsi"/>
                <w:b/>
                <w:bCs/>
                <w:sz w:val="16"/>
                <w:szCs w:val="16"/>
              </w:rPr>
              <w:t>evaluation</w:t>
            </w:r>
            <w:proofErr w:type="spellEnd"/>
            <w:r w:rsidRPr="00CD1168">
              <w:rPr>
                <w:rFonts w:asciiTheme="minorHAnsi" w:hAnsiTheme="minorHAnsi" w:cstheme="minorHAnsi"/>
                <w:b/>
                <w:bCs/>
                <w:sz w:val="16"/>
                <w:szCs w:val="16"/>
              </w:rPr>
              <w:t>)</w:t>
            </w:r>
          </w:p>
        </w:tc>
        <w:tc>
          <w:tcPr>
            <w:tcW w:w="569" w:type="pct"/>
            <w:shd w:val="clear" w:color="auto" w:fill="DBE5F1" w:themeFill="accent1" w:themeFillTint="33"/>
            <w:vAlign w:val="center"/>
          </w:tcPr>
          <w:p w14:paraId="2440D477" w14:textId="6F078F98" w:rsidR="00873679" w:rsidRPr="00CD1168" w:rsidRDefault="00873679" w:rsidP="00873679">
            <w:pPr>
              <w:jc w:val="center"/>
              <w:rPr>
                <w:rFonts w:asciiTheme="minorHAnsi" w:hAnsiTheme="minorHAnsi" w:cstheme="minorHAnsi"/>
                <w:b/>
                <w:bCs/>
                <w:sz w:val="16"/>
                <w:szCs w:val="16"/>
                <w:lang w:val="en-US"/>
              </w:rPr>
            </w:pPr>
            <w:r w:rsidRPr="00CD1168">
              <w:rPr>
                <w:rFonts w:asciiTheme="minorHAnsi" w:hAnsiTheme="minorHAnsi" w:cstheme="minorHAnsi"/>
                <w:b/>
                <w:bCs/>
                <w:sz w:val="16"/>
                <w:szCs w:val="16"/>
                <w:lang w:val="en-US"/>
              </w:rPr>
              <w:t>Evaluation commissioned by (if not UNDP)</w:t>
            </w:r>
          </w:p>
        </w:tc>
        <w:tc>
          <w:tcPr>
            <w:tcW w:w="545" w:type="pct"/>
            <w:shd w:val="clear" w:color="auto" w:fill="DBE5F1" w:themeFill="accent1" w:themeFillTint="33"/>
            <w:vAlign w:val="center"/>
          </w:tcPr>
          <w:p w14:paraId="2440D478" w14:textId="101CA179" w:rsidR="00873679" w:rsidRPr="00CD1168" w:rsidRDefault="00873679" w:rsidP="00873679">
            <w:pPr>
              <w:jc w:val="center"/>
              <w:rPr>
                <w:rFonts w:asciiTheme="minorHAnsi" w:hAnsiTheme="minorHAnsi" w:cstheme="minorHAnsi"/>
                <w:b/>
                <w:bCs/>
                <w:sz w:val="16"/>
                <w:szCs w:val="16"/>
              </w:rPr>
            </w:pPr>
            <w:proofErr w:type="spellStart"/>
            <w:r w:rsidRPr="00CD1168">
              <w:rPr>
                <w:rFonts w:asciiTheme="minorHAnsi" w:hAnsiTheme="minorHAnsi" w:cstheme="minorHAnsi"/>
                <w:b/>
                <w:bCs/>
                <w:sz w:val="16"/>
                <w:szCs w:val="16"/>
              </w:rPr>
              <w:t>Type</w:t>
            </w:r>
            <w:proofErr w:type="spellEnd"/>
            <w:r w:rsidRPr="00CD1168">
              <w:rPr>
                <w:rFonts w:asciiTheme="minorHAnsi" w:hAnsiTheme="minorHAnsi" w:cstheme="minorHAnsi"/>
                <w:b/>
                <w:bCs/>
                <w:sz w:val="16"/>
                <w:szCs w:val="16"/>
              </w:rPr>
              <w:t xml:space="preserve"> of </w:t>
            </w:r>
            <w:proofErr w:type="spellStart"/>
            <w:r w:rsidRPr="00CD1168">
              <w:rPr>
                <w:rFonts w:asciiTheme="minorHAnsi" w:hAnsiTheme="minorHAnsi" w:cstheme="minorHAnsi"/>
                <w:b/>
                <w:bCs/>
                <w:sz w:val="16"/>
                <w:szCs w:val="16"/>
              </w:rPr>
              <w:t>evaluation</w:t>
            </w:r>
            <w:proofErr w:type="spellEnd"/>
          </w:p>
        </w:tc>
        <w:tc>
          <w:tcPr>
            <w:tcW w:w="566" w:type="pct"/>
            <w:shd w:val="clear" w:color="auto" w:fill="DBE5F1" w:themeFill="accent1" w:themeFillTint="33"/>
            <w:vAlign w:val="center"/>
          </w:tcPr>
          <w:p w14:paraId="2440D479" w14:textId="356B5E1F" w:rsidR="00873679" w:rsidRPr="00CD1168" w:rsidRDefault="00873679" w:rsidP="00873679">
            <w:pPr>
              <w:jc w:val="center"/>
              <w:rPr>
                <w:rFonts w:asciiTheme="minorHAnsi" w:hAnsiTheme="minorHAnsi" w:cstheme="minorHAnsi"/>
                <w:b/>
                <w:bCs/>
                <w:sz w:val="16"/>
                <w:szCs w:val="16"/>
              </w:rPr>
            </w:pPr>
            <w:proofErr w:type="spellStart"/>
            <w:r w:rsidRPr="00CD1168">
              <w:rPr>
                <w:rFonts w:asciiTheme="minorHAnsi" w:hAnsiTheme="minorHAnsi" w:cstheme="minorHAnsi"/>
                <w:b/>
                <w:bCs/>
                <w:sz w:val="16"/>
                <w:szCs w:val="16"/>
              </w:rPr>
              <w:t>Planned</w:t>
            </w:r>
            <w:proofErr w:type="spellEnd"/>
            <w:r w:rsidRPr="00CD1168">
              <w:rPr>
                <w:rFonts w:asciiTheme="minorHAnsi" w:hAnsiTheme="minorHAnsi" w:cstheme="minorHAnsi"/>
                <w:b/>
                <w:bCs/>
                <w:sz w:val="16"/>
                <w:szCs w:val="16"/>
              </w:rPr>
              <w:t xml:space="preserve"> </w:t>
            </w:r>
            <w:proofErr w:type="spellStart"/>
            <w:r w:rsidRPr="00CD1168">
              <w:rPr>
                <w:rFonts w:asciiTheme="minorHAnsi" w:hAnsiTheme="minorHAnsi" w:cstheme="minorHAnsi"/>
                <w:b/>
                <w:bCs/>
                <w:sz w:val="16"/>
                <w:szCs w:val="16"/>
              </w:rPr>
              <w:t>Evaluation</w:t>
            </w:r>
            <w:proofErr w:type="spellEnd"/>
            <w:r w:rsidRPr="00CD1168">
              <w:rPr>
                <w:rFonts w:asciiTheme="minorHAnsi" w:hAnsiTheme="minorHAnsi" w:cstheme="minorHAnsi"/>
                <w:b/>
                <w:bCs/>
                <w:sz w:val="16"/>
                <w:szCs w:val="16"/>
              </w:rPr>
              <w:t xml:space="preserve"> </w:t>
            </w:r>
            <w:proofErr w:type="spellStart"/>
            <w:r w:rsidRPr="00CD1168">
              <w:rPr>
                <w:rFonts w:asciiTheme="minorHAnsi" w:hAnsiTheme="minorHAnsi" w:cstheme="minorHAnsi"/>
                <w:b/>
                <w:bCs/>
                <w:sz w:val="16"/>
                <w:szCs w:val="16"/>
              </w:rPr>
              <w:t>Completion</w:t>
            </w:r>
            <w:proofErr w:type="spellEnd"/>
            <w:r w:rsidRPr="00CD1168">
              <w:rPr>
                <w:rFonts w:asciiTheme="minorHAnsi" w:hAnsiTheme="minorHAnsi" w:cstheme="minorHAnsi"/>
                <w:b/>
                <w:bCs/>
                <w:sz w:val="16"/>
                <w:szCs w:val="16"/>
              </w:rPr>
              <w:t xml:space="preserve"> Date</w:t>
            </w:r>
          </w:p>
        </w:tc>
        <w:tc>
          <w:tcPr>
            <w:tcW w:w="546" w:type="pct"/>
            <w:shd w:val="clear" w:color="auto" w:fill="DBE5F1" w:themeFill="accent1" w:themeFillTint="33"/>
            <w:vAlign w:val="center"/>
          </w:tcPr>
          <w:p w14:paraId="2440D47A" w14:textId="7306A9D2" w:rsidR="00873679" w:rsidRPr="00CD1168" w:rsidRDefault="00873679" w:rsidP="00873679">
            <w:pPr>
              <w:jc w:val="center"/>
              <w:rPr>
                <w:rFonts w:asciiTheme="minorHAnsi" w:hAnsiTheme="minorHAnsi" w:cstheme="minorHAnsi"/>
                <w:b/>
                <w:bCs/>
                <w:sz w:val="16"/>
                <w:szCs w:val="16"/>
              </w:rPr>
            </w:pPr>
            <w:proofErr w:type="spellStart"/>
            <w:r w:rsidRPr="00CD1168">
              <w:rPr>
                <w:rFonts w:asciiTheme="minorHAnsi" w:hAnsiTheme="minorHAnsi" w:cstheme="minorHAnsi"/>
                <w:b/>
                <w:bCs/>
                <w:sz w:val="16"/>
                <w:szCs w:val="16"/>
              </w:rPr>
              <w:t>Estimated</w:t>
            </w:r>
            <w:proofErr w:type="spellEnd"/>
            <w:r w:rsidRPr="00CD1168">
              <w:rPr>
                <w:rFonts w:asciiTheme="minorHAnsi" w:hAnsiTheme="minorHAnsi" w:cstheme="minorHAnsi"/>
                <w:b/>
                <w:bCs/>
                <w:sz w:val="16"/>
                <w:szCs w:val="16"/>
              </w:rPr>
              <w:t xml:space="preserve"> </w:t>
            </w:r>
            <w:proofErr w:type="spellStart"/>
            <w:r w:rsidRPr="00CD1168">
              <w:rPr>
                <w:rFonts w:asciiTheme="minorHAnsi" w:hAnsiTheme="minorHAnsi" w:cstheme="minorHAnsi"/>
                <w:b/>
                <w:bCs/>
                <w:sz w:val="16"/>
                <w:szCs w:val="16"/>
              </w:rPr>
              <w:t>Cost</w:t>
            </w:r>
            <w:proofErr w:type="spellEnd"/>
          </w:p>
        </w:tc>
        <w:tc>
          <w:tcPr>
            <w:tcW w:w="513" w:type="pct"/>
            <w:shd w:val="clear" w:color="auto" w:fill="DBE5F1" w:themeFill="accent1" w:themeFillTint="33"/>
            <w:vAlign w:val="center"/>
          </w:tcPr>
          <w:p w14:paraId="2440D47B" w14:textId="61ADBFF8" w:rsidR="00873679" w:rsidRPr="00CD1168" w:rsidRDefault="00873679" w:rsidP="00873679">
            <w:pPr>
              <w:jc w:val="center"/>
              <w:rPr>
                <w:rFonts w:asciiTheme="minorHAnsi" w:hAnsiTheme="minorHAnsi" w:cstheme="minorHAnsi"/>
                <w:b/>
                <w:bCs/>
                <w:sz w:val="16"/>
                <w:szCs w:val="16"/>
              </w:rPr>
            </w:pPr>
            <w:r w:rsidRPr="00CD1168">
              <w:rPr>
                <w:rFonts w:asciiTheme="minorHAnsi" w:hAnsiTheme="minorHAnsi" w:cstheme="minorHAnsi"/>
                <w:b/>
                <w:bCs/>
                <w:sz w:val="16"/>
                <w:szCs w:val="16"/>
              </w:rPr>
              <w:t xml:space="preserve">Provisional </w:t>
            </w:r>
            <w:proofErr w:type="spellStart"/>
            <w:r w:rsidRPr="00CD1168">
              <w:rPr>
                <w:rFonts w:asciiTheme="minorHAnsi" w:hAnsiTheme="minorHAnsi" w:cstheme="minorHAnsi"/>
                <w:b/>
                <w:bCs/>
                <w:sz w:val="16"/>
                <w:szCs w:val="16"/>
              </w:rPr>
              <w:t>Source</w:t>
            </w:r>
            <w:proofErr w:type="spellEnd"/>
            <w:r w:rsidRPr="00CD1168">
              <w:rPr>
                <w:rFonts w:asciiTheme="minorHAnsi" w:hAnsiTheme="minorHAnsi" w:cstheme="minorHAnsi"/>
                <w:b/>
                <w:bCs/>
                <w:sz w:val="16"/>
                <w:szCs w:val="16"/>
              </w:rPr>
              <w:t xml:space="preserve"> of </w:t>
            </w:r>
            <w:proofErr w:type="spellStart"/>
            <w:r w:rsidRPr="00CD1168">
              <w:rPr>
                <w:rFonts w:asciiTheme="minorHAnsi" w:hAnsiTheme="minorHAnsi" w:cstheme="minorHAnsi"/>
                <w:b/>
                <w:bCs/>
                <w:sz w:val="16"/>
                <w:szCs w:val="16"/>
              </w:rPr>
              <w:t>Funding</w:t>
            </w:r>
            <w:proofErr w:type="spellEnd"/>
          </w:p>
        </w:tc>
      </w:tr>
      <w:tr w:rsidR="00272F77" w:rsidRPr="00CD1168" w14:paraId="6FEA3776" w14:textId="77777777" w:rsidTr="00725D8D">
        <w:trPr>
          <w:trHeight w:val="490"/>
        </w:trPr>
        <w:tc>
          <w:tcPr>
            <w:tcW w:w="512" w:type="pct"/>
          </w:tcPr>
          <w:p w14:paraId="0C99977F" w14:textId="0381EEC9" w:rsidR="00272F77" w:rsidRPr="00CD1168" w:rsidRDefault="00272F77" w:rsidP="00272F77">
            <w:pPr>
              <w:rPr>
                <w:rFonts w:asciiTheme="minorHAnsi" w:hAnsiTheme="minorHAnsi" w:cstheme="minorHAnsi"/>
                <w:b/>
                <w:bCs/>
                <w:color w:val="000000"/>
                <w:sz w:val="16"/>
                <w:szCs w:val="16"/>
                <w:lang w:val="en-US"/>
              </w:rPr>
            </w:pPr>
            <w:r w:rsidRPr="00CD1168">
              <w:rPr>
                <w:rFonts w:asciiTheme="minorHAnsi" w:hAnsiTheme="minorHAnsi" w:cstheme="minorHAnsi"/>
                <w:b/>
                <w:bCs/>
                <w:color w:val="000000"/>
                <w:sz w:val="16"/>
                <w:szCs w:val="16"/>
                <w:lang w:val="en-US"/>
              </w:rPr>
              <w:t xml:space="preserve">#1: </w:t>
            </w:r>
            <w:r w:rsidRPr="00CD1168">
              <w:rPr>
                <w:rFonts w:asciiTheme="minorHAnsi" w:hAnsiTheme="minorHAnsi" w:cstheme="minorHAnsi"/>
                <w:bCs/>
                <w:color w:val="000000"/>
                <w:sz w:val="16"/>
                <w:szCs w:val="16"/>
                <w:lang w:val="en-US"/>
              </w:rPr>
              <w:t>ED 1.3: By 2026, the prioritized population living in Venezuela will see strengthened inclusive social protection systems, continued access to essential services and social policies focused on the demographic dividend and poverty reduction that contemplate a rights-based approach, spatial disaggregation, gender perspective and diversity, with a strengthened statistical and geographic system.</w:t>
            </w:r>
          </w:p>
        </w:tc>
        <w:tc>
          <w:tcPr>
            <w:tcW w:w="514" w:type="pct"/>
          </w:tcPr>
          <w:p w14:paraId="7B55A4B2" w14:textId="34956A26" w:rsidR="00272F77" w:rsidRPr="001C233B" w:rsidRDefault="00272F77" w:rsidP="00272F77">
            <w:pPr>
              <w:rPr>
                <w:rFonts w:asciiTheme="minorHAnsi" w:hAnsiTheme="minorHAnsi" w:cstheme="minorHAnsi"/>
                <w:b/>
                <w:bCs/>
                <w:color w:val="000000"/>
                <w:sz w:val="16"/>
                <w:szCs w:val="16"/>
                <w:lang w:val="en-US"/>
              </w:rPr>
            </w:pPr>
            <w:r w:rsidRPr="00CD1168">
              <w:rPr>
                <w:rFonts w:asciiTheme="minorHAnsi" w:hAnsiTheme="minorHAnsi" w:cstheme="minorHAnsi"/>
                <w:b/>
                <w:bCs/>
                <w:color w:val="000000"/>
                <w:sz w:val="16"/>
                <w:szCs w:val="16"/>
              </w:rPr>
              <w:t xml:space="preserve">2. </w:t>
            </w:r>
            <w:proofErr w:type="spellStart"/>
            <w:r w:rsidRPr="00CD1168">
              <w:rPr>
                <w:rFonts w:asciiTheme="minorHAnsi" w:hAnsiTheme="minorHAnsi" w:cstheme="minorHAnsi"/>
                <w:bCs/>
                <w:color w:val="000000"/>
                <w:sz w:val="16"/>
                <w:szCs w:val="16"/>
              </w:rPr>
              <w:t>Leave</w:t>
            </w:r>
            <w:proofErr w:type="spellEnd"/>
            <w:r w:rsidRPr="00CD1168">
              <w:rPr>
                <w:rFonts w:asciiTheme="minorHAnsi" w:hAnsiTheme="minorHAnsi" w:cstheme="minorHAnsi"/>
                <w:bCs/>
                <w:color w:val="000000"/>
                <w:sz w:val="16"/>
                <w:szCs w:val="16"/>
              </w:rPr>
              <w:t xml:space="preserve"> no </w:t>
            </w:r>
            <w:proofErr w:type="spellStart"/>
            <w:r w:rsidRPr="00CD1168">
              <w:rPr>
                <w:rFonts w:asciiTheme="minorHAnsi" w:hAnsiTheme="minorHAnsi" w:cstheme="minorHAnsi"/>
                <w:bCs/>
                <w:color w:val="000000"/>
                <w:sz w:val="16"/>
                <w:szCs w:val="16"/>
              </w:rPr>
              <w:t>one</w:t>
            </w:r>
            <w:proofErr w:type="spellEnd"/>
            <w:r w:rsidRPr="00CD1168">
              <w:rPr>
                <w:rFonts w:asciiTheme="minorHAnsi" w:hAnsiTheme="minorHAnsi" w:cstheme="minorHAnsi"/>
                <w:bCs/>
                <w:color w:val="000000"/>
                <w:sz w:val="16"/>
                <w:szCs w:val="16"/>
              </w:rPr>
              <w:t xml:space="preserve"> </w:t>
            </w:r>
            <w:proofErr w:type="spellStart"/>
            <w:r w:rsidRPr="00CD1168">
              <w:rPr>
                <w:rFonts w:asciiTheme="minorHAnsi" w:hAnsiTheme="minorHAnsi" w:cstheme="minorHAnsi"/>
                <w:bCs/>
                <w:color w:val="000000"/>
                <w:sz w:val="16"/>
                <w:szCs w:val="16"/>
              </w:rPr>
              <w:t>behind</w:t>
            </w:r>
            <w:proofErr w:type="spellEnd"/>
            <w:r w:rsidRPr="00CD1168">
              <w:rPr>
                <w:rFonts w:asciiTheme="minorHAnsi" w:hAnsiTheme="minorHAnsi" w:cstheme="minorHAnsi"/>
                <w:bCs/>
                <w:color w:val="000000"/>
                <w:sz w:val="16"/>
                <w:szCs w:val="16"/>
              </w:rPr>
              <w:t>.</w:t>
            </w:r>
          </w:p>
        </w:tc>
        <w:tc>
          <w:tcPr>
            <w:tcW w:w="617" w:type="pct"/>
          </w:tcPr>
          <w:p w14:paraId="1F9C3E65" w14:textId="3349E1C3" w:rsidR="00272F77" w:rsidRDefault="00272F77" w:rsidP="00272F77">
            <w:pPr>
              <w:jc w:val="center"/>
              <w:rPr>
                <w:rFonts w:asciiTheme="minorHAnsi" w:hAnsiTheme="minorHAnsi" w:cstheme="minorHAnsi"/>
                <w:sz w:val="16"/>
                <w:szCs w:val="16"/>
                <w:lang w:val="en-US"/>
              </w:rPr>
            </w:pPr>
            <w:r>
              <w:rPr>
                <w:rFonts w:asciiTheme="minorHAnsi" w:hAnsiTheme="minorHAnsi" w:cstheme="minorHAnsi"/>
                <w:sz w:val="16"/>
                <w:szCs w:val="16"/>
                <w:lang w:val="en-US"/>
              </w:rPr>
              <w:t>Final</w:t>
            </w:r>
            <w:r w:rsidRPr="00CD1168">
              <w:rPr>
                <w:rFonts w:asciiTheme="minorHAnsi" w:hAnsiTheme="minorHAnsi" w:cstheme="minorHAnsi"/>
                <w:sz w:val="16"/>
                <w:szCs w:val="16"/>
                <w:lang w:val="en-US"/>
              </w:rPr>
              <w:t xml:space="preserve"> evaluation of the project: Controlling the resurgence of malaria and reducing its morbidity in Venezuela</w:t>
            </w:r>
          </w:p>
        </w:tc>
        <w:tc>
          <w:tcPr>
            <w:tcW w:w="618" w:type="pct"/>
          </w:tcPr>
          <w:p w14:paraId="3466D706" w14:textId="77777777" w:rsidR="00272F77" w:rsidRPr="00CD1168" w:rsidRDefault="00272F77"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Ministry of People’s Power for Health (MPPS)</w:t>
            </w:r>
          </w:p>
          <w:p w14:paraId="48127ABD" w14:textId="6853CB35" w:rsidR="00272F77" w:rsidRPr="00CD1168" w:rsidRDefault="00272F77" w:rsidP="00272F77">
            <w:pPr>
              <w:rPr>
                <w:rFonts w:asciiTheme="minorHAnsi" w:hAnsiTheme="minorHAnsi" w:cstheme="minorHAnsi"/>
                <w:sz w:val="16"/>
                <w:szCs w:val="16"/>
                <w:lang w:val="en-US"/>
              </w:rPr>
            </w:pPr>
            <w:r w:rsidRPr="00CD1168">
              <w:rPr>
                <w:rFonts w:asciiTheme="minorHAnsi" w:hAnsiTheme="minorHAnsi" w:cstheme="minorHAnsi"/>
                <w:sz w:val="16"/>
                <w:szCs w:val="16"/>
                <w:lang w:val="es-US"/>
              </w:rPr>
              <w:t>PAHO/WHO</w:t>
            </w:r>
          </w:p>
        </w:tc>
        <w:tc>
          <w:tcPr>
            <w:tcW w:w="569" w:type="pct"/>
          </w:tcPr>
          <w:p w14:paraId="07FB7A88" w14:textId="77777777" w:rsidR="00272F77" w:rsidRPr="00CD1168" w:rsidRDefault="00272F77" w:rsidP="00272F77">
            <w:pPr>
              <w:rPr>
                <w:rFonts w:asciiTheme="minorHAnsi" w:hAnsiTheme="minorHAnsi" w:cstheme="minorHAnsi"/>
                <w:sz w:val="16"/>
                <w:szCs w:val="16"/>
              </w:rPr>
            </w:pPr>
          </w:p>
        </w:tc>
        <w:tc>
          <w:tcPr>
            <w:tcW w:w="545" w:type="pct"/>
          </w:tcPr>
          <w:p w14:paraId="55986D06" w14:textId="71A79BC6" w:rsidR="00272F77" w:rsidRPr="008B3B31" w:rsidRDefault="00272F77" w:rsidP="00272F77">
            <w:pPr>
              <w:rPr>
                <w:rFonts w:asciiTheme="minorHAnsi" w:hAnsiTheme="minorHAnsi" w:cstheme="minorHAnsi"/>
                <w:sz w:val="16"/>
                <w:szCs w:val="16"/>
              </w:rPr>
            </w:pPr>
            <w:r w:rsidRPr="00CD1168">
              <w:rPr>
                <w:rFonts w:asciiTheme="minorHAnsi" w:hAnsiTheme="minorHAnsi" w:cstheme="minorHAnsi"/>
                <w:sz w:val="16"/>
                <w:szCs w:val="16"/>
              </w:rPr>
              <w:t xml:space="preserve">Project </w:t>
            </w:r>
            <w:proofErr w:type="spellStart"/>
            <w:r w:rsidRPr="00CD1168">
              <w:rPr>
                <w:rFonts w:asciiTheme="minorHAnsi" w:hAnsiTheme="minorHAnsi" w:cstheme="minorHAnsi"/>
                <w:sz w:val="16"/>
                <w:szCs w:val="16"/>
              </w:rPr>
              <w:t>evaluation</w:t>
            </w:r>
            <w:proofErr w:type="spellEnd"/>
          </w:p>
        </w:tc>
        <w:tc>
          <w:tcPr>
            <w:tcW w:w="566" w:type="pct"/>
          </w:tcPr>
          <w:p w14:paraId="539B732B" w14:textId="460FEDDF" w:rsidR="00272F77" w:rsidRDefault="00272F77" w:rsidP="00272F77">
            <w:pPr>
              <w:spacing w:before="40" w:after="40"/>
              <w:rPr>
                <w:rFonts w:asciiTheme="minorHAnsi" w:hAnsiTheme="minorHAnsi" w:cstheme="minorHAnsi"/>
                <w:sz w:val="16"/>
                <w:szCs w:val="16"/>
              </w:rPr>
            </w:pPr>
            <w:proofErr w:type="spellStart"/>
            <w:r>
              <w:rPr>
                <w:rFonts w:asciiTheme="minorHAnsi" w:hAnsiTheme="minorHAnsi" w:cstheme="minorHAnsi"/>
                <w:sz w:val="16"/>
                <w:szCs w:val="16"/>
              </w:rPr>
              <w:t>First</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quarter</w:t>
            </w:r>
            <w:proofErr w:type="spellEnd"/>
            <w:r w:rsidRPr="00CD1168">
              <w:rPr>
                <w:rFonts w:asciiTheme="minorHAnsi" w:hAnsiTheme="minorHAnsi" w:cstheme="minorHAnsi"/>
                <w:sz w:val="16"/>
                <w:szCs w:val="16"/>
              </w:rPr>
              <w:t xml:space="preserve"> 2023</w:t>
            </w:r>
          </w:p>
        </w:tc>
        <w:tc>
          <w:tcPr>
            <w:tcW w:w="546" w:type="pct"/>
          </w:tcPr>
          <w:p w14:paraId="6C255010" w14:textId="77777777" w:rsidR="00272F77" w:rsidRPr="00CD1168" w:rsidRDefault="00272F77"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USD 25,000.00</w:t>
            </w:r>
          </w:p>
          <w:p w14:paraId="6E7D5DA9" w14:textId="77777777" w:rsidR="00272F77" w:rsidRPr="00CD1168" w:rsidRDefault="00272F77" w:rsidP="00272F77">
            <w:pPr>
              <w:rPr>
                <w:rFonts w:asciiTheme="minorHAnsi" w:hAnsiTheme="minorHAnsi" w:cstheme="minorHAnsi"/>
                <w:sz w:val="16"/>
                <w:szCs w:val="16"/>
                <w:lang w:val="en-US"/>
              </w:rPr>
            </w:pPr>
          </w:p>
          <w:p w14:paraId="0D9E195B" w14:textId="5A7F134E" w:rsidR="00272F77" w:rsidRPr="00CD1168" w:rsidRDefault="00272F77"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External evaluators and consultants, travel; stakeholder consultations; data collection, analysis tools and methods; supplies, communication costs; publication and dissemination</w:t>
            </w:r>
          </w:p>
        </w:tc>
        <w:tc>
          <w:tcPr>
            <w:tcW w:w="513" w:type="pct"/>
          </w:tcPr>
          <w:p w14:paraId="053F7EA5" w14:textId="58147B5D" w:rsidR="00272F77" w:rsidRPr="00CD1168" w:rsidRDefault="00272F77" w:rsidP="00272F77">
            <w:pPr>
              <w:rPr>
                <w:rFonts w:asciiTheme="minorHAnsi" w:hAnsiTheme="minorHAnsi" w:cstheme="minorHAnsi"/>
                <w:sz w:val="16"/>
                <w:szCs w:val="16"/>
              </w:rPr>
            </w:pPr>
            <w:r w:rsidRPr="00CD1168">
              <w:rPr>
                <w:rFonts w:asciiTheme="minorHAnsi" w:hAnsiTheme="minorHAnsi" w:cstheme="minorHAnsi"/>
                <w:sz w:val="16"/>
                <w:szCs w:val="16"/>
              </w:rPr>
              <w:t xml:space="preserve">Project </w:t>
            </w:r>
            <w:proofErr w:type="spellStart"/>
            <w:r w:rsidRPr="00CD1168">
              <w:rPr>
                <w:rFonts w:asciiTheme="minorHAnsi" w:hAnsiTheme="minorHAnsi" w:cstheme="minorHAnsi"/>
                <w:sz w:val="16"/>
                <w:szCs w:val="16"/>
              </w:rPr>
              <w:t>budget</w:t>
            </w:r>
            <w:proofErr w:type="spellEnd"/>
          </w:p>
        </w:tc>
      </w:tr>
      <w:tr w:rsidR="00333220" w:rsidRPr="00CD1168" w14:paraId="2440D494" w14:textId="77777777" w:rsidTr="001C233B">
        <w:tc>
          <w:tcPr>
            <w:tcW w:w="512" w:type="pct"/>
          </w:tcPr>
          <w:p w14:paraId="52460765" w14:textId="61EB95B6" w:rsidR="00333220" w:rsidRPr="00CD1168" w:rsidRDefault="00333220" w:rsidP="00272F77">
            <w:pPr>
              <w:rPr>
                <w:rFonts w:asciiTheme="minorHAnsi" w:hAnsiTheme="minorHAnsi" w:cstheme="minorHAnsi"/>
                <w:sz w:val="16"/>
                <w:szCs w:val="16"/>
                <w:lang w:val="en-US"/>
              </w:rPr>
            </w:pPr>
            <w:r>
              <w:rPr>
                <w:rFonts w:asciiTheme="minorHAnsi" w:hAnsiTheme="minorHAnsi" w:cstheme="minorHAnsi"/>
                <w:b/>
                <w:bCs/>
                <w:color w:val="000000"/>
                <w:sz w:val="16"/>
                <w:szCs w:val="16"/>
                <w:lang w:val="en-US"/>
              </w:rPr>
              <w:t>All</w:t>
            </w:r>
          </w:p>
          <w:p w14:paraId="63968F19" w14:textId="399CC754" w:rsidR="00333220" w:rsidRPr="00CD1168" w:rsidRDefault="00333220" w:rsidP="00272F77">
            <w:pPr>
              <w:rPr>
                <w:rFonts w:asciiTheme="minorHAnsi" w:hAnsiTheme="minorHAnsi" w:cstheme="minorHAnsi"/>
                <w:sz w:val="16"/>
                <w:szCs w:val="16"/>
                <w:lang w:val="en-US"/>
              </w:rPr>
            </w:pPr>
          </w:p>
          <w:p w14:paraId="21FC9105" w14:textId="3C43AC80" w:rsidR="00333220" w:rsidRPr="00CD1168" w:rsidRDefault="00333220" w:rsidP="00272F77">
            <w:pPr>
              <w:rPr>
                <w:rFonts w:asciiTheme="minorHAnsi" w:hAnsiTheme="minorHAnsi" w:cstheme="minorHAnsi"/>
                <w:bCs/>
                <w:sz w:val="16"/>
                <w:szCs w:val="16"/>
                <w:lang w:val="en-US"/>
              </w:rPr>
            </w:pPr>
          </w:p>
          <w:p w14:paraId="2440D48B" w14:textId="72051A12" w:rsidR="00333220" w:rsidRPr="00CD1168" w:rsidRDefault="00333220" w:rsidP="00701191">
            <w:pPr>
              <w:rPr>
                <w:rFonts w:asciiTheme="minorHAnsi" w:hAnsiTheme="minorHAnsi" w:cstheme="minorHAnsi"/>
                <w:sz w:val="16"/>
                <w:szCs w:val="16"/>
                <w:lang w:val="en-US"/>
              </w:rPr>
            </w:pPr>
          </w:p>
        </w:tc>
        <w:tc>
          <w:tcPr>
            <w:tcW w:w="514" w:type="pct"/>
          </w:tcPr>
          <w:p w14:paraId="3C2CDEF7" w14:textId="72CD322B" w:rsidR="00333220" w:rsidRDefault="00333220" w:rsidP="00333220">
            <w:pPr>
              <w:rPr>
                <w:rFonts w:asciiTheme="minorHAnsi" w:hAnsiTheme="minorHAnsi" w:cstheme="minorHAnsi"/>
                <w:bCs/>
                <w:color w:val="000000"/>
                <w:sz w:val="16"/>
                <w:szCs w:val="16"/>
                <w:lang w:val="en-US"/>
              </w:rPr>
            </w:pPr>
            <w:r w:rsidRPr="001C233B">
              <w:rPr>
                <w:rFonts w:asciiTheme="minorHAnsi" w:hAnsiTheme="minorHAnsi" w:cstheme="minorHAnsi"/>
                <w:bCs/>
                <w:color w:val="000000"/>
                <w:sz w:val="16"/>
                <w:szCs w:val="16"/>
                <w:lang w:val="en-US"/>
              </w:rPr>
              <w:t>1.</w:t>
            </w:r>
            <w:r w:rsidRPr="001C233B">
              <w:rPr>
                <w:rFonts w:asciiTheme="minorHAnsi" w:hAnsiTheme="minorHAnsi" w:cstheme="minorHAnsi"/>
                <w:b/>
                <w:bCs/>
                <w:color w:val="000000"/>
                <w:sz w:val="16"/>
                <w:szCs w:val="16"/>
                <w:lang w:val="en-US"/>
              </w:rPr>
              <w:t xml:space="preserve"> </w:t>
            </w:r>
            <w:r w:rsidRPr="001C233B">
              <w:rPr>
                <w:rFonts w:asciiTheme="minorHAnsi" w:hAnsiTheme="minorHAnsi" w:cstheme="minorHAnsi"/>
                <w:bCs/>
                <w:color w:val="000000"/>
                <w:sz w:val="16"/>
                <w:szCs w:val="16"/>
                <w:lang w:val="en-US"/>
              </w:rPr>
              <w:t>Structural Transformation</w:t>
            </w:r>
          </w:p>
          <w:p w14:paraId="438DC0C1" w14:textId="0BE129E9" w:rsidR="00333220" w:rsidRDefault="00333220" w:rsidP="00333220">
            <w:pPr>
              <w:rPr>
                <w:rFonts w:asciiTheme="minorHAnsi" w:hAnsiTheme="minorHAnsi" w:cstheme="minorHAnsi"/>
                <w:bCs/>
                <w:color w:val="000000"/>
                <w:sz w:val="16"/>
                <w:szCs w:val="16"/>
                <w:lang w:val="en-US"/>
              </w:rPr>
            </w:pPr>
            <w:r w:rsidRPr="001C233B">
              <w:rPr>
                <w:rFonts w:asciiTheme="minorHAnsi" w:hAnsiTheme="minorHAnsi" w:cstheme="minorHAnsi"/>
                <w:b/>
                <w:bCs/>
                <w:color w:val="000000"/>
                <w:sz w:val="16"/>
                <w:szCs w:val="16"/>
                <w:lang w:val="en-US"/>
              </w:rPr>
              <w:t xml:space="preserve">2. </w:t>
            </w:r>
            <w:r w:rsidRPr="001C233B">
              <w:rPr>
                <w:rFonts w:asciiTheme="minorHAnsi" w:hAnsiTheme="minorHAnsi" w:cstheme="minorHAnsi"/>
                <w:bCs/>
                <w:color w:val="000000"/>
                <w:sz w:val="16"/>
                <w:szCs w:val="16"/>
                <w:lang w:val="en-US"/>
              </w:rPr>
              <w:t>Leave no one behind.</w:t>
            </w:r>
          </w:p>
          <w:p w14:paraId="58118A76" w14:textId="725C43D5" w:rsidR="00333220" w:rsidRPr="001C233B" w:rsidRDefault="00333220" w:rsidP="00333220">
            <w:pPr>
              <w:rPr>
                <w:rFonts w:asciiTheme="minorHAnsi" w:hAnsiTheme="minorHAnsi" w:cstheme="minorHAnsi"/>
                <w:bCs/>
                <w:color w:val="000000"/>
                <w:sz w:val="16"/>
                <w:szCs w:val="16"/>
                <w:lang w:val="en-US"/>
              </w:rPr>
            </w:pPr>
            <w:r w:rsidRPr="00CD1168">
              <w:rPr>
                <w:rFonts w:asciiTheme="minorHAnsi" w:hAnsiTheme="minorHAnsi" w:cstheme="minorHAnsi"/>
                <w:bCs/>
                <w:color w:val="000000"/>
                <w:sz w:val="16"/>
                <w:szCs w:val="16"/>
              </w:rPr>
              <w:t xml:space="preserve">3. </w:t>
            </w:r>
            <w:proofErr w:type="spellStart"/>
            <w:r w:rsidRPr="00CD1168">
              <w:rPr>
                <w:rFonts w:asciiTheme="minorHAnsi" w:hAnsiTheme="minorHAnsi" w:cstheme="minorHAnsi"/>
                <w:bCs/>
                <w:color w:val="000000"/>
                <w:sz w:val="16"/>
                <w:szCs w:val="16"/>
              </w:rPr>
              <w:t>Fostering</w:t>
            </w:r>
            <w:proofErr w:type="spellEnd"/>
            <w:r w:rsidRPr="00CD1168">
              <w:rPr>
                <w:rFonts w:asciiTheme="minorHAnsi" w:hAnsiTheme="minorHAnsi" w:cstheme="minorHAnsi"/>
                <w:bCs/>
                <w:color w:val="000000"/>
                <w:sz w:val="16"/>
                <w:szCs w:val="16"/>
              </w:rPr>
              <w:t xml:space="preserve"> </w:t>
            </w:r>
            <w:proofErr w:type="spellStart"/>
            <w:r w:rsidRPr="00CD1168">
              <w:rPr>
                <w:rFonts w:asciiTheme="minorHAnsi" w:hAnsiTheme="minorHAnsi" w:cstheme="minorHAnsi"/>
                <w:bCs/>
                <w:color w:val="000000"/>
                <w:sz w:val="16"/>
                <w:szCs w:val="16"/>
              </w:rPr>
              <w:t>resilience</w:t>
            </w:r>
            <w:proofErr w:type="spellEnd"/>
          </w:p>
          <w:p w14:paraId="6CE86AB4" w14:textId="2AAEDEAC" w:rsidR="00333220" w:rsidRPr="00CD1168" w:rsidRDefault="00333220" w:rsidP="00272F77">
            <w:pPr>
              <w:rPr>
                <w:rFonts w:asciiTheme="minorHAnsi" w:hAnsiTheme="minorHAnsi" w:cstheme="minorHAnsi"/>
                <w:sz w:val="16"/>
                <w:szCs w:val="16"/>
              </w:rPr>
            </w:pPr>
          </w:p>
          <w:p w14:paraId="2B5268DD" w14:textId="11A1244F" w:rsidR="00333220" w:rsidRPr="00CD1168" w:rsidRDefault="00333220" w:rsidP="00272F77">
            <w:pPr>
              <w:rPr>
                <w:rFonts w:asciiTheme="minorHAnsi" w:hAnsiTheme="minorHAnsi" w:cstheme="minorHAnsi"/>
                <w:sz w:val="16"/>
                <w:szCs w:val="16"/>
              </w:rPr>
            </w:pPr>
          </w:p>
          <w:p w14:paraId="2440D48C" w14:textId="446D40AE" w:rsidR="00333220" w:rsidRPr="001C233B" w:rsidRDefault="00333220" w:rsidP="00C06832">
            <w:pPr>
              <w:rPr>
                <w:rFonts w:asciiTheme="minorHAnsi" w:hAnsiTheme="minorHAnsi" w:cstheme="minorHAnsi"/>
                <w:sz w:val="16"/>
                <w:szCs w:val="16"/>
                <w:lang w:val="en-US"/>
              </w:rPr>
            </w:pPr>
          </w:p>
        </w:tc>
        <w:tc>
          <w:tcPr>
            <w:tcW w:w="617" w:type="pct"/>
          </w:tcPr>
          <w:p w14:paraId="2440D48D" w14:textId="62EF0BCE" w:rsidR="00333220" w:rsidRPr="00CD1168" w:rsidRDefault="00333220" w:rsidP="00272F77">
            <w:pPr>
              <w:jc w:val="center"/>
              <w:rPr>
                <w:rFonts w:asciiTheme="minorHAnsi" w:hAnsiTheme="minorHAnsi" w:cstheme="minorHAnsi"/>
                <w:sz w:val="16"/>
                <w:szCs w:val="16"/>
                <w:lang w:val="en-US"/>
              </w:rPr>
            </w:pPr>
            <w:r>
              <w:rPr>
                <w:rFonts w:asciiTheme="minorHAnsi" w:hAnsiTheme="minorHAnsi" w:cstheme="minorHAnsi"/>
                <w:sz w:val="16"/>
                <w:szCs w:val="16"/>
                <w:lang w:val="en-US"/>
              </w:rPr>
              <w:lastRenderedPageBreak/>
              <w:t xml:space="preserve">Mid-term </w:t>
            </w:r>
            <w:r w:rsidRPr="00CD1168">
              <w:rPr>
                <w:rFonts w:asciiTheme="minorHAnsi" w:hAnsiTheme="minorHAnsi" w:cstheme="minorHAnsi"/>
                <w:sz w:val="16"/>
                <w:szCs w:val="16"/>
                <w:lang w:val="en-US"/>
              </w:rPr>
              <w:t>evaluation of the country program period 2023-2026</w:t>
            </w:r>
          </w:p>
        </w:tc>
        <w:tc>
          <w:tcPr>
            <w:tcW w:w="618" w:type="pct"/>
          </w:tcPr>
          <w:p w14:paraId="08C4F9A9"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Ministry of People’s Power for Planning (MPPP)</w:t>
            </w:r>
          </w:p>
          <w:p w14:paraId="6F1D52A3"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 xml:space="preserve">Ministry of People's Power of the Office of the Presidency and Follow-up of </w:t>
            </w:r>
            <w:r w:rsidRPr="00CD1168">
              <w:rPr>
                <w:rFonts w:asciiTheme="minorHAnsi" w:hAnsiTheme="minorHAnsi" w:cstheme="minorHAnsi"/>
                <w:sz w:val="16"/>
                <w:szCs w:val="16"/>
                <w:lang w:val="en-US"/>
              </w:rPr>
              <w:lastRenderedPageBreak/>
              <w:t>Government Management (MPPDPSGG)</w:t>
            </w:r>
          </w:p>
          <w:p w14:paraId="19B514E4"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Ministry of People's Power for Youth (MPPJD)</w:t>
            </w:r>
          </w:p>
          <w:p w14:paraId="52EF3FFA"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Ministry of People's Power for Women (MINMUJER)</w:t>
            </w:r>
          </w:p>
          <w:p w14:paraId="3F7628CC"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Ministry of People’s Power for Health (MPPS)</w:t>
            </w:r>
          </w:p>
          <w:p w14:paraId="3307DED2" w14:textId="30EC0561"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Ministry of People's Power for Water Management (MPPAA)</w:t>
            </w:r>
          </w:p>
          <w:p w14:paraId="4FFBE76B"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 xml:space="preserve">Ministry of People's Power for </w:t>
            </w:r>
            <w:proofErr w:type="spellStart"/>
            <w:r w:rsidRPr="00CD1168">
              <w:rPr>
                <w:rFonts w:asciiTheme="minorHAnsi" w:hAnsiTheme="minorHAnsi" w:cstheme="minorHAnsi"/>
                <w:sz w:val="16"/>
                <w:szCs w:val="16"/>
                <w:lang w:val="en-US"/>
              </w:rPr>
              <w:t>Ecosocialism</w:t>
            </w:r>
            <w:proofErr w:type="spellEnd"/>
            <w:r w:rsidRPr="00CD1168">
              <w:rPr>
                <w:rFonts w:asciiTheme="minorHAnsi" w:hAnsiTheme="minorHAnsi" w:cstheme="minorHAnsi"/>
                <w:sz w:val="16"/>
                <w:szCs w:val="16"/>
                <w:lang w:val="en-US"/>
              </w:rPr>
              <w:t xml:space="preserve"> (MINEC)</w:t>
            </w:r>
          </w:p>
          <w:p w14:paraId="0DE9D881"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Ministry of People's Power for Electric Energy (MPPEE)</w:t>
            </w:r>
          </w:p>
          <w:p w14:paraId="5F237E2A"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Ministry of People's Power for Transportation (MPPT)</w:t>
            </w:r>
          </w:p>
          <w:p w14:paraId="6FABFF06"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Ministry of People's Power for the Communes and Social Movements (MPPCMS)</w:t>
            </w:r>
          </w:p>
          <w:p w14:paraId="34638D5B"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lang w:val="en-US"/>
              </w:rPr>
              <w:t xml:space="preserve"> </w:t>
            </w:r>
            <w:r w:rsidRPr="00CD1168">
              <w:rPr>
                <w:rFonts w:asciiTheme="minorHAnsi" w:hAnsiTheme="minorHAnsi" w:cstheme="minorHAnsi"/>
                <w:sz w:val="16"/>
                <w:szCs w:val="16"/>
                <w:lang w:val="en-US"/>
              </w:rPr>
              <w:t>Ministry of People's Power for Culture (MINCULTURA)</w:t>
            </w:r>
          </w:p>
          <w:p w14:paraId="6A329F6B"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Regional governments</w:t>
            </w:r>
          </w:p>
          <w:p w14:paraId="4645C228" w14:textId="14907FD4"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Local governments</w:t>
            </w:r>
          </w:p>
          <w:p w14:paraId="0684A6CF" w14:textId="77777777" w:rsidR="00333220" w:rsidRPr="00CD1168" w:rsidRDefault="00333220" w:rsidP="00272F77">
            <w:pPr>
              <w:rPr>
                <w:rFonts w:asciiTheme="minorHAnsi" w:hAnsiTheme="minorHAnsi" w:cstheme="minorHAnsi"/>
                <w:sz w:val="16"/>
                <w:szCs w:val="16"/>
                <w:lang w:val="en-US"/>
              </w:rPr>
            </w:pPr>
          </w:p>
          <w:p w14:paraId="1B5A5287"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 xml:space="preserve">Public companies </w:t>
            </w:r>
          </w:p>
          <w:p w14:paraId="731CC7BA"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 xml:space="preserve">Private companies, foundations and organizations </w:t>
            </w:r>
          </w:p>
          <w:p w14:paraId="32271DBC"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Civil society organizations</w:t>
            </w:r>
          </w:p>
          <w:p w14:paraId="21AC962E"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Academic institutions</w:t>
            </w:r>
          </w:p>
          <w:p w14:paraId="750A373A" w14:textId="77777777" w:rsidR="00333220" w:rsidRPr="00CD1168" w:rsidRDefault="00333220" w:rsidP="00272F77">
            <w:pPr>
              <w:rPr>
                <w:rFonts w:asciiTheme="minorHAnsi" w:hAnsiTheme="minorHAnsi" w:cstheme="minorHAnsi"/>
                <w:sz w:val="16"/>
                <w:szCs w:val="16"/>
                <w:lang w:val="en-US"/>
              </w:rPr>
            </w:pPr>
          </w:p>
          <w:p w14:paraId="23F5A814"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PAHO/WHO</w:t>
            </w:r>
          </w:p>
          <w:p w14:paraId="708EE269" w14:textId="1BFD29A0"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lastRenderedPageBreak/>
              <w:t>UNFPA</w:t>
            </w:r>
            <w:r w:rsidRPr="00CD1168">
              <w:rPr>
                <w:rFonts w:asciiTheme="minorHAnsi" w:hAnsiTheme="minorHAnsi" w:cstheme="minorHAnsi"/>
                <w:sz w:val="16"/>
                <w:szCs w:val="16"/>
                <w:lang w:val="en-US"/>
              </w:rPr>
              <w:br/>
            </w:r>
          </w:p>
          <w:p w14:paraId="4DF86D47" w14:textId="7777777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Andean Development Corporation</w:t>
            </w:r>
          </w:p>
          <w:p w14:paraId="33F1C0B4" w14:textId="4E85222C" w:rsidR="00333220" w:rsidRPr="00CD1168" w:rsidRDefault="00333220" w:rsidP="00272F77">
            <w:pPr>
              <w:rPr>
                <w:rFonts w:asciiTheme="minorHAnsi" w:hAnsiTheme="minorHAnsi" w:cstheme="minorHAnsi"/>
                <w:sz w:val="16"/>
                <w:szCs w:val="16"/>
                <w:lang w:val="es-AR"/>
              </w:rPr>
            </w:pPr>
            <w:proofErr w:type="spellStart"/>
            <w:r w:rsidRPr="00CD1168">
              <w:rPr>
                <w:rFonts w:asciiTheme="minorHAnsi" w:hAnsiTheme="minorHAnsi" w:cstheme="minorHAnsi"/>
                <w:sz w:val="16"/>
                <w:szCs w:val="16"/>
                <w:lang w:val="es-AR"/>
              </w:rPr>
              <w:t>Embassies</w:t>
            </w:r>
            <w:proofErr w:type="spellEnd"/>
          </w:p>
          <w:p w14:paraId="70E7C353" w14:textId="27935D60" w:rsidR="00333220" w:rsidRPr="00CD1168" w:rsidRDefault="00333220" w:rsidP="00272F77">
            <w:pPr>
              <w:rPr>
                <w:rFonts w:asciiTheme="minorHAnsi" w:hAnsiTheme="minorHAnsi" w:cstheme="minorHAnsi"/>
                <w:sz w:val="16"/>
                <w:szCs w:val="16"/>
                <w:lang w:val="en-US"/>
              </w:rPr>
            </w:pPr>
          </w:p>
          <w:p w14:paraId="2440D48E" w14:textId="3C04614E" w:rsidR="00333220" w:rsidRPr="00CD1168" w:rsidRDefault="00333220" w:rsidP="00231F06">
            <w:pPr>
              <w:rPr>
                <w:rFonts w:asciiTheme="minorHAnsi" w:hAnsiTheme="minorHAnsi" w:cstheme="minorHAnsi"/>
                <w:sz w:val="16"/>
                <w:szCs w:val="16"/>
              </w:rPr>
            </w:pPr>
          </w:p>
        </w:tc>
        <w:tc>
          <w:tcPr>
            <w:tcW w:w="569" w:type="pct"/>
          </w:tcPr>
          <w:p w14:paraId="2440D48F" w14:textId="77777777" w:rsidR="00333220" w:rsidRPr="00CD1168" w:rsidRDefault="00333220" w:rsidP="00272F77">
            <w:pPr>
              <w:rPr>
                <w:rFonts w:asciiTheme="minorHAnsi" w:hAnsiTheme="minorHAnsi" w:cstheme="minorHAnsi"/>
                <w:sz w:val="16"/>
                <w:szCs w:val="16"/>
              </w:rPr>
            </w:pPr>
          </w:p>
        </w:tc>
        <w:tc>
          <w:tcPr>
            <w:tcW w:w="545" w:type="pct"/>
          </w:tcPr>
          <w:p w14:paraId="2440D490" w14:textId="59C4392C" w:rsidR="00333220" w:rsidRPr="00CD1168" w:rsidRDefault="00333220" w:rsidP="00272F77">
            <w:pPr>
              <w:rPr>
                <w:rFonts w:asciiTheme="minorHAnsi" w:hAnsiTheme="minorHAnsi" w:cstheme="minorHAnsi"/>
                <w:sz w:val="16"/>
                <w:szCs w:val="16"/>
              </w:rPr>
            </w:pPr>
            <w:r w:rsidRPr="008B3B31">
              <w:rPr>
                <w:rFonts w:asciiTheme="minorHAnsi" w:hAnsiTheme="minorHAnsi" w:cstheme="minorHAnsi"/>
                <w:sz w:val="16"/>
                <w:szCs w:val="16"/>
              </w:rPr>
              <w:t xml:space="preserve">CPD </w:t>
            </w:r>
            <w:proofErr w:type="spellStart"/>
            <w:r w:rsidRPr="008B3B31">
              <w:rPr>
                <w:rFonts w:asciiTheme="minorHAnsi" w:hAnsiTheme="minorHAnsi" w:cstheme="minorHAnsi"/>
                <w:sz w:val="16"/>
                <w:szCs w:val="16"/>
              </w:rPr>
              <w:t>Evaluation</w:t>
            </w:r>
            <w:proofErr w:type="spellEnd"/>
          </w:p>
        </w:tc>
        <w:tc>
          <w:tcPr>
            <w:tcW w:w="566" w:type="pct"/>
          </w:tcPr>
          <w:p w14:paraId="61C69738" w14:textId="0481B93E" w:rsidR="00333220" w:rsidRDefault="00333220" w:rsidP="00272F77">
            <w:pPr>
              <w:spacing w:before="40" w:after="40"/>
              <w:rPr>
                <w:rFonts w:asciiTheme="minorHAnsi" w:hAnsiTheme="minorHAnsi" w:cstheme="minorHAnsi"/>
                <w:sz w:val="16"/>
                <w:szCs w:val="16"/>
              </w:rPr>
            </w:pPr>
            <w:proofErr w:type="spellStart"/>
            <w:r>
              <w:rPr>
                <w:rFonts w:asciiTheme="minorHAnsi" w:hAnsiTheme="minorHAnsi" w:cstheme="minorHAnsi"/>
                <w:sz w:val="16"/>
                <w:szCs w:val="16"/>
              </w:rPr>
              <w:t>Second</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quarter</w:t>
            </w:r>
            <w:proofErr w:type="spellEnd"/>
            <w:r>
              <w:rPr>
                <w:rFonts w:asciiTheme="minorHAnsi" w:hAnsiTheme="minorHAnsi" w:cstheme="minorHAnsi"/>
                <w:sz w:val="16"/>
                <w:szCs w:val="16"/>
              </w:rPr>
              <w:t xml:space="preserve"> 2024</w:t>
            </w:r>
          </w:p>
          <w:p w14:paraId="2440D491" w14:textId="6132774B" w:rsidR="00333220" w:rsidRPr="00CD1168" w:rsidRDefault="00333220" w:rsidP="00272F77">
            <w:pPr>
              <w:spacing w:before="40" w:after="40"/>
              <w:rPr>
                <w:rFonts w:asciiTheme="minorHAnsi" w:hAnsiTheme="minorHAnsi" w:cstheme="minorHAnsi"/>
                <w:sz w:val="16"/>
                <w:szCs w:val="16"/>
              </w:rPr>
            </w:pPr>
          </w:p>
        </w:tc>
        <w:tc>
          <w:tcPr>
            <w:tcW w:w="546" w:type="pct"/>
          </w:tcPr>
          <w:p w14:paraId="0D80D6E2" w14:textId="64A605C7"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 xml:space="preserve">USD </w:t>
            </w:r>
            <w:r>
              <w:rPr>
                <w:rFonts w:asciiTheme="minorHAnsi" w:hAnsiTheme="minorHAnsi" w:cstheme="minorHAnsi"/>
                <w:sz w:val="16"/>
                <w:szCs w:val="16"/>
                <w:lang w:val="en-US"/>
              </w:rPr>
              <w:t>4</w:t>
            </w:r>
            <w:r w:rsidRPr="00CD1168">
              <w:rPr>
                <w:rFonts w:asciiTheme="minorHAnsi" w:hAnsiTheme="minorHAnsi" w:cstheme="minorHAnsi"/>
                <w:sz w:val="16"/>
                <w:szCs w:val="16"/>
                <w:lang w:val="en-US"/>
              </w:rPr>
              <w:t>0,000.00</w:t>
            </w:r>
          </w:p>
          <w:p w14:paraId="44AE89FA" w14:textId="77777777" w:rsidR="00333220" w:rsidRPr="00CD1168" w:rsidRDefault="00333220" w:rsidP="00272F77">
            <w:pPr>
              <w:rPr>
                <w:rFonts w:asciiTheme="minorHAnsi" w:hAnsiTheme="minorHAnsi" w:cstheme="minorHAnsi"/>
                <w:sz w:val="16"/>
                <w:szCs w:val="16"/>
                <w:lang w:val="en-US"/>
              </w:rPr>
            </w:pPr>
          </w:p>
          <w:p w14:paraId="76F003F9" w14:textId="0F8302E9" w:rsidR="00333220" w:rsidRPr="00CD1168" w:rsidRDefault="00333220" w:rsidP="00272F77">
            <w:pPr>
              <w:rPr>
                <w:rFonts w:asciiTheme="minorHAnsi" w:hAnsiTheme="minorHAnsi" w:cstheme="minorHAnsi"/>
                <w:sz w:val="16"/>
                <w:szCs w:val="16"/>
                <w:lang w:val="en-US"/>
              </w:rPr>
            </w:pPr>
            <w:r w:rsidRPr="00CD1168">
              <w:rPr>
                <w:rFonts w:asciiTheme="minorHAnsi" w:hAnsiTheme="minorHAnsi" w:cstheme="minorHAnsi"/>
                <w:sz w:val="16"/>
                <w:szCs w:val="16"/>
                <w:lang w:val="en-US"/>
              </w:rPr>
              <w:t xml:space="preserve">External evaluators and consultants, travel; stakeholder consultations; data collection, tools </w:t>
            </w:r>
            <w:r w:rsidRPr="00CD1168">
              <w:rPr>
                <w:rFonts w:asciiTheme="minorHAnsi" w:hAnsiTheme="minorHAnsi" w:cstheme="minorHAnsi"/>
                <w:sz w:val="16"/>
                <w:szCs w:val="16"/>
                <w:lang w:val="en-US"/>
              </w:rPr>
              <w:lastRenderedPageBreak/>
              <w:t>and methods of analysis; supplies, communication costs; publication and dissemination</w:t>
            </w:r>
          </w:p>
          <w:p w14:paraId="2440D492" w14:textId="22C041F1" w:rsidR="00333220" w:rsidRPr="00CD1168" w:rsidRDefault="00333220" w:rsidP="00272F77">
            <w:pPr>
              <w:rPr>
                <w:rFonts w:asciiTheme="minorHAnsi" w:hAnsiTheme="minorHAnsi" w:cstheme="minorHAnsi"/>
                <w:sz w:val="16"/>
                <w:szCs w:val="16"/>
                <w:lang w:val="en-US"/>
              </w:rPr>
            </w:pPr>
          </w:p>
        </w:tc>
        <w:tc>
          <w:tcPr>
            <w:tcW w:w="513" w:type="pct"/>
          </w:tcPr>
          <w:p w14:paraId="2440D493" w14:textId="5756A761" w:rsidR="00333220" w:rsidRPr="00CD1168" w:rsidRDefault="00333220" w:rsidP="00272F77">
            <w:pPr>
              <w:rPr>
                <w:rStyle w:val="CommentReference"/>
                <w:rFonts w:asciiTheme="minorHAnsi" w:hAnsiTheme="minorHAnsi" w:cstheme="minorHAnsi"/>
                <w:sz w:val="16"/>
                <w:szCs w:val="16"/>
                <w:lang w:eastAsia="uk-UA"/>
              </w:rPr>
            </w:pPr>
            <w:r w:rsidRPr="00CD1168">
              <w:rPr>
                <w:rFonts w:asciiTheme="minorHAnsi" w:hAnsiTheme="minorHAnsi" w:cstheme="minorHAnsi"/>
                <w:sz w:val="16"/>
                <w:szCs w:val="16"/>
              </w:rPr>
              <w:lastRenderedPageBreak/>
              <w:t xml:space="preserve">Project </w:t>
            </w:r>
            <w:proofErr w:type="spellStart"/>
            <w:r w:rsidRPr="00CD1168">
              <w:rPr>
                <w:rFonts w:asciiTheme="minorHAnsi" w:hAnsiTheme="minorHAnsi" w:cstheme="minorHAnsi"/>
                <w:sz w:val="16"/>
                <w:szCs w:val="16"/>
              </w:rPr>
              <w:t>budget</w:t>
            </w:r>
            <w:proofErr w:type="spellEnd"/>
          </w:p>
        </w:tc>
      </w:tr>
    </w:tbl>
    <w:p w14:paraId="2440D4A1" w14:textId="6D7694DC" w:rsidR="002F7339" w:rsidRPr="00CD1168" w:rsidRDefault="002F7339" w:rsidP="00125010">
      <w:pPr>
        <w:rPr>
          <w:rFonts w:asciiTheme="minorHAnsi" w:hAnsiTheme="minorHAnsi" w:cstheme="minorHAnsi"/>
          <w:color w:val="000000"/>
        </w:rPr>
      </w:pPr>
    </w:p>
    <w:sectPr w:rsidR="002F7339" w:rsidRPr="00CD1168" w:rsidSect="008C7FF1">
      <w:headerReference w:type="even" r:id="rId1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707B" w14:textId="77777777" w:rsidR="00BD33F9" w:rsidRDefault="00BD33F9" w:rsidP="00441061">
      <w:r>
        <w:separator/>
      </w:r>
    </w:p>
  </w:endnote>
  <w:endnote w:type="continuationSeparator" w:id="0">
    <w:p w14:paraId="42506F2E" w14:textId="77777777" w:rsidR="00BD33F9" w:rsidRDefault="00BD33F9"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E582" w14:textId="77777777" w:rsidR="00BD33F9" w:rsidRDefault="00BD33F9" w:rsidP="00441061">
      <w:r>
        <w:separator/>
      </w:r>
    </w:p>
  </w:footnote>
  <w:footnote w:type="continuationSeparator" w:id="0">
    <w:p w14:paraId="1978C130" w14:textId="77777777" w:rsidR="00BD33F9" w:rsidRDefault="00BD33F9" w:rsidP="0044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3D3682" w:rsidRDefault="003D3682">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77777777"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77777777"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9"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2"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4"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6"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8"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9"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32"/>
  </w:num>
  <w:num w:numId="3">
    <w:abstractNumId w:val="26"/>
  </w:num>
  <w:num w:numId="4">
    <w:abstractNumId w:val="37"/>
  </w:num>
  <w:num w:numId="5">
    <w:abstractNumId w:val="27"/>
  </w:num>
  <w:num w:numId="6">
    <w:abstractNumId w:val="0"/>
  </w:num>
  <w:num w:numId="7">
    <w:abstractNumId w:val="16"/>
  </w:num>
  <w:num w:numId="8">
    <w:abstractNumId w:val="33"/>
  </w:num>
  <w:num w:numId="9">
    <w:abstractNumId w:val="45"/>
  </w:num>
  <w:num w:numId="10">
    <w:abstractNumId w:val="36"/>
  </w:num>
  <w:num w:numId="11">
    <w:abstractNumId w:val="44"/>
  </w:num>
  <w:num w:numId="12">
    <w:abstractNumId w:val="23"/>
  </w:num>
  <w:num w:numId="13">
    <w:abstractNumId w:val="7"/>
  </w:num>
  <w:num w:numId="14">
    <w:abstractNumId w:val="15"/>
  </w:num>
  <w:num w:numId="15">
    <w:abstractNumId w:val="40"/>
  </w:num>
  <w:num w:numId="16">
    <w:abstractNumId w:val="10"/>
  </w:num>
  <w:num w:numId="17">
    <w:abstractNumId w:val="13"/>
  </w:num>
  <w:num w:numId="18">
    <w:abstractNumId w:val="18"/>
  </w:num>
  <w:num w:numId="19">
    <w:abstractNumId w:val="43"/>
  </w:num>
  <w:num w:numId="20">
    <w:abstractNumId w:val="9"/>
  </w:num>
  <w:num w:numId="21">
    <w:abstractNumId w:val="8"/>
  </w:num>
  <w:num w:numId="22">
    <w:abstractNumId w:val="41"/>
  </w:num>
  <w:num w:numId="23">
    <w:abstractNumId w:val="14"/>
  </w:num>
  <w:num w:numId="24">
    <w:abstractNumId w:val="3"/>
  </w:num>
  <w:num w:numId="25">
    <w:abstractNumId w:val="38"/>
  </w:num>
  <w:num w:numId="26">
    <w:abstractNumId w:val="35"/>
  </w:num>
  <w:num w:numId="27">
    <w:abstractNumId w:val="30"/>
  </w:num>
  <w:num w:numId="28">
    <w:abstractNumId w:val="1"/>
  </w:num>
  <w:num w:numId="29">
    <w:abstractNumId w:val="24"/>
  </w:num>
  <w:num w:numId="30">
    <w:abstractNumId w:val="29"/>
  </w:num>
  <w:num w:numId="31">
    <w:abstractNumId w:val="12"/>
  </w:num>
  <w:num w:numId="32">
    <w:abstractNumId w:val="4"/>
  </w:num>
  <w:num w:numId="33">
    <w:abstractNumId w:val="22"/>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6"/>
  </w:num>
  <w:num w:numId="37">
    <w:abstractNumId w:val="28"/>
  </w:num>
  <w:num w:numId="38">
    <w:abstractNumId w:val="11"/>
  </w:num>
  <w:num w:numId="39">
    <w:abstractNumId w:val="2"/>
  </w:num>
  <w:num w:numId="40">
    <w:abstractNumId w:val="20"/>
  </w:num>
  <w:num w:numId="41">
    <w:abstractNumId w:val="5"/>
  </w:num>
  <w:num w:numId="42">
    <w:abstractNumId w:val="17"/>
  </w:num>
  <w:num w:numId="43">
    <w:abstractNumId w:val="39"/>
  </w:num>
  <w:num w:numId="44">
    <w:abstractNumId w:val="34"/>
  </w:num>
  <w:num w:numId="45">
    <w:abstractNumId w:val="25"/>
  </w:num>
  <w:num w:numId="46">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zMLIwNjawsDQxNDVX0lEKTi0uzszPAykwrgUAxppj9iwAAAA="/>
  </w:docVars>
  <w:rsids>
    <w:rsidRoot w:val="00D9153B"/>
    <w:rsid w:val="000010B5"/>
    <w:rsid w:val="000027D2"/>
    <w:rsid w:val="0000312F"/>
    <w:rsid w:val="00003E8B"/>
    <w:rsid w:val="00005E26"/>
    <w:rsid w:val="00006E59"/>
    <w:rsid w:val="0001309E"/>
    <w:rsid w:val="000153EB"/>
    <w:rsid w:val="00015FDE"/>
    <w:rsid w:val="00016217"/>
    <w:rsid w:val="00016861"/>
    <w:rsid w:val="00017D05"/>
    <w:rsid w:val="000200CF"/>
    <w:rsid w:val="000205F1"/>
    <w:rsid w:val="00022047"/>
    <w:rsid w:val="00023AEE"/>
    <w:rsid w:val="000274B9"/>
    <w:rsid w:val="0002758B"/>
    <w:rsid w:val="000276A0"/>
    <w:rsid w:val="0003257C"/>
    <w:rsid w:val="000330DB"/>
    <w:rsid w:val="0003429F"/>
    <w:rsid w:val="0003562A"/>
    <w:rsid w:val="00036095"/>
    <w:rsid w:val="000367E0"/>
    <w:rsid w:val="00036AF4"/>
    <w:rsid w:val="00041C10"/>
    <w:rsid w:val="00043804"/>
    <w:rsid w:val="000441A1"/>
    <w:rsid w:val="00050869"/>
    <w:rsid w:val="00051E3C"/>
    <w:rsid w:val="00055596"/>
    <w:rsid w:val="00056014"/>
    <w:rsid w:val="000561C1"/>
    <w:rsid w:val="00056204"/>
    <w:rsid w:val="000570D1"/>
    <w:rsid w:val="000571A9"/>
    <w:rsid w:val="00060290"/>
    <w:rsid w:val="000611AB"/>
    <w:rsid w:val="00063E24"/>
    <w:rsid w:val="000673C1"/>
    <w:rsid w:val="00072229"/>
    <w:rsid w:val="000728F8"/>
    <w:rsid w:val="00073CF1"/>
    <w:rsid w:val="00074BD0"/>
    <w:rsid w:val="00074D9A"/>
    <w:rsid w:val="00074DB9"/>
    <w:rsid w:val="000753C4"/>
    <w:rsid w:val="00075DF0"/>
    <w:rsid w:val="000762CA"/>
    <w:rsid w:val="000803A4"/>
    <w:rsid w:val="000806E3"/>
    <w:rsid w:val="0008339E"/>
    <w:rsid w:val="00090AD1"/>
    <w:rsid w:val="00090F4F"/>
    <w:rsid w:val="00091476"/>
    <w:rsid w:val="00091984"/>
    <w:rsid w:val="00092879"/>
    <w:rsid w:val="00094E87"/>
    <w:rsid w:val="00097FB2"/>
    <w:rsid w:val="000A151D"/>
    <w:rsid w:val="000A24C5"/>
    <w:rsid w:val="000A30A1"/>
    <w:rsid w:val="000A3A38"/>
    <w:rsid w:val="000A3F7F"/>
    <w:rsid w:val="000A47FD"/>
    <w:rsid w:val="000A7192"/>
    <w:rsid w:val="000A730C"/>
    <w:rsid w:val="000B0228"/>
    <w:rsid w:val="000B2E16"/>
    <w:rsid w:val="000B3A13"/>
    <w:rsid w:val="000B4BB2"/>
    <w:rsid w:val="000B6379"/>
    <w:rsid w:val="000C4E54"/>
    <w:rsid w:val="000C76B0"/>
    <w:rsid w:val="000C7BBE"/>
    <w:rsid w:val="000D0006"/>
    <w:rsid w:val="000D2475"/>
    <w:rsid w:val="000D442C"/>
    <w:rsid w:val="000D4DC4"/>
    <w:rsid w:val="000D7FE1"/>
    <w:rsid w:val="000E249A"/>
    <w:rsid w:val="000E55D6"/>
    <w:rsid w:val="000E612D"/>
    <w:rsid w:val="000E6861"/>
    <w:rsid w:val="000E6AB1"/>
    <w:rsid w:val="000E745A"/>
    <w:rsid w:val="000E7E9E"/>
    <w:rsid w:val="000F0044"/>
    <w:rsid w:val="000F09EF"/>
    <w:rsid w:val="000F0EFD"/>
    <w:rsid w:val="000F5541"/>
    <w:rsid w:val="000F6C57"/>
    <w:rsid w:val="000F703B"/>
    <w:rsid w:val="000F72ED"/>
    <w:rsid w:val="000F7A4C"/>
    <w:rsid w:val="00103698"/>
    <w:rsid w:val="00106EF8"/>
    <w:rsid w:val="001079CD"/>
    <w:rsid w:val="001101A2"/>
    <w:rsid w:val="00111489"/>
    <w:rsid w:val="00111792"/>
    <w:rsid w:val="00111797"/>
    <w:rsid w:val="00111B19"/>
    <w:rsid w:val="001145C4"/>
    <w:rsid w:val="00114A64"/>
    <w:rsid w:val="00115F59"/>
    <w:rsid w:val="00116C1A"/>
    <w:rsid w:val="00121554"/>
    <w:rsid w:val="00121F3E"/>
    <w:rsid w:val="0012229E"/>
    <w:rsid w:val="00123849"/>
    <w:rsid w:val="00123A5E"/>
    <w:rsid w:val="00125010"/>
    <w:rsid w:val="001251C8"/>
    <w:rsid w:val="00125266"/>
    <w:rsid w:val="00125B82"/>
    <w:rsid w:val="001305E6"/>
    <w:rsid w:val="001315CD"/>
    <w:rsid w:val="0013239A"/>
    <w:rsid w:val="00132D93"/>
    <w:rsid w:val="001334D3"/>
    <w:rsid w:val="0013761A"/>
    <w:rsid w:val="0014423A"/>
    <w:rsid w:val="00147042"/>
    <w:rsid w:val="001471A7"/>
    <w:rsid w:val="001506F6"/>
    <w:rsid w:val="001508E6"/>
    <w:rsid w:val="00154032"/>
    <w:rsid w:val="001547D3"/>
    <w:rsid w:val="001559BD"/>
    <w:rsid w:val="00157F09"/>
    <w:rsid w:val="00157F79"/>
    <w:rsid w:val="00163345"/>
    <w:rsid w:val="00163E84"/>
    <w:rsid w:val="001642E4"/>
    <w:rsid w:val="00165A12"/>
    <w:rsid w:val="001668AA"/>
    <w:rsid w:val="001675B1"/>
    <w:rsid w:val="0016789D"/>
    <w:rsid w:val="00167C87"/>
    <w:rsid w:val="00171F01"/>
    <w:rsid w:val="00172EE3"/>
    <w:rsid w:val="00174F19"/>
    <w:rsid w:val="00177E7E"/>
    <w:rsid w:val="00180BB5"/>
    <w:rsid w:val="0018356F"/>
    <w:rsid w:val="00183D1E"/>
    <w:rsid w:val="001874A7"/>
    <w:rsid w:val="001876C5"/>
    <w:rsid w:val="00187D68"/>
    <w:rsid w:val="00190155"/>
    <w:rsid w:val="001906B5"/>
    <w:rsid w:val="001913A7"/>
    <w:rsid w:val="00192198"/>
    <w:rsid w:val="00194163"/>
    <w:rsid w:val="00194359"/>
    <w:rsid w:val="00194FEB"/>
    <w:rsid w:val="001970A4"/>
    <w:rsid w:val="00197AD1"/>
    <w:rsid w:val="001A17DA"/>
    <w:rsid w:val="001B0020"/>
    <w:rsid w:val="001B3F87"/>
    <w:rsid w:val="001B4026"/>
    <w:rsid w:val="001B598C"/>
    <w:rsid w:val="001B6419"/>
    <w:rsid w:val="001B76A6"/>
    <w:rsid w:val="001C07F8"/>
    <w:rsid w:val="001C1147"/>
    <w:rsid w:val="001C233B"/>
    <w:rsid w:val="001C2D7D"/>
    <w:rsid w:val="001C2F59"/>
    <w:rsid w:val="001C6C08"/>
    <w:rsid w:val="001D0646"/>
    <w:rsid w:val="001D1B55"/>
    <w:rsid w:val="001D2056"/>
    <w:rsid w:val="001D220F"/>
    <w:rsid w:val="001D42D1"/>
    <w:rsid w:val="001D547F"/>
    <w:rsid w:val="001D5F99"/>
    <w:rsid w:val="001D64E5"/>
    <w:rsid w:val="001D6EB8"/>
    <w:rsid w:val="001E05EC"/>
    <w:rsid w:val="001E2165"/>
    <w:rsid w:val="001E4809"/>
    <w:rsid w:val="001E4F4F"/>
    <w:rsid w:val="001E5E40"/>
    <w:rsid w:val="001F27F4"/>
    <w:rsid w:val="001F3DC0"/>
    <w:rsid w:val="001F4C5A"/>
    <w:rsid w:val="001F4EA9"/>
    <w:rsid w:val="001F4F73"/>
    <w:rsid w:val="001F6425"/>
    <w:rsid w:val="001F6772"/>
    <w:rsid w:val="001F7421"/>
    <w:rsid w:val="00200195"/>
    <w:rsid w:val="00200B5F"/>
    <w:rsid w:val="00201EEF"/>
    <w:rsid w:val="00202476"/>
    <w:rsid w:val="00202B58"/>
    <w:rsid w:val="002047C8"/>
    <w:rsid w:val="002052B3"/>
    <w:rsid w:val="00205453"/>
    <w:rsid w:val="002058F9"/>
    <w:rsid w:val="0020650A"/>
    <w:rsid w:val="00207F32"/>
    <w:rsid w:val="00212B1F"/>
    <w:rsid w:val="00213340"/>
    <w:rsid w:val="00213D7C"/>
    <w:rsid w:val="00214513"/>
    <w:rsid w:val="002155B7"/>
    <w:rsid w:val="00217529"/>
    <w:rsid w:val="0021766A"/>
    <w:rsid w:val="00220C88"/>
    <w:rsid w:val="002225D3"/>
    <w:rsid w:val="00222A35"/>
    <w:rsid w:val="0022301D"/>
    <w:rsid w:val="002236F0"/>
    <w:rsid w:val="00224B2C"/>
    <w:rsid w:val="00226F3A"/>
    <w:rsid w:val="002272E2"/>
    <w:rsid w:val="00227E55"/>
    <w:rsid w:val="00232565"/>
    <w:rsid w:val="00232AA0"/>
    <w:rsid w:val="00234CDF"/>
    <w:rsid w:val="00236B91"/>
    <w:rsid w:val="00236BF6"/>
    <w:rsid w:val="002401E1"/>
    <w:rsid w:val="002424C0"/>
    <w:rsid w:val="00242617"/>
    <w:rsid w:val="00242CAA"/>
    <w:rsid w:val="0024503B"/>
    <w:rsid w:val="0024573D"/>
    <w:rsid w:val="00245D74"/>
    <w:rsid w:val="00246320"/>
    <w:rsid w:val="00246D03"/>
    <w:rsid w:val="00246DDF"/>
    <w:rsid w:val="002533F6"/>
    <w:rsid w:val="002573CC"/>
    <w:rsid w:val="00260FAA"/>
    <w:rsid w:val="00262338"/>
    <w:rsid w:val="00263694"/>
    <w:rsid w:val="00263938"/>
    <w:rsid w:val="002646D7"/>
    <w:rsid w:val="00264990"/>
    <w:rsid w:val="002671D7"/>
    <w:rsid w:val="0027259C"/>
    <w:rsid w:val="00272F77"/>
    <w:rsid w:val="00273543"/>
    <w:rsid w:val="00274C82"/>
    <w:rsid w:val="0027654D"/>
    <w:rsid w:val="002810DF"/>
    <w:rsid w:val="002812AB"/>
    <w:rsid w:val="002816D8"/>
    <w:rsid w:val="00281F8F"/>
    <w:rsid w:val="00282A8C"/>
    <w:rsid w:val="002854EE"/>
    <w:rsid w:val="0028565C"/>
    <w:rsid w:val="002875DE"/>
    <w:rsid w:val="00287E07"/>
    <w:rsid w:val="00290EB3"/>
    <w:rsid w:val="00292846"/>
    <w:rsid w:val="00292A90"/>
    <w:rsid w:val="002971D6"/>
    <w:rsid w:val="002A2F08"/>
    <w:rsid w:val="002A3641"/>
    <w:rsid w:val="002A495F"/>
    <w:rsid w:val="002A4CE1"/>
    <w:rsid w:val="002A706F"/>
    <w:rsid w:val="002A70EA"/>
    <w:rsid w:val="002A7363"/>
    <w:rsid w:val="002A7F43"/>
    <w:rsid w:val="002B365E"/>
    <w:rsid w:val="002B3E6C"/>
    <w:rsid w:val="002B489A"/>
    <w:rsid w:val="002B6341"/>
    <w:rsid w:val="002C031A"/>
    <w:rsid w:val="002C0526"/>
    <w:rsid w:val="002C27A8"/>
    <w:rsid w:val="002C333E"/>
    <w:rsid w:val="002C36C8"/>
    <w:rsid w:val="002C51A0"/>
    <w:rsid w:val="002C57E0"/>
    <w:rsid w:val="002C7971"/>
    <w:rsid w:val="002D0584"/>
    <w:rsid w:val="002D2E2A"/>
    <w:rsid w:val="002D4274"/>
    <w:rsid w:val="002D4F19"/>
    <w:rsid w:val="002D5295"/>
    <w:rsid w:val="002D52BF"/>
    <w:rsid w:val="002D6630"/>
    <w:rsid w:val="002D68FA"/>
    <w:rsid w:val="002D7ECA"/>
    <w:rsid w:val="002E0141"/>
    <w:rsid w:val="002E0B5D"/>
    <w:rsid w:val="002E0B76"/>
    <w:rsid w:val="002E1495"/>
    <w:rsid w:val="002E2466"/>
    <w:rsid w:val="002E2900"/>
    <w:rsid w:val="002E3C0D"/>
    <w:rsid w:val="002E43EC"/>
    <w:rsid w:val="002E4883"/>
    <w:rsid w:val="002E5B3C"/>
    <w:rsid w:val="002E7A79"/>
    <w:rsid w:val="002F1D9E"/>
    <w:rsid w:val="002F2C6E"/>
    <w:rsid w:val="002F3C88"/>
    <w:rsid w:val="002F4067"/>
    <w:rsid w:val="002F47EB"/>
    <w:rsid w:val="002F7339"/>
    <w:rsid w:val="002F7461"/>
    <w:rsid w:val="003025E2"/>
    <w:rsid w:val="00303CB0"/>
    <w:rsid w:val="00306D24"/>
    <w:rsid w:val="00307712"/>
    <w:rsid w:val="0031404A"/>
    <w:rsid w:val="00314B7C"/>
    <w:rsid w:val="00314E49"/>
    <w:rsid w:val="00315445"/>
    <w:rsid w:val="00317183"/>
    <w:rsid w:val="003204AE"/>
    <w:rsid w:val="003208EF"/>
    <w:rsid w:val="00323D35"/>
    <w:rsid w:val="00324846"/>
    <w:rsid w:val="00324ABD"/>
    <w:rsid w:val="00324D9B"/>
    <w:rsid w:val="00326FEA"/>
    <w:rsid w:val="003272A6"/>
    <w:rsid w:val="003273CB"/>
    <w:rsid w:val="0033125E"/>
    <w:rsid w:val="00332ED2"/>
    <w:rsid w:val="00333220"/>
    <w:rsid w:val="0033325E"/>
    <w:rsid w:val="00335C99"/>
    <w:rsid w:val="00336913"/>
    <w:rsid w:val="0033718C"/>
    <w:rsid w:val="00337407"/>
    <w:rsid w:val="00337BB8"/>
    <w:rsid w:val="00340E02"/>
    <w:rsid w:val="00341F33"/>
    <w:rsid w:val="00342E94"/>
    <w:rsid w:val="00343E6E"/>
    <w:rsid w:val="00343E9A"/>
    <w:rsid w:val="0034423F"/>
    <w:rsid w:val="003450C8"/>
    <w:rsid w:val="00345BA7"/>
    <w:rsid w:val="0034782B"/>
    <w:rsid w:val="00351E5C"/>
    <w:rsid w:val="00351F5A"/>
    <w:rsid w:val="003538F7"/>
    <w:rsid w:val="00354B27"/>
    <w:rsid w:val="0035580F"/>
    <w:rsid w:val="00357CB4"/>
    <w:rsid w:val="003604EE"/>
    <w:rsid w:val="0036286B"/>
    <w:rsid w:val="00363371"/>
    <w:rsid w:val="00364989"/>
    <w:rsid w:val="003664C0"/>
    <w:rsid w:val="00366769"/>
    <w:rsid w:val="00367A28"/>
    <w:rsid w:val="00367E04"/>
    <w:rsid w:val="003720AC"/>
    <w:rsid w:val="00374B6C"/>
    <w:rsid w:val="003761F2"/>
    <w:rsid w:val="00376A05"/>
    <w:rsid w:val="003774FE"/>
    <w:rsid w:val="00382440"/>
    <w:rsid w:val="00390E30"/>
    <w:rsid w:val="00392823"/>
    <w:rsid w:val="003938AC"/>
    <w:rsid w:val="00393ABE"/>
    <w:rsid w:val="0039458D"/>
    <w:rsid w:val="00394D61"/>
    <w:rsid w:val="00395201"/>
    <w:rsid w:val="003A05FC"/>
    <w:rsid w:val="003A1F5A"/>
    <w:rsid w:val="003A20C4"/>
    <w:rsid w:val="003A2ECE"/>
    <w:rsid w:val="003A4252"/>
    <w:rsid w:val="003A539A"/>
    <w:rsid w:val="003A62A4"/>
    <w:rsid w:val="003A6AB6"/>
    <w:rsid w:val="003A7476"/>
    <w:rsid w:val="003A7D86"/>
    <w:rsid w:val="003B0AA1"/>
    <w:rsid w:val="003B243D"/>
    <w:rsid w:val="003B304F"/>
    <w:rsid w:val="003B376D"/>
    <w:rsid w:val="003B5D18"/>
    <w:rsid w:val="003B795D"/>
    <w:rsid w:val="003C26A6"/>
    <w:rsid w:val="003C26C1"/>
    <w:rsid w:val="003C31F9"/>
    <w:rsid w:val="003C5C11"/>
    <w:rsid w:val="003C6A5A"/>
    <w:rsid w:val="003C6AAD"/>
    <w:rsid w:val="003C76E4"/>
    <w:rsid w:val="003D1D4D"/>
    <w:rsid w:val="003D2D68"/>
    <w:rsid w:val="003D3682"/>
    <w:rsid w:val="003D37DD"/>
    <w:rsid w:val="003D45DF"/>
    <w:rsid w:val="003D47C6"/>
    <w:rsid w:val="003D4E97"/>
    <w:rsid w:val="003D7E38"/>
    <w:rsid w:val="003D7EAC"/>
    <w:rsid w:val="003E1AFA"/>
    <w:rsid w:val="003E375F"/>
    <w:rsid w:val="003E379A"/>
    <w:rsid w:val="003E4B4F"/>
    <w:rsid w:val="003E52B0"/>
    <w:rsid w:val="003E5840"/>
    <w:rsid w:val="003E64DC"/>
    <w:rsid w:val="003E7A43"/>
    <w:rsid w:val="003F0B58"/>
    <w:rsid w:val="003F0D40"/>
    <w:rsid w:val="003F2236"/>
    <w:rsid w:val="003F27B7"/>
    <w:rsid w:val="003F4051"/>
    <w:rsid w:val="003F5812"/>
    <w:rsid w:val="003F625A"/>
    <w:rsid w:val="003F6AA4"/>
    <w:rsid w:val="003F6EA1"/>
    <w:rsid w:val="00400E4A"/>
    <w:rsid w:val="004028E7"/>
    <w:rsid w:val="00402E9A"/>
    <w:rsid w:val="00403FA8"/>
    <w:rsid w:val="00404040"/>
    <w:rsid w:val="00404213"/>
    <w:rsid w:val="004048AC"/>
    <w:rsid w:val="00404B8E"/>
    <w:rsid w:val="004068C2"/>
    <w:rsid w:val="00406E61"/>
    <w:rsid w:val="00407DD6"/>
    <w:rsid w:val="00412559"/>
    <w:rsid w:val="004145F0"/>
    <w:rsid w:val="00415E7F"/>
    <w:rsid w:val="00420288"/>
    <w:rsid w:val="00421C78"/>
    <w:rsid w:val="004224CE"/>
    <w:rsid w:val="00423D5E"/>
    <w:rsid w:val="00424A78"/>
    <w:rsid w:val="004254DB"/>
    <w:rsid w:val="00427EEA"/>
    <w:rsid w:val="00431836"/>
    <w:rsid w:val="004321E6"/>
    <w:rsid w:val="0043278E"/>
    <w:rsid w:val="004332A4"/>
    <w:rsid w:val="004360AC"/>
    <w:rsid w:val="00436B83"/>
    <w:rsid w:val="00441061"/>
    <w:rsid w:val="0044560C"/>
    <w:rsid w:val="004501C9"/>
    <w:rsid w:val="00450C70"/>
    <w:rsid w:val="00453344"/>
    <w:rsid w:val="00454E76"/>
    <w:rsid w:val="00457080"/>
    <w:rsid w:val="00460891"/>
    <w:rsid w:val="00464FB2"/>
    <w:rsid w:val="004662A8"/>
    <w:rsid w:val="00466CDC"/>
    <w:rsid w:val="0046745E"/>
    <w:rsid w:val="004725ED"/>
    <w:rsid w:val="004736BE"/>
    <w:rsid w:val="0047556D"/>
    <w:rsid w:val="00475789"/>
    <w:rsid w:val="00476170"/>
    <w:rsid w:val="004801D4"/>
    <w:rsid w:val="00480284"/>
    <w:rsid w:val="004816FE"/>
    <w:rsid w:val="004820B0"/>
    <w:rsid w:val="00482117"/>
    <w:rsid w:val="00482E2F"/>
    <w:rsid w:val="00484BE0"/>
    <w:rsid w:val="004859B4"/>
    <w:rsid w:val="00486ACD"/>
    <w:rsid w:val="00490B8D"/>
    <w:rsid w:val="00490DE1"/>
    <w:rsid w:val="0049155F"/>
    <w:rsid w:val="0049255A"/>
    <w:rsid w:val="00492C65"/>
    <w:rsid w:val="0049403F"/>
    <w:rsid w:val="00494323"/>
    <w:rsid w:val="00494349"/>
    <w:rsid w:val="00494485"/>
    <w:rsid w:val="0049682B"/>
    <w:rsid w:val="0049762B"/>
    <w:rsid w:val="004A0610"/>
    <w:rsid w:val="004A0F27"/>
    <w:rsid w:val="004A0F37"/>
    <w:rsid w:val="004A0F68"/>
    <w:rsid w:val="004A3608"/>
    <w:rsid w:val="004A4FBD"/>
    <w:rsid w:val="004A76FF"/>
    <w:rsid w:val="004A7810"/>
    <w:rsid w:val="004A7E93"/>
    <w:rsid w:val="004B021E"/>
    <w:rsid w:val="004B3CFB"/>
    <w:rsid w:val="004B5D6B"/>
    <w:rsid w:val="004B76F8"/>
    <w:rsid w:val="004C1FA6"/>
    <w:rsid w:val="004C225A"/>
    <w:rsid w:val="004C2869"/>
    <w:rsid w:val="004C5CFD"/>
    <w:rsid w:val="004D12C0"/>
    <w:rsid w:val="004D18EA"/>
    <w:rsid w:val="004D2B29"/>
    <w:rsid w:val="004D3713"/>
    <w:rsid w:val="004D6254"/>
    <w:rsid w:val="004D70FD"/>
    <w:rsid w:val="004D7E99"/>
    <w:rsid w:val="004E00CE"/>
    <w:rsid w:val="004E2BDB"/>
    <w:rsid w:val="004E307B"/>
    <w:rsid w:val="004F0966"/>
    <w:rsid w:val="004F50AF"/>
    <w:rsid w:val="004F67B4"/>
    <w:rsid w:val="004F681D"/>
    <w:rsid w:val="004F6E14"/>
    <w:rsid w:val="0050228C"/>
    <w:rsid w:val="00502857"/>
    <w:rsid w:val="005044A9"/>
    <w:rsid w:val="00504F68"/>
    <w:rsid w:val="005054DC"/>
    <w:rsid w:val="00505994"/>
    <w:rsid w:val="00505FD4"/>
    <w:rsid w:val="005062F0"/>
    <w:rsid w:val="00506E25"/>
    <w:rsid w:val="0050755F"/>
    <w:rsid w:val="0051132C"/>
    <w:rsid w:val="005119D0"/>
    <w:rsid w:val="00513483"/>
    <w:rsid w:val="00514A55"/>
    <w:rsid w:val="00514EF5"/>
    <w:rsid w:val="0051782D"/>
    <w:rsid w:val="0052087E"/>
    <w:rsid w:val="0052315E"/>
    <w:rsid w:val="00523B73"/>
    <w:rsid w:val="0052745D"/>
    <w:rsid w:val="00530ED3"/>
    <w:rsid w:val="00533D2D"/>
    <w:rsid w:val="0053438E"/>
    <w:rsid w:val="005343E5"/>
    <w:rsid w:val="005346B7"/>
    <w:rsid w:val="005355EE"/>
    <w:rsid w:val="00535B16"/>
    <w:rsid w:val="005366D0"/>
    <w:rsid w:val="00537E27"/>
    <w:rsid w:val="00540B4D"/>
    <w:rsid w:val="00540FFA"/>
    <w:rsid w:val="00542930"/>
    <w:rsid w:val="005435B3"/>
    <w:rsid w:val="00545568"/>
    <w:rsid w:val="00550849"/>
    <w:rsid w:val="00550866"/>
    <w:rsid w:val="00554BF3"/>
    <w:rsid w:val="0055655F"/>
    <w:rsid w:val="0055657D"/>
    <w:rsid w:val="005579B9"/>
    <w:rsid w:val="00560D0D"/>
    <w:rsid w:val="005632F1"/>
    <w:rsid w:val="005644AD"/>
    <w:rsid w:val="00565FB1"/>
    <w:rsid w:val="005662FB"/>
    <w:rsid w:val="00567781"/>
    <w:rsid w:val="00567ECC"/>
    <w:rsid w:val="0057019C"/>
    <w:rsid w:val="005713B1"/>
    <w:rsid w:val="0057363E"/>
    <w:rsid w:val="0057624B"/>
    <w:rsid w:val="0057644D"/>
    <w:rsid w:val="0057649A"/>
    <w:rsid w:val="00583090"/>
    <w:rsid w:val="005835F4"/>
    <w:rsid w:val="00583EFE"/>
    <w:rsid w:val="00584076"/>
    <w:rsid w:val="005841A3"/>
    <w:rsid w:val="00586D9A"/>
    <w:rsid w:val="00590EAE"/>
    <w:rsid w:val="0059112A"/>
    <w:rsid w:val="0059116B"/>
    <w:rsid w:val="00591B65"/>
    <w:rsid w:val="00592A14"/>
    <w:rsid w:val="00593216"/>
    <w:rsid w:val="00594BC3"/>
    <w:rsid w:val="00596CA7"/>
    <w:rsid w:val="00596DC8"/>
    <w:rsid w:val="00596E16"/>
    <w:rsid w:val="00597A78"/>
    <w:rsid w:val="00597DC7"/>
    <w:rsid w:val="005A16A3"/>
    <w:rsid w:val="005A1C48"/>
    <w:rsid w:val="005A253A"/>
    <w:rsid w:val="005A2AD8"/>
    <w:rsid w:val="005A3152"/>
    <w:rsid w:val="005A40AF"/>
    <w:rsid w:val="005A64BF"/>
    <w:rsid w:val="005B0565"/>
    <w:rsid w:val="005B4421"/>
    <w:rsid w:val="005B513F"/>
    <w:rsid w:val="005B7483"/>
    <w:rsid w:val="005B7714"/>
    <w:rsid w:val="005B7929"/>
    <w:rsid w:val="005C0643"/>
    <w:rsid w:val="005C23AF"/>
    <w:rsid w:val="005C25D1"/>
    <w:rsid w:val="005C35A9"/>
    <w:rsid w:val="005C464B"/>
    <w:rsid w:val="005C4E5F"/>
    <w:rsid w:val="005C74A0"/>
    <w:rsid w:val="005D052C"/>
    <w:rsid w:val="005D16FE"/>
    <w:rsid w:val="005D4084"/>
    <w:rsid w:val="005D4777"/>
    <w:rsid w:val="005D4C2B"/>
    <w:rsid w:val="005D5784"/>
    <w:rsid w:val="005D7DCC"/>
    <w:rsid w:val="005E22CD"/>
    <w:rsid w:val="005E6B93"/>
    <w:rsid w:val="005E7953"/>
    <w:rsid w:val="005E7E82"/>
    <w:rsid w:val="005F2C42"/>
    <w:rsid w:val="005F6BAB"/>
    <w:rsid w:val="005F6C28"/>
    <w:rsid w:val="005F7AB6"/>
    <w:rsid w:val="005F7E3C"/>
    <w:rsid w:val="00600FA8"/>
    <w:rsid w:val="006063DA"/>
    <w:rsid w:val="00606CD0"/>
    <w:rsid w:val="00606CE3"/>
    <w:rsid w:val="00611DD3"/>
    <w:rsid w:val="00611EF0"/>
    <w:rsid w:val="00612219"/>
    <w:rsid w:val="00612E04"/>
    <w:rsid w:val="006173A4"/>
    <w:rsid w:val="00617C44"/>
    <w:rsid w:val="00620086"/>
    <w:rsid w:val="00622074"/>
    <w:rsid w:val="00622CE4"/>
    <w:rsid w:val="006234A7"/>
    <w:rsid w:val="00623F8E"/>
    <w:rsid w:val="00625917"/>
    <w:rsid w:val="0062789F"/>
    <w:rsid w:val="006301BE"/>
    <w:rsid w:val="0063096E"/>
    <w:rsid w:val="00632DB2"/>
    <w:rsid w:val="00633349"/>
    <w:rsid w:val="00633D61"/>
    <w:rsid w:val="0063402B"/>
    <w:rsid w:val="00636570"/>
    <w:rsid w:val="00637859"/>
    <w:rsid w:val="00637901"/>
    <w:rsid w:val="00637E1B"/>
    <w:rsid w:val="006402DF"/>
    <w:rsid w:val="0064164B"/>
    <w:rsid w:val="0064416A"/>
    <w:rsid w:val="00644468"/>
    <w:rsid w:val="00645F5E"/>
    <w:rsid w:val="00647B1E"/>
    <w:rsid w:val="00647C55"/>
    <w:rsid w:val="0065008B"/>
    <w:rsid w:val="00653721"/>
    <w:rsid w:val="00653A3B"/>
    <w:rsid w:val="00653FD9"/>
    <w:rsid w:val="006543A2"/>
    <w:rsid w:val="00654D42"/>
    <w:rsid w:val="00656328"/>
    <w:rsid w:val="00657E86"/>
    <w:rsid w:val="00660279"/>
    <w:rsid w:val="00660A94"/>
    <w:rsid w:val="006622B9"/>
    <w:rsid w:val="00662E1E"/>
    <w:rsid w:val="0066371E"/>
    <w:rsid w:val="0066455B"/>
    <w:rsid w:val="00670BC4"/>
    <w:rsid w:val="006718ED"/>
    <w:rsid w:val="006724AD"/>
    <w:rsid w:val="00672BAB"/>
    <w:rsid w:val="0067314A"/>
    <w:rsid w:val="00673D1E"/>
    <w:rsid w:val="0067557E"/>
    <w:rsid w:val="00675E9D"/>
    <w:rsid w:val="006779CF"/>
    <w:rsid w:val="00677A8F"/>
    <w:rsid w:val="00677D63"/>
    <w:rsid w:val="00677F8A"/>
    <w:rsid w:val="006821E3"/>
    <w:rsid w:val="0068270E"/>
    <w:rsid w:val="00683AD6"/>
    <w:rsid w:val="006842AE"/>
    <w:rsid w:val="006875BA"/>
    <w:rsid w:val="0069097D"/>
    <w:rsid w:val="00693FEA"/>
    <w:rsid w:val="00694C68"/>
    <w:rsid w:val="006A1795"/>
    <w:rsid w:val="006A5773"/>
    <w:rsid w:val="006A5804"/>
    <w:rsid w:val="006A58F0"/>
    <w:rsid w:val="006A6262"/>
    <w:rsid w:val="006A7C45"/>
    <w:rsid w:val="006B0372"/>
    <w:rsid w:val="006B0764"/>
    <w:rsid w:val="006B081C"/>
    <w:rsid w:val="006B4467"/>
    <w:rsid w:val="006B63C4"/>
    <w:rsid w:val="006B6C46"/>
    <w:rsid w:val="006B6E78"/>
    <w:rsid w:val="006B7970"/>
    <w:rsid w:val="006C0039"/>
    <w:rsid w:val="006C1927"/>
    <w:rsid w:val="006C2585"/>
    <w:rsid w:val="006C4008"/>
    <w:rsid w:val="006C4E2C"/>
    <w:rsid w:val="006C5931"/>
    <w:rsid w:val="006C73EF"/>
    <w:rsid w:val="006D1723"/>
    <w:rsid w:val="006D5D3F"/>
    <w:rsid w:val="006D60ED"/>
    <w:rsid w:val="006E1166"/>
    <w:rsid w:val="006E24D9"/>
    <w:rsid w:val="006E25BA"/>
    <w:rsid w:val="006E596E"/>
    <w:rsid w:val="006E65E0"/>
    <w:rsid w:val="006F033F"/>
    <w:rsid w:val="006F24D8"/>
    <w:rsid w:val="006F33B8"/>
    <w:rsid w:val="006F4C9C"/>
    <w:rsid w:val="006F640F"/>
    <w:rsid w:val="006F762A"/>
    <w:rsid w:val="00701B6B"/>
    <w:rsid w:val="007026CB"/>
    <w:rsid w:val="00702D07"/>
    <w:rsid w:val="0070384F"/>
    <w:rsid w:val="00703A9E"/>
    <w:rsid w:val="00703D6D"/>
    <w:rsid w:val="00704095"/>
    <w:rsid w:val="00704152"/>
    <w:rsid w:val="00704FB5"/>
    <w:rsid w:val="00706B71"/>
    <w:rsid w:val="0071022A"/>
    <w:rsid w:val="007116CC"/>
    <w:rsid w:val="0071277A"/>
    <w:rsid w:val="00712EE5"/>
    <w:rsid w:val="00713493"/>
    <w:rsid w:val="00713494"/>
    <w:rsid w:val="00713842"/>
    <w:rsid w:val="00713EA7"/>
    <w:rsid w:val="00714031"/>
    <w:rsid w:val="0071466E"/>
    <w:rsid w:val="00714A6C"/>
    <w:rsid w:val="00714CD3"/>
    <w:rsid w:val="0071582C"/>
    <w:rsid w:val="00716174"/>
    <w:rsid w:val="007203D8"/>
    <w:rsid w:val="007206A8"/>
    <w:rsid w:val="0072116D"/>
    <w:rsid w:val="0072226F"/>
    <w:rsid w:val="00725B78"/>
    <w:rsid w:val="00725D8D"/>
    <w:rsid w:val="00727082"/>
    <w:rsid w:val="0073233C"/>
    <w:rsid w:val="00732D0C"/>
    <w:rsid w:val="00733EAD"/>
    <w:rsid w:val="00734F54"/>
    <w:rsid w:val="00736D93"/>
    <w:rsid w:val="00737C04"/>
    <w:rsid w:val="00737F64"/>
    <w:rsid w:val="007422C9"/>
    <w:rsid w:val="00744110"/>
    <w:rsid w:val="00744595"/>
    <w:rsid w:val="0074695A"/>
    <w:rsid w:val="00747A52"/>
    <w:rsid w:val="00750F1E"/>
    <w:rsid w:val="00751C12"/>
    <w:rsid w:val="00752691"/>
    <w:rsid w:val="007528F2"/>
    <w:rsid w:val="007575C4"/>
    <w:rsid w:val="00757D63"/>
    <w:rsid w:val="00762A1B"/>
    <w:rsid w:val="00762D6D"/>
    <w:rsid w:val="00763700"/>
    <w:rsid w:val="0076427C"/>
    <w:rsid w:val="00765217"/>
    <w:rsid w:val="007659AA"/>
    <w:rsid w:val="00766334"/>
    <w:rsid w:val="0077266C"/>
    <w:rsid w:val="00772802"/>
    <w:rsid w:val="00775066"/>
    <w:rsid w:val="00776406"/>
    <w:rsid w:val="0078005A"/>
    <w:rsid w:val="007800AE"/>
    <w:rsid w:val="00781B6F"/>
    <w:rsid w:val="00781F9C"/>
    <w:rsid w:val="007820ED"/>
    <w:rsid w:val="00782DFD"/>
    <w:rsid w:val="00783420"/>
    <w:rsid w:val="00784424"/>
    <w:rsid w:val="00785474"/>
    <w:rsid w:val="0078772C"/>
    <w:rsid w:val="00787B99"/>
    <w:rsid w:val="007907C8"/>
    <w:rsid w:val="00792288"/>
    <w:rsid w:val="007925B6"/>
    <w:rsid w:val="007934F5"/>
    <w:rsid w:val="0079421C"/>
    <w:rsid w:val="0079526D"/>
    <w:rsid w:val="00795A2C"/>
    <w:rsid w:val="00797309"/>
    <w:rsid w:val="00797390"/>
    <w:rsid w:val="007A05B6"/>
    <w:rsid w:val="007A1C0A"/>
    <w:rsid w:val="007A1C59"/>
    <w:rsid w:val="007A4397"/>
    <w:rsid w:val="007A5B41"/>
    <w:rsid w:val="007B3A76"/>
    <w:rsid w:val="007B5792"/>
    <w:rsid w:val="007C2934"/>
    <w:rsid w:val="007C31E2"/>
    <w:rsid w:val="007C5CE1"/>
    <w:rsid w:val="007C6F85"/>
    <w:rsid w:val="007D0569"/>
    <w:rsid w:val="007D16B1"/>
    <w:rsid w:val="007D19E4"/>
    <w:rsid w:val="007D2001"/>
    <w:rsid w:val="007D7400"/>
    <w:rsid w:val="007D7761"/>
    <w:rsid w:val="007D79FF"/>
    <w:rsid w:val="007E02A7"/>
    <w:rsid w:val="007E319A"/>
    <w:rsid w:val="007E468A"/>
    <w:rsid w:val="007E51A5"/>
    <w:rsid w:val="007E5629"/>
    <w:rsid w:val="007E7F4C"/>
    <w:rsid w:val="007F19AC"/>
    <w:rsid w:val="007F2EC6"/>
    <w:rsid w:val="007F3018"/>
    <w:rsid w:val="007F6517"/>
    <w:rsid w:val="007F6862"/>
    <w:rsid w:val="008013FC"/>
    <w:rsid w:val="008060C3"/>
    <w:rsid w:val="008063A1"/>
    <w:rsid w:val="00807F00"/>
    <w:rsid w:val="00812095"/>
    <w:rsid w:val="008134BD"/>
    <w:rsid w:val="008139A5"/>
    <w:rsid w:val="00814656"/>
    <w:rsid w:val="00820E45"/>
    <w:rsid w:val="00821E2C"/>
    <w:rsid w:val="00822835"/>
    <w:rsid w:val="0082459B"/>
    <w:rsid w:val="00826758"/>
    <w:rsid w:val="008313D1"/>
    <w:rsid w:val="00833261"/>
    <w:rsid w:val="008353E0"/>
    <w:rsid w:val="008365F0"/>
    <w:rsid w:val="00841534"/>
    <w:rsid w:val="0084218D"/>
    <w:rsid w:val="00845B69"/>
    <w:rsid w:val="008462F1"/>
    <w:rsid w:val="00846930"/>
    <w:rsid w:val="00850FDE"/>
    <w:rsid w:val="00852876"/>
    <w:rsid w:val="008543F5"/>
    <w:rsid w:val="00855004"/>
    <w:rsid w:val="008572C4"/>
    <w:rsid w:val="0085733E"/>
    <w:rsid w:val="0085765A"/>
    <w:rsid w:val="008604A8"/>
    <w:rsid w:val="00860E64"/>
    <w:rsid w:val="008616F7"/>
    <w:rsid w:val="00861AFA"/>
    <w:rsid w:val="00863C61"/>
    <w:rsid w:val="00865522"/>
    <w:rsid w:val="00865ADF"/>
    <w:rsid w:val="0086644C"/>
    <w:rsid w:val="008666B5"/>
    <w:rsid w:val="00867F07"/>
    <w:rsid w:val="008703B3"/>
    <w:rsid w:val="00871F13"/>
    <w:rsid w:val="00873679"/>
    <w:rsid w:val="00876985"/>
    <w:rsid w:val="008771AF"/>
    <w:rsid w:val="008808E6"/>
    <w:rsid w:val="00883780"/>
    <w:rsid w:val="00883986"/>
    <w:rsid w:val="00883B99"/>
    <w:rsid w:val="00885066"/>
    <w:rsid w:val="00885F85"/>
    <w:rsid w:val="0088665E"/>
    <w:rsid w:val="00887F48"/>
    <w:rsid w:val="008923C8"/>
    <w:rsid w:val="008924B5"/>
    <w:rsid w:val="00893260"/>
    <w:rsid w:val="008932A8"/>
    <w:rsid w:val="00893756"/>
    <w:rsid w:val="00894A9E"/>
    <w:rsid w:val="008950F6"/>
    <w:rsid w:val="00896815"/>
    <w:rsid w:val="008A0744"/>
    <w:rsid w:val="008A0A6E"/>
    <w:rsid w:val="008A0D0F"/>
    <w:rsid w:val="008A16AC"/>
    <w:rsid w:val="008A2FB3"/>
    <w:rsid w:val="008A310A"/>
    <w:rsid w:val="008A398B"/>
    <w:rsid w:val="008A5601"/>
    <w:rsid w:val="008A59AD"/>
    <w:rsid w:val="008B0EEB"/>
    <w:rsid w:val="008B3B31"/>
    <w:rsid w:val="008B431D"/>
    <w:rsid w:val="008B51FD"/>
    <w:rsid w:val="008B6269"/>
    <w:rsid w:val="008B6766"/>
    <w:rsid w:val="008B6BFB"/>
    <w:rsid w:val="008B70F5"/>
    <w:rsid w:val="008B7186"/>
    <w:rsid w:val="008B7192"/>
    <w:rsid w:val="008C1939"/>
    <w:rsid w:val="008C3396"/>
    <w:rsid w:val="008C621C"/>
    <w:rsid w:val="008C697C"/>
    <w:rsid w:val="008C7448"/>
    <w:rsid w:val="008C75ED"/>
    <w:rsid w:val="008C7649"/>
    <w:rsid w:val="008C7FF1"/>
    <w:rsid w:val="008E03B0"/>
    <w:rsid w:val="008E0991"/>
    <w:rsid w:val="008E338E"/>
    <w:rsid w:val="008E57FE"/>
    <w:rsid w:val="008F1818"/>
    <w:rsid w:val="008F2665"/>
    <w:rsid w:val="008F4CD0"/>
    <w:rsid w:val="008F507E"/>
    <w:rsid w:val="008F5251"/>
    <w:rsid w:val="008F6376"/>
    <w:rsid w:val="00900CC2"/>
    <w:rsid w:val="00901770"/>
    <w:rsid w:val="009019FB"/>
    <w:rsid w:val="00902AA5"/>
    <w:rsid w:val="0090524B"/>
    <w:rsid w:val="009052B7"/>
    <w:rsid w:val="00905B05"/>
    <w:rsid w:val="0090753C"/>
    <w:rsid w:val="0090759D"/>
    <w:rsid w:val="0091156F"/>
    <w:rsid w:val="00911B66"/>
    <w:rsid w:val="00912308"/>
    <w:rsid w:val="00912A7E"/>
    <w:rsid w:val="00915330"/>
    <w:rsid w:val="00916E69"/>
    <w:rsid w:val="00917525"/>
    <w:rsid w:val="0091777D"/>
    <w:rsid w:val="00917C39"/>
    <w:rsid w:val="0092057D"/>
    <w:rsid w:val="0092113B"/>
    <w:rsid w:val="009218DE"/>
    <w:rsid w:val="00922D00"/>
    <w:rsid w:val="009233CC"/>
    <w:rsid w:val="00923F17"/>
    <w:rsid w:val="009266DA"/>
    <w:rsid w:val="00927F35"/>
    <w:rsid w:val="00930DE8"/>
    <w:rsid w:val="009318DD"/>
    <w:rsid w:val="009352C3"/>
    <w:rsid w:val="00935413"/>
    <w:rsid w:val="00935F5D"/>
    <w:rsid w:val="0093669F"/>
    <w:rsid w:val="009368E0"/>
    <w:rsid w:val="0094260B"/>
    <w:rsid w:val="00942661"/>
    <w:rsid w:val="00945307"/>
    <w:rsid w:val="0094558D"/>
    <w:rsid w:val="0094697C"/>
    <w:rsid w:val="00946FCE"/>
    <w:rsid w:val="009515BC"/>
    <w:rsid w:val="0095349A"/>
    <w:rsid w:val="00953B5B"/>
    <w:rsid w:val="00953ED0"/>
    <w:rsid w:val="0095492E"/>
    <w:rsid w:val="00955F7D"/>
    <w:rsid w:val="0096242F"/>
    <w:rsid w:val="00962E3B"/>
    <w:rsid w:val="00962FF5"/>
    <w:rsid w:val="00964138"/>
    <w:rsid w:val="00964A4E"/>
    <w:rsid w:val="00965B02"/>
    <w:rsid w:val="00965C07"/>
    <w:rsid w:val="00965D2D"/>
    <w:rsid w:val="00970A16"/>
    <w:rsid w:val="00971847"/>
    <w:rsid w:val="00972964"/>
    <w:rsid w:val="0097762F"/>
    <w:rsid w:val="00977C0A"/>
    <w:rsid w:val="009816B8"/>
    <w:rsid w:val="00983B45"/>
    <w:rsid w:val="00983B5C"/>
    <w:rsid w:val="0098766F"/>
    <w:rsid w:val="00993912"/>
    <w:rsid w:val="00994050"/>
    <w:rsid w:val="009962CF"/>
    <w:rsid w:val="009969D6"/>
    <w:rsid w:val="009A4543"/>
    <w:rsid w:val="009A5DB1"/>
    <w:rsid w:val="009A7C5A"/>
    <w:rsid w:val="009A7E51"/>
    <w:rsid w:val="009B21B9"/>
    <w:rsid w:val="009B2FAD"/>
    <w:rsid w:val="009B4CD0"/>
    <w:rsid w:val="009B4DA7"/>
    <w:rsid w:val="009C21C6"/>
    <w:rsid w:val="009C383B"/>
    <w:rsid w:val="009C3A80"/>
    <w:rsid w:val="009C41EC"/>
    <w:rsid w:val="009C5238"/>
    <w:rsid w:val="009D12B4"/>
    <w:rsid w:val="009D1E70"/>
    <w:rsid w:val="009D2135"/>
    <w:rsid w:val="009D2FA7"/>
    <w:rsid w:val="009D3673"/>
    <w:rsid w:val="009D4166"/>
    <w:rsid w:val="009D4CAE"/>
    <w:rsid w:val="009D55F9"/>
    <w:rsid w:val="009D5837"/>
    <w:rsid w:val="009D5A11"/>
    <w:rsid w:val="009D765F"/>
    <w:rsid w:val="009D7760"/>
    <w:rsid w:val="009E16E6"/>
    <w:rsid w:val="009E1C0D"/>
    <w:rsid w:val="009E1E62"/>
    <w:rsid w:val="009E2953"/>
    <w:rsid w:val="009E30CE"/>
    <w:rsid w:val="009E4BA2"/>
    <w:rsid w:val="009E4CDF"/>
    <w:rsid w:val="009F04C3"/>
    <w:rsid w:val="009F0760"/>
    <w:rsid w:val="009F0C3D"/>
    <w:rsid w:val="009F3B29"/>
    <w:rsid w:val="009F4860"/>
    <w:rsid w:val="00A00057"/>
    <w:rsid w:val="00A00485"/>
    <w:rsid w:val="00A01A5F"/>
    <w:rsid w:val="00A025AC"/>
    <w:rsid w:val="00A02C96"/>
    <w:rsid w:val="00A02E65"/>
    <w:rsid w:val="00A0340A"/>
    <w:rsid w:val="00A0440C"/>
    <w:rsid w:val="00A047AE"/>
    <w:rsid w:val="00A04C82"/>
    <w:rsid w:val="00A0585F"/>
    <w:rsid w:val="00A0694A"/>
    <w:rsid w:val="00A077AC"/>
    <w:rsid w:val="00A07A33"/>
    <w:rsid w:val="00A10A30"/>
    <w:rsid w:val="00A1137C"/>
    <w:rsid w:val="00A113D7"/>
    <w:rsid w:val="00A11F0F"/>
    <w:rsid w:val="00A16126"/>
    <w:rsid w:val="00A165DB"/>
    <w:rsid w:val="00A20043"/>
    <w:rsid w:val="00A2083D"/>
    <w:rsid w:val="00A21C6C"/>
    <w:rsid w:val="00A2365A"/>
    <w:rsid w:val="00A24133"/>
    <w:rsid w:val="00A24B81"/>
    <w:rsid w:val="00A262BF"/>
    <w:rsid w:val="00A275CD"/>
    <w:rsid w:val="00A27809"/>
    <w:rsid w:val="00A30533"/>
    <w:rsid w:val="00A317B0"/>
    <w:rsid w:val="00A31BF6"/>
    <w:rsid w:val="00A33B8A"/>
    <w:rsid w:val="00A34591"/>
    <w:rsid w:val="00A34E44"/>
    <w:rsid w:val="00A35B8F"/>
    <w:rsid w:val="00A3640F"/>
    <w:rsid w:val="00A37ECF"/>
    <w:rsid w:val="00A40CE2"/>
    <w:rsid w:val="00A41B61"/>
    <w:rsid w:val="00A42FAE"/>
    <w:rsid w:val="00A43553"/>
    <w:rsid w:val="00A47176"/>
    <w:rsid w:val="00A475C5"/>
    <w:rsid w:val="00A4768C"/>
    <w:rsid w:val="00A50A68"/>
    <w:rsid w:val="00A50D3B"/>
    <w:rsid w:val="00A50E38"/>
    <w:rsid w:val="00A510C6"/>
    <w:rsid w:val="00A518AA"/>
    <w:rsid w:val="00A525E7"/>
    <w:rsid w:val="00A52F9E"/>
    <w:rsid w:val="00A539ED"/>
    <w:rsid w:val="00A56348"/>
    <w:rsid w:val="00A5703F"/>
    <w:rsid w:val="00A57D39"/>
    <w:rsid w:val="00A6056E"/>
    <w:rsid w:val="00A61825"/>
    <w:rsid w:val="00A6316B"/>
    <w:rsid w:val="00A65316"/>
    <w:rsid w:val="00A65FCC"/>
    <w:rsid w:val="00A674FF"/>
    <w:rsid w:val="00A70F69"/>
    <w:rsid w:val="00A72611"/>
    <w:rsid w:val="00A73ABB"/>
    <w:rsid w:val="00A751A1"/>
    <w:rsid w:val="00A76D2C"/>
    <w:rsid w:val="00A77746"/>
    <w:rsid w:val="00A806AA"/>
    <w:rsid w:val="00A83BF6"/>
    <w:rsid w:val="00A8410C"/>
    <w:rsid w:val="00A84BAC"/>
    <w:rsid w:val="00A87B4F"/>
    <w:rsid w:val="00A87F31"/>
    <w:rsid w:val="00A90D27"/>
    <w:rsid w:val="00A9103B"/>
    <w:rsid w:val="00A91284"/>
    <w:rsid w:val="00A918A7"/>
    <w:rsid w:val="00A92871"/>
    <w:rsid w:val="00A955EB"/>
    <w:rsid w:val="00A9591E"/>
    <w:rsid w:val="00AA1BDE"/>
    <w:rsid w:val="00AA1F49"/>
    <w:rsid w:val="00AA3A2E"/>
    <w:rsid w:val="00AA4099"/>
    <w:rsid w:val="00AA4D5A"/>
    <w:rsid w:val="00AA6913"/>
    <w:rsid w:val="00AA6ACE"/>
    <w:rsid w:val="00AB2190"/>
    <w:rsid w:val="00AB39EB"/>
    <w:rsid w:val="00AB3F27"/>
    <w:rsid w:val="00AB3FD9"/>
    <w:rsid w:val="00AB7DE7"/>
    <w:rsid w:val="00AC01D4"/>
    <w:rsid w:val="00AC03AB"/>
    <w:rsid w:val="00AC0650"/>
    <w:rsid w:val="00AC1BE7"/>
    <w:rsid w:val="00AC275F"/>
    <w:rsid w:val="00AC3EE4"/>
    <w:rsid w:val="00AC50A4"/>
    <w:rsid w:val="00AC5A95"/>
    <w:rsid w:val="00AC6074"/>
    <w:rsid w:val="00AC6471"/>
    <w:rsid w:val="00AD1751"/>
    <w:rsid w:val="00AD2B6E"/>
    <w:rsid w:val="00AD340D"/>
    <w:rsid w:val="00AD3443"/>
    <w:rsid w:val="00AD3E9B"/>
    <w:rsid w:val="00AD4B3C"/>
    <w:rsid w:val="00AD66C0"/>
    <w:rsid w:val="00AD68A5"/>
    <w:rsid w:val="00AE185D"/>
    <w:rsid w:val="00AE1BFE"/>
    <w:rsid w:val="00AE22F5"/>
    <w:rsid w:val="00AE3842"/>
    <w:rsid w:val="00AE3D83"/>
    <w:rsid w:val="00AE4374"/>
    <w:rsid w:val="00AE466A"/>
    <w:rsid w:val="00AE47E9"/>
    <w:rsid w:val="00AE485C"/>
    <w:rsid w:val="00AE7D4F"/>
    <w:rsid w:val="00AE7FE4"/>
    <w:rsid w:val="00AF0117"/>
    <w:rsid w:val="00AF17D3"/>
    <w:rsid w:val="00AF1D77"/>
    <w:rsid w:val="00AF1E50"/>
    <w:rsid w:val="00AF38BA"/>
    <w:rsid w:val="00AF4F67"/>
    <w:rsid w:val="00AF5811"/>
    <w:rsid w:val="00AF6509"/>
    <w:rsid w:val="00B00BBE"/>
    <w:rsid w:val="00B0456E"/>
    <w:rsid w:val="00B06A05"/>
    <w:rsid w:val="00B06BF6"/>
    <w:rsid w:val="00B06F7F"/>
    <w:rsid w:val="00B100F0"/>
    <w:rsid w:val="00B1402E"/>
    <w:rsid w:val="00B142FD"/>
    <w:rsid w:val="00B14865"/>
    <w:rsid w:val="00B21D50"/>
    <w:rsid w:val="00B229BE"/>
    <w:rsid w:val="00B22F9B"/>
    <w:rsid w:val="00B23747"/>
    <w:rsid w:val="00B23E0A"/>
    <w:rsid w:val="00B24090"/>
    <w:rsid w:val="00B257E3"/>
    <w:rsid w:val="00B260C7"/>
    <w:rsid w:val="00B27494"/>
    <w:rsid w:val="00B279B9"/>
    <w:rsid w:val="00B27BFD"/>
    <w:rsid w:val="00B307CA"/>
    <w:rsid w:val="00B30FD0"/>
    <w:rsid w:val="00B34F48"/>
    <w:rsid w:val="00B454D7"/>
    <w:rsid w:val="00B45DF2"/>
    <w:rsid w:val="00B51BA0"/>
    <w:rsid w:val="00B535BD"/>
    <w:rsid w:val="00B53701"/>
    <w:rsid w:val="00B5509D"/>
    <w:rsid w:val="00B56A26"/>
    <w:rsid w:val="00B573E6"/>
    <w:rsid w:val="00B6110A"/>
    <w:rsid w:val="00B6176A"/>
    <w:rsid w:val="00B6301A"/>
    <w:rsid w:val="00B64799"/>
    <w:rsid w:val="00B64CAD"/>
    <w:rsid w:val="00B651FA"/>
    <w:rsid w:val="00B66751"/>
    <w:rsid w:val="00B66B7C"/>
    <w:rsid w:val="00B66CD7"/>
    <w:rsid w:val="00B67AA6"/>
    <w:rsid w:val="00B7066C"/>
    <w:rsid w:val="00B717D8"/>
    <w:rsid w:val="00B718E0"/>
    <w:rsid w:val="00B72DF3"/>
    <w:rsid w:val="00B74146"/>
    <w:rsid w:val="00B747A3"/>
    <w:rsid w:val="00B75A27"/>
    <w:rsid w:val="00B75E52"/>
    <w:rsid w:val="00B76F6C"/>
    <w:rsid w:val="00B8080B"/>
    <w:rsid w:val="00B811EF"/>
    <w:rsid w:val="00B81568"/>
    <w:rsid w:val="00B82281"/>
    <w:rsid w:val="00B8310D"/>
    <w:rsid w:val="00B831B9"/>
    <w:rsid w:val="00B86EF1"/>
    <w:rsid w:val="00B90674"/>
    <w:rsid w:val="00B91F77"/>
    <w:rsid w:val="00B91FFF"/>
    <w:rsid w:val="00B9303E"/>
    <w:rsid w:val="00B934E3"/>
    <w:rsid w:val="00B93D9E"/>
    <w:rsid w:val="00B94323"/>
    <w:rsid w:val="00B94444"/>
    <w:rsid w:val="00B9566B"/>
    <w:rsid w:val="00B95F92"/>
    <w:rsid w:val="00B961B7"/>
    <w:rsid w:val="00B963D4"/>
    <w:rsid w:val="00B9772B"/>
    <w:rsid w:val="00BA2DEF"/>
    <w:rsid w:val="00BA35F2"/>
    <w:rsid w:val="00BA42FB"/>
    <w:rsid w:val="00BA4768"/>
    <w:rsid w:val="00BA4861"/>
    <w:rsid w:val="00BA4A92"/>
    <w:rsid w:val="00BA516F"/>
    <w:rsid w:val="00BA628C"/>
    <w:rsid w:val="00BA7059"/>
    <w:rsid w:val="00BB0051"/>
    <w:rsid w:val="00BB02C6"/>
    <w:rsid w:val="00BB1082"/>
    <w:rsid w:val="00BB2127"/>
    <w:rsid w:val="00BB3805"/>
    <w:rsid w:val="00BB4589"/>
    <w:rsid w:val="00BB52A5"/>
    <w:rsid w:val="00BB5893"/>
    <w:rsid w:val="00BB6740"/>
    <w:rsid w:val="00BB7EA1"/>
    <w:rsid w:val="00BB7F81"/>
    <w:rsid w:val="00BC269B"/>
    <w:rsid w:val="00BC27D2"/>
    <w:rsid w:val="00BC299D"/>
    <w:rsid w:val="00BC4BA6"/>
    <w:rsid w:val="00BC6D0F"/>
    <w:rsid w:val="00BD0226"/>
    <w:rsid w:val="00BD102F"/>
    <w:rsid w:val="00BD33F9"/>
    <w:rsid w:val="00BD35E1"/>
    <w:rsid w:val="00BD3A56"/>
    <w:rsid w:val="00BD54FC"/>
    <w:rsid w:val="00BD63C3"/>
    <w:rsid w:val="00BD67CE"/>
    <w:rsid w:val="00BD76A4"/>
    <w:rsid w:val="00BE0186"/>
    <w:rsid w:val="00BE1C8A"/>
    <w:rsid w:val="00BE4857"/>
    <w:rsid w:val="00BE5847"/>
    <w:rsid w:val="00BE5BE0"/>
    <w:rsid w:val="00BE5D1D"/>
    <w:rsid w:val="00BE697B"/>
    <w:rsid w:val="00BE70E8"/>
    <w:rsid w:val="00BF0E76"/>
    <w:rsid w:val="00BF19DC"/>
    <w:rsid w:val="00BF2B3E"/>
    <w:rsid w:val="00BF2DAF"/>
    <w:rsid w:val="00BF4E1B"/>
    <w:rsid w:val="00BF5AB9"/>
    <w:rsid w:val="00C01083"/>
    <w:rsid w:val="00C0480F"/>
    <w:rsid w:val="00C04C9A"/>
    <w:rsid w:val="00C061A5"/>
    <w:rsid w:val="00C1043C"/>
    <w:rsid w:val="00C10D90"/>
    <w:rsid w:val="00C12A51"/>
    <w:rsid w:val="00C12C65"/>
    <w:rsid w:val="00C12CD1"/>
    <w:rsid w:val="00C1591E"/>
    <w:rsid w:val="00C173EE"/>
    <w:rsid w:val="00C20D36"/>
    <w:rsid w:val="00C21038"/>
    <w:rsid w:val="00C2286B"/>
    <w:rsid w:val="00C2396B"/>
    <w:rsid w:val="00C26865"/>
    <w:rsid w:val="00C2785F"/>
    <w:rsid w:val="00C30BA6"/>
    <w:rsid w:val="00C31467"/>
    <w:rsid w:val="00C33F0C"/>
    <w:rsid w:val="00C34CCB"/>
    <w:rsid w:val="00C34D57"/>
    <w:rsid w:val="00C35515"/>
    <w:rsid w:val="00C35807"/>
    <w:rsid w:val="00C35A4B"/>
    <w:rsid w:val="00C36696"/>
    <w:rsid w:val="00C36720"/>
    <w:rsid w:val="00C36777"/>
    <w:rsid w:val="00C37518"/>
    <w:rsid w:val="00C37F00"/>
    <w:rsid w:val="00C421C9"/>
    <w:rsid w:val="00C42A3A"/>
    <w:rsid w:val="00C437C6"/>
    <w:rsid w:val="00C4517F"/>
    <w:rsid w:val="00C45232"/>
    <w:rsid w:val="00C46E94"/>
    <w:rsid w:val="00C4713F"/>
    <w:rsid w:val="00C51509"/>
    <w:rsid w:val="00C5174F"/>
    <w:rsid w:val="00C51FE1"/>
    <w:rsid w:val="00C52097"/>
    <w:rsid w:val="00C52BA5"/>
    <w:rsid w:val="00C52F47"/>
    <w:rsid w:val="00C53323"/>
    <w:rsid w:val="00C54D8C"/>
    <w:rsid w:val="00C554CA"/>
    <w:rsid w:val="00C57493"/>
    <w:rsid w:val="00C605E6"/>
    <w:rsid w:val="00C64D07"/>
    <w:rsid w:val="00C66CEF"/>
    <w:rsid w:val="00C670FE"/>
    <w:rsid w:val="00C71087"/>
    <w:rsid w:val="00C71E3C"/>
    <w:rsid w:val="00C73C17"/>
    <w:rsid w:val="00C75492"/>
    <w:rsid w:val="00C756B7"/>
    <w:rsid w:val="00C77C78"/>
    <w:rsid w:val="00C8146C"/>
    <w:rsid w:val="00C8231E"/>
    <w:rsid w:val="00C846DD"/>
    <w:rsid w:val="00C85CA6"/>
    <w:rsid w:val="00C873DA"/>
    <w:rsid w:val="00C90A7F"/>
    <w:rsid w:val="00C9147E"/>
    <w:rsid w:val="00C925ED"/>
    <w:rsid w:val="00C9339F"/>
    <w:rsid w:val="00C96618"/>
    <w:rsid w:val="00C96A10"/>
    <w:rsid w:val="00C9753B"/>
    <w:rsid w:val="00CA0C87"/>
    <w:rsid w:val="00CA19CD"/>
    <w:rsid w:val="00CA1F28"/>
    <w:rsid w:val="00CA20F3"/>
    <w:rsid w:val="00CA2747"/>
    <w:rsid w:val="00CA4A62"/>
    <w:rsid w:val="00CA561E"/>
    <w:rsid w:val="00CA5B58"/>
    <w:rsid w:val="00CA659E"/>
    <w:rsid w:val="00CA6A39"/>
    <w:rsid w:val="00CA7DAD"/>
    <w:rsid w:val="00CB23DD"/>
    <w:rsid w:val="00CB2757"/>
    <w:rsid w:val="00CB2FE7"/>
    <w:rsid w:val="00CB3B57"/>
    <w:rsid w:val="00CB42AE"/>
    <w:rsid w:val="00CB5100"/>
    <w:rsid w:val="00CB6768"/>
    <w:rsid w:val="00CB768F"/>
    <w:rsid w:val="00CC0848"/>
    <w:rsid w:val="00CC17DB"/>
    <w:rsid w:val="00CC2F01"/>
    <w:rsid w:val="00CC586C"/>
    <w:rsid w:val="00CC6453"/>
    <w:rsid w:val="00CD1168"/>
    <w:rsid w:val="00CD2D8A"/>
    <w:rsid w:val="00CD31EA"/>
    <w:rsid w:val="00CD4B6F"/>
    <w:rsid w:val="00CD53CC"/>
    <w:rsid w:val="00CD692F"/>
    <w:rsid w:val="00CE0392"/>
    <w:rsid w:val="00CE07EE"/>
    <w:rsid w:val="00CE2303"/>
    <w:rsid w:val="00CE5481"/>
    <w:rsid w:val="00CE5866"/>
    <w:rsid w:val="00CF003F"/>
    <w:rsid w:val="00CF0045"/>
    <w:rsid w:val="00CF7194"/>
    <w:rsid w:val="00CF74AE"/>
    <w:rsid w:val="00CF7C90"/>
    <w:rsid w:val="00CF7EA0"/>
    <w:rsid w:val="00D00600"/>
    <w:rsid w:val="00D00A29"/>
    <w:rsid w:val="00D00DCA"/>
    <w:rsid w:val="00D01237"/>
    <w:rsid w:val="00D02612"/>
    <w:rsid w:val="00D0329F"/>
    <w:rsid w:val="00D04372"/>
    <w:rsid w:val="00D04F9C"/>
    <w:rsid w:val="00D05DB1"/>
    <w:rsid w:val="00D06299"/>
    <w:rsid w:val="00D1045D"/>
    <w:rsid w:val="00D133AA"/>
    <w:rsid w:val="00D13B0B"/>
    <w:rsid w:val="00D13CCF"/>
    <w:rsid w:val="00D14CF7"/>
    <w:rsid w:val="00D1576E"/>
    <w:rsid w:val="00D15BBC"/>
    <w:rsid w:val="00D15E67"/>
    <w:rsid w:val="00D20ABB"/>
    <w:rsid w:val="00D21E23"/>
    <w:rsid w:val="00D24AEE"/>
    <w:rsid w:val="00D25315"/>
    <w:rsid w:val="00D26A33"/>
    <w:rsid w:val="00D3073E"/>
    <w:rsid w:val="00D31676"/>
    <w:rsid w:val="00D316C8"/>
    <w:rsid w:val="00D337D5"/>
    <w:rsid w:val="00D33FB9"/>
    <w:rsid w:val="00D34817"/>
    <w:rsid w:val="00D365BB"/>
    <w:rsid w:val="00D3795A"/>
    <w:rsid w:val="00D37AB5"/>
    <w:rsid w:val="00D40C74"/>
    <w:rsid w:val="00D43282"/>
    <w:rsid w:val="00D43EA4"/>
    <w:rsid w:val="00D44508"/>
    <w:rsid w:val="00D47810"/>
    <w:rsid w:val="00D4793F"/>
    <w:rsid w:val="00D5128E"/>
    <w:rsid w:val="00D52FD0"/>
    <w:rsid w:val="00D54385"/>
    <w:rsid w:val="00D606D9"/>
    <w:rsid w:val="00D6259C"/>
    <w:rsid w:val="00D63B91"/>
    <w:rsid w:val="00D64A4A"/>
    <w:rsid w:val="00D6679C"/>
    <w:rsid w:val="00D669E4"/>
    <w:rsid w:val="00D72F5D"/>
    <w:rsid w:val="00D7370C"/>
    <w:rsid w:val="00D73EE6"/>
    <w:rsid w:val="00D742D2"/>
    <w:rsid w:val="00D744DC"/>
    <w:rsid w:val="00D74556"/>
    <w:rsid w:val="00D75CF7"/>
    <w:rsid w:val="00D75F59"/>
    <w:rsid w:val="00D776C3"/>
    <w:rsid w:val="00D80153"/>
    <w:rsid w:val="00D814BC"/>
    <w:rsid w:val="00D81AC7"/>
    <w:rsid w:val="00D83E45"/>
    <w:rsid w:val="00D842CD"/>
    <w:rsid w:val="00D8495C"/>
    <w:rsid w:val="00D86737"/>
    <w:rsid w:val="00D8696A"/>
    <w:rsid w:val="00D90419"/>
    <w:rsid w:val="00D90551"/>
    <w:rsid w:val="00D90F5A"/>
    <w:rsid w:val="00D9153B"/>
    <w:rsid w:val="00D9160A"/>
    <w:rsid w:val="00D95903"/>
    <w:rsid w:val="00D95D78"/>
    <w:rsid w:val="00DA0810"/>
    <w:rsid w:val="00DA1175"/>
    <w:rsid w:val="00DA3FCE"/>
    <w:rsid w:val="00DA4B42"/>
    <w:rsid w:val="00DB2BE7"/>
    <w:rsid w:val="00DB4203"/>
    <w:rsid w:val="00DB6B88"/>
    <w:rsid w:val="00DB7CA1"/>
    <w:rsid w:val="00DC094F"/>
    <w:rsid w:val="00DC24B5"/>
    <w:rsid w:val="00DC25DA"/>
    <w:rsid w:val="00DC3E7A"/>
    <w:rsid w:val="00DC4325"/>
    <w:rsid w:val="00DC4915"/>
    <w:rsid w:val="00DC4C59"/>
    <w:rsid w:val="00DC5149"/>
    <w:rsid w:val="00DC5B77"/>
    <w:rsid w:val="00DC68E1"/>
    <w:rsid w:val="00DC7FCE"/>
    <w:rsid w:val="00DD0452"/>
    <w:rsid w:val="00DD1B88"/>
    <w:rsid w:val="00DD334C"/>
    <w:rsid w:val="00DD38CA"/>
    <w:rsid w:val="00DD3C08"/>
    <w:rsid w:val="00DE0476"/>
    <w:rsid w:val="00DE1B2F"/>
    <w:rsid w:val="00DE1C5A"/>
    <w:rsid w:val="00DE2AAC"/>
    <w:rsid w:val="00DE5E04"/>
    <w:rsid w:val="00DE6634"/>
    <w:rsid w:val="00DF1125"/>
    <w:rsid w:val="00DF22E5"/>
    <w:rsid w:val="00DF27AC"/>
    <w:rsid w:val="00DF28E7"/>
    <w:rsid w:val="00DF2FD1"/>
    <w:rsid w:val="00DF399A"/>
    <w:rsid w:val="00DF447B"/>
    <w:rsid w:val="00DF4DCA"/>
    <w:rsid w:val="00DF6280"/>
    <w:rsid w:val="00DF7B14"/>
    <w:rsid w:val="00DF7B16"/>
    <w:rsid w:val="00E00009"/>
    <w:rsid w:val="00E01EF4"/>
    <w:rsid w:val="00E02CF2"/>
    <w:rsid w:val="00E04947"/>
    <w:rsid w:val="00E069F7"/>
    <w:rsid w:val="00E06C35"/>
    <w:rsid w:val="00E0710D"/>
    <w:rsid w:val="00E07F71"/>
    <w:rsid w:val="00E101C6"/>
    <w:rsid w:val="00E114D8"/>
    <w:rsid w:val="00E1256E"/>
    <w:rsid w:val="00E1347F"/>
    <w:rsid w:val="00E15446"/>
    <w:rsid w:val="00E1621B"/>
    <w:rsid w:val="00E21114"/>
    <w:rsid w:val="00E22B84"/>
    <w:rsid w:val="00E25827"/>
    <w:rsid w:val="00E25BE2"/>
    <w:rsid w:val="00E25E8A"/>
    <w:rsid w:val="00E26045"/>
    <w:rsid w:val="00E26BDB"/>
    <w:rsid w:val="00E27304"/>
    <w:rsid w:val="00E304D5"/>
    <w:rsid w:val="00E33084"/>
    <w:rsid w:val="00E337F5"/>
    <w:rsid w:val="00E339E4"/>
    <w:rsid w:val="00E34EBC"/>
    <w:rsid w:val="00E3529F"/>
    <w:rsid w:val="00E352D0"/>
    <w:rsid w:val="00E37211"/>
    <w:rsid w:val="00E37848"/>
    <w:rsid w:val="00E4034D"/>
    <w:rsid w:val="00E404B3"/>
    <w:rsid w:val="00E41EE7"/>
    <w:rsid w:val="00E42084"/>
    <w:rsid w:val="00E445FD"/>
    <w:rsid w:val="00E44854"/>
    <w:rsid w:val="00E4540D"/>
    <w:rsid w:val="00E50B82"/>
    <w:rsid w:val="00E51630"/>
    <w:rsid w:val="00E552CC"/>
    <w:rsid w:val="00E55808"/>
    <w:rsid w:val="00E559EA"/>
    <w:rsid w:val="00E5696D"/>
    <w:rsid w:val="00E56E45"/>
    <w:rsid w:val="00E6161C"/>
    <w:rsid w:val="00E62DEC"/>
    <w:rsid w:val="00E63233"/>
    <w:rsid w:val="00E63FE6"/>
    <w:rsid w:val="00E65960"/>
    <w:rsid w:val="00E65F8A"/>
    <w:rsid w:val="00E66ECB"/>
    <w:rsid w:val="00E67486"/>
    <w:rsid w:val="00E727CE"/>
    <w:rsid w:val="00E73D84"/>
    <w:rsid w:val="00E749E1"/>
    <w:rsid w:val="00E8007A"/>
    <w:rsid w:val="00E80578"/>
    <w:rsid w:val="00E80B43"/>
    <w:rsid w:val="00E82828"/>
    <w:rsid w:val="00E833CB"/>
    <w:rsid w:val="00E83995"/>
    <w:rsid w:val="00E83CBA"/>
    <w:rsid w:val="00E83D2E"/>
    <w:rsid w:val="00E83FB2"/>
    <w:rsid w:val="00E844D4"/>
    <w:rsid w:val="00E90615"/>
    <w:rsid w:val="00E91FE0"/>
    <w:rsid w:val="00E95AC2"/>
    <w:rsid w:val="00E97167"/>
    <w:rsid w:val="00E97787"/>
    <w:rsid w:val="00E97DBB"/>
    <w:rsid w:val="00EA0169"/>
    <w:rsid w:val="00EA093A"/>
    <w:rsid w:val="00EA1019"/>
    <w:rsid w:val="00EA3608"/>
    <w:rsid w:val="00EA3781"/>
    <w:rsid w:val="00EA5023"/>
    <w:rsid w:val="00EA7061"/>
    <w:rsid w:val="00EA7C5B"/>
    <w:rsid w:val="00EB13FE"/>
    <w:rsid w:val="00EB254B"/>
    <w:rsid w:val="00EB39F1"/>
    <w:rsid w:val="00EB460F"/>
    <w:rsid w:val="00EB472E"/>
    <w:rsid w:val="00EB5434"/>
    <w:rsid w:val="00EB5D6C"/>
    <w:rsid w:val="00EB6A9B"/>
    <w:rsid w:val="00EB76D6"/>
    <w:rsid w:val="00EC0178"/>
    <w:rsid w:val="00EC049F"/>
    <w:rsid w:val="00EC115A"/>
    <w:rsid w:val="00EC11E3"/>
    <w:rsid w:val="00ED00C2"/>
    <w:rsid w:val="00ED024E"/>
    <w:rsid w:val="00ED194C"/>
    <w:rsid w:val="00ED2C26"/>
    <w:rsid w:val="00ED3898"/>
    <w:rsid w:val="00ED38BF"/>
    <w:rsid w:val="00ED5DB2"/>
    <w:rsid w:val="00ED5EC2"/>
    <w:rsid w:val="00EE0DF2"/>
    <w:rsid w:val="00EE1124"/>
    <w:rsid w:val="00EE12C5"/>
    <w:rsid w:val="00EE21DD"/>
    <w:rsid w:val="00EE56DF"/>
    <w:rsid w:val="00EE587F"/>
    <w:rsid w:val="00EE5ED7"/>
    <w:rsid w:val="00EE64CC"/>
    <w:rsid w:val="00EE6D6B"/>
    <w:rsid w:val="00EF1A24"/>
    <w:rsid w:val="00EF1BF1"/>
    <w:rsid w:val="00EF5716"/>
    <w:rsid w:val="00EF71E1"/>
    <w:rsid w:val="00F003B9"/>
    <w:rsid w:val="00F01BD5"/>
    <w:rsid w:val="00F024E3"/>
    <w:rsid w:val="00F0264E"/>
    <w:rsid w:val="00F02815"/>
    <w:rsid w:val="00F041B2"/>
    <w:rsid w:val="00F0505F"/>
    <w:rsid w:val="00F05EAF"/>
    <w:rsid w:val="00F06D7C"/>
    <w:rsid w:val="00F1049D"/>
    <w:rsid w:val="00F119F0"/>
    <w:rsid w:val="00F147FD"/>
    <w:rsid w:val="00F15FC1"/>
    <w:rsid w:val="00F166CE"/>
    <w:rsid w:val="00F17762"/>
    <w:rsid w:val="00F23C5A"/>
    <w:rsid w:val="00F23E91"/>
    <w:rsid w:val="00F261BC"/>
    <w:rsid w:val="00F277D4"/>
    <w:rsid w:val="00F30A70"/>
    <w:rsid w:val="00F31104"/>
    <w:rsid w:val="00F33E65"/>
    <w:rsid w:val="00F34E93"/>
    <w:rsid w:val="00F43F5A"/>
    <w:rsid w:val="00F44511"/>
    <w:rsid w:val="00F4474B"/>
    <w:rsid w:val="00F5097D"/>
    <w:rsid w:val="00F513E5"/>
    <w:rsid w:val="00F5219B"/>
    <w:rsid w:val="00F527A6"/>
    <w:rsid w:val="00F53138"/>
    <w:rsid w:val="00F534C0"/>
    <w:rsid w:val="00F54930"/>
    <w:rsid w:val="00F5523B"/>
    <w:rsid w:val="00F623B6"/>
    <w:rsid w:val="00F6280F"/>
    <w:rsid w:val="00F62819"/>
    <w:rsid w:val="00F6394B"/>
    <w:rsid w:val="00F641C0"/>
    <w:rsid w:val="00F642FE"/>
    <w:rsid w:val="00F6653B"/>
    <w:rsid w:val="00F708D9"/>
    <w:rsid w:val="00F720FB"/>
    <w:rsid w:val="00F721C2"/>
    <w:rsid w:val="00F736BC"/>
    <w:rsid w:val="00F80602"/>
    <w:rsid w:val="00F81376"/>
    <w:rsid w:val="00F814DF"/>
    <w:rsid w:val="00F81E48"/>
    <w:rsid w:val="00F84C20"/>
    <w:rsid w:val="00F87614"/>
    <w:rsid w:val="00F92112"/>
    <w:rsid w:val="00F9230A"/>
    <w:rsid w:val="00F92366"/>
    <w:rsid w:val="00F92753"/>
    <w:rsid w:val="00F9412C"/>
    <w:rsid w:val="00F9598E"/>
    <w:rsid w:val="00F96B32"/>
    <w:rsid w:val="00F9735A"/>
    <w:rsid w:val="00FA42F4"/>
    <w:rsid w:val="00FA4EBA"/>
    <w:rsid w:val="00FA6502"/>
    <w:rsid w:val="00FA7B72"/>
    <w:rsid w:val="00FB0730"/>
    <w:rsid w:val="00FB0BC1"/>
    <w:rsid w:val="00FB14A0"/>
    <w:rsid w:val="00FB34A3"/>
    <w:rsid w:val="00FB4E4A"/>
    <w:rsid w:val="00FB6D3A"/>
    <w:rsid w:val="00FB760E"/>
    <w:rsid w:val="00FB7924"/>
    <w:rsid w:val="00FB7F35"/>
    <w:rsid w:val="00FC11D6"/>
    <w:rsid w:val="00FC48DD"/>
    <w:rsid w:val="00FC569E"/>
    <w:rsid w:val="00FC67E5"/>
    <w:rsid w:val="00FC6BFF"/>
    <w:rsid w:val="00FC7B5F"/>
    <w:rsid w:val="00FD04EB"/>
    <w:rsid w:val="00FD1036"/>
    <w:rsid w:val="00FD1062"/>
    <w:rsid w:val="00FD131D"/>
    <w:rsid w:val="00FD3049"/>
    <w:rsid w:val="00FD5177"/>
    <w:rsid w:val="00FD5398"/>
    <w:rsid w:val="00FD66B2"/>
    <w:rsid w:val="00FE35E1"/>
    <w:rsid w:val="00FE3AFC"/>
    <w:rsid w:val="00FE3B13"/>
    <w:rsid w:val="00FE6D86"/>
    <w:rsid w:val="00FE7FB0"/>
    <w:rsid w:val="00FF0DA7"/>
    <w:rsid w:val="00FF3276"/>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s" w:eastAsia="en-US"/>
    </w:rPr>
  </w:style>
  <w:style w:type="character" w:customStyle="1" w:styleId="FootnoteTextChar">
    <w:name w:val="Footnote Text Char"/>
    <w:basedOn w:val="DefaultParagraphFont"/>
    <w:link w:val="FootnoteText"/>
    <w:uiPriority w:val="99"/>
    <w:semiHidden/>
    <w:rsid w:val="00D6679C"/>
    <w:rPr>
      <w:rFonts w:ascii="Courier" w:hAnsi="Courier"/>
      <w:lang w:val="es" w:eastAsia="en-US"/>
    </w:rPr>
  </w:style>
  <w:style w:type="character" w:customStyle="1" w:styleId="ListParagraphChar">
    <w:name w:val="List Paragraph Char"/>
    <w:aliases w:val="List Paragraph (numbered (a)) Char"/>
    <w:link w:val="ListParagraph"/>
    <w:uiPriority w:val="34"/>
    <w:locked/>
    <w:rsid w:val="009A4543"/>
    <w:rPr>
      <w:lang w:val="es" w:eastAsia="en-US"/>
    </w:rPr>
  </w:style>
  <w:style w:type="paragraph" w:styleId="Revision">
    <w:name w:val="Revision"/>
    <w:hidden/>
    <w:uiPriority w:val="99"/>
    <w:semiHidden/>
    <w:rsid w:val="0050228C"/>
    <w:rPr>
      <w:lang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UNITOFFICE-440-2485</_dlc_DocId>
    <_dlc_DocIdUrl xmlns="5ebeba3d-fd60-4dcb-8548-a9fd3c51d9ff">
      <Url>https://intranet.undp.org/unit/office/exo/sp2014/SP201417/_layouts/15/DocIdRedir.aspx?ID=UNITOFFICE-440-2485</Url>
      <Description>UNITOFFICE-440-2485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63C48D-7F62-4D2D-8219-0D81AFFED2D0}">
  <ds:schemaRefs>
    <ds:schemaRef ds:uri="http://schemas.openxmlformats.org/package/2006/metadata/core-properties"/>
    <ds:schemaRef ds:uri="http://schemas.microsoft.com/office/2006/documentManagement/types"/>
    <ds:schemaRef ds:uri="5ebeba3d-fd60-4dcb-8548-a9fd3c51d9f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91040A58-988E-48A9-B1A9-A39F22F3A1CD}">
  <ds:schemaRefs>
    <ds:schemaRef ds:uri="http://schemas.openxmlformats.org/officeDocument/2006/bibliography"/>
  </ds:schemaRefs>
</ds:datastoreItem>
</file>

<file path=customXml/itemProps4.xml><?xml version="1.0" encoding="utf-8"?>
<ds:datastoreItem xmlns:ds="http://schemas.openxmlformats.org/officeDocument/2006/customXml" ds:itemID="{67B52424-EDCD-4247-94E4-7A6485515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5EF300-DA48-4D3D-A6A4-0A3FE693BB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3090</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2014-09-16T19:01:00Z</cp:lastPrinted>
  <dcterms:created xsi:type="dcterms:W3CDTF">2022-10-28T14:39:00Z</dcterms:created>
  <dcterms:modified xsi:type="dcterms:W3CDTF">2022-10-28T14:39:00Z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9cb74233-60af-4d82-811f-10b84299760a</vt:lpwstr>
  </property>
</Properties>
</file>