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42" w:rsidRPr="00202333" w:rsidRDefault="001F31D2" w:rsidP="00C20E49">
      <w:pPr>
        <w:spacing w:before="240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 w:rsidRPr="00202333">
        <w:rPr>
          <w:rFonts w:ascii="Times New Roman" w:hAnsi="Times New Roman"/>
          <w:b/>
          <w:sz w:val="20"/>
          <w:szCs w:val="20"/>
          <w:u w:val="single"/>
        </w:rPr>
        <w:t>Title</w:t>
      </w:r>
      <w:r w:rsidR="006E6BA5" w:rsidRPr="00202333">
        <w:rPr>
          <w:rFonts w:ascii="Times New Roman" w:hAnsi="Times New Roman"/>
          <w:b/>
          <w:sz w:val="20"/>
          <w:szCs w:val="20"/>
          <w:u w:val="single"/>
        </w:rPr>
        <w:t>s</w:t>
      </w:r>
      <w:r w:rsidRPr="00202333">
        <w:rPr>
          <w:rFonts w:ascii="Times New Roman" w:hAnsi="Times New Roman"/>
          <w:b/>
          <w:sz w:val="20"/>
          <w:szCs w:val="20"/>
          <w:u w:val="single"/>
        </w:rPr>
        <w:t xml:space="preserve"> of all internal audit reports issued during the year 201</w:t>
      </w:r>
      <w:r w:rsidR="00C20E49">
        <w:rPr>
          <w:rFonts w:ascii="Times New Roman" w:hAnsi="Times New Roman"/>
          <w:b/>
          <w:sz w:val="20"/>
          <w:szCs w:val="20"/>
          <w:u w:val="single"/>
        </w:rPr>
        <w:t>5</w:t>
      </w:r>
      <w:r w:rsidRPr="0020233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E6BA5" w:rsidRPr="00202333">
        <w:rPr>
          <w:rFonts w:ascii="Times New Roman" w:hAnsi="Times New Roman"/>
          <w:b/>
          <w:sz w:val="20"/>
          <w:szCs w:val="20"/>
          <w:u w:val="single"/>
        </w:rPr>
        <w:br/>
      </w:r>
      <w:r w:rsidRPr="00202333">
        <w:rPr>
          <w:rFonts w:ascii="Times New Roman" w:hAnsi="Times New Roman"/>
          <w:b/>
          <w:sz w:val="20"/>
          <w:szCs w:val="20"/>
          <w:u w:val="single"/>
        </w:rPr>
        <w:t>by the Internal Audit and Investigation</w:t>
      </w:r>
      <w:r w:rsidR="007E0903">
        <w:rPr>
          <w:rFonts w:ascii="Times New Roman" w:hAnsi="Times New Roman"/>
          <w:b/>
          <w:sz w:val="20"/>
          <w:szCs w:val="20"/>
          <w:u w:val="single"/>
        </w:rPr>
        <w:t>s</w:t>
      </w:r>
      <w:r w:rsidRPr="00202333">
        <w:rPr>
          <w:rFonts w:ascii="Times New Roman" w:hAnsi="Times New Roman"/>
          <w:b/>
          <w:sz w:val="20"/>
          <w:szCs w:val="20"/>
          <w:u w:val="single"/>
        </w:rPr>
        <w:t xml:space="preserve"> Group (IAIG)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91"/>
        <w:gridCol w:w="7655"/>
      </w:tblGrid>
      <w:tr w:rsidR="00C20E49" w:rsidRPr="00C20E49" w:rsidTr="00562FA0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0E49" w:rsidRPr="00C20E49" w:rsidRDefault="00C20E49" w:rsidP="00C2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Audit Report Number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20E49" w:rsidRPr="00C20E49" w:rsidRDefault="00C20E49" w:rsidP="00C2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Title of Report</w:t>
            </w:r>
          </w:p>
        </w:tc>
      </w:tr>
      <w:tr w:rsidR="00C20E49" w:rsidRPr="00C20E49" w:rsidTr="00C20E4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Internal Audit of the Afghanistan Operational Hub</w:t>
            </w:r>
          </w:p>
        </w:tc>
      </w:tr>
      <w:tr w:rsidR="00C20E49" w:rsidRPr="00C20E49" w:rsidTr="00C20E4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Internal Audit of the South Sudan Operations Centre</w:t>
            </w:r>
          </w:p>
        </w:tc>
      </w:tr>
      <w:tr w:rsidR="00C20E49" w:rsidRPr="00C20E49" w:rsidTr="00C20E4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Internal Audit of the Jerusalem Operations Centre</w:t>
            </w:r>
          </w:p>
        </w:tc>
      </w:tr>
      <w:tr w:rsidR="00C20E49" w:rsidRPr="00C20E49" w:rsidTr="00C20E4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Internal Audit of the Serbia Project Centre</w:t>
            </w:r>
          </w:p>
        </w:tc>
      </w:tr>
      <w:tr w:rsidR="00C20E49" w:rsidRPr="00C20E49" w:rsidTr="00C20E4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IAIG/5101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Cyber Security Maturity Assessment </w:t>
            </w:r>
          </w:p>
        </w:tc>
      </w:tr>
      <w:tr w:rsidR="00C20E49" w:rsidRPr="00C20E49" w:rsidTr="00C20E4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Review of UNOPS Infrastructure Processes</w:t>
            </w:r>
          </w:p>
        </w:tc>
      </w:tr>
      <w:tr w:rsidR="00C20E49" w:rsidRPr="00C20E49" w:rsidTr="00C20E4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Review of Leave Entitlement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'Second Customs Reform and Trade Facilitation Project Afghanistan (SCRTFP)' for the period 22 December 2013 to 21 December 2014</w:t>
            </w:r>
          </w:p>
        </w:tc>
      </w:tr>
      <w:tr w:rsidR="00C20E49" w:rsidRPr="00C20E49" w:rsidTr="00C20E49">
        <w:trPr>
          <w:trHeight w:val="1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'Global Fund Regional Artemisinin Initiative (RAI) –</w:t>
            </w: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br/>
              <w:t>Myanmar - Principal Recipient - UNOPS' for the period 1 January 2014 to 31 December 2014</w:t>
            </w:r>
          </w:p>
        </w:tc>
      </w:tr>
      <w:tr w:rsidR="00C20E49" w:rsidRPr="00C20E49" w:rsidTr="00C20E49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'Global Fund to fight AIDS, Tuberculosis and Malaria (GFATM) - Principal recipient - Myanmar - Principal recipient - UNOPS' for the period 1 January 2014 to 31 December 2014</w:t>
            </w:r>
          </w:p>
        </w:tc>
      </w:tr>
      <w:tr w:rsidR="00C20E49" w:rsidRPr="00C20E49" w:rsidTr="00C20E49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'UNFCCC CDM Loan Scheme Project' for the period 1 January 2013 to 31 December 2013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'Livelihoods and Food Security Trust Fund (LIFT)' for the period 1 January 2014 to 31 December 2014</w:t>
            </w:r>
          </w:p>
        </w:tc>
      </w:tr>
      <w:tr w:rsidR="00C20E49" w:rsidRPr="00C20E49" w:rsidTr="00C20E49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'The Three Millennium Development Goal Fund (3MDG)’ for the period 1 January 2014 to 31 December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Audit of Project ‘Integrated Natural Resource Management in the Baikal Basin Transboundary Ecosystem’ for the period 1 </w:t>
            </w:r>
            <w:r w:rsidR="00F35F1E"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February</w:t>
            </w: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2011 to 31 March 2015</w:t>
            </w:r>
          </w:p>
        </w:tc>
      </w:tr>
      <w:tr w:rsidR="00C20E49" w:rsidRPr="00C20E49" w:rsidTr="00C20E49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Audit of Project ‘Darfur Urban Water Supply Project’ for the period 1 January 2012 to 24 July 2015 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‘Small Grants Programme – Operational Phase 5 – Armenia' for the period 1 January 2011 to 30 June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'Small Grants Programme – Operational Phase 5 – Botswana' for the period 1 January 2011 to 30 June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‘Small Grants Programme – Operational Phase 5 – Burundi' for the period 1 January 2011 to 30 June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‘Small Grants Programme – Operational Phase 5 – Côte d’Ivoire' for the period 1 January 2011 to 30 June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‘Small Grants Programme – Operational Phase 5 – Lebanon' for the period 1 January 2011 to 30 June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‘Small Grants Programme – Operational Phase 5 – Mali' for the period 1 January 2011 to 30 June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‘Small Grants Programme – Operational Phase 5 – Micronesia' for the period 1 January 2011 to 30 June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‘Small Grants Programme – Operational Phase 5 – Nepal' for the period 1 January 2011 to 30 June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‘Small Grants Programme – Operational Phase 5 – Paraguay' for the period 1 January 2011 to 30 June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‘Small Grants Programme – Operational Phase 5 – Uzbekistan' for the period 1 January 2011 to 30 June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‘Rural Access Improvements Project Phase – Project Phase – II (“RAIP II”)' for the period 1 February 2010 to 31 December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‘Rural Access Improvements Project Phase – Project Phase – III (“RAIP III”)' for the period 1 April 2013 to 31 December 2014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</w:t>
            </w:r>
            <w:proofErr w:type="spellStart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Tulkarem</w:t>
            </w:r>
            <w:proofErr w:type="spellEnd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Courthouse Facility (TCHF)' for the period 1 January 2011 to 30 September 2015</w:t>
            </w:r>
          </w:p>
        </w:tc>
      </w:tr>
      <w:tr w:rsidR="00C20E49" w:rsidRPr="00C20E49" w:rsidTr="00C20E4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IAIG/5222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49" w:rsidRPr="00C20E49" w:rsidRDefault="00C20E49" w:rsidP="00C20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‘</w:t>
            </w:r>
            <w:proofErr w:type="spellStart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Projet</w:t>
            </w:r>
            <w:proofErr w:type="spellEnd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d'appui</w:t>
            </w:r>
            <w:proofErr w:type="spellEnd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à la </w:t>
            </w:r>
            <w:proofErr w:type="spellStart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réhabilitation</w:t>
            </w:r>
            <w:proofErr w:type="spellEnd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et </w:t>
            </w:r>
            <w:proofErr w:type="spellStart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relance</w:t>
            </w:r>
            <w:proofErr w:type="spellEnd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du </w:t>
            </w:r>
            <w:proofErr w:type="spellStart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secteur</w:t>
            </w:r>
            <w:proofErr w:type="spellEnd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agricole</w:t>
            </w:r>
            <w:proofErr w:type="spellEnd"/>
            <w:r w:rsidRPr="00C20E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(PAARSA)' for the period 1 January 2014 to 31 December 2014</w:t>
            </w:r>
          </w:p>
        </w:tc>
      </w:tr>
    </w:tbl>
    <w:p w:rsidR="001F31D2" w:rsidRDefault="001F31D2" w:rsidP="001F31D2">
      <w:pPr>
        <w:rPr>
          <w:rFonts w:ascii="Times New Roman" w:hAnsi="Times New Roman"/>
          <w:sz w:val="20"/>
          <w:szCs w:val="20"/>
        </w:rPr>
      </w:pPr>
    </w:p>
    <w:sectPr w:rsidR="001F31D2" w:rsidSect="00BE55B3">
      <w:headerReference w:type="default" r:id="rId6"/>
      <w:pgSz w:w="11906" w:h="16838"/>
      <w:pgMar w:top="1440" w:right="1440" w:bottom="142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0D" w:rsidRDefault="00F25A0D" w:rsidP="00D52103">
      <w:pPr>
        <w:spacing w:after="0" w:line="240" w:lineRule="auto"/>
      </w:pPr>
      <w:r>
        <w:separator/>
      </w:r>
    </w:p>
  </w:endnote>
  <w:endnote w:type="continuationSeparator" w:id="0">
    <w:p w:rsidR="00F25A0D" w:rsidRDefault="00F25A0D" w:rsidP="00D5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0D" w:rsidRDefault="00F25A0D" w:rsidP="00D52103">
      <w:pPr>
        <w:spacing w:after="0" w:line="240" w:lineRule="auto"/>
      </w:pPr>
      <w:r>
        <w:separator/>
      </w:r>
    </w:p>
  </w:footnote>
  <w:footnote w:type="continuationSeparator" w:id="0">
    <w:p w:rsidR="00F25A0D" w:rsidRDefault="00F25A0D" w:rsidP="00D5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03" w:rsidRDefault="00431DCF" w:rsidP="00D52103">
    <w:r>
      <w:rPr>
        <w:rFonts w:ascii="Arial" w:hAnsi="Arial" w:cs="Arial"/>
        <w:noProof/>
        <w:color w:val="000000"/>
        <w:sz w:val="20"/>
        <w:szCs w:val="20"/>
        <w:lang w:val="en-US"/>
      </w:rPr>
      <w:drawing>
        <wp:inline distT="0" distB="0" distL="0" distR="0" wp14:anchorId="29F98FF2" wp14:editId="6613EDE9">
          <wp:extent cx="29813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5B3" w:rsidRDefault="00BE55B3" w:rsidP="00BE55B3">
    <w:pPr>
      <w:spacing w:after="0" w:line="240" w:lineRule="auto"/>
      <w:rPr>
        <w:rFonts w:ascii="Times New Roman" w:hAnsi="Times New Roman"/>
        <w:sz w:val="20"/>
        <w:szCs w:val="20"/>
      </w:rPr>
    </w:pPr>
    <w:r w:rsidRPr="00487431">
      <w:rPr>
        <w:rFonts w:ascii="Times New Roman" w:hAnsi="Times New Roman"/>
        <w:sz w:val="20"/>
        <w:szCs w:val="20"/>
      </w:rPr>
      <w:t>Internal Audit and Investigation</w:t>
    </w:r>
    <w:r>
      <w:rPr>
        <w:rFonts w:ascii="Times New Roman" w:hAnsi="Times New Roman"/>
        <w:sz w:val="20"/>
        <w:szCs w:val="20"/>
      </w:rPr>
      <w:t>s</w:t>
    </w:r>
    <w:r w:rsidRPr="00487431">
      <w:rPr>
        <w:rFonts w:ascii="Times New Roman" w:hAnsi="Times New Roman"/>
        <w:sz w:val="20"/>
        <w:szCs w:val="20"/>
      </w:rPr>
      <w:t xml:space="preserve"> Group</w:t>
    </w:r>
  </w:p>
  <w:p w:rsidR="00BE55B3" w:rsidRPr="00487431" w:rsidRDefault="00BE55B3" w:rsidP="00BE55B3">
    <w:pPr>
      <w:tabs>
        <w:tab w:val="right" w:pos="8505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487431">
      <w:rPr>
        <w:rFonts w:ascii="Times New Roman" w:hAnsi="Times New Roman"/>
        <w:b/>
        <w:sz w:val="20"/>
        <w:szCs w:val="20"/>
        <w:u w:val="single"/>
      </w:rPr>
      <w:t>IAIG Activity Report for 201</w:t>
    </w:r>
    <w:r w:rsidR="00C20E49">
      <w:rPr>
        <w:rFonts w:ascii="Times New Roman" w:hAnsi="Times New Roman"/>
        <w:b/>
        <w:sz w:val="20"/>
        <w:szCs w:val="20"/>
        <w:u w:val="single"/>
      </w:rPr>
      <w:t>5</w:t>
    </w:r>
    <w:r w:rsidRPr="00487431">
      <w:rPr>
        <w:rFonts w:ascii="Times New Roman" w:hAnsi="Times New Roman"/>
        <w:b/>
        <w:sz w:val="20"/>
        <w:szCs w:val="20"/>
      </w:rPr>
      <w:tab/>
      <w:t>Annex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D2"/>
    <w:rsid w:val="00001847"/>
    <w:rsid w:val="00011D80"/>
    <w:rsid w:val="00065489"/>
    <w:rsid w:val="00075F83"/>
    <w:rsid w:val="00083D9A"/>
    <w:rsid w:val="0009013F"/>
    <w:rsid w:val="000C14FC"/>
    <w:rsid w:val="000D0B99"/>
    <w:rsid w:val="000D15BF"/>
    <w:rsid w:val="00147619"/>
    <w:rsid w:val="00151CEB"/>
    <w:rsid w:val="001C38C4"/>
    <w:rsid w:val="001E6E31"/>
    <w:rsid w:val="001E7906"/>
    <w:rsid w:val="001F31D2"/>
    <w:rsid w:val="00202333"/>
    <w:rsid w:val="002860FC"/>
    <w:rsid w:val="002D5A57"/>
    <w:rsid w:val="002E4E8D"/>
    <w:rsid w:val="00326D19"/>
    <w:rsid w:val="00341361"/>
    <w:rsid w:val="003843ED"/>
    <w:rsid w:val="00391783"/>
    <w:rsid w:val="003A4DFD"/>
    <w:rsid w:val="00427F82"/>
    <w:rsid w:val="00431DCF"/>
    <w:rsid w:val="00443B84"/>
    <w:rsid w:val="004556D6"/>
    <w:rsid w:val="004764A4"/>
    <w:rsid w:val="00487431"/>
    <w:rsid w:val="004D5B6F"/>
    <w:rsid w:val="00513460"/>
    <w:rsid w:val="00513679"/>
    <w:rsid w:val="005159EA"/>
    <w:rsid w:val="005614CD"/>
    <w:rsid w:val="00562FA0"/>
    <w:rsid w:val="005A2074"/>
    <w:rsid w:val="006109C5"/>
    <w:rsid w:val="006E09EE"/>
    <w:rsid w:val="006E6BA5"/>
    <w:rsid w:val="00703DAA"/>
    <w:rsid w:val="007260B9"/>
    <w:rsid w:val="007777F1"/>
    <w:rsid w:val="007A3040"/>
    <w:rsid w:val="007C0FBA"/>
    <w:rsid w:val="007E0903"/>
    <w:rsid w:val="007F3A8F"/>
    <w:rsid w:val="00825A0C"/>
    <w:rsid w:val="00871A35"/>
    <w:rsid w:val="008A01BF"/>
    <w:rsid w:val="008A5742"/>
    <w:rsid w:val="008B3A45"/>
    <w:rsid w:val="008C24EA"/>
    <w:rsid w:val="008F0E9A"/>
    <w:rsid w:val="00A03204"/>
    <w:rsid w:val="00A077BB"/>
    <w:rsid w:val="00AC5042"/>
    <w:rsid w:val="00B030CC"/>
    <w:rsid w:val="00B622CE"/>
    <w:rsid w:val="00BE55B3"/>
    <w:rsid w:val="00C20E49"/>
    <w:rsid w:val="00D37D91"/>
    <w:rsid w:val="00D52103"/>
    <w:rsid w:val="00D62E06"/>
    <w:rsid w:val="00DC4499"/>
    <w:rsid w:val="00E432D9"/>
    <w:rsid w:val="00E55C62"/>
    <w:rsid w:val="00EE3091"/>
    <w:rsid w:val="00EF7ACD"/>
    <w:rsid w:val="00F043ED"/>
    <w:rsid w:val="00F155F2"/>
    <w:rsid w:val="00F205DB"/>
    <w:rsid w:val="00F25A0D"/>
    <w:rsid w:val="00F32154"/>
    <w:rsid w:val="00F35F1E"/>
    <w:rsid w:val="00F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3CD01-038D-4BA5-AEF8-042FFF68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03"/>
  </w:style>
  <w:style w:type="paragraph" w:styleId="Footer">
    <w:name w:val="footer"/>
    <w:basedOn w:val="Normal"/>
    <w:link w:val="Foot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03"/>
  </w:style>
  <w:style w:type="paragraph" w:styleId="BalloonText">
    <w:name w:val="Balloon Text"/>
    <w:basedOn w:val="Normal"/>
    <w:link w:val="BalloonTextChar"/>
    <w:uiPriority w:val="99"/>
    <w:semiHidden/>
    <w:unhideWhenUsed/>
    <w:rsid w:val="00D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3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1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9C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C14FC"/>
    <w:rPr>
      <w:color w:val="0000FF"/>
      <w:u w:val="single"/>
    </w:rPr>
  </w:style>
  <w:style w:type="paragraph" w:styleId="Revision">
    <w:name w:val="Revision"/>
    <w:hidden/>
    <w:uiPriority w:val="99"/>
    <w:semiHidden/>
    <w:rsid w:val="008C24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023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CHANDER</dc:creator>
  <cp:lastModifiedBy>Svetlana Iazykova</cp:lastModifiedBy>
  <cp:revision>2</cp:revision>
  <dcterms:created xsi:type="dcterms:W3CDTF">2016-04-26T15:02:00Z</dcterms:created>
  <dcterms:modified xsi:type="dcterms:W3CDTF">2016-04-26T15:02:00Z</dcterms:modified>
</cp:coreProperties>
</file>