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5C" w:rsidRPr="007D6BAF" w:rsidRDefault="0071735C" w:rsidP="0071735C">
      <w:pPr>
        <w:jc w:val="center"/>
        <w:rPr>
          <w:b/>
          <w:sz w:val="24"/>
          <w:lang w:val="fr-CA"/>
        </w:rPr>
      </w:pPr>
      <w:r w:rsidRPr="007D6BAF">
        <w:rPr>
          <w:rFonts w:ascii="Arial" w:hAnsi="Arial" w:cs="Arial"/>
          <w:b/>
          <w:noProof/>
          <w:color w:val="0000FF"/>
          <w:sz w:val="24"/>
        </w:rPr>
        <w:drawing>
          <wp:inline distT="0" distB="0" distL="0" distR="0" wp14:anchorId="6464DE84" wp14:editId="0CB95907">
            <wp:extent cx="323850" cy="638175"/>
            <wp:effectExtent l="0" t="0" r="0" b="9525"/>
            <wp:docPr id="6" name="Picture 6" descr="Description: 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r w:rsidRPr="007D6BAF">
        <w:rPr>
          <w:b/>
          <w:sz w:val="24"/>
          <w:lang w:val="fr-CA"/>
        </w:rPr>
        <w:t xml:space="preserve">     </w:t>
      </w:r>
      <w:r w:rsidRPr="007D6BAF">
        <w:rPr>
          <w:rFonts w:ascii="Arial" w:hAnsi="Arial" w:cs="Arial"/>
          <w:b/>
          <w:noProof/>
          <w:color w:val="0000CC"/>
          <w:sz w:val="15"/>
          <w:szCs w:val="15"/>
        </w:rPr>
        <w:drawing>
          <wp:inline distT="0" distB="0" distL="0" distR="0" wp14:anchorId="3D992AAC" wp14:editId="3806ED1D">
            <wp:extent cx="1000125" cy="428625"/>
            <wp:effectExtent l="0" t="0" r="9525" b="9525"/>
            <wp:docPr id="5" name="Picture 5" descr="Description: 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sidRPr="007D6BAF">
        <w:rPr>
          <w:b/>
          <w:sz w:val="24"/>
          <w:lang w:val="fr-CA"/>
        </w:rPr>
        <w:t xml:space="preserve">  </w:t>
      </w:r>
      <w:r w:rsidRPr="007D6BAF">
        <w:rPr>
          <w:b/>
          <w:noProof/>
          <w:sz w:val="24"/>
        </w:rPr>
        <w:drawing>
          <wp:inline distT="0" distB="0" distL="0" distR="0" wp14:anchorId="7CC34933" wp14:editId="6ADC174C">
            <wp:extent cx="1304925" cy="266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Pr="007D6BAF">
        <w:rPr>
          <w:b/>
          <w:sz w:val="24"/>
          <w:lang w:val="fr-CA"/>
        </w:rPr>
        <w:t xml:space="preserve">  </w:t>
      </w:r>
      <w:r w:rsidRPr="007D6BAF">
        <w:rPr>
          <w:b/>
          <w:noProof/>
          <w:sz w:val="24"/>
          <w:vertAlign w:val="superscript"/>
        </w:rPr>
        <w:drawing>
          <wp:inline distT="0" distB="0" distL="0" distR="0" wp14:anchorId="18769C7F" wp14:editId="195E7E8B">
            <wp:extent cx="1238250" cy="314325"/>
            <wp:effectExtent l="0" t="0" r="0" b="9525"/>
            <wp:docPr id="3" name="Picture 3" descr="Description: 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r w:rsidRPr="007D6BAF">
        <w:rPr>
          <w:b/>
          <w:sz w:val="24"/>
          <w:lang w:val="fr-CA"/>
        </w:rPr>
        <w:t xml:space="preserve">  </w:t>
      </w:r>
      <w:r w:rsidRPr="007D6BAF">
        <w:rPr>
          <w:b/>
          <w:noProof/>
          <w:sz w:val="24"/>
        </w:rPr>
        <w:drawing>
          <wp:inline distT="0" distB="0" distL="0" distR="0" wp14:anchorId="59295C22" wp14:editId="22C062B0">
            <wp:extent cx="10096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inline>
        </w:drawing>
      </w:r>
      <w:r w:rsidRPr="007D6BAF">
        <w:rPr>
          <w:rFonts w:ascii="Arial" w:hAnsi="Arial" w:cs="Arial"/>
          <w:b/>
          <w:color w:val="0000CC"/>
          <w:sz w:val="15"/>
          <w:szCs w:val="15"/>
          <w:lang w:val="fr-CA"/>
        </w:rPr>
        <w:t xml:space="preserve"> </w:t>
      </w:r>
      <w:r w:rsidRPr="007D6BAF">
        <w:rPr>
          <w:rFonts w:ascii="Arial" w:hAnsi="Arial" w:cs="Arial"/>
          <w:b/>
          <w:noProof/>
          <w:color w:val="0000CC"/>
          <w:sz w:val="15"/>
          <w:szCs w:val="15"/>
        </w:rPr>
        <w:drawing>
          <wp:inline distT="0" distB="0" distL="0" distR="0" wp14:anchorId="4996C7B6" wp14:editId="38787FC9">
            <wp:extent cx="58102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71735C" w:rsidRPr="007D6BAF" w:rsidRDefault="0071735C" w:rsidP="0071735C">
      <w:pPr>
        <w:rPr>
          <w:sz w:val="24"/>
          <w:lang w:val="fr-CA"/>
        </w:rPr>
      </w:pPr>
    </w:p>
    <w:p w:rsidR="0071735C" w:rsidRPr="007D6BAF" w:rsidRDefault="0071735C" w:rsidP="0071735C">
      <w:pPr>
        <w:rPr>
          <w:sz w:val="24"/>
          <w:lang w:val="fr-CA"/>
        </w:rPr>
      </w:pPr>
    </w:p>
    <w:p w:rsidR="0071735C" w:rsidRPr="007D6BAF" w:rsidRDefault="0071735C" w:rsidP="0071735C">
      <w:pPr>
        <w:rPr>
          <w:sz w:val="22"/>
          <w:szCs w:val="22"/>
          <w:lang w:val="fr-CA"/>
        </w:rPr>
      </w:pPr>
      <w:r w:rsidRPr="007D6BAF">
        <w:rPr>
          <w:sz w:val="24"/>
          <w:lang w:val="fr-CA"/>
        </w:rPr>
        <w:tab/>
      </w:r>
      <w:r w:rsidRPr="007D6BAF">
        <w:rPr>
          <w:sz w:val="24"/>
          <w:lang w:val="fr-CA"/>
        </w:rPr>
        <w:tab/>
      </w:r>
      <w:r w:rsidRPr="007D6BAF">
        <w:rPr>
          <w:sz w:val="24"/>
          <w:lang w:val="fr-CA"/>
        </w:rPr>
        <w:tab/>
      </w:r>
      <w:r w:rsidRPr="007D6BAF">
        <w:rPr>
          <w:sz w:val="24"/>
          <w:lang w:val="fr-CA"/>
        </w:rPr>
        <w:tab/>
      </w:r>
      <w:r w:rsidRPr="007D6BAF">
        <w:rPr>
          <w:sz w:val="24"/>
          <w:lang w:val="fr-CA"/>
        </w:rPr>
        <w:tab/>
      </w:r>
      <w:r w:rsidRPr="007D6BAF">
        <w:rPr>
          <w:sz w:val="24"/>
          <w:lang w:val="fr-CA"/>
        </w:rPr>
        <w:tab/>
      </w:r>
      <w:r w:rsidRPr="007D6BAF">
        <w:rPr>
          <w:sz w:val="24"/>
          <w:lang w:val="fr-CA"/>
        </w:rPr>
        <w:tab/>
      </w:r>
      <w:r w:rsidRPr="007D6BAF">
        <w:rPr>
          <w:sz w:val="24"/>
          <w:lang w:val="fr-CA"/>
        </w:rPr>
        <w:tab/>
      </w:r>
      <w:r w:rsidRPr="007D6BAF">
        <w:rPr>
          <w:sz w:val="24"/>
          <w:lang w:val="fr-CA"/>
        </w:rPr>
        <w:tab/>
      </w:r>
      <w:r w:rsidRPr="007D6BAF">
        <w:rPr>
          <w:sz w:val="24"/>
          <w:lang w:val="fr-CA"/>
        </w:rPr>
        <w:tab/>
      </w:r>
      <w:proofErr w:type="spellStart"/>
      <w:r w:rsidRPr="007D6BAF">
        <w:rPr>
          <w:sz w:val="22"/>
          <w:szCs w:val="22"/>
          <w:lang w:val="fr-CA"/>
        </w:rPr>
        <w:t>Distr</w:t>
      </w:r>
      <w:proofErr w:type="spellEnd"/>
      <w:r w:rsidRPr="007D6BAF">
        <w:rPr>
          <w:sz w:val="22"/>
          <w:szCs w:val="22"/>
          <w:lang w:val="fr-CA"/>
        </w:rPr>
        <w:t>.</w:t>
      </w:r>
      <w:r w:rsidR="007D6BAF" w:rsidRPr="007D6BAF">
        <w:rPr>
          <w:sz w:val="22"/>
          <w:szCs w:val="22"/>
          <w:lang w:val="fr-CA"/>
        </w:rPr>
        <w:t> :</w:t>
      </w:r>
      <w:r w:rsidRPr="007D6BAF">
        <w:rPr>
          <w:sz w:val="22"/>
          <w:szCs w:val="22"/>
          <w:lang w:val="fr-CA"/>
        </w:rPr>
        <w:t xml:space="preserve"> </w:t>
      </w:r>
      <w:proofErr w:type="gramStart"/>
      <w:r w:rsidR="007D6BAF" w:rsidRPr="007D6BAF">
        <w:rPr>
          <w:sz w:val="22"/>
          <w:szCs w:val="22"/>
          <w:lang w:val="fr-CA"/>
        </w:rPr>
        <w:t>géné</w:t>
      </w:r>
      <w:r w:rsidRPr="007D6BAF">
        <w:rPr>
          <w:sz w:val="22"/>
          <w:szCs w:val="22"/>
          <w:lang w:val="fr-CA"/>
        </w:rPr>
        <w:t>ral</w:t>
      </w:r>
      <w:r w:rsidR="007D6BAF" w:rsidRPr="007D6BAF">
        <w:rPr>
          <w:sz w:val="22"/>
          <w:szCs w:val="22"/>
          <w:lang w:val="fr-CA"/>
        </w:rPr>
        <w:t>e</w:t>
      </w:r>
      <w:proofErr w:type="gramEnd"/>
    </w:p>
    <w:p w:rsidR="0071735C" w:rsidRPr="007D6BAF" w:rsidRDefault="0071735C" w:rsidP="0071735C">
      <w:pPr>
        <w:rPr>
          <w:sz w:val="22"/>
          <w:szCs w:val="22"/>
          <w:lang w:val="fr-CA"/>
        </w:rPr>
      </w:pP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003227EF" w:rsidRPr="007D6BAF">
        <w:rPr>
          <w:sz w:val="22"/>
          <w:szCs w:val="22"/>
          <w:lang w:val="fr-CA"/>
        </w:rPr>
        <w:t>27</w:t>
      </w:r>
      <w:r w:rsidR="00B651F4" w:rsidRPr="007D6BAF">
        <w:rPr>
          <w:sz w:val="22"/>
          <w:szCs w:val="22"/>
          <w:lang w:val="fr-CA"/>
        </w:rPr>
        <w:t xml:space="preserve"> </w:t>
      </w:r>
      <w:r w:rsidR="00FC0437">
        <w:rPr>
          <w:sz w:val="22"/>
          <w:szCs w:val="22"/>
          <w:lang w:val="fr-CA"/>
        </w:rPr>
        <w:t>juin</w:t>
      </w:r>
      <w:r w:rsidR="007743AA" w:rsidRPr="007D6BAF">
        <w:rPr>
          <w:sz w:val="22"/>
          <w:szCs w:val="22"/>
          <w:lang w:val="fr-CA"/>
        </w:rPr>
        <w:t xml:space="preserve"> 2016</w:t>
      </w:r>
    </w:p>
    <w:p w:rsidR="0071735C" w:rsidRPr="007D6BAF" w:rsidRDefault="0071735C" w:rsidP="0071735C">
      <w:pPr>
        <w:rPr>
          <w:sz w:val="22"/>
          <w:szCs w:val="22"/>
          <w:lang w:val="fr-CA"/>
        </w:rPr>
      </w:pPr>
    </w:p>
    <w:p w:rsidR="0071735C" w:rsidRPr="007D6BAF" w:rsidRDefault="0071735C" w:rsidP="0071735C">
      <w:pPr>
        <w:rPr>
          <w:sz w:val="22"/>
          <w:szCs w:val="22"/>
          <w:lang w:val="fr-CA"/>
        </w:rPr>
      </w:pP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r>
      <w:r w:rsidRPr="007D6BAF">
        <w:rPr>
          <w:sz w:val="22"/>
          <w:szCs w:val="22"/>
          <w:lang w:val="fr-CA"/>
        </w:rPr>
        <w:tab/>
        <w:t>Original</w:t>
      </w:r>
      <w:r w:rsidR="00FC0437">
        <w:rPr>
          <w:sz w:val="22"/>
          <w:szCs w:val="22"/>
          <w:lang w:val="fr-CA"/>
        </w:rPr>
        <w:t xml:space="preserve"> : a</w:t>
      </w:r>
      <w:r w:rsidRPr="007D6BAF">
        <w:rPr>
          <w:sz w:val="22"/>
          <w:szCs w:val="22"/>
          <w:lang w:val="fr-CA"/>
        </w:rPr>
        <w:t>ngl</w:t>
      </w:r>
      <w:r w:rsidR="00FC0437">
        <w:rPr>
          <w:sz w:val="22"/>
          <w:szCs w:val="22"/>
          <w:lang w:val="fr-CA"/>
        </w:rPr>
        <w:t>ais</w:t>
      </w:r>
    </w:p>
    <w:p w:rsidR="0071735C" w:rsidRPr="007D6BAF" w:rsidRDefault="0071735C" w:rsidP="0071735C">
      <w:pPr>
        <w:rPr>
          <w:sz w:val="24"/>
          <w:szCs w:val="24"/>
          <w:lang w:val="fr-CA"/>
        </w:rPr>
      </w:pPr>
    </w:p>
    <w:p w:rsidR="0071735C" w:rsidRPr="007D6BAF" w:rsidRDefault="0071735C" w:rsidP="0071735C">
      <w:pPr>
        <w:rPr>
          <w:sz w:val="24"/>
          <w:szCs w:val="24"/>
          <w:lang w:val="fr-CA"/>
        </w:rPr>
      </w:pPr>
    </w:p>
    <w:p w:rsidR="0071735C" w:rsidRPr="007D6BAF" w:rsidRDefault="007D6BAF" w:rsidP="007D6BAF">
      <w:pPr>
        <w:tabs>
          <w:tab w:val="left" w:pos="5580"/>
        </w:tabs>
        <w:rPr>
          <w:b/>
          <w:bCs/>
          <w:sz w:val="22"/>
          <w:szCs w:val="24"/>
          <w:lang w:val="fr-CA"/>
        </w:rPr>
      </w:pPr>
      <w:r w:rsidRPr="007D6BAF">
        <w:rPr>
          <w:b/>
          <w:bCs/>
          <w:sz w:val="22"/>
          <w:szCs w:val="24"/>
          <w:lang w:val="fr-CA"/>
        </w:rPr>
        <w:t>Programme des Nations Unies pour le développement</w:t>
      </w:r>
      <w:r>
        <w:rPr>
          <w:b/>
          <w:bCs/>
          <w:sz w:val="22"/>
          <w:szCs w:val="24"/>
          <w:lang w:val="fr-CA"/>
        </w:rPr>
        <w:t>/</w:t>
      </w:r>
      <w:r>
        <w:rPr>
          <w:b/>
          <w:bCs/>
          <w:sz w:val="22"/>
          <w:szCs w:val="24"/>
          <w:lang w:val="fr-CA"/>
        </w:rPr>
        <w:tab/>
        <w:t>F</w:t>
      </w:r>
      <w:r w:rsidRPr="007D6BAF">
        <w:rPr>
          <w:b/>
          <w:bCs/>
          <w:sz w:val="22"/>
          <w:szCs w:val="24"/>
          <w:lang w:val="fr-CA"/>
        </w:rPr>
        <w:t>onds des Nations Unies pour l’en</w:t>
      </w:r>
      <w:r>
        <w:rPr>
          <w:b/>
          <w:bCs/>
          <w:sz w:val="22"/>
          <w:szCs w:val="24"/>
          <w:lang w:val="fr-CA"/>
        </w:rPr>
        <w:t>fance</w:t>
      </w:r>
    </w:p>
    <w:p w:rsidR="0071735C" w:rsidRPr="007D6BAF" w:rsidRDefault="007D6BAF" w:rsidP="007D6BAF">
      <w:pPr>
        <w:tabs>
          <w:tab w:val="left" w:pos="5580"/>
        </w:tabs>
        <w:rPr>
          <w:bCs/>
          <w:sz w:val="22"/>
          <w:szCs w:val="24"/>
          <w:lang w:val="fr-CA"/>
        </w:rPr>
      </w:pPr>
      <w:r>
        <w:rPr>
          <w:b/>
          <w:bCs/>
          <w:sz w:val="22"/>
          <w:szCs w:val="24"/>
          <w:lang w:val="fr-CA"/>
        </w:rPr>
        <w:t xml:space="preserve">Fonds des </w:t>
      </w:r>
      <w:r w:rsidR="0071735C" w:rsidRPr="007D6BAF">
        <w:rPr>
          <w:b/>
          <w:bCs/>
          <w:sz w:val="22"/>
          <w:szCs w:val="24"/>
          <w:lang w:val="fr-CA"/>
        </w:rPr>
        <w:t xml:space="preserve">Nations </w:t>
      </w:r>
      <w:r>
        <w:rPr>
          <w:b/>
          <w:bCs/>
          <w:sz w:val="22"/>
          <w:szCs w:val="24"/>
          <w:lang w:val="fr-CA"/>
        </w:rPr>
        <w:t>Unies pour la population</w:t>
      </w:r>
      <w:r w:rsidR="0071735C" w:rsidRPr="007D6BAF">
        <w:rPr>
          <w:b/>
          <w:bCs/>
          <w:sz w:val="22"/>
          <w:szCs w:val="24"/>
          <w:lang w:val="fr-CA"/>
        </w:rPr>
        <w:t>/</w:t>
      </w:r>
      <w:r w:rsidR="0071735C" w:rsidRPr="007D6BAF">
        <w:rPr>
          <w:b/>
          <w:bCs/>
          <w:sz w:val="22"/>
          <w:szCs w:val="24"/>
          <w:lang w:val="fr-CA"/>
        </w:rPr>
        <w:tab/>
      </w:r>
      <w:r>
        <w:rPr>
          <w:b/>
          <w:bCs/>
          <w:sz w:val="22"/>
          <w:szCs w:val="24"/>
          <w:lang w:val="fr-CA"/>
        </w:rPr>
        <w:t>Conseil d’administration</w:t>
      </w:r>
    </w:p>
    <w:p w:rsidR="007D6BAF" w:rsidRDefault="007D6BAF" w:rsidP="0071735C">
      <w:pPr>
        <w:rPr>
          <w:b/>
          <w:bCs/>
          <w:sz w:val="22"/>
          <w:szCs w:val="24"/>
          <w:lang w:val="fr-CA"/>
        </w:rPr>
      </w:pPr>
      <w:r>
        <w:rPr>
          <w:b/>
          <w:bCs/>
          <w:sz w:val="22"/>
          <w:szCs w:val="24"/>
          <w:lang w:val="fr-CA"/>
        </w:rPr>
        <w:t xml:space="preserve">Bureau des Nations Unies pour les services d’appui </w:t>
      </w:r>
    </w:p>
    <w:p w:rsidR="0071735C" w:rsidRPr="007D6BAF" w:rsidRDefault="007D6BAF" w:rsidP="0071735C">
      <w:pPr>
        <w:rPr>
          <w:b/>
          <w:bCs/>
          <w:sz w:val="22"/>
          <w:szCs w:val="24"/>
          <w:lang w:val="fr-CA"/>
        </w:rPr>
      </w:pPr>
      <w:r>
        <w:rPr>
          <w:b/>
          <w:bCs/>
          <w:sz w:val="22"/>
          <w:szCs w:val="24"/>
          <w:lang w:val="fr-CA"/>
        </w:rPr>
        <w:t xml:space="preserve">  </w:t>
      </w:r>
      <w:proofErr w:type="gramStart"/>
      <w:r>
        <w:rPr>
          <w:b/>
          <w:bCs/>
          <w:sz w:val="22"/>
          <w:szCs w:val="24"/>
          <w:lang w:val="fr-CA"/>
        </w:rPr>
        <w:t>aux</w:t>
      </w:r>
      <w:proofErr w:type="gramEnd"/>
      <w:r>
        <w:rPr>
          <w:b/>
          <w:bCs/>
          <w:sz w:val="22"/>
          <w:szCs w:val="24"/>
          <w:lang w:val="fr-CA"/>
        </w:rPr>
        <w:t xml:space="preserve"> projets</w:t>
      </w:r>
      <w:r w:rsidR="0071735C" w:rsidRPr="007D6BAF">
        <w:rPr>
          <w:b/>
          <w:bCs/>
          <w:sz w:val="22"/>
          <w:szCs w:val="24"/>
          <w:lang w:val="fr-CA"/>
        </w:rPr>
        <w:tab/>
      </w:r>
      <w:r w:rsidR="0071735C" w:rsidRPr="007D6BAF">
        <w:rPr>
          <w:b/>
          <w:bCs/>
          <w:sz w:val="22"/>
          <w:szCs w:val="24"/>
          <w:lang w:val="fr-CA"/>
        </w:rPr>
        <w:tab/>
      </w:r>
      <w:r w:rsidR="0071735C" w:rsidRPr="007D6BAF">
        <w:rPr>
          <w:b/>
          <w:bCs/>
          <w:sz w:val="22"/>
          <w:szCs w:val="24"/>
          <w:lang w:val="fr-CA"/>
        </w:rPr>
        <w:tab/>
      </w:r>
    </w:p>
    <w:p w:rsidR="004D5BEF" w:rsidRPr="007D6BAF" w:rsidRDefault="007D6BAF" w:rsidP="0071735C">
      <w:pPr>
        <w:rPr>
          <w:b/>
          <w:bCs/>
          <w:sz w:val="22"/>
          <w:szCs w:val="24"/>
          <w:lang w:val="fr-CA"/>
        </w:rPr>
      </w:pPr>
      <w:r>
        <w:rPr>
          <w:b/>
          <w:bCs/>
          <w:sz w:val="22"/>
          <w:szCs w:val="24"/>
          <w:lang w:val="fr-CA"/>
        </w:rPr>
        <w:t>Conseil d’administration</w:t>
      </w:r>
    </w:p>
    <w:p w:rsidR="004D5BEF" w:rsidRPr="007D6BAF" w:rsidRDefault="004D5BEF" w:rsidP="0071735C">
      <w:pPr>
        <w:rPr>
          <w:b/>
          <w:bCs/>
          <w:sz w:val="22"/>
          <w:szCs w:val="24"/>
          <w:lang w:val="fr-CA"/>
        </w:rPr>
      </w:pPr>
    </w:p>
    <w:p w:rsidR="004D5BEF" w:rsidRPr="007D6BAF" w:rsidRDefault="007D6BAF" w:rsidP="007D6BAF">
      <w:pPr>
        <w:tabs>
          <w:tab w:val="left" w:pos="5580"/>
        </w:tabs>
        <w:rPr>
          <w:b/>
          <w:bCs/>
          <w:sz w:val="22"/>
          <w:szCs w:val="24"/>
          <w:lang w:val="fr-CA"/>
        </w:rPr>
      </w:pPr>
      <w:r>
        <w:rPr>
          <w:b/>
          <w:bCs/>
          <w:sz w:val="22"/>
          <w:szCs w:val="24"/>
          <w:lang w:val="fr-CA"/>
        </w:rPr>
        <w:t xml:space="preserve">Entité des </w:t>
      </w:r>
      <w:r w:rsidR="004D5BEF" w:rsidRPr="007D6BAF">
        <w:rPr>
          <w:b/>
          <w:bCs/>
          <w:sz w:val="22"/>
          <w:szCs w:val="24"/>
          <w:lang w:val="fr-CA"/>
        </w:rPr>
        <w:t xml:space="preserve">Nations </w:t>
      </w:r>
      <w:r>
        <w:rPr>
          <w:b/>
          <w:bCs/>
          <w:sz w:val="22"/>
          <w:szCs w:val="24"/>
          <w:lang w:val="fr-CA"/>
        </w:rPr>
        <w:t>Unies pour l’égalité</w:t>
      </w:r>
      <w:r w:rsidR="004D5BEF" w:rsidRPr="007D6BAF">
        <w:rPr>
          <w:b/>
          <w:bCs/>
          <w:sz w:val="22"/>
          <w:szCs w:val="24"/>
          <w:lang w:val="fr-CA"/>
        </w:rPr>
        <w:tab/>
      </w:r>
      <w:r>
        <w:rPr>
          <w:b/>
          <w:bCs/>
          <w:sz w:val="22"/>
          <w:szCs w:val="24"/>
          <w:lang w:val="fr-CA"/>
        </w:rPr>
        <w:t>Programme alimentaire mondial</w:t>
      </w:r>
      <w:r w:rsidR="004D5BEF" w:rsidRPr="007D6BAF">
        <w:rPr>
          <w:b/>
          <w:bCs/>
          <w:sz w:val="22"/>
          <w:szCs w:val="24"/>
          <w:lang w:val="fr-CA"/>
        </w:rPr>
        <w:t xml:space="preserve"> </w:t>
      </w:r>
    </w:p>
    <w:p w:rsidR="004D5BEF" w:rsidRPr="007D6BAF" w:rsidRDefault="007D6BAF" w:rsidP="007D6BAF">
      <w:pPr>
        <w:tabs>
          <w:tab w:val="left" w:pos="5580"/>
        </w:tabs>
        <w:rPr>
          <w:b/>
          <w:bCs/>
          <w:sz w:val="22"/>
          <w:szCs w:val="24"/>
          <w:lang w:val="fr-CA"/>
        </w:rPr>
      </w:pPr>
      <w:proofErr w:type="gramStart"/>
      <w:r>
        <w:rPr>
          <w:b/>
          <w:bCs/>
          <w:sz w:val="22"/>
          <w:szCs w:val="24"/>
          <w:lang w:val="fr-CA"/>
        </w:rPr>
        <w:t>des</w:t>
      </w:r>
      <w:proofErr w:type="gramEnd"/>
      <w:r>
        <w:rPr>
          <w:b/>
          <w:bCs/>
          <w:sz w:val="22"/>
          <w:szCs w:val="24"/>
          <w:lang w:val="fr-CA"/>
        </w:rPr>
        <w:t xml:space="preserve"> sexes et l’autonomisation des femmes</w:t>
      </w:r>
      <w:r>
        <w:rPr>
          <w:b/>
          <w:bCs/>
          <w:sz w:val="22"/>
          <w:szCs w:val="24"/>
          <w:lang w:val="fr-CA"/>
        </w:rPr>
        <w:tab/>
        <w:t>Conseil d’administration</w:t>
      </w:r>
    </w:p>
    <w:p w:rsidR="0071735C" w:rsidRPr="007D6BAF" w:rsidRDefault="007D6BAF" w:rsidP="0071735C">
      <w:pPr>
        <w:rPr>
          <w:sz w:val="24"/>
          <w:szCs w:val="24"/>
          <w:lang w:val="fr-CA"/>
        </w:rPr>
      </w:pPr>
      <w:r>
        <w:rPr>
          <w:b/>
          <w:bCs/>
          <w:sz w:val="22"/>
          <w:szCs w:val="24"/>
          <w:lang w:val="fr-CA"/>
        </w:rPr>
        <w:t>Conseil d’administration</w:t>
      </w:r>
      <w:r w:rsidR="0071735C" w:rsidRPr="007D6BAF">
        <w:rPr>
          <w:b/>
          <w:bCs/>
          <w:sz w:val="22"/>
          <w:szCs w:val="24"/>
          <w:lang w:val="fr-CA"/>
        </w:rPr>
        <w:tab/>
      </w:r>
      <w:r w:rsidR="0071735C" w:rsidRPr="007D6BAF">
        <w:rPr>
          <w:b/>
          <w:bCs/>
          <w:sz w:val="24"/>
          <w:szCs w:val="24"/>
          <w:lang w:val="fr-CA"/>
        </w:rPr>
        <w:tab/>
      </w:r>
      <w:r w:rsidR="0071735C" w:rsidRPr="007D6BAF">
        <w:rPr>
          <w:b/>
          <w:bCs/>
          <w:sz w:val="24"/>
          <w:szCs w:val="24"/>
          <w:lang w:val="fr-CA"/>
        </w:rPr>
        <w:tab/>
      </w:r>
      <w:r w:rsidR="0071735C" w:rsidRPr="007D6BAF">
        <w:rPr>
          <w:b/>
          <w:bCs/>
          <w:sz w:val="24"/>
          <w:szCs w:val="24"/>
          <w:lang w:val="fr-CA"/>
        </w:rPr>
        <w:tab/>
      </w:r>
      <w:r w:rsidR="0071735C" w:rsidRPr="007D6BAF">
        <w:rPr>
          <w:b/>
          <w:bCs/>
          <w:sz w:val="24"/>
          <w:szCs w:val="24"/>
          <w:lang w:val="fr-CA"/>
        </w:rPr>
        <w:tab/>
      </w:r>
      <w:r w:rsidR="0071735C" w:rsidRPr="007D6BAF">
        <w:rPr>
          <w:b/>
          <w:bCs/>
          <w:sz w:val="24"/>
          <w:szCs w:val="24"/>
          <w:lang w:val="fr-CA"/>
        </w:rPr>
        <w:tab/>
      </w:r>
    </w:p>
    <w:p w:rsidR="0071735C" w:rsidRPr="007D6BAF" w:rsidRDefault="0071735C" w:rsidP="0071735C">
      <w:pPr>
        <w:pBdr>
          <w:bottom w:val="single" w:sz="4" w:space="1" w:color="auto"/>
        </w:pBdr>
        <w:rPr>
          <w:sz w:val="24"/>
          <w:szCs w:val="24"/>
          <w:lang w:val="fr-CA"/>
        </w:rPr>
      </w:pPr>
    </w:p>
    <w:p w:rsidR="0071735C" w:rsidRPr="007D6BAF" w:rsidRDefault="0071735C" w:rsidP="0071735C">
      <w:pPr>
        <w:rPr>
          <w:b/>
          <w:sz w:val="24"/>
          <w:szCs w:val="24"/>
          <w:lang w:val="fr-CA"/>
        </w:rPr>
      </w:pPr>
    </w:p>
    <w:p w:rsidR="004D5BEF" w:rsidRPr="007D6BAF" w:rsidRDefault="007D6BAF" w:rsidP="008048EF">
      <w:pPr>
        <w:tabs>
          <w:tab w:val="left" w:pos="5580"/>
        </w:tabs>
        <w:rPr>
          <w:sz w:val="24"/>
          <w:szCs w:val="24"/>
          <w:lang w:val="fr-CA"/>
        </w:rPr>
      </w:pPr>
      <w:r>
        <w:rPr>
          <w:sz w:val="24"/>
          <w:szCs w:val="24"/>
          <w:lang w:val="fr-CA"/>
        </w:rPr>
        <w:t>Conseil d’administration du PNUD/FNUAP/UNOPS</w:t>
      </w:r>
      <w:r>
        <w:rPr>
          <w:sz w:val="24"/>
          <w:szCs w:val="24"/>
          <w:lang w:val="fr-CA"/>
        </w:rPr>
        <w:tab/>
        <w:t>Conseil d’administration</w:t>
      </w:r>
      <w:r w:rsidR="004D5BEF" w:rsidRPr="007D6BAF">
        <w:rPr>
          <w:sz w:val="24"/>
          <w:szCs w:val="24"/>
          <w:lang w:val="fr-CA"/>
        </w:rPr>
        <w:t xml:space="preserve"> </w:t>
      </w:r>
      <w:r w:rsidR="008048EF">
        <w:rPr>
          <w:sz w:val="24"/>
          <w:szCs w:val="24"/>
          <w:lang w:val="fr-CA"/>
        </w:rPr>
        <w:t>de l’</w:t>
      </w:r>
      <w:r w:rsidR="004D5BEF" w:rsidRPr="007D6BAF">
        <w:rPr>
          <w:sz w:val="24"/>
          <w:szCs w:val="24"/>
          <w:lang w:val="fr-CA"/>
        </w:rPr>
        <w:t>UNICEF</w:t>
      </w:r>
    </w:p>
    <w:p w:rsidR="0071735C" w:rsidRPr="007D6BAF" w:rsidRDefault="008048EF" w:rsidP="008048EF">
      <w:pPr>
        <w:tabs>
          <w:tab w:val="left" w:pos="5580"/>
        </w:tabs>
        <w:rPr>
          <w:b/>
          <w:bCs/>
          <w:sz w:val="24"/>
          <w:szCs w:val="24"/>
          <w:lang w:val="fr-CA"/>
        </w:rPr>
      </w:pPr>
      <w:r>
        <w:rPr>
          <w:b/>
          <w:sz w:val="24"/>
          <w:szCs w:val="24"/>
          <w:lang w:val="fr-CA"/>
        </w:rPr>
        <w:t>Deuxième session ordinaire</w:t>
      </w:r>
      <w:r w:rsidR="0071735C" w:rsidRPr="007D6BAF">
        <w:rPr>
          <w:b/>
          <w:sz w:val="24"/>
          <w:szCs w:val="24"/>
          <w:lang w:val="fr-CA"/>
        </w:rPr>
        <w:t xml:space="preserve"> 201</w:t>
      </w:r>
      <w:r w:rsidR="007743AA" w:rsidRPr="007D6BAF">
        <w:rPr>
          <w:b/>
          <w:sz w:val="24"/>
          <w:szCs w:val="24"/>
          <w:lang w:val="fr-CA"/>
        </w:rPr>
        <w:t>6</w:t>
      </w:r>
      <w:r w:rsidR="007743AA" w:rsidRPr="007D6BAF">
        <w:rPr>
          <w:b/>
          <w:sz w:val="24"/>
          <w:szCs w:val="24"/>
          <w:lang w:val="fr-CA"/>
        </w:rPr>
        <w:tab/>
      </w:r>
      <w:r>
        <w:rPr>
          <w:b/>
          <w:sz w:val="24"/>
          <w:szCs w:val="24"/>
          <w:lang w:val="fr-CA"/>
        </w:rPr>
        <w:t>Deuxième session ordinaire</w:t>
      </w:r>
      <w:r w:rsidR="007743AA" w:rsidRPr="007D6BAF">
        <w:rPr>
          <w:b/>
          <w:bCs/>
          <w:sz w:val="24"/>
          <w:szCs w:val="24"/>
          <w:lang w:val="fr-CA"/>
        </w:rPr>
        <w:t xml:space="preserve"> 2016</w:t>
      </w:r>
    </w:p>
    <w:p w:rsidR="0071735C" w:rsidRPr="007D6BAF" w:rsidRDefault="007743AA" w:rsidP="008048EF">
      <w:pPr>
        <w:tabs>
          <w:tab w:val="left" w:pos="5580"/>
        </w:tabs>
        <w:rPr>
          <w:sz w:val="24"/>
          <w:szCs w:val="24"/>
          <w:lang w:val="fr-CA"/>
        </w:rPr>
      </w:pPr>
      <w:r w:rsidRPr="007D6BAF">
        <w:rPr>
          <w:sz w:val="24"/>
          <w:szCs w:val="24"/>
          <w:lang w:val="fr-CA"/>
        </w:rPr>
        <w:t xml:space="preserve">6 – 9 </w:t>
      </w:r>
      <w:r w:rsidR="008048EF">
        <w:rPr>
          <w:sz w:val="24"/>
          <w:szCs w:val="24"/>
          <w:lang w:val="fr-CA"/>
        </w:rPr>
        <w:t>septembre</w:t>
      </w:r>
      <w:r w:rsidR="0071735C" w:rsidRPr="007D6BAF">
        <w:rPr>
          <w:sz w:val="24"/>
          <w:szCs w:val="24"/>
          <w:lang w:val="fr-CA"/>
        </w:rPr>
        <w:t xml:space="preserve"> 201</w:t>
      </w:r>
      <w:r w:rsidRPr="007D6BAF">
        <w:rPr>
          <w:sz w:val="24"/>
          <w:szCs w:val="24"/>
          <w:lang w:val="fr-CA"/>
        </w:rPr>
        <w:t>6</w:t>
      </w:r>
      <w:r w:rsidR="0025607D" w:rsidRPr="007D6BAF">
        <w:rPr>
          <w:sz w:val="24"/>
          <w:szCs w:val="24"/>
          <w:lang w:val="fr-CA"/>
        </w:rPr>
        <w:t>, New York</w:t>
      </w:r>
      <w:r w:rsidR="0025607D" w:rsidRPr="007D6BAF">
        <w:rPr>
          <w:sz w:val="24"/>
          <w:szCs w:val="24"/>
          <w:lang w:val="fr-CA"/>
        </w:rPr>
        <w:tab/>
      </w:r>
      <w:r w:rsidRPr="007D6BAF">
        <w:rPr>
          <w:sz w:val="24"/>
          <w:szCs w:val="24"/>
          <w:lang w:val="fr-CA"/>
        </w:rPr>
        <w:t>14 - 16</w:t>
      </w:r>
      <w:r w:rsidR="004D5BEF" w:rsidRPr="007D6BAF">
        <w:rPr>
          <w:sz w:val="24"/>
          <w:szCs w:val="24"/>
          <w:lang w:val="fr-CA"/>
        </w:rPr>
        <w:t xml:space="preserve"> </w:t>
      </w:r>
      <w:r w:rsidR="008048EF">
        <w:rPr>
          <w:sz w:val="24"/>
          <w:szCs w:val="24"/>
          <w:lang w:val="fr-CA"/>
        </w:rPr>
        <w:t>septembre</w:t>
      </w:r>
      <w:r w:rsidR="0071735C" w:rsidRPr="007D6BAF">
        <w:rPr>
          <w:sz w:val="24"/>
          <w:szCs w:val="24"/>
          <w:lang w:val="fr-CA"/>
        </w:rPr>
        <w:t xml:space="preserve"> 201</w:t>
      </w:r>
      <w:r w:rsidRPr="007D6BAF">
        <w:rPr>
          <w:sz w:val="24"/>
          <w:szCs w:val="24"/>
          <w:lang w:val="fr-CA"/>
        </w:rPr>
        <w:t>6</w:t>
      </w:r>
      <w:r w:rsidR="0071735C" w:rsidRPr="007D6BAF">
        <w:rPr>
          <w:sz w:val="24"/>
          <w:szCs w:val="24"/>
          <w:lang w:val="fr-CA"/>
        </w:rPr>
        <w:t>, New York</w:t>
      </w:r>
    </w:p>
    <w:p w:rsidR="00B24EA0" w:rsidRPr="007D6BAF" w:rsidRDefault="0071735C" w:rsidP="004D5BEF">
      <w:pPr>
        <w:rPr>
          <w:b/>
          <w:sz w:val="24"/>
          <w:szCs w:val="24"/>
          <w:lang w:val="fr-CA"/>
        </w:rPr>
      </w:pPr>
      <w:r w:rsidRPr="007D6BAF">
        <w:rPr>
          <w:sz w:val="24"/>
          <w:szCs w:val="24"/>
          <w:lang w:val="fr-CA"/>
        </w:rPr>
        <w:tab/>
      </w:r>
      <w:r w:rsidRPr="007D6BAF">
        <w:rPr>
          <w:sz w:val="24"/>
          <w:szCs w:val="24"/>
          <w:lang w:val="fr-CA"/>
        </w:rPr>
        <w:tab/>
      </w:r>
      <w:r w:rsidRPr="007D6BAF">
        <w:rPr>
          <w:sz w:val="24"/>
          <w:szCs w:val="24"/>
          <w:lang w:val="fr-CA"/>
        </w:rPr>
        <w:tab/>
      </w:r>
      <w:r w:rsidRPr="007D6BAF">
        <w:rPr>
          <w:sz w:val="24"/>
          <w:szCs w:val="24"/>
          <w:lang w:val="fr-CA"/>
        </w:rPr>
        <w:tab/>
      </w:r>
      <w:r w:rsidRPr="007D6BAF">
        <w:rPr>
          <w:sz w:val="24"/>
          <w:szCs w:val="24"/>
          <w:lang w:val="fr-CA"/>
        </w:rPr>
        <w:tab/>
      </w:r>
      <w:r w:rsidRPr="007D6BAF">
        <w:rPr>
          <w:sz w:val="24"/>
          <w:szCs w:val="24"/>
          <w:lang w:val="fr-CA"/>
        </w:rPr>
        <w:tab/>
      </w:r>
      <w:r w:rsidRPr="007D6BAF">
        <w:rPr>
          <w:sz w:val="24"/>
          <w:szCs w:val="24"/>
          <w:lang w:val="fr-CA"/>
        </w:rPr>
        <w:tab/>
      </w:r>
    </w:p>
    <w:p w:rsidR="0071735C" w:rsidRPr="007D6BAF" w:rsidRDefault="007D6BAF" w:rsidP="008048EF">
      <w:pPr>
        <w:tabs>
          <w:tab w:val="left" w:pos="5580"/>
        </w:tabs>
        <w:rPr>
          <w:b/>
          <w:sz w:val="24"/>
          <w:szCs w:val="24"/>
          <w:lang w:val="fr-CA"/>
        </w:rPr>
      </w:pPr>
      <w:r>
        <w:rPr>
          <w:sz w:val="24"/>
          <w:szCs w:val="24"/>
          <w:lang w:val="fr-CA"/>
        </w:rPr>
        <w:t>Conseil d’administration</w:t>
      </w:r>
      <w:r w:rsidR="004D5BEF" w:rsidRPr="007D6BAF">
        <w:rPr>
          <w:sz w:val="24"/>
          <w:szCs w:val="24"/>
          <w:lang w:val="fr-CA"/>
        </w:rPr>
        <w:t xml:space="preserve"> </w:t>
      </w:r>
      <w:r w:rsidR="008048EF">
        <w:rPr>
          <w:sz w:val="24"/>
          <w:szCs w:val="24"/>
          <w:lang w:val="fr-CA"/>
        </w:rPr>
        <w:t>d’ONU-Femmes</w:t>
      </w:r>
      <w:r w:rsidR="004D5BEF" w:rsidRPr="007D6BAF">
        <w:rPr>
          <w:sz w:val="24"/>
          <w:szCs w:val="24"/>
          <w:lang w:val="fr-CA"/>
        </w:rPr>
        <w:tab/>
      </w:r>
      <w:r>
        <w:rPr>
          <w:bCs/>
          <w:sz w:val="24"/>
          <w:szCs w:val="24"/>
          <w:lang w:val="fr-CA"/>
        </w:rPr>
        <w:t>Conseil d’administration</w:t>
      </w:r>
      <w:r w:rsidR="004D5BEF" w:rsidRPr="007D6BAF">
        <w:rPr>
          <w:bCs/>
          <w:sz w:val="24"/>
          <w:szCs w:val="24"/>
          <w:lang w:val="fr-CA"/>
        </w:rPr>
        <w:t xml:space="preserve"> </w:t>
      </w:r>
      <w:r w:rsidR="008048EF">
        <w:rPr>
          <w:bCs/>
          <w:sz w:val="24"/>
          <w:szCs w:val="24"/>
          <w:lang w:val="fr-CA"/>
        </w:rPr>
        <w:t>du PAM</w:t>
      </w:r>
    </w:p>
    <w:p w:rsidR="0071735C" w:rsidRPr="007D6BAF" w:rsidRDefault="008048EF" w:rsidP="008048EF">
      <w:pPr>
        <w:keepNext/>
        <w:tabs>
          <w:tab w:val="left" w:pos="5580"/>
        </w:tabs>
        <w:outlineLvl w:val="1"/>
        <w:rPr>
          <w:b/>
          <w:bCs/>
          <w:sz w:val="24"/>
          <w:szCs w:val="24"/>
          <w:lang w:val="fr-CA"/>
        </w:rPr>
      </w:pPr>
      <w:r>
        <w:rPr>
          <w:b/>
          <w:bCs/>
          <w:sz w:val="24"/>
          <w:szCs w:val="24"/>
          <w:lang w:val="fr-CA"/>
        </w:rPr>
        <w:t>Deuxième session ordinaire</w:t>
      </w:r>
      <w:r w:rsidR="00CA3FC4" w:rsidRPr="007D6BAF">
        <w:rPr>
          <w:b/>
          <w:bCs/>
          <w:sz w:val="24"/>
          <w:szCs w:val="24"/>
          <w:lang w:val="fr-CA"/>
        </w:rPr>
        <w:t xml:space="preserve"> 2016</w:t>
      </w:r>
      <w:r w:rsidR="00A876F1" w:rsidRPr="007D6BAF">
        <w:rPr>
          <w:b/>
          <w:bCs/>
          <w:sz w:val="24"/>
          <w:szCs w:val="24"/>
          <w:lang w:val="fr-CA"/>
        </w:rPr>
        <w:tab/>
      </w:r>
      <w:r>
        <w:rPr>
          <w:b/>
          <w:bCs/>
          <w:sz w:val="24"/>
          <w:szCs w:val="24"/>
          <w:lang w:val="fr-CA"/>
        </w:rPr>
        <w:t>Deuxième session ordinaire</w:t>
      </w:r>
      <w:r w:rsidR="00A876F1" w:rsidRPr="007D6BAF">
        <w:rPr>
          <w:b/>
          <w:bCs/>
          <w:sz w:val="24"/>
          <w:szCs w:val="24"/>
          <w:lang w:val="fr-CA"/>
        </w:rPr>
        <w:t xml:space="preserve"> 2016</w:t>
      </w:r>
    </w:p>
    <w:p w:rsidR="004D5BEF" w:rsidRPr="007D6BAF" w:rsidRDefault="00A876F1" w:rsidP="008048EF">
      <w:pPr>
        <w:tabs>
          <w:tab w:val="left" w:pos="5580"/>
        </w:tabs>
        <w:rPr>
          <w:bCs/>
          <w:sz w:val="24"/>
          <w:szCs w:val="24"/>
          <w:lang w:val="fr-CA"/>
        </w:rPr>
      </w:pPr>
      <w:r w:rsidRPr="007D6BAF">
        <w:rPr>
          <w:sz w:val="24"/>
          <w:szCs w:val="24"/>
          <w:lang w:val="fr-CA"/>
        </w:rPr>
        <w:t xml:space="preserve">1 – 2 </w:t>
      </w:r>
      <w:r w:rsidR="008048EF">
        <w:rPr>
          <w:bCs/>
          <w:sz w:val="24"/>
          <w:szCs w:val="24"/>
          <w:lang w:val="fr-CA"/>
        </w:rPr>
        <w:t>septembre</w:t>
      </w:r>
      <w:r w:rsidR="00CA3FC4" w:rsidRPr="007D6BAF">
        <w:rPr>
          <w:sz w:val="24"/>
          <w:szCs w:val="24"/>
          <w:lang w:val="fr-CA"/>
        </w:rPr>
        <w:t xml:space="preserve"> 2016</w:t>
      </w:r>
      <w:r w:rsidRPr="007D6BAF">
        <w:rPr>
          <w:sz w:val="24"/>
          <w:szCs w:val="24"/>
          <w:lang w:val="fr-CA"/>
        </w:rPr>
        <w:t>, New York</w:t>
      </w:r>
      <w:r w:rsidR="004D5BEF" w:rsidRPr="007D6BAF">
        <w:rPr>
          <w:sz w:val="24"/>
          <w:szCs w:val="24"/>
          <w:lang w:val="fr-CA"/>
        </w:rPr>
        <w:tab/>
      </w:r>
      <w:r w:rsidR="004A1307" w:rsidRPr="007D6BAF">
        <w:rPr>
          <w:sz w:val="24"/>
          <w:szCs w:val="24"/>
          <w:lang w:val="fr-CA"/>
        </w:rPr>
        <w:t>14</w:t>
      </w:r>
      <w:r w:rsidRPr="007D6BAF">
        <w:rPr>
          <w:sz w:val="24"/>
          <w:szCs w:val="24"/>
          <w:lang w:val="fr-CA"/>
        </w:rPr>
        <w:t xml:space="preserve"> – 1</w:t>
      </w:r>
      <w:r w:rsidR="004A1307" w:rsidRPr="007D6BAF">
        <w:rPr>
          <w:sz w:val="24"/>
          <w:szCs w:val="24"/>
          <w:lang w:val="fr-CA"/>
        </w:rPr>
        <w:t>8</w:t>
      </w:r>
      <w:r w:rsidRPr="007D6BAF">
        <w:rPr>
          <w:sz w:val="24"/>
          <w:szCs w:val="24"/>
          <w:lang w:val="fr-CA"/>
        </w:rPr>
        <w:t xml:space="preserve"> </w:t>
      </w:r>
      <w:r w:rsidR="008048EF">
        <w:rPr>
          <w:sz w:val="24"/>
          <w:szCs w:val="24"/>
          <w:lang w:val="fr-CA"/>
        </w:rPr>
        <w:t>n</w:t>
      </w:r>
      <w:r w:rsidRPr="007D6BAF">
        <w:rPr>
          <w:sz w:val="24"/>
          <w:szCs w:val="24"/>
          <w:lang w:val="fr-CA"/>
        </w:rPr>
        <w:t>ovemb</w:t>
      </w:r>
      <w:r w:rsidR="008048EF">
        <w:rPr>
          <w:sz w:val="24"/>
          <w:szCs w:val="24"/>
          <w:lang w:val="fr-CA"/>
        </w:rPr>
        <w:t>re</w:t>
      </w:r>
      <w:r w:rsidRPr="007D6BAF">
        <w:rPr>
          <w:sz w:val="24"/>
          <w:szCs w:val="24"/>
          <w:lang w:val="fr-CA"/>
        </w:rPr>
        <w:t xml:space="preserve"> 2016</w:t>
      </w:r>
      <w:r w:rsidR="004D5BEF" w:rsidRPr="007D6BAF">
        <w:rPr>
          <w:sz w:val="24"/>
          <w:szCs w:val="24"/>
          <w:lang w:val="fr-CA"/>
        </w:rPr>
        <w:t>, Rome</w:t>
      </w:r>
      <w:r w:rsidR="004D5BEF" w:rsidRPr="007D6BAF">
        <w:rPr>
          <w:bCs/>
          <w:sz w:val="24"/>
          <w:szCs w:val="24"/>
          <w:lang w:val="fr-CA"/>
        </w:rPr>
        <w:t xml:space="preserve"> </w:t>
      </w:r>
    </w:p>
    <w:p w:rsidR="00B24EA0" w:rsidRPr="007D6BAF" w:rsidRDefault="00B24EA0" w:rsidP="0025607D">
      <w:pPr>
        <w:rPr>
          <w:b/>
          <w:sz w:val="24"/>
          <w:szCs w:val="24"/>
          <w:lang w:val="fr-CA"/>
        </w:rPr>
      </w:pPr>
    </w:p>
    <w:p w:rsidR="00B24EA0" w:rsidRPr="007D6BAF" w:rsidRDefault="00B24EA0" w:rsidP="0025607D">
      <w:pPr>
        <w:rPr>
          <w:b/>
          <w:sz w:val="24"/>
          <w:szCs w:val="24"/>
          <w:lang w:val="fr-CA"/>
        </w:rPr>
      </w:pPr>
    </w:p>
    <w:p w:rsidR="0025607D" w:rsidRPr="007D6BAF" w:rsidRDefault="008048EF" w:rsidP="005144C8">
      <w:pPr>
        <w:ind w:right="720"/>
        <w:jc w:val="both"/>
        <w:rPr>
          <w:b/>
          <w:sz w:val="28"/>
          <w:szCs w:val="34"/>
          <w:lang w:val="fr-CA"/>
        </w:rPr>
      </w:pPr>
      <w:r>
        <w:rPr>
          <w:b/>
          <w:sz w:val="28"/>
          <w:szCs w:val="34"/>
          <w:lang w:val="fr-CA"/>
        </w:rPr>
        <w:t xml:space="preserve">Compte rendu de la visite conjointe sur le terrain en République </w:t>
      </w:r>
      <w:r w:rsidR="0070589E">
        <w:rPr>
          <w:b/>
          <w:sz w:val="28"/>
          <w:szCs w:val="34"/>
          <w:lang w:val="fr-CA"/>
        </w:rPr>
        <w:t>k</w:t>
      </w:r>
      <w:r>
        <w:rPr>
          <w:b/>
          <w:sz w:val="28"/>
          <w:szCs w:val="34"/>
          <w:lang w:val="fr-CA"/>
        </w:rPr>
        <w:t xml:space="preserve">irghize des </w:t>
      </w:r>
      <w:r w:rsidR="007D6BAF">
        <w:rPr>
          <w:b/>
          <w:sz w:val="28"/>
          <w:szCs w:val="34"/>
          <w:lang w:val="fr-CA"/>
        </w:rPr>
        <w:t>Conseil</w:t>
      </w:r>
      <w:r>
        <w:rPr>
          <w:b/>
          <w:sz w:val="28"/>
          <w:szCs w:val="34"/>
          <w:lang w:val="fr-CA"/>
        </w:rPr>
        <w:t>s</w:t>
      </w:r>
      <w:r w:rsidR="007D6BAF">
        <w:rPr>
          <w:b/>
          <w:sz w:val="28"/>
          <w:szCs w:val="34"/>
          <w:lang w:val="fr-CA"/>
        </w:rPr>
        <w:t xml:space="preserve"> d’administration</w:t>
      </w:r>
      <w:r w:rsidR="0071735C" w:rsidRPr="007D6BAF">
        <w:rPr>
          <w:b/>
          <w:sz w:val="28"/>
          <w:szCs w:val="34"/>
          <w:lang w:val="fr-CA"/>
        </w:rPr>
        <w:t xml:space="preserve"> </w:t>
      </w:r>
      <w:r>
        <w:rPr>
          <w:b/>
          <w:sz w:val="28"/>
          <w:szCs w:val="34"/>
          <w:lang w:val="fr-CA"/>
        </w:rPr>
        <w:t xml:space="preserve">du </w:t>
      </w:r>
      <w:r w:rsidR="007D6BAF">
        <w:rPr>
          <w:b/>
          <w:sz w:val="28"/>
          <w:szCs w:val="34"/>
          <w:lang w:val="fr-CA"/>
        </w:rPr>
        <w:t>PNUD</w:t>
      </w:r>
      <w:r w:rsidR="0071735C" w:rsidRPr="007D6BAF">
        <w:rPr>
          <w:b/>
          <w:sz w:val="28"/>
          <w:szCs w:val="34"/>
          <w:lang w:val="fr-CA"/>
        </w:rPr>
        <w:t>/</w:t>
      </w:r>
      <w:r w:rsidR="007D6BAF">
        <w:rPr>
          <w:b/>
          <w:sz w:val="28"/>
          <w:szCs w:val="34"/>
          <w:lang w:val="fr-CA"/>
        </w:rPr>
        <w:t>FNUAP</w:t>
      </w:r>
      <w:r w:rsidR="0071735C" w:rsidRPr="007D6BAF">
        <w:rPr>
          <w:b/>
          <w:sz w:val="28"/>
          <w:szCs w:val="34"/>
          <w:lang w:val="fr-CA"/>
        </w:rPr>
        <w:t xml:space="preserve">/UNOPS, </w:t>
      </w:r>
      <w:r>
        <w:rPr>
          <w:b/>
          <w:sz w:val="28"/>
          <w:szCs w:val="34"/>
          <w:lang w:val="fr-CA"/>
        </w:rPr>
        <w:t>de l’</w:t>
      </w:r>
      <w:r w:rsidR="0071735C" w:rsidRPr="007D6BAF">
        <w:rPr>
          <w:b/>
          <w:sz w:val="28"/>
          <w:szCs w:val="34"/>
          <w:lang w:val="fr-CA"/>
        </w:rPr>
        <w:t xml:space="preserve">UNICEF, </w:t>
      </w:r>
      <w:r>
        <w:rPr>
          <w:b/>
          <w:sz w:val="28"/>
          <w:szCs w:val="34"/>
          <w:lang w:val="fr-CA"/>
        </w:rPr>
        <w:t xml:space="preserve">d’ONU-Femmes et du PAM, du 2 au 7 mai </w:t>
      </w:r>
      <w:bookmarkStart w:id="0" w:name="_GoBack"/>
      <w:bookmarkEnd w:id="0"/>
      <w:r w:rsidR="00EF6052" w:rsidRPr="007D6BAF">
        <w:rPr>
          <w:b/>
          <w:sz w:val="28"/>
          <w:szCs w:val="34"/>
          <w:lang w:val="fr-CA"/>
        </w:rPr>
        <w:t>2016</w:t>
      </w:r>
    </w:p>
    <w:p w:rsidR="0071735C" w:rsidRPr="007D6BAF" w:rsidRDefault="0071735C" w:rsidP="0025607D">
      <w:pPr>
        <w:rPr>
          <w:b/>
          <w:sz w:val="28"/>
          <w:szCs w:val="28"/>
          <w:lang w:val="fr-CA"/>
        </w:rPr>
      </w:pPr>
    </w:p>
    <w:p w:rsidR="00B60352" w:rsidRPr="007D6BAF" w:rsidRDefault="00B60352">
      <w:pPr>
        <w:rPr>
          <w:lang w:val="fr-CA"/>
        </w:rPr>
      </w:pPr>
    </w:p>
    <w:p w:rsidR="00164578" w:rsidRPr="007D6BAF" w:rsidRDefault="00164578" w:rsidP="004E6A72">
      <w:pPr>
        <w:pStyle w:val="ListParagraph"/>
        <w:numPr>
          <w:ilvl w:val="0"/>
          <w:numId w:val="1"/>
        </w:numPr>
        <w:tabs>
          <w:tab w:val="left" w:pos="1080"/>
        </w:tabs>
        <w:ind w:left="720" w:right="720" w:hanging="270"/>
        <w:rPr>
          <w:b/>
          <w:bCs/>
          <w:sz w:val="24"/>
          <w:szCs w:val="24"/>
          <w:lang w:val="fr-CA"/>
        </w:rPr>
      </w:pPr>
      <w:r w:rsidRPr="007D6BAF">
        <w:rPr>
          <w:b/>
          <w:bCs/>
          <w:sz w:val="24"/>
          <w:szCs w:val="24"/>
          <w:lang w:val="fr-CA"/>
        </w:rPr>
        <w:t>Introduction</w:t>
      </w:r>
      <w:r w:rsidR="004E5A1E" w:rsidRPr="007D6BAF">
        <w:rPr>
          <w:b/>
          <w:bCs/>
          <w:sz w:val="24"/>
          <w:szCs w:val="24"/>
          <w:lang w:val="fr-CA"/>
        </w:rPr>
        <w:t xml:space="preserve"> </w:t>
      </w:r>
      <w:r w:rsidR="008048EF">
        <w:rPr>
          <w:b/>
          <w:bCs/>
          <w:sz w:val="24"/>
          <w:szCs w:val="24"/>
          <w:lang w:val="fr-CA"/>
        </w:rPr>
        <w:t>et</w:t>
      </w:r>
      <w:r w:rsidR="004E5A1E" w:rsidRPr="007D6BAF">
        <w:rPr>
          <w:b/>
          <w:bCs/>
          <w:sz w:val="24"/>
          <w:szCs w:val="24"/>
          <w:lang w:val="fr-CA"/>
        </w:rPr>
        <w:t xml:space="preserve"> context</w:t>
      </w:r>
      <w:r w:rsidR="008048EF">
        <w:rPr>
          <w:b/>
          <w:bCs/>
          <w:sz w:val="24"/>
          <w:szCs w:val="24"/>
          <w:lang w:val="fr-CA"/>
        </w:rPr>
        <w:t>e</w:t>
      </w:r>
    </w:p>
    <w:p w:rsidR="004E5A1E" w:rsidRPr="007D6BAF" w:rsidRDefault="004E5A1E" w:rsidP="004E6A72">
      <w:pPr>
        <w:pStyle w:val="ListParagraph"/>
        <w:tabs>
          <w:tab w:val="left" w:pos="1080"/>
        </w:tabs>
        <w:ind w:right="720"/>
        <w:rPr>
          <w:b/>
          <w:bCs/>
          <w:sz w:val="24"/>
          <w:szCs w:val="24"/>
          <w:lang w:val="fr-CA"/>
        </w:rPr>
      </w:pPr>
    </w:p>
    <w:p w:rsidR="004E5A1E" w:rsidRPr="007D6BAF" w:rsidRDefault="00D53E63" w:rsidP="004E6A72">
      <w:pPr>
        <w:pStyle w:val="ListParagraph"/>
        <w:numPr>
          <w:ilvl w:val="0"/>
          <w:numId w:val="2"/>
        </w:numPr>
        <w:tabs>
          <w:tab w:val="left" w:pos="1080"/>
        </w:tabs>
        <w:ind w:left="720" w:right="720" w:firstLine="0"/>
        <w:jc w:val="both"/>
        <w:rPr>
          <w:rFonts w:cs="Arial"/>
          <w:lang w:val="fr-CA"/>
        </w:rPr>
      </w:pPr>
      <w:r>
        <w:rPr>
          <w:rFonts w:cs="Arial"/>
          <w:lang w:val="fr-CA"/>
        </w:rPr>
        <w:t xml:space="preserve">Pour la visite conjointe annuelle sur le terrain des </w:t>
      </w:r>
      <w:r w:rsidR="007D6BAF">
        <w:rPr>
          <w:rFonts w:cs="Arial"/>
          <w:lang w:val="fr-CA"/>
        </w:rPr>
        <w:t>Conseil</w:t>
      </w:r>
      <w:r w:rsidR="0070589E">
        <w:rPr>
          <w:rFonts w:cs="Arial"/>
          <w:lang w:val="fr-CA"/>
        </w:rPr>
        <w:t>s</w:t>
      </w:r>
      <w:r w:rsidR="007D6BAF">
        <w:rPr>
          <w:rFonts w:cs="Arial"/>
          <w:lang w:val="fr-CA"/>
        </w:rPr>
        <w:t xml:space="preserve"> d’administration</w:t>
      </w:r>
      <w:r w:rsidR="004E5A1E" w:rsidRPr="007D6BAF">
        <w:rPr>
          <w:rFonts w:cs="Arial"/>
          <w:lang w:val="fr-CA"/>
        </w:rPr>
        <w:t xml:space="preserve"> </w:t>
      </w:r>
      <w:r>
        <w:rPr>
          <w:rFonts w:cs="Arial"/>
          <w:lang w:val="fr-CA"/>
        </w:rPr>
        <w:t xml:space="preserve">du </w:t>
      </w:r>
      <w:r w:rsidR="007D6BAF">
        <w:rPr>
          <w:rFonts w:cs="Arial"/>
          <w:lang w:val="fr-CA"/>
        </w:rPr>
        <w:t>PNUD</w:t>
      </w:r>
      <w:r w:rsidR="004E5A1E" w:rsidRPr="007D6BAF">
        <w:rPr>
          <w:rFonts w:cs="Arial"/>
          <w:lang w:val="fr-CA"/>
        </w:rPr>
        <w:t>/</w:t>
      </w:r>
      <w:r w:rsidR="007D6BAF">
        <w:rPr>
          <w:rFonts w:cs="Arial"/>
          <w:lang w:val="fr-CA"/>
        </w:rPr>
        <w:t>FNUAP</w:t>
      </w:r>
      <w:r w:rsidR="004E5A1E" w:rsidRPr="007D6BAF">
        <w:rPr>
          <w:rFonts w:cs="Arial"/>
          <w:lang w:val="fr-CA"/>
        </w:rPr>
        <w:t xml:space="preserve">/UNOPS, </w:t>
      </w:r>
      <w:r>
        <w:rPr>
          <w:rFonts w:cs="Arial"/>
          <w:lang w:val="fr-CA"/>
        </w:rPr>
        <w:t>de l’</w:t>
      </w:r>
      <w:r w:rsidR="004E5A1E" w:rsidRPr="007D6BAF">
        <w:rPr>
          <w:rFonts w:cs="Arial"/>
          <w:lang w:val="fr-CA"/>
        </w:rPr>
        <w:t xml:space="preserve">UNICEF, </w:t>
      </w:r>
      <w:r>
        <w:rPr>
          <w:rFonts w:cs="Arial"/>
          <w:lang w:val="fr-CA"/>
        </w:rPr>
        <w:t xml:space="preserve">du PAM et d’ONU-Femmes, </w:t>
      </w:r>
      <w:r w:rsidR="0070589E">
        <w:rPr>
          <w:rFonts w:cs="Arial"/>
          <w:lang w:val="fr-CA"/>
        </w:rPr>
        <w:t xml:space="preserve">une </w:t>
      </w:r>
      <w:r w:rsidR="00EB10B7" w:rsidRPr="007D6BAF">
        <w:rPr>
          <w:rFonts w:cs="Arial"/>
          <w:lang w:val="fr-CA"/>
        </w:rPr>
        <w:t>d</w:t>
      </w:r>
      <w:r w:rsidR="0070589E">
        <w:rPr>
          <w:rFonts w:cs="Arial"/>
          <w:lang w:val="fr-CA"/>
        </w:rPr>
        <w:t>élé</w:t>
      </w:r>
      <w:r w:rsidR="00EB10B7" w:rsidRPr="007D6BAF">
        <w:rPr>
          <w:rFonts w:cs="Arial"/>
          <w:lang w:val="fr-CA"/>
        </w:rPr>
        <w:t xml:space="preserve">gation </w:t>
      </w:r>
      <w:r w:rsidR="0070589E">
        <w:rPr>
          <w:rFonts w:cs="Arial"/>
          <w:lang w:val="fr-CA"/>
        </w:rPr>
        <w:t>de 21 membres</w:t>
      </w:r>
      <w:r w:rsidR="00EB10B7" w:rsidRPr="007D6BAF">
        <w:rPr>
          <w:rFonts w:cs="Arial"/>
          <w:lang w:val="fr-CA"/>
        </w:rPr>
        <w:t xml:space="preserve"> </w:t>
      </w:r>
      <w:r w:rsidR="0070589E">
        <w:rPr>
          <w:rFonts w:cs="Arial"/>
          <w:lang w:val="fr-CA"/>
        </w:rPr>
        <w:t xml:space="preserve">desdits Conseils s’est rendue en République kirghize du </w:t>
      </w:r>
      <w:r w:rsidR="00EB10B7" w:rsidRPr="007D6BAF">
        <w:rPr>
          <w:rFonts w:cs="Arial"/>
          <w:lang w:val="fr-CA"/>
        </w:rPr>
        <w:t xml:space="preserve">2 </w:t>
      </w:r>
      <w:r w:rsidR="0070589E">
        <w:rPr>
          <w:rFonts w:cs="Arial"/>
          <w:lang w:val="fr-CA"/>
        </w:rPr>
        <w:t>au</w:t>
      </w:r>
      <w:r w:rsidR="00EB10B7" w:rsidRPr="007D6BAF">
        <w:rPr>
          <w:rFonts w:cs="Arial"/>
          <w:lang w:val="fr-CA"/>
        </w:rPr>
        <w:t xml:space="preserve"> 7 </w:t>
      </w:r>
      <w:r w:rsidR="0070589E">
        <w:rPr>
          <w:rFonts w:cs="Arial"/>
          <w:lang w:val="fr-CA"/>
        </w:rPr>
        <w:t>mai</w:t>
      </w:r>
      <w:r w:rsidR="004E5A1E" w:rsidRPr="007D6BAF">
        <w:rPr>
          <w:rFonts w:cs="Arial"/>
          <w:lang w:val="fr-CA"/>
        </w:rPr>
        <w:t xml:space="preserve"> 2016, </w:t>
      </w:r>
      <w:r w:rsidR="0070589E">
        <w:rPr>
          <w:rFonts w:cs="Arial"/>
          <w:lang w:val="fr-CA"/>
        </w:rPr>
        <w:t xml:space="preserve">dans l’objectif de permettre à ceux-ci de mieux </w:t>
      </w:r>
      <w:r w:rsidR="00D14F29">
        <w:rPr>
          <w:rFonts w:cs="Arial"/>
          <w:lang w:val="fr-CA"/>
        </w:rPr>
        <w:t xml:space="preserve">appréhender </w:t>
      </w:r>
      <w:r w:rsidR="0070589E">
        <w:rPr>
          <w:rFonts w:cs="Arial"/>
          <w:lang w:val="fr-CA"/>
        </w:rPr>
        <w:t xml:space="preserve">dans quelles proportions et de quelles façons le système des Nations Unies pour le développement aide la République kirghize </w:t>
      </w:r>
      <w:r w:rsidR="00663FB7">
        <w:rPr>
          <w:rFonts w:cs="Arial"/>
          <w:lang w:val="fr-CA"/>
        </w:rPr>
        <w:t xml:space="preserve">à mettre en œuvre sa stratégie nationale de développement et à réaliser les Objectifs de développement durable nouvellement approuvés. La visite conjointe était axée tout particulièrement sur la collaboration et la coordination </w:t>
      </w:r>
      <w:proofErr w:type="spellStart"/>
      <w:r w:rsidR="00663FB7">
        <w:rPr>
          <w:rFonts w:cs="Arial"/>
          <w:lang w:val="fr-CA"/>
        </w:rPr>
        <w:t>interinstitutions</w:t>
      </w:r>
      <w:proofErr w:type="spellEnd"/>
      <w:r w:rsidR="00663FB7">
        <w:rPr>
          <w:rFonts w:cs="Arial"/>
          <w:lang w:val="fr-CA"/>
        </w:rPr>
        <w:t xml:space="preserve"> des Nations Unies</w:t>
      </w:r>
      <w:r w:rsidR="004E5A1E" w:rsidRPr="007D6BAF">
        <w:rPr>
          <w:rFonts w:cs="Arial"/>
          <w:lang w:val="fr-CA"/>
        </w:rPr>
        <w:t>.</w:t>
      </w:r>
    </w:p>
    <w:p w:rsidR="004E5A1E" w:rsidRPr="007D6BAF" w:rsidRDefault="004E5A1E" w:rsidP="004E6A72">
      <w:pPr>
        <w:tabs>
          <w:tab w:val="left" w:pos="1080"/>
        </w:tabs>
        <w:ind w:left="720" w:right="720"/>
        <w:jc w:val="both"/>
        <w:rPr>
          <w:rFonts w:cs="Arial"/>
          <w:lang w:val="fr-CA"/>
        </w:rPr>
      </w:pPr>
    </w:p>
    <w:p w:rsidR="004E5A1E" w:rsidRPr="007D6BAF" w:rsidRDefault="00C212E3" w:rsidP="004E6A72">
      <w:pPr>
        <w:pStyle w:val="ListParagraph"/>
        <w:numPr>
          <w:ilvl w:val="0"/>
          <w:numId w:val="2"/>
        </w:numPr>
        <w:tabs>
          <w:tab w:val="left" w:pos="1080"/>
        </w:tabs>
        <w:ind w:left="720" w:right="720" w:firstLine="0"/>
        <w:jc w:val="both"/>
        <w:rPr>
          <w:rFonts w:cs="Arial"/>
          <w:lang w:val="fr-CA"/>
        </w:rPr>
      </w:pPr>
      <w:r>
        <w:rPr>
          <w:rFonts w:cs="Arial"/>
          <w:lang w:val="fr-CA"/>
        </w:rPr>
        <w:lastRenderedPageBreak/>
        <w:t>La</w:t>
      </w:r>
      <w:r w:rsidR="004E5A1E" w:rsidRPr="007D6BAF">
        <w:rPr>
          <w:rFonts w:cs="Arial"/>
          <w:lang w:val="fr-CA"/>
        </w:rPr>
        <w:t xml:space="preserve"> </w:t>
      </w:r>
      <w:r>
        <w:rPr>
          <w:rFonts w:cs="Arial"/>
          <w:lang w:val="fr-CA"/>
        </w:rPr>
        <w:t>délégation</w:t>
      </w:r>
      <w:r w:rsidR="004E5A1E" w:rsidRPr="007D6BAF">
        <w:rPr>
          <w:rFonts w:cs="Arial"/>
          <w:lang w:val="fr-CA"/>
        </w:rPr>
        <w:t xml:space="preserve"> </w:t>
      </w:r>
      <w:r>
        <w:rPr>
          <w:rFonts w:cs="Arial"/>
          <w:lang w:val="fr-CA"/>
        </w:rPr>
        <w:t>tient à remercier les secré</w:t>
      </w:r>
      <w:r w:rsidR="004E5A1E" w:rsidRPr="007D6BAF">
        <w:rPr>
          <w:rFonts w:cs="Arial"/>
          <w:lang w:val="fr-CA"/>
        </w:rPr>
        <w:t xml:space="preserve">tariats </w:t>
      </w:r>
      <w:r>
        <w:rPr>
          <w:rFonts w:cs="Arial"/>
          <w:lang w:val="fr-CA"/>
        </w:rPr>
        <w:t xml:space="preserve">des </w:t>
      </w:r>
      <w:r w:rsidR="007D6BAF">
        <w:rPr>
          <w:rFonts w:cs="Arial"/>
          <w:lang w:val="fr-CA"/>
        </w:rPr>
        <w:t>Conseil</w:t>
      </w:r>
      <w:r>
        <w:rPr>
          <w:rFonts w:cs="Arial"/>
          <w:lang w:val="fr-CA"/>
        </w:rPr>
        <w:t>s</w:t>
      </w:r>
      <w:r w:rsidR="007D6BAF">
        <w:rPr>
          <w:rFonts w:cs="Arial"/>
          <w:lang w:val="fr-CA"/>
        </w:rPr>
        <w:t xml:space="preserve"> d’administration</w:t>
      </w:r>
      <w:r>
        <w:rPr>
          <w:rFonts w:cs="Arial"/>
          <w:lang w:val="fr-CA"/>
        </w:rPr>
        <w:t xml:space="preserve"> du choix qu’ils ont fait de la Rép</w:t>
      </w:r>
      <w:r w:rsidR="0070589E">
        <w:rPr>
          <w:rFonts w:cs="Arial"/>
          <w:lang w:val="fr-CA"/>
        </w:rPr>
        <w:t xml:space="preserve">ublique kirghize </w:t>
      </w:r>
      <w:r>
        <w:rPr>
          <w:rFonts w:cs="Arial"/>
          <w:lang w:val="fr-CA"/>
        </w:rPr>
        <w:t xml:space="preserve">pour la visite conjointe de </w:t>
      </w:r>
      <w:r w:rsidR="004E5A1E" w:rsidRPr="007D6BAF">
        <w:rPr>
          <w:rFonts w:cs="Arial"/>
          <w:lang w:val="fr-CA"/>
        </w:rPr>
        <w:t xml:space="preserve">2016 </w:t>
      </w:r>
      <w:r>
        <w:rPr>
          <w:rFonts w:cs="Arial"/>
          <w:lang w:val="fr-CA"/>
        </w:rPr>
        <w:t xml:space="preserve">et l’équipe de pays des Nations Unies </w:t>
      </w:r>
      <w:r w:rsidR="004E5A1E" w:rsidRPr="007D6BAF">
        <w:rPr>
          <w:rFonts w:cs="Arial"/>
          <w:lang w:val="fr-CA"/>
        </w:rPr>
        <w:t xml:space="preserve">(UNCT) </w:t>
      </w:r>
      <w:r>
        <w:rPr>
          <w:rFonts w:cs="Arial"/>
          <w:lang w:val="fr-CA"/>
        </w:rPr>
        <w:t xml:space="preserve">du choix des projets </w:t>
      </w:r>
      <w:r w:rsidR="0073453C">
        <w:rPr>
          <w:rFonts w:cs="Arial"/>
          <w:lang w:val="fr-CA"/>
        </w:rPr>
        <w:t xml:space="preserve">objets de la visite, lesquels lui ont fait une impression générale très </w:t>
      </w:r>
      <w:r w:rsidR="004E5A1E" w:rsidRPr="007D6BAF">
        <w:rPr>
          <w:rFonts w:cs="Arial"/>
          <w:lang w:val="fr-CA"/>
        </w:rPr>
        <w:t xml:space="preserve">positive. </w:t>
      </w:r>
      <w:r w:rsidR="0073453C">
        <w:rPr>
          <w:rFonts w:cs="Arial"/>
          <w:lang w:val="fr-CA"/>
        </w:rPr>
        <w:t>La</w:t>
      </w:r>
      <w:r w:rsidR="004E5A1E" w:rsidRPr="007D6BAF">
        <w:rPr>
          <w:rFonts w:cs="Arial"/>
          <w:lang w:val="fr-CA"/>
        </w:rPr>
        <w:t xml:space="preserve"> </w:t>
      </w:r>
      <w:r>
        <w:rPr>
          <w:rFonts w:cs="Arial"/>
          <w:lang w:val="fr-CA"/>
        </w:rPr>
        <w:t>délégation</w:t>
      </w:r>
      <w:r w:rsidR="004E5A1E" w:rsidRPr="007D6BAF">
        <w:rPr>
          <w:rFonts w:cs="Arial"/>
          <w:lang w:val="fr-CA"/>
        </w:rPr>
        <w:t xml:space="preserve"> </w:t>
      </w:r>
      <w:r w:rsidR="0073453C">
        <w:rPr>
          <w:rFonts w:cs="Arial"/>
          <w:lang w:val="fr-CA"/>
        </w:rPr>
        <w:t xml:space="preserve">sait que les projets visités ne sont peut-être pas représentatifs de toutes les activités des Nations Unies en République kirghize ni a fortiori de par le monde.  Ses observations et ses recommandations ne reflètent donc que sa seule brève visite, mais elle estime qu’elles pourraient avoir leur utilité aux fins de l’élaboration du prochain Plan-cadre des Nations Unies pour l’aide au développement </w:t>
      </w:r>
      <w:r w:rsidR="004E5A1E" w:rsidRPr="007D6BAF">
        <w:rPr>
          <w:rFonts w:cs="Arial"/>
          <w:lang w:val="fr-CA"/>
        </w:rPr>
        <w:t>(</w:t>
      </w:r>
      <w:r w:rsidR="0073453C">
        <w:rPr>
          <w:rFonts w:cs="Arial"/>
          <w:lang w:val="fr-CA"/>
        </w:rPr>
        <w:t>PNUAD</w:t>
      </w:r>
      <w:r w:rsidR="004E5A1E" w:rsidRPr="007D6BAF">
        <w:rPr>
          <w:rFonts w:cs="Arial"/>
          <w:lang w:val="fr-CA"/>
        </w:rPr>
        <w:t>).</w:t>
      </w:r>
    </w:p>
    <w:p w:rsidR="004E5A1E" w:rsidRPr="007D6BAF" w:rsidRDefault="004E5A1E" w:rsidP="004E6A72">
      <w:pPr>
        <w:tabs>
          <w:tab w:val="left" w:pos="1080"/>
        </w:tabs>
        <w:ind w:left="720" w:right="720"/>
        <w:jc w:val="both"/>
        <w:rPr>
          <w:rFonts w:cs="Arial"/>
          <w:lang w:val="fr-CA"/>
        </w:rPr>
      </w:pPr>
    </w:p>
    <w:p w:rsidR="004E5A1E" w:rsidRPr="007D6BAF" w:rsidRDefault="001B088A" w:rsidP="004E6A72">
      <w:pPr>
        <w:pStyle w:val="ListParagraph"/>
        <w:numPr>
          <w:ilvl w:val="0"/>
          <w:numId w:val="2"/>
        </w:numPr>
        <w:tabs>
          <w:tab w:val="left" w:pos="1080"/>
          <w:tab w:val="left" w:pos="1530"/>
        </w:tabs>
        <w:ind w:left="720" w:right="720" w:firstLine="0"/>
        <w:jc w:val="both"/>
        <w:rPr>
          <w:rFonts w:cs="Arial"/>
          <w:lang w:val="fr-CA"/>
        </w:rPr>
      </w:pPr>
      <w:r>
        <w:rPr>
          <w:rFonts w:cs="Arial"/>
          <w:lang w:val="fr-CA"/>
        </w:rPr>
        <w:t>Le</w:t>
      </w:r>
      <w:r w:rsidR="004E5A1E" w:rsidRPr="007D6BAF">
        <w:rPr>
          <w:rFonts w:cs="Arial"/>
          <w:lang w:val="fr-CA"/>
        </w:rPr>
        <w:t xml:space="preserve"> program</w:t>
      </w:r>
      <w:r w:rsidR="00EB10B7" w:rsidRPr="007D6BAF">
        <w:rPr>
          <w:rFonts w:cs="Arial"/>
          <w:lang w:val="fr-CA"/>
        </w:rPr>
        <w:t>me</w:t>
      </w:r>
      <w:r w:rsidR="004E5A1E" w:rsidRPr="007D6BAF">
        <w:rPr>
          <w:rFonts w:cs="Arial"/>
          <w:lang w:val="fr-CA"/>
        </w:rPr>
        <w:t xml:space="preserve"> </w:t>
      </w:r>
      <w:r>
        <w:rPr>
          <w:rFonts w:cs="Arial"/>
          <w:lang w:val="fr-CA"/>
        </w:rPr>
        <w:t xml:space="preserve">a comporté des réunions avec </w:t>
      </w:r>
      <w:r w:rsidR="000A6002">
        <w:rPr>
          <w:rFonts w:cs="Arial"/>
          <w:lang w:val="fr-CA"/>
        </w:rPr>
        <w:t>l’</w:t>
      </w:r>
      <w:r w:rsidR="004E5A1E" w:rsidRPr="007D6BAF">
        <w:rPr>
          <w:rFonts w:cs="Arial"/>
          <w:lang w:val="fr-CA"/>
        </w:rPr>
        <w:t xml:space="preserve">UNCT, </w:t>
      </w:r>
      <w:r>
        <w:rPr>
          <w:rFonts w:cs="Arial"/>
          <w:lang w:val="fr-CA"/>
        </w:rPr>
        <w:t xml:space="preserve">les plus hautes autorités du </w:t>
      </w:r>
      <w:r w:rsidR="00FC0437">
        <w:rPr>
          <w:rFonts w:cs="Arial"/>
          <w:lang w:val="fr-CA"/>
        </w:rPr>
        <w:t>pays</w:t>
      </w:r>
      <w:r>
        <w:rPr>
          <w:rFonts w:cs="Arial"/>
          <w:lang w:val="fr-CA"/>
        </w:rPr>
        <w:t xml:space="preserve"> </w:t>
      </w:r>
      <w:r w:rsidR="004E5A1E" w:rsidRPr="007D6BAF">
        <w:rPr>
          <w:rFonts w:cs="Arial"/>
          <w:lang w:val="fr-CA"/>
        </w:rPr>
        <w:t>(</w:t>
      </w:r>
      <w:r w:rsidR="00AD37CA">
        <w:rPr>
          <w:rFonts w:cs="Arial"/>
          <w:lang w:val="fr-CA"/>
        </w:rPr>
        <w:t>le Premier ministre, le Président du P</w:t>
      </w:r>
      <w:r w:rsidR="000A6002">
        <w:rPr>
          <w:rFonts w:cs="Arial"/>
          <w:lang w:val="fr-CA"/>
        </w:rPr>
        <w:t>arlement et d</w:t>
      </w:r>
      <w:r w:rsidR="00AD37CA">
        <w:rPr>
          <w:rFonts w:cs="Arial"/>
          <w:lang w:val="fr-CA"/>
        </w:rPr>
        <w:t>es membres du Parlement</w:t>
      </w:r>
      <w:r w:rsidR="004E5A1E" w:rsidRPr="007D6BAF">
        <w:rPr>
          <w:rFonts w:cs="Arial"/>
          <w:lang w:val="fr-CA"/>
        </w:rPr>
        <w:t xml:space="preserve">, </w:t>
      </w:r>
      <w:r w:rsidR="000A6002">
        <w:rPr>
          <w:rFonts w:cs="Arial"/>
          <w:lang w:val="fr-CA"/>
        </w:rPr>
        <w:t>le ministre des Affaires étrangères</w:t>
      </w:r>
      <w:r w:rsidR="004E5A1E" w:rsidRPr="007D6BAF">
        <w:rPr>
          <w:rFonts w:cs="Arial"/>
          <w:lang w:val="fr-CA"/>
        </w:rPr>
        <w:t xml:space="preserve">), </w:t>
      </w:r>
      <w:r>
        <w:rPr>
          <w:rFonts w:cs="Arial"/>
          <w:lang w:val="fr-CA"/>
        </w:rPr>
        <w:t xml:space="preserve">plusieurs hauts </w:t>
      </w:r>
      <w:r w:rsidR="003D7BE6">
        <w:rPr>
          <w:rFonts w:cs="Arial"/>
          <w:lang w:val="fr-CA"/>
        </w:rPr>
        <w:t xml:space="preserve">responsables </w:t>
      </w:r>
      <w:r>
        <w:rPr>
          <w:rFonts w:cs="Arial"/>
          <w:lang w:val="fr-CA"/>
        </w:rPr>
        <w:t xml:space="preserve">de divers ministères </w:t>
      </w:r>
      <w:r w:rsidR="004E5A1E" w:rsidRPr="007D6BAF">
        <w:rPr>
          <w:rFonts w:cs="Arial"/>
          <w:lang w:val="fr-CA"/>
        </w:rPr>
        <w:t>(</w:t>
      </w:r>
      <w:r>
        <w:rPr>
          <w:rFonts w:cs="Arial"/>
          <w:lang w:val="fr-CA"/>
        </w:rPr>
        <w:t>ministre de</w:t>
      </w:r>
      <w:r w:rsidR="004E5A1E" w:rsidRPr="007D6BAF">
        <w:rPr>
          <w:rFonts w:cs="Arial"/>
          <w:lang w:val="fr-CA"/>
        </w:rPr>
        <w:t xml:space="preserve"> </w:t>
      </w:r>
      <w:r>
        <w:rPr>
          <w:rFonts w:cs="Arial"/>
          <w:lang w:val="fr-CA"/>
        </w:rPr>
        <w:t>la Santé</w:t>
      </w:r>
      <w:r w:rsidR="004E5A1E" w:rsidRPr="007D6BAF">
        <w:rPr>
          <w:rFonts w:cs="Arial"/>
          <w:lang w:val="fr-CA"/>
        </w:rPr>
        <w:t xml:space="preserve">, </w:t>
      </w:r>
      <w:r>
        <w:rPr>
          <w:rFonts w:cs="Arial"/>
          <w:lang w:val="fr-CA"/>
        </w:rPr>
        <w:t>ministre de</w:t>
      </w:r>
      <w:r w:rsidR="004E5A1E" w:rsidRPr="007D6BAF">
        <w:rPr>
          <w:rFonts w:cs="Arial"/>
          <w:lang w:val="fr-CA"/>
        </w:rPr>
        <w:t xml:space="preserve"> </w:t>
      </w:r>
      <w:r>
        <w:rPr>
          <w:rFonts w:cs="Arial"/>
          <w:lang w:val="fr-CA"/>
        </w:rPr>
        <w:t xml:space="preserve">la </w:t>
      </w:r>
      <w:r w:rsidR="003D7BE6">
        <w:rPr>
          <w:rFonts w:cs="Arial"/>
          <w:lang w:val="fr-CA"/>
        </w:rPr>
        <w:t>Gestion des s</w:t>
      </w:r>
      <w:r w:rsidR="004E5A1E" w:rsidRPr="007D6BAF">
        <w:rPr>
          <w:rFonts w:cs="Arial"/>
          <w:lang w:val="fr-CA"/>
        </w:rPr>
        <w:t>ituation</w:t>
      </w:r>
      <w:r w:rsidR="003D7BE6">
        <w:rPr>
          <w:rFonts w:cs="Arial"/>
          <w:lang w:val="fr-CA"/>
        </w:rPr>
        <w:t>s</w:t>
      </w:r>
      <w:r>
        <w:rPr>
          <w:rFonts w:cs="Arial"/>
          <w:lang w:val="fr-CA"/>
        </w:rPr>
        <w:t xml:space="preserve"> d’urgence</w:t>
      </w:r>
      <w:r w:rsidR="004E5A1E" w:rsidRPr="007D6BAF">
        <w:rPr>
          <w:rFonts w:cs="Arial"/>
          <w:lang w:val="fr-CA"/>
        </w:rPr>
        <w:t xml:space="preserve">, </w:t>
      </w:r>
      <w:r>
        <w:rPr>
          <w:rFonts w:cs="Arial"/>
          <w:lang w:val="fr-CA"/>
        </w:rPr>
        <w:t>ministre de</w:t>
      </w:r>
      <w:r w:rsidR="004E5A1E" w:rsidRPr="007D6BAF">
        <w:rPr>
          <w:rFonts w:cs="Arial"/>
          <w:lang w:val="fr-CA"/>
        </w:rPr>
        <w:t xml:space="preserve"> </w:t>
      </w:r>
      <w:r>
        <w:rPr>
          <w:rFonts w:cs="Arial"/>
          <w:lang w:val="fr-CA"/>
        </w:rPr>
        <w:t>l’É</w:t>
      </w:r>
      <w:r w:rsidR="004E5A1E" w:rsidRPr="007D6BAF">
        <w:rPr>
          <w:rFonts w:cs="Arial"/>
          <w:lang w:val="fr-CA"/>
        </w:rPr>
        <w:t xml:space="preserve">ducation, </w:t>
      </w:r>
      <w:r>
        <w:rPr>
          <w:rFonts w:cs="Arial"/>
          <w:lang w:val="fr-CA"/>
        </w:rPr>
        <w:t>ministre du Travail et du Développement social</w:t>
      </w:r>
      <w:r w:rsidR="004E5A1E" w:rsidRPr="007D6BAF">
        <w:rPr>
          <w:rFonts w:cs="Arial"/>
          <w:lang w:val="fr-CA"/>
        </w:rPr>
        <w:t xml:space="preserve">, </w:t>
      </w:r>
      <w:r>
        <w:rPr>
          <w:rFonts w:cs="Arial"/>
          <w:lang w:val="fr-CA"/>
        </w:rPr>
        <w:t>adjoint du chef du Cabinet du Président</w:t>
      </w:r>
      <w:r w:rsidR="004E5A1E" w:rsidRPr="007D6BAF">
        <w:rPr>
          <w:rFonts w:cs="Arial"/>
          <w:lang w:val="fr-CA"/>
        </w:rPr>
        <w:t xml:space="preserve">, </w:t>
      </w:r>
      <w:r w:rsidR="003D7BE6">
        <w:rPr>
          <w:rFonts w:cs="Arial"/>
          <w:lang w:val="fr-CA"/>
        </w:rPr>
        <w:t>ministre adjoint de l’Économie</w:t>
      </w:r>
      <w:r w:rsidR="004E5A1E" w:rsidRPr="007D6BAF">
        <w:rPr>
          <w:rFonts w:cs="Arial"/>
          <w:lang w:val="fr-CA"/>
        </w:rPr>
        <w:t xml:space="preserve">, </w:t>
      </w:r>
      <w:r w:rsidR="003D7BE6">
        <w:rPr>
          <w:rFonts w:cs="Arial"/>
          <w:lang w:val="fr-CA"/>
        </w:rPr>
        <w:t>Agence d’enregistrement de l’État</w:t>
      </w:r>
      <w:r w:rsidR="004E5A1E" w:rsidRPr="007D6BAF">
        <w:rPr>
          <w:rFonts w:cs="Arial"/>
          <w:lang w:val="fr-CA"/>
        </w:rPr>
        <w:t xml:space="preserve">), </w:t>
      </w:r>
      <w:r w:rsidR="003D7BE6">
        <w:rPr>
          <w:rFonts w:cs="Arial"/>
          <w:lang w:val="fr-CA"/>
        </w:rPr>
        <w:t xml:space="preserve">de la communauté des donateurs </w:t>
      </w:r>
      <w:r w:rsidR="004E5A1E" w:rsidRPr="007D6BAF">
        <w:rPr>
          <w:rFonts w:cs="Arial"/>
          <w:lang w:val="fr-CA"/>
        </w:rPr>
        <w:t>(</w:t>
      </w:r>
      <w:r w:rsidR="003D7BE6">
        <w:rPr>
          <w:rFonts w:cs="Arial"/>
          <w:lang w:val="fr-CA"/>
        </w:rPr>
        <w:t>Allemagne, États-Unis, Fédération de Russie, Japo</w:t>
      </w:r>
      <w:r w:rsidR="004E5A1E" w:rsidRPr="007D6BAF">
        <w:rPr>
          <w:rFonts w:cs="Arial"/>
          <w:lang w:val="fr-CA"/>
        </w:rPr>
        <w:t xml:space="preserve">n, </w:t>
      </w:r>
      <w:r w:rsidR="003D7BE6">
        <w:rPr>
          <w:rFonts w:cs="Arial"/>
          <w:lang w:val="fr-CA"/>
        </w:rPr>
        <w:t xml:space="preserve">Royaume-Uni, Suisse, Organisation pour la sécurité et la coopération en Europe (OSCE), Union européenne, </w:t>
      </w:r>
      <w:r w:rsidR="00807851">
        <w:rPr>
          <w:rFonts w:cs="Arial"/>
          <w:lang w:val="fr-CA"/>
        </w:rPr>
        <w:t>(</w:t>
      </w:r>
      <w:r w:rsidR="00517D97" w:rsidRPr="007D6BAF">
        <w:rPr>
          <w:rFonts w:cs="Arial"/>
          <w:lang w:val="fr-CA"/>
        </w:rPr>
        <w:t>OSCE)</w:t>
      </w:r>
      <w:r w:rsidR="004E5A1E" w:rsidRPr="007D6BAF">
        <w:rPr>
          <w:rFonts w:cs="Arial"/>
          <w:lang w:val="fr-CA"/>
        </w:rPr>
        <w:t xml:space="preserve">, </w:t>
      </w:r>
      <w:r w:rsidR="00807851">
        <w:rPr>
          <w:rFonts w:cs="Arial"/>
          <w:lang w:val="fr-CA"/>
        </w:rPr>
        <w:t xml:space="preserve">Banque mondiale et Fondation </w:t>
      </w:r>
      <w:r w:rsidR="004E5A1E" w:rsidRPr="007D6BAF">
        <w:rPr>
          <w:rFonts w:cs="Arial"/>
          <w:lang w:val="fr-CA"/>
        </w:rPr>
        <w:t xml:space="preserve">Aga Khan) </w:t>
      </w:r>
      <w:r w:rsidR="00807851">
        <w:rPr>
          <w:rFonts w:cs="Arial"/>
          <w:lang w:val="fr-CA"/>
        </w:rPr>
        <w:t xml:space="preserve">et de </w:t>
      </w:r>
      <w:r w:rsidR="004E5A1E" w:rsidRPr="007D6BAF">
        <w:rPr>
          <w:rFonts w:cs="Arial"/>
          <w:lang w:val="fr-CA"/>
        </w:rPr>
        <w:t xml:space="preserve">10 </w:t>
      </w:r>
      <w:r w:rsidR="00807851">
        <w:rPr>
          <w:rFonts w:cs="Arial"/>
          <w:lang w:val="fr-CA"/>
        </w:rPr>
        <w:t xml:space="preserve">organisations de la société civile </w:t>
      </w:r>
      <w:r w:rsidR="0051144C" w:rsidRPr="007D6BAF">
        <w:rPr>
          <w:rFonts w:cs="Arial"/>
          <w:lang w:val="fr-CA"/>
        </w:rPr>
        <w:t>(</w:t>
      </w:r>
      <w:r w:rsidR="00807851">
        <w:rPr>
          <w:rFonts w:cs="Arial"/>
          <w:lang w:val="fr-CA"/>
        </w:rPr>
        <w:t>OSC</w:t>
      </w:r>
      <w:r w:rsidR="0051144C" w:rsidRPr="007D6BAF">
        <w:rPr>
          <w:rFonts w:cs="Arial"/>
          <w:lang w:val="fr-CA"/>
        </w:rPr>
        <w:t>)</w:t>
      </w:r>
      <w:r w:rsidR="004E5A1E" w:rsidRPr="007D6BAF">
        <w:rPr>
          <w:rFonts w:cs="Arial"/>
          <w:lang w:val="fr-CA"/>
        </w:rPr>
        <w:t xml:space="preserve">. </w:t>
      </w:r>
      <w:r w:rsidR="00B87A2A">
        <w:rPr>
          <w:rFonts w:cs="Arial"/>
          <w:lang w:val="fr-CA"/>
        </w:rPr>
        <w:t xml:space="preserve">Deux journées de visites sur le terrain dans des régions reculées avaient été organisées, la délégation ayant été répartie en quatre groupes distincts pour couvrir le sud et le nord du pays </w:t>
      </w:r>
      <w:r w:rsidR="004E5A1E" w:rsidRPr="007D6BAF">
        <w:rPr>
          <w:rFonts w:cs="Arial"/>
          <w:lang w:val="fr-CA"/>
        </w:rPr>
        <w:t>(</w:t>
      </w:r>
      <w:r w:rsidR="00C212E3">
        <w:rPr>
          <w:rFonts w:cs="Arial"/>
          <w:lang w:val="fr-CA"/>
        </w:rPr>
        <w:t>groupe</w:t>
      </w:r>
      <w:r w:rsidR="004E5A1E" w:rsidRPr="007D6BAF">
        <w:rPr>
          <w:rFonts w:cs="Arial"/>
          <w:lang w:val="fr-CA"/>
        </w:rPr>
        <w:t xml:space="preserve"> 1</w:t>
      </w:r>
      <w:r w:rsidR="007A3FDF">
        <w:rPr>
          <w:rFonts w:cs="Arial"/>
          <w:lang w:val="fr-CA"/>
        </w:rPr>
        <w:t> </w:t>
      </w:r>
      <w:r w:rsidR="004E5A1E" w:rsidRPr="007D6BAF">
        <w:rPr>
          <w:rFonts w:cs="Arial"/>
          <w:lang w:val="fr-CA"/>
        </w:rPr>
        <w:t xml:space="preserve">: </w:t>
      </w:r>
      <w:proofErr w:type="spellStart"/>
      <w:r w:rsidR="004E5A1E" w:rsidRPr="007D6BAF">
        <w:rPr>
          <w:rFonts w:cs="Arial"/>
          <w:lang w:val="fr-CA"/>
        </w:rPr>
        <w:t>Batken</w:t>
      </w:r>
      <w:proofErr w:type="spellEnd"/>
      <w:r w:rsidR="004E5A1E" w:rsidRPr="007D6BAF">
        <w:rPr>
          <w:rFonts w:cs="Arial"/>
          <w:lang w:val="fr-CA"/>
        </w:rPr>
        <w:t xml:space="preserve">, </w:t>
      </w:r>
      <w:proofErr w:type="spellStart"/>
      <w:r w:rsidR="004E5A1E" w:rsidRPr="007D6BAF">
        <w:rPr>
          <w:rFonts w:cs="Arial"/>
          <w:lang w:val="fr-CA"/>
        </w:rPr>
        <w:t>Kadamjai</w:t>
      </w:r>
      <w:proofErr w:type="spellEnd"/>
      <w:r w:rsidR="004E5A1E" w:rsidRPr="007D6BAF">
        <w:rPr>
          <w:rFonts w:cs="Arial"/>
          <w:lang w:val="fr-CA"/>
        </w:rPr>
        <w:t xml:space="preserve"> district, </w:t>
      </w:r>
      <w:proofErr w:type="spellStart"/>
      <w:r w:rsidR="004E5A1E" w:rsidRPr="007D6BAF">
        <w:rPr>
          <w:rFonts w:cs="Arial"/>
          <w:lang w:val="fr-CA"/>
        </w:rPr>
        <w:t>Samarkandek</w:t>
      </w:r>
      <w:proofErr w:type="spellEnd"/>
      <w:r w:rsidR="004E5A1E" w:rsidRPr="007D6BAF">
        <w:rPr>
          <w:rFonts w:cs="Arial"/>
          <w:lang w:val="fr-CA"/>
        </w:rPr>
        <w:t xml:space="preserve"> </w:t>
      </w:r>
      <w:proofErr w:type="spellStart"/>
      <w:r w:rsidR="004E5A1E" w:rsidRPr="007D6BAF">
        <w:rPr>
          <w:rFonts w:cs="Arial"/>
          <w:lang w:val="fr-CA"/>
        </w:rPr>
        <w:t>Aiyl</w:t>
      </w:r>
      <w:proofErr w:type="spellEnd"/>
      <w:r w:rsidR="004E5A1E" w:rsidRPr="007D6BAF">
        <w:rPr>
          <w:rFonts w:cs="Arial"/>
          <w:lang w:val="fr-CA"/>
        </w:rPr>
        <w:t xml:space="preserve"> </w:t>
      </w:r>
      <w:proofErr w:type="spellStart"/>
      <w:r w:rsidR="004E5A1E" w:rsidRPr="007D6BAF">
        <w:rPr>
          <w:rFonts w:cs="Arial"/>
          <w:lang w:val="fr-CA"/>
        </w:rPr>
        <w:t>Okmotu</w:t>
      </w:r>
      <w:proofErr w:type="spellEnd"/>
      <w:r w:rsidR="004E5A1E" w:rsidRPr="007D6BAF">
        <w:rPr>
          <w:rFonts w:cs="Arial"/>
          <w:lang w:val="fr-CA"/>
        </w:rPr>
        <w:t xml:space="preserve">, </w:t>
      </w:r>
      <w:proofErr w:type="spellStart"/>
      <w:r w:rsidR="004E5A1E" w:rsidRPr="007D6BAF">
        <w:rPr>
          <w:rFonts w:cs="Arial"/>
          <w:lang w:val="fr-CA"/>
        </w:rPr>
        <w:t>Uch</w:t>
      </w:r>
      <w:proofErr w:type="spellEnd"/>
      <w:r w:rsidR="004E5A1E" w:rsidRPr="007D6BAF">
        <w:rPr>
          <w:rFonts w:cs="Arial"/>
          <w:lang w:val="fr-CA"/>
        </w:rPr>
        <w:t xml:space="preserve"> </w:t>
      </w:r>
      <w:proofErr w:type="spellStart"/>
      <w:r w:rsidR="004E5A1E" w:rsidRPr="007D6BAF">
        <w:rPr>
          <w:rFonts w:cs="Arial"/>
          <w:lang w:val="fr-CA"/>
        </w:rPr>
        <w:t>Korgon</w:t>
      </w:r>
      <w:proofErr w:type="spellEnd"/>
      <w:r w:rsidR="004E5A1E" w:rsidRPr="007D6BAF">
        <w:rPr>
          <w:rFonts w:cs="Arial"/>
          <w:lang w:val="fr-CA"/>
        </w:rPr>
        <w:t xml:space="preserve">, </w:t>
      </w:r>
      <w:proofErr w:type="spellStart"/>
      <w:r w:rsidR="004E5A1E" w:rsidRPr="007D6BAF">
        <w:rPr>
          <w:rFonts w:cs="Arial"/>
          <w:lang w:val="fr-CA"/>
        </w:rPr>
        <w:t>Osh</w:t>
      </w:r>
      <w:proofErr w:type="spellEnd"/>
      <w:r w:rsidR="004E5A1E" w:rsidRPr="007D6BAF">
        <w:rPr>
          <w:rFonts w:cs="Arial"/>
          <w:lang w:val="fr-CA"/>
        </w:rPr>
        <w:t xml:space="preserve">; </w:t>
      </w:r>
      <w:r w:rsidR="00C212E3">
        <w:rPr>
          <w:rFonts w:cs="Arial"/>
          <w:lang w:val="fr-CA"/>
        </w:rPr>
        <w:t>groupe</w:t>
      </w:r>
      <w:r w:rsidR="004E5A1E" w:rsidRPr="007D6BAF">
        <w:rPr>
          <w:rFonts w:cs="Arial"/>
          <w:lang w:val="fr-CA"/>
        </w:rPr>
        <w:t xml:space="preserve"> 2</w:t>
      </w:r>
      <w:r w:rsidR="007A3FDF">
        <w:rPr>
          <w:rFonts w:cs="Arial"/>
          <w:lang w:val="fr-CA"/>
        </w:rPr>
        <w:t> </w:t>
      </w:r>
      <w:r w:rsidR="004E5A1E" w:rsidRPr="007D6BAF">
        <w:rPr>
          <w:rFonts w:cs="Arial"/>
          <w:lang w:val="fr-CA"/>
        </w:rPr>
        <w:t xml:space="preserve">: </w:t>
      </w:r>
      <w:proofErr w:type="spellStart"/>
      <w:r w:rsidR="004E5A1E" w:rsidRPr="007D6BAF">
        <w:rPr>
          <w:rFonts w:cs="Arial"/>
          <w:lang w:val="fr-CA"/>
        </w:rPr>
        <w:t>Osh</w:t>
      </w:r>
      <w:proofErr w:type="spellEnd"/>
      <w:r w:rsidR="004E5A1E" w:rsidRPr="007D6BAF">
        <w:rPr>
          <w:rFonts w:cs="Arial"/>
          <w:lang w:val="fr-CA"/>
        </w:rPr>
        <w:t xml:space="preserve">, Shark, </w:t>
      </w:r>
      <w:proofErr w:type="spellStart"/>
      <w:r w:rsidR="004E5A1E" w:rsidRPr="007D6BAF">
        <w:rPr>
          <w:rFonts w:cs="Arial"/>
          <w:lang w:val="fr-CA"/>
        </w:rPr>
        <w:t>Yrys</w:t>
      </w:r>
      <w:proofErr w:type="spellEnd"/>
      <w:r w:rsidR="004E5A1E" w:rsidRPr="007D6BAF">
        <w:rPr>
          <w:rFonts w:cs="Arial"/>
          <w:lang w:val="fr-CA"/>
        </w:rPr>
        <w:t xml:space="preserve">, </w:t>
      </w:r>
      <w:proofErr w:type="spellStart"/>
      <w:r w:rsidR="004E5A1E" w:rsidRPr="007D6BAF">
        <w:rPr>
          <w:rFonts w:cs="Arial"/>
          <w:lang w:val="fr-CA"/>
        </w:rPr>
        <w:t>Aravan</w:t>
      </w:r>
      <w:proofErr w:type="spellEnd"/>
      <w:r w:rsidR="004E5A1E" w:rsidRPr="007D6BAF">
        <w:rPr>
          <w:rFonts w:cs="Arial"/>
          <w:lang w:val="fr-CA"/>
        </w:rPr>
        <w:t xml:space="preserve">; </w:t>
      </w:r>
      <w:r w:rsidR="00C212E3">
        <w:rPr>
          <w:rFonts w:cs="Arial"/>
          <w:lang w:val="fr-CA"/>
        </w:rPr>
        <w:t>groupe</w:t>
      </w:r>
      <w:r w:rsidR="004E5A1E" w:rsidRPr="007D6BAF">
        <w:rPr>
          <w:rFonts w:cs="Arial"/>
          <w:lang w:val="fr-CA"/>
        </w:rPr>
        <w:t xml:space="preserve"> 3</w:t>
      </w:r>
      <w:r w:rsidR="00CC1155">
        <w:rPr>
          <w:rFonts w:cs="Arial"/>
          <w:lang w:val="fr-CA"/>
        </w:rPr>
        <w:t> </w:t>
      </w:r>
      <w:r w:rsidR="004E5A1E" w:rsidRPr="007D6BAF">
        <w:rPr>
          <w:rFonts w:cs="Arial"/>
          <w:lang w:val="fr-CA"/>
        </w:rPr>
        <w:t xml:space="preserve">: </w:t>
      </w:r>
      <w:proofErr w:type="spellStart"/>
      <w:r w:rsidR="004E5A1E" w:rsidRPr="007D6BAF">
        <w:rPr>
          <w:rFonts w:cs="Arial"/>
          <w:lang w:val="fr-CA"/>
        </w:rPr>
        <w:t>Kochkor</w:t>
      </w:r>
      <w:proofErr w:type="spellEnd"/>
      <w:r w:rsidR="004E5A1E" w:rsidRPr="007D6BAF">
        <w:rPr>
          <w:rFonts w:cs="Arial"/>
          <w:lang w:val="fr-CA"/>
        </w:rPr>
        <w:t xml:space="preserve">, </w:t>
      </w:r>
      <w:proofErr w:type="spellStart"/>
      <w:r w:rsidR="004E5A1E" w:rsidRPr="007D6BAF">
        <w:rPr>
          <w:rFonts w:cs="Arial"/>
          <w:lang w:val="fr-CA"/>
        </w:rPr>
        <w:t>Jugmal</w:t>
      </w:r>
      <w:proofErr w:type="spellEnd"/>
      <w:r w:rsidR="004E5A1E" w:rsidRPr="007D6BAF">
        <w:rPr>
          <w:rFonts w:cs="Arial"/>
          <w:lang w:val="fr-CA"/>
        </w:rPr>
        <w:t xml:space="preserve">, </w:t>
      </w:r>
      <w:proofErr w:type="spellStart"/>
      <w:r w:rsidR="004E5A1E" w:rsidRPr="007D6BAF">
        <w:rPr>
          <w:rFonts w:cs="Arial"/>
          <w:lang w:val="fr-CA"/>
        </w:rPr>
        <w:t>Chayek</w:t>
      </w:r>
      <w:proofErr w:type="spellEnd"/>
      <w:r w:rsidR="004E5A1E" w:rsidRPr="007D6BAF">
        <w:rPr>
          <w:rFonts w:cs="Arial"/>
          <w:lang w:val="fr-CA"/>
        </w:rPr>
        <w:t xml:space="preserve">; </w:t>
      </w:r>
      <w:r w:rsidR="00C212E3">
        <w:rPr>
          <w:rFonts w:cs="Arial"/>
          <w:lang w:val="fr-CA"/>
        </w:rPr>
        <w:t>groupe</w:t>
      </w:r>
      <w:r w:rsidR="004E5A1E" w:rsidRPr="007D6BAF">
        <w:rPr>
          <w:rFonts w:cs="Arial"/>
          <w:lang w:val="fr-CA"/>
        </w:rPr>
        <w:t xml:space="preserve"> 4</w:t>
      </w:r>
      <w:r w:rsidR="00CC1155">
        <w:rPr>
          <w:rFonts w:cs="Arial"/>
          <w:lang w:val="fr-CA"/>
        </w:rPr>
        <w:t> </w:t>
      </w:r>
      <w:r w:rsidR="004E5A1E" w:rsidRPr="007D6BAF">
        <w:rPr>
          <w:rFonts w:cs="Arial"/>
          <w:lang w:val="fr-CA"/>
        </w:rPr>
        <w:t>: Naryn, At-</w:t>
      </w:r>
      <w:proofErr w:type="spellStart"/>
      <w:r w:rsidR="004E5A1E" w:rsidRPr="007D6BAF">
        <w:rPr>
          <w:rFonts w:cs="Arial"/>
          <w:lang w:val="fr-CA"/>
        </w:rPr>
        <w:t>Bashy</w:t>
      </w:r>
      <w:proofErr w:type="spellEnd"/>
      <w:r w:rsidR="004E5A1E" w:rsidRPr="007D6BAF">
        <w:rPr>
          <w:rFonts w:cs="Arial"/>
          <w:lang w:val="fr-CA"/>
        </w:rPr>
        <w:t xml:space="preserve">, </w:t>
      </w:r>
      <w:proofErr w:type="spellStart"/>
      <w:r w:rsidR="004E5A1E" w:rsidRPr="007D6BAF">
        <w:rPr>
          <w:rFonts w:cs="Arial"/>
          <w:lang w:val="fr-CA"/>
        </w:rPr>
        <w:t>Jerge</w:t>
      </w:r>
      <w:proofErr w:type="spellEnd"/>
      <w:r w:rsidR="004E5A1E" w:rsidRPr="007D6BAF">
        <w:rPr>
          <w:rFonts w:cs="Arial"/>
          <w:lang w:val="fr-CA"/>
        </w:rPr>
        <w:t xml:space="preserve"> Tal).</w:t>
      </w:r>
      <w:r w:rsidR="004E5A1E" w:rsidRPr="007D6BAF">
        <w:rPr>
          <w:lang w:val="fr-CA"/>
        </w:rPr>
        <w:t xml:space="preserve"> </w:t>
      </w:r>
      <w:r w:rsidR="00B87A2A">
        <w:rPr>
          <w:lang w:val="fr-CA"/>
        </w:rPr>
        <w:t xml:space="preserve">Au </w:t>
      </w:r>
      <w:r w:rsidR="004E5A1E" w:rsidRPr="007D6BAF">
        <w:rPr>
          <w:lang w:val="fr-CA"/>
        </w:rPr>
        <w:t>total</w:t>
      </w:r>
      <w:r w:rsidR="00B87A2A">
        <w:rPr>
          <w:lang w:val="fr-CA"/>
        </w:rPr>
        <w:t xml:space="preserve">, la </w:t>
      </w:r>
      <w:r w:rsidR="00C212E3">
        <w:rPr>
          <w:lang w:val="fr-CA"/>
        </w:rPr>
        <w:t>délégation</w:t>
      </w:r>
      <w:r w:rsidR="004E5A1E" w:rsidRPr="007D6BAF">
        <w:rPr>
          <w:lang w:val="fr-CA"/>
        </w:rPr>
        <w:t xml:space="preserve"> </w:t>
      </w:r>
      <w:r w:rsidR="00B87A2A">
        <w:rPr>
          <w:lang w:val="fr-CA"/>
        </w:rPr>
        <w:t xml:space="preserve">a visité une trentaine de projets situés dans cinq </w:t>
      </w:r>
      <w:r w:rsidR="004E5A1E" w:rsidRPr="007D6BAF">
        <w:rPr>
          <w:lang w:val="fr-CA"/>
        </w:rPr>
        <w:t>oblasts</w:t>
      </w:r>
      <w:r w:rsidR="00975B74" w:rsidRPr="007D6BAF">
        <w:rPr>
          <w:lang w:val="fr-CA"/>
        </w:rPr>
        <w:t xml:space="preserve"> </w:t>
      </w:r>
      <w:r w:rsidR="004E5A1E" w:rsidRPr="007D6BAF">
        <w:rPr>
          <w:lang w:val="fr-CA"/>
        </w:rPr>
        <w:t>(provinces)</w:t>
      </w:r>
      <w:r w:rsidR="00B87A2A">
        <w:rPr>
          <w:lang w:val="fr-CA"/>
        </w:rPr>
        <w:t xml:space="preserve"> du pays</w:t>
      </w:r>
      <w:r w:rsidR="004E5A1E" w:rsidRPr="007D6BAF">
        <w:rPr>
          <w:lang w:val="fr-CA"/>
        </w:rPr>
        <w:t>.</w:t>
      </w:r>
    </w:p>
    <w:p w:rsidR="004E5A1E" w:rsidRPr="007D6BAF" w:rsidRDefault="004E5A1E" w:rsidP="004E6A72">
      <w:pPr>
        <w:tabs>
          <w:tab w:val="left" w:pos="1080"/>
        </w:tabs>
        <w:ind w:left="720" w:right="720"/>
        <w:jc w:val="both"/>
        <w:rPr>
          <w:rFonts w:cs="Arial"/>
          <w:lang w:val="fr-CA"/>
        </w:rPr>
      </w:pPr>
    </w:p>
    <w:p w:rsidR="004E5A1E" w:rsidRPr="007D6BAF" w:rsidRDefault="0073453C" w:rsidP="004E6A72">
      <w:pPr>
        <w:pStyle w:val="ListParagraph"/>
        <w:numPr>
          <w:ilvl w:val="0"/>
          <w:numId w:val="2"/>
        </w:numPr>
        <w:tabs>
          <w:tab w:val="left" w:pos="1080"/>
        </w:tabs>
        <w:ind w:left="720" w:right="720" w:firstLine="0"/>
        <w:jc w:val="both"/>
        <w:rPr>
          <w:rFonts w:cs="Arial"/>
          <w:lang w:val="fr-CA"/>
        </w:rPr>
      </w:pPr>
      <w:r>
        <w:rPr>
          <w:rFonts w:cs="Arial"/>
          <w:lang w:val="fr-CA"/>
        </w:rPr>
        <w:t>Les membres des C</w:t>
      </w:r>
      <w:r w:rsidR="007D6BAF">
        <w:rPr>
          <w:rFonts w:cs="Arial"/>
          <w:lang w:val="fr-CA"/>
        </w:rPr>
        <w:t>onseil</w:t>
      </w:r>
      <w:r>
        <w:rPr>
          <w:rFonts w:cs="Arial"/>
          <w:lang w:val="fr-CA"/>
        </w:rPr>
        <w:t>s</w:t>
      </w:r>
      <w:r w:rsidR="007D6BAF">
        <w:rPr>
          <w:rFonts w:cs="Arial"/>
          <w:lang w:val="fr-CA"/>
        </w:rPr>
        <w:t xml:space="preserve"> d’administration</w:t>
      </w:r>
      <w:r w:rsidR="004E5A1E" w:rsidRPr="007D6BAF">
        <w:rPr>
          <w:rFonts w:cs="Arial"/>
          <w:lang w:val="fr-CA"/>
        </w:rPr>
        <w:t xml:space="preserve"> </w:t>
      </w:r>
      <w:r w:rsidR="00D14F29">
        <w:rPr>
          <w:rFonts w:cs="Arial"/>
          <w:lang w:val="fr-CA"/>
        </w:rPr>
        <w:t xml:space="preserve">expriment leur gratitude au </w:t>
      </w:r>
      <w:r w:rsidR="000C730D">
        <w:rPr>
          <w:rFonts w:cs="Arial"/>
          <w:lang w:val="fr-CA"/>
        </w:rPr>
        <w:t xml:space="preserve">gouvernement </w:t>
      </w:r>
      <w:r w:rsidR="00487CE7">
        <w:rPr>
          <w:rFonts w:cs="Arial"/>
          <w:lang w:val="fr-CA"/>
        </w:rPr>
        <w:t xml:space="preserve"> </w:t>
      </w:r>
      <w:r w:rsidR="00D14F29">
        <w:rPr>
          <w:rFonts w:cs="Arial"/>
          <w:lang w:val="fr-CA"/>
        </w:rPr>
        <w:t xml:space="preserve">de </w:t>
      </w:r>
      <w:r w:rsidR="00C212E3">
        <w:rPr>
          <w:rFonts w:cs="Arial"/>
          <w:lang w:val="fr-CA"/>
        </w:rPr>
        <w:t>la Rép</w:t>
      </w:r>
      <w:r w:rsidR="0070589E">
        <w:rPr>
          <w:rFonts w:cs="Arial"/>
          <w:lang w:val="fr-CA"/>
        </w:rPr>
        <w:t xml:space="preserve">ublique kirghize </w:t>
      </w:r>
      <w:r w:rsidR="00D14F29">
        <w:rPr>
          <w:rFonts w:cs="Arial"/>
          <w:lang w:val="fr-CA"/>
        </w:rPr>
        <w:t>pour son hospitalité et sa disponibilité à prendre part à des échanges</w:t>
      </w:r>
      <w:r w:rsidR="004E5A1E" w:rsidRPr="007D6BAF">
        <w:rPr>
          <w:rFonts w:cs="Arial"/>
          <w:lang w:val="fr-CA"/>
        </w:rPr>
        <w:t xml:space="preserve">. </w:t>
      </w:r>
      <w:r w:rsidR="00D14F29">
        <w:rPr>
          <w:rFonts w:cs="Arial"/>
          <w:lang w:val="fr-CA"/>
        </w:rPr>
        <w:t>Ils savent également gré à l’</w:t>
      </w:r>
      <w:r w:rsidR="004E5A1E" w:rsidRPr="007D6BAF">
        <w:rPr>
          <w:rFonts w:cs="Arial"/>
          <w:lang w:val="fr-CA"/>
        </w:rPr>
        <w:t xml:space="preserve">UNCT </w:t>
      </w:r>
      <w:r w:rsidR="00D14F29">
        <w:rPr>
          <w:rFonts w:cs="Arial"/>
          <w:lang w:val="fr-CA"/>
        </w:rPr>
        <w:t xml:space="preserve">de l’extraordinaire préparation et de la remarquable organisation de la visite conjointe, ainsi qu’aux secrétariats des </w:t>
      </w:r>
      <w:r w:rsidR="007D6BAF">
        <w:rPr>
          <w:rFonts w:cs="Arial"/>
          <w:lang w:val="fr-CA"/>
        </w:rPr>
        <w:t>Conseil</w:t>
      </w:r>
      <w:r w:rsidR="00D14F29">
        <w:rPr>
          <w:rFonts w:cs="Arial"/>
          <w:lang w:val="fr-CA"/>
        </w:rPr>
        <w:t>s</w:t>
      </w:r>
      <w:r w:rsidR="007D6BAF">
        <w:rPr>
          <w:rFonts w:cs="Arial"/>
          <w:lang w:val="fr-CA"/>
        </w:rPr>
        <w:t xml:space="preserve"> d’administration</w:t>
      </w:r>
      <w:r w:rsidR="00D14F29">
        <w:rPr>
          <w:rFonts w:cs="Arial"/>
          <w:lang w:val="fr-CA"/>
        </w:rPr>
        <w:t xml:space="preserve"> qui leur ont</w:t>
      </w:r>
      <w:r w:rsidR="004E5A1E" w:rsidRPr="007D6BAF">
        <w:rPr>
          <w:rFonts w:cs="Arial"/>
          <w:lang w:val="fr-CA"/>
        </w:rPr>
        <w:t xml:space="preserve"> </w:t>
      </w:r>
      <w:r w:rsidR="00D14F29">
        <w:rPr>
          <w:rFonts w:cs="Arial"/>
          <w:lang w:val="fr-CA"/>
        </w:rPr>
        <w:t>accordé leur soutien en permanence et à tous les partenaires qui se sont mis à disposition pour participer aux échanges</w:t>
      </w:r>
      <w:r w:rsidR="004E5A1E" w:rsidRPr="007D6BAF">
        <w:rPr>
          <w:rFonts w:cs="Arial"/>
          <w:lang w:val="fr-CA"/>
        </w:rPr>
        <w:t xml:space="preserve">. </w:t>
      </w:r>
      <w:r w:rsidR="00D14F29">
        <w:rPr>
          <w:rFonts w:cs="Arial"/>
          <w:lang w:val="fr-CA"/>
        </w:rPr>
        <w:t xml:space="preserve">Ils remercient tout particulièrement le </w:t>
      </w:r>
      <w:r w:rsidR="007D6BAF">
        <w:rPr>
          <w:rFonts w:cs="Arial"/>
          <w:lang w:val="fr-CA"/>
        </w:rPr>
        <w:t>PNUD</w:t>
      </w:r>
      <w:r w:rsidR="004E5A1E" w:rsidRPr="007D6BAF">
        <w:rPr>
          <w:rFonts w:cs="Arial"/>
          <w:lang w:val="fr-CA"/>
        </w:rPr>
        <w:t xml:space="preserve"> </w:t>
      </w:r>
      <w:r w:rsidR="00D14F29">
        <w:rPr>
          <w:rFonts w:cs="Arial"/>
          <w:lang w:val="fr-CA"/>
        </w:rPr>
        <w:t xml:space="preserve">en sa qualité d’organisme de coordination de la visite conjointe sur le terrain de </w:t>
      </w:r>
      <w:r w:rsidR="004E5A1E" w:rsidRPr="007D6BAF">
        <w:rPr>
          <w:rFonts w:cs="Arial"/>
          <w:lang w:val="fr-CA"/>
        </w:rPr>
        <w:t>2016.</w:t>
      </w:r>
    </w:p>
    <w:p w:rsidR="004E5A1E" w:rsidRPr="007D6BAF" w:rsidRDefault="004E5A1E" w:rsidP="004E6A72">
      <w:pPr>
        <w:tabs>
          <w:tab w:val="left" w:pos="1080"/>
        </w:tabs>
        <w:ind w:left="720" w:right="720"/>
        <w:jc w:val="both"/>
        <w:rPr>
          <w:rFonts w:cs="Arial"/>
          <w:lang w:val="fr-CA"/>
        </w:rPr>
      </w:pPr>
    </w:p>
    <w:p w:rsidR="004E5A1E" w:rsidRPr="007D6BAF" w:rsidRDefault="00C212E3" w:rsidP="004E6A72">
      <w:pPr>
        <w:pStyle w:val="ListParagraph"/>
        <w:numPr>
          <w:ilvl w:val="0"/>
          <w:numId w:val="2"/>
        </w:numPr>
        <w:tabs>
          <w:tab w:val="left" w:pos="1080"/>
        </w:tabs>
        <w:ind w:left="720" w:right="720" w:firstLine="0"/>
        <w:jc w:val="both"/>
        <w:rPr>
          <w:rFonts w:cs="Arial"/>
          <w:lang w:val="fr-CA"/>
        </w:rPr>
      </w:pPr>
      <w:r>
        <w:rPr>
          <w:rFonts w:cs="Arial"/>
          <w:lang w:val="fr-CA"/>
        </w:rPr>
        <w:t>La</w:t>
      </w:r>
      <w:r w:rsidR="004E5A1E" w:rsidRPr="007D6BAF">
        <w:rPr>
          <w:rFonts w:cs="Arial"/>
          <w:lang w:val="fr-CA"/>
        </w:rPr>
        <w:t xml:space="preserve"> </w:t>
      </w:r>
      <w:r w:rsidR="0070589E">
        <w:rPr>
          <w:rFonts w:cs="Arial"/>
          <w:lang w:val="fr-CA"/>
        </w:rPr>
        <w:t xml:space="preserve">République kirghize </w:t>
      </w:r>
      <w:r w:rsidR="00204C1F">
        <w:rPr>
          <w:rFonts w:cs="Arial"/>
          <w:lang w:val="fr-CA"/>
        </w:rPr>
        <w:t>est devenue État Membre des Nations Unies le 2 mars 1992 et un bureau résident de l’Organisation y a été ouvert en 1993. E</w:t>
      </w:r>
      <w:r w:rsidR="004E5A1E" w:rsidRPr="007D6BAF">
        <w:rPr>
          <w:rFonts w:cs="Arial"/>
          <w:lang w:val="fr-CA"/>
        </w:rPr>
        <w:t xml:space="preserve">n 2016, 27 </w:t>
      </w:r>
      <w:r w:rsidR="00204C1F">
        <w:rPr>
          <w:rFonts w:cs="Arial"/>
          <w:lang w:val="fr-CA"/>
        </w:rPr>
        <w:t>organismes des Nations Unies sont actifs dans le pays, 14 d’entre eux étant résidents et 13, non-résidents</w:t>
      </w:r>
      <w:r w:rsidR="004E5A1E" w:rsidRPr="007D6BAF">
        <w:rPr>
          <w:rFonts w:cs="Arial"/>
          <w:lang w:val="fr-CA"/>
        </w:rPr>
        <w:t xml:space="preserve">. </w:t>
      </w:r>
      <w:r w:rsidR="00204C1F">
        <w:rPr>
          <w:rFonts w:cs="Arial"/>
          <w:lang w:val="fr-CA"/>
        </w:rPr>
        <w:t xml:space="preserve">Le </w:t>
      </w:r>
      <w:r w:rsidR="0073453C">
        <w:rPr>
          <w:rFonts w:cs="Arial"/>
          <w:lang w:val="fr-CA"/>
        </w:rPr>
        <w:t>PNUAD</w:t>
      </w:r>
      <w:r w:rsidR="004E5A1E" w:rsidRPr="007D6BAF">
        <w:rPr>
          <w:rFonts w:cs="Arial"/>
          <w:lang w:val="fr-CA"/>
        </w:rPr>
        <w:t xml:space="preserve"> </w:t>
      </w:r>
      <w:r w:rsidR="00204C1F">
        <w:rPr>
          <w:rFonts w:cs="Arial"/>
          <w:lang w:val="fr-CA"/>
        </w:rPr>
        <w:t xml:space="preserve">actuel couvre la période </w:t>
      </w:r>
      <w:r w:rsidR="004E5A1E" w:rsidRPr="007D6BAF">
        <w:rPr>
          <w:rFonts w:cs="Arial"/>
          <w:lang w:val="fr-CA"/>
        </w:rPr>
        <w:t xml:space="preserve">2012-2017 </w:t>
      </w:r>
      <w:r w:rsidR="00204C1F">
        <w:rPr>
          <w:rFonts w:cs="Arial"/>
          <w:lang w:val="fr-CA"/>
        </w:rPr>
        <w:t xml:space="preserve">et le pays a adhéré à l’initiative Unis dans l’action en </w:t>
      </w:r>
      <w:r w:rsidR="004E5A1E" w:rsidRPr="007D6BAF">
        <w:rPr>
          <w:rFonts w:cs="Arial"/>
          <w:lang w:val="fr-CA"/>
        </w:rPr>
        <w:t xml:space="preserve">2010 </w:t>
      </w:r>
      <w:r w:rsidR="00204C1F">
        <w:rPr>
          <w:rFonts w:cs="Arial"/>
          <w:lang w:val="fr-CA"/>
        </w:rPr>
        <w:t xml:space="preserve">après une programmation conjointe initiale reposant sur les principes de l’initiative en rapport avec le ralentissement économique de </w:t>
      </w:r>
      <w:r w:rsidR="004E5A1E" w:rsidRPr="007D6BAF">
        <w:rPr>
          <w:lang w:val="fr-CA"/>
        </w:rPr>
        <w:t xml:space="preserve">2008-2010. </w:t>
      </w:r>
      <w:r w:rsidR="00204C1F">
        <w:rPr>
          <w:lang w:val="fr-CA"/>
        </w:rPr>
        <w:t>Un effectif</w:t>
      </w:r>
      <w:r w:rsidR="00975B74" w:rsidRPr="007D6BAF">
        <w:rPr>
          <w:lang w:val="fr-CA"/>
        </w:rPr>
        <w:t xml:space="preserve"> total </w:t>
      </w:r>
      <w:r w:rsidR="00204C1F">
        <w:rPr>
          <w:lang w:val="fr-CA"/>
        </w:rPr>
        <w:t xml:space="preserve">de </w:t>
      </w:r>
      <w:r w:rsidR="004E5A1E" w:rsidRPr="007D6BAF">
        <w:rPr>
          <w:rFonts w:cs="Arial"/>
          <w:lang w:val="fr-CA"/>
        </w:rPr>
        <w:t xml:space="preserve">490 </w:t>
      </w:r>
      <w:r w:rsidR="00204C1F">
        <w:rPr>
          <w:rFonts w:cs="Arial"/>
          <w:lang w:val="fr-CA"/>
        </w:rPr>
        <w:t xml:space="preserve">fonctionnaires des </w:t>
      </w:r>
      <w:r w:rsidR="004E5A1E" w:rsidRPr="007D6BAF">
        <w:rPr>
          <w:rFonts w:cs="Arial"/>
          <w:lang w:val="fr-CA"/>
        </w:rPr>
        <w:t>N</w:t>
      </w:r>
      <w:r w:rsidR="00975B74" w:rsidRPr="007D6BAF">
        <w:rPr>
          <w:rFonts w:cs="Arial"/>
          <w:lang w:val="fr-CA"/>
        </w:rPr>
        <w:t>ations</w:t>
      </w:r>
      <w:r w:rsidR="004E5A1E" w:rsidRPr="007D6BAF">
        <w:rPr>
          <w:rFonts w:cs="Arial"/>
          <w:lang w:val="fr-CA"/>
        </w:rPr>
        <w:t xml:space="preserve"> </w:t>
      </w:r>
      <w:r w:rsidR="00204C1F">
        <w:rPr>
          <w:rFonts w:cs="Arial"/>
          <w:lang w:val="fr-CA"/>
        </w:rPr>
        <w:t xml:space="preserve">Unis </w:t>
      </w:r>
      <w:r w:rsidR="004E5A1E" w:rsidRPr="007D6BAF">
        <w:rPr>
          <w:rFonts w:cs="Arial"/>
          <w:lang w:val="fr-CA"/>
        </w:rPr>
        <w:t xml:space="preserve">(35 </w:t>
      </w:r>
      <w:r w:rsidR="00204C1F">
        <w:rPr>
          <w:rFonts w:cs="Arial"/>
          <w:lang w:val="fr-CA"/>
        </w:rPr>
        <w:t xml:space="preserve">recrutés sur le plan </w:t>
      </w:r>
      <w:r w:rsidR="004E5A1E" w:rsidRPr="007D6BAF">
        <w:rPr>
          <w:rFonts w:cs="Arial"/>
          <w:lang w:val="fr-CA"/>
        </w:rPr>
        <w:t xml:space="preserve">international </w:t>
      </w:r>
      <w:r w:rsidR="00204C1F">
        <w:rPr>
          <w:rFonts w:cs="Arial"/>
          <w:lang w:val="fr-CA"/>
        </w:rPr>
        <w:t xml:space="preserve">et 455, sur le plan </w:t>
      </w:r>
      <w:r w:rsidR="004E5A1E" w:rsidRPr="007D6BAF">
        <w:rPr>
          <w:rFonts w:cs="Arial"/>
          <w:lang w:val="fr-CA"/>
        </w:rPr>
        <w:t xml:space="preserve">national) </w:t>
      </w:r>
      <w:r w:rsidR="00204C1F">
        <w:rPr>
          <w:rFonts w:cs="Arial"/>
          <w:lang w:val="fr-CA"/>
        </w:rPr>
        <w:t xml:space="preserve">gère depuis 10 ans un budget moyen de quelque </w:t>
      </w:r>
      <w:r w:rsidR="004E5A1E" w:rsidRPr="007D6BAF">
        <w:rPr>
          <w:rFonts w:cs="Arial"/>
          <w:lang w:val="fr-CA"/>
        </w:rPr>
        <w:t xml:space="preserve">50 </w:t>
      </w:r>
      <w:r w:rsidR="001E7240" w:rsidRPr="007D6BAF">
        <w:rPr>
          <w:rFonts w:cs="Arial"/>
          <w:lang w:val="fr-CA"/>
        </w:rPr>
        <w:t>million</w:t>
      </w:r>
      <w:r w:rsidR="00204C1F">
        <w:rPr>
          <w:rFonts w:cs="Arial"/>
          <w:lang w:val="fr-CA"/>
        </w:rPr>
        <w:t>s</w:t>
      </w:r>
      <w:r w:rsidR="001E7240" w:rsidRPr="007D6BAF">
        <w:rPr>
          <w:rFonts w:cs="Arial"/>
          <w:lang w:val="fr-CA"/>
        </w:rPr>
        <w:t xml:space="preserve"> </w:t>
      </w:r>
      <w:r w:rsidR="00204C1F">
        <w:rPr>
          <w:rFonts w:cs="Arial"/>
          <w:lang w:val="fr-CA"/>
        </w:rPr>
        <w:t>de dollars par an</w:t>
      </w:r>
      <w:r w:rsidR="004E5A1E" w:rsidRPr="007D6BAF">
        <w:rPr>
          <w:rFonts w:cs="Arial"/>
          <w:lang w:val="fr-CA"/>
        </w:rPr>
        <w:t xml:space="preserve">. </w:t>
      </w:r>
      <w:r w:rsidR="00204C1F">
        <w:rPr>
          <w:rFonts w:cs="Arial"/>
          <w:lang w:val="fr-CA"/>
        </w:rPr>
        <w:t xml:space="preserve">Ce budget a connu récemment une légère </w:t>
      </w:r>
      <w:r w:rsidR="00FC0437">
        <w:rPr>
          <w:rFonts w:cs="Arial"/>
          <w:lang w:val="fr-CA"/>
        </w:rPr>
        <w:t>augmentation</w:t>
      </w:r>
      <w:r w:rsidR="00204C1F">
        <w:rPr>
          <w:rFonts w:cs="Arial"/>
          <w:lang w:val="fr-CA"/>
        </w:rPr>
        <w:t xml:space="preserve"> </w:t>
      </w:r>
      <w:r w:rsidR="004E5A1E" w:rsidRPr="007D6BAF">
        <w:rPr>
          <w:rFonts w:cs="Arial"/>
          <w:lang w:val="fr-CA"/>
        </w:rPr>
        <w:t xml:space="preserve">(67 </w:t>
      </w:r>
      <w:r w:rsidR="008576BF" w:rsidRPr="007D6BAF">
        <w:rPr>
          <w:rFonts w:cs="Arial"/>
          <w:lang w:val="fr-CA"/>
        </w:rPr>
        <w:t>million</w:t>
      </w:r>
      <w:r w:rsidR="00204C1F">
        <w:rPr>
          <w:rFonts w:cs="Arial"/>
          <w:lang w:val="fr-CA"/>
        </w:rPr>
        <w:t>s</w:t>
      </w:r>
      <w:r w:rsidR="008576BF" w:rsidRPr="007D6BAF">
        <w:rPr>
          <w:rFonts w:cs="Arial"/>
          <w:lang w:val="fr-CA"/>
        </w:rPr>
        <w:t xml:space="preserve"> </w:t>
      </w:r>
      <w:r w:rsidR="00204C1F">
        <w:rPr>
          <w:rFonts w:cs="Arial"/>
          <w:lang w:val="fr-CA"/>
        </w:rPr>
        <w:t xml:space="preserve">de dollars par an en </w:t>
      </w:r>
      <w:r w:rsidR="004E5A1E" w:rsidRPr="007D6BAF">
        <w:rPr>
          <w:rFonts w:cs="Arial"/>
          <w:lang w:val="fr-CA"/>
        </w:rPr>
        <w:t xml:space="preserve">2014-2015), </w:t>
      </w:r>
      <w:r w:rsidR="00204C1F">
        <w:rPr>
          <w:rFonts w:cs="Arial"/>
          <w:lang w:val="fr-CA"/>
        </w:rPr>
        <w:t xml:space="preserve">alors que l’apport global fourni par les donateurs </w:t>
      </w:r>
      <w:r w:rsidR="004E5A1E" w:rsidRPr="007D6BAF">
        <w:rPr>
          <w:rFonts w:cs="Arial"/>
          <w:lang w:val="fr-CA"/>
        </w:rPr>
        <w:t>(</w:t>
      </w:r>
      <w:r w:rsidR="00204C1F">
        <w:rPr>
          <w:rFonts w:cs="Arial"/>
          <w:lang w:val="fr-CA"/>
        </w:rPr>
        <w:t xml:space="preserve">aide publique au </w:t>
      </w:r>
      <w:r w:rsidR="00975B74" w:rsidRPr="007D6BAF">
        <w:rPr>
          <w:rFonts w:cs="Arial"/>
          <w:lang w:val="fr-CA"/>
        </w:rPr>
        <w:t>d</w:t>
      </w:r>
      <w:r w:rsidR="00204C1F">
        <w:rPr>
          <w:rFonts w:cs="Arial"/>
          <w:lang w:val="fr-CA"/>
        </w:rPr>
        <w:t>é</w:t>
      </w:r>
      <w:r w:rsidR="00975B74" w:rsidRPr="007D6BAF">
        <w:rPr>
          <w:rFonts w:cs="Arial"/>
          <w:lang w:val="fr-CA"/>
        </w:rPr>
        <w:t>velop</w:t>
      </w:r>
      <w:r w:rsidR="00204C1F">
        <w:rPr>
          <w:rFonts w:cs="Arial"/>
          <w:lang w:val="fr-CA"/>
        </w:rPr>
        <w:t>pe</w:t>
      </w:r>
      <w:r w:rsidR="00975B74" w:rsidRPr="007D6BAF">
        <w:rPr>
          <w:rFonts w:cs="Arial"/>
          <w:lang w:val="fr-CA"/>
        </w:rPr>
        <w:t>ment)</w:t>
      </w:r>
      <w:r w:rsidR="004E5A1E" w:rsidRPr="007D6BAF">
        <w:rPr>
          <w:rFonts w:cs="Arial"/>
          <w:lang w:val="fr-CA"/>
        </w:rPr>
        <w:t xml:space="preserve"> se</w:t>
      </w:r>
      <w:r w:rsidR="00204C1F">
        <w:rPr>
          <w:rFonts w:cs="Arial"/>
          <w:lang w:val="fr-CA"/>
        </w:rPr>
        <w:t>mble marquer un léger fléchissement</w:t>
      </w:r>
      <w:r w:rsidR="004E5A1E" w:rsidRPr="007D6BAF">
        <w:rPr>
          <w:rFonts w:cs="Arial"/>
          <w:lang w:val="fr-CA"/>
        </w:rPr>
        <w:t>.</w:t>
      </w:r>
    </w:p>
    <w:p w:rsidR="004E5A1E" w:rsidRPr="007D6BAF" w:rsidRDefault="004E5A1E" w:rsidP="004E6A72">
      <w:pPr>
        <w:tabs>
          <w:tab w:val="left" w:pos="1080"/>
        </w:tabs>
        <w:ind w:left="720" w:right="720"/>
        <w:jc w:val="both"/>
        <w:rPr>
          <w:rFonts w:cs="Arial"/>
          <w:lang w:val="fr-CA"/>
        </w:rPr>
      </w:pPr>
    </w:p>
    <w:p w:rsidR="004E5A1E" w:rsidRPr="007D6BAF" w:rsidRDefault="00C212E3" w:rsidP="004E6A72">
      <w:pPr>
        <w:pStyle w:val="ListParagraph"/>
        <w:numPr>
          <w:ilvl w:val="0"/>
          <w:numId w:val="2"/>
        </w:numPr>
        <w:tabs>
          <w:tab w:val="left" w:pos="1080"/>
        </w:tabs>
        <w:ind w:left="720" w:right="720" w:firstLine="0"/>
        <w:jc w:val="both"/>
        <w:rPr>
          <w:rFonts w:cs="Arial"/>
          <w:lang w:val="fr-CA"/>
        </w:rPr>
      </w:pPr>
      <w:r>
        <w:rPr>
          <w:rFonts w:cs="Arial"/>
          <w:lang w:val="fr-CA"/>
        </w:rPr>
        <w:t>La Rép</w:t>
      </w:r>
      <w:r w:rsidR="0070589E">
        <w:rPr>
          <w:rFonts w:cs="Arial"/>
          <w:lang w:val="fr-CA"/>
        </w:rPr>
        <w:t xml:space="preserve">ublique kirghize </w:t>
      </w:r>
      <w:r w:rsidR="00204C1F">
        <w:rPr>
          <w:rFonts w:cs="Arial"/>
          <w:lang w:val="fr-CA"/>
        </w:rPr>
        <w:t>est un pays montagneux sans littoral</w:t>
      </w:r>
      <w:r w:rsidR="004E5A1E" w:rsidRPr="007D6BAF">
        <w:rPr>
          <w:rFonts w:cs="Arial"/>
          <w:lang w:val="fr-CA"/>
        </w:rPr>
        <w:t xml:space="preserve"> (</w:t>
      </w:r>
      <w:r w:rsidR="00417303">
        <w:rPr>
          <w:rFonts w:cs="Arial"/>
          <w:lang w:val="fr-CA"/>
        </w:rPr>
        <w:t xml:space="preserve">d’une altitude moyenne de </w:t>
      </w:r>
      <w:r w:rsidR="004E5A1E" w:rsidRPr="007D6BAF">
        <w:rPr>
          <w:rFonts w:cs="Arial"/>
          <w:lang w:val="fr-CA"/>
        </w:rPr>
        <w:t>2</w:t>
      </w:r>
      <w:r w:rsidR="00417303">
        <w:rPr>
          <w:rFonts w:cs="Arial"/>
          <w:lang w:val="fr-CA"/>
        </w:rPr>
        <w:t> </w:t>
      </w:r>
      <w:r w:rsidR="004E5A1E" w:rsidRPr="007D6BAF">
        <w:rPr>
          <w:rFonts w:cs="Arial"/>
          <w:lang w:val="fr-CA"/>
        </w:rPr>
        <w:t>750 m</w:t>
      </w:r>
      <w:r w:rsidR="00417303">
        <w:rPr>
          <w:rFonts w:cs="Arial"/>
          <w:lang w:val="fr-CA"/>
        </w:rPr>
        <w:t>è</w:t>
      </w:r>
      <w:r w:rsidR="004E5A1E" w:rsidRPr="007D6BAF">
        <w:rPr>
          <w:rFonts w:cs="Arial"/>
          <w:lang w:val="fr-CA"/>
        </w:rPr>
        <w:t>tr</w:t>
      </w:r>
      <w:r w:rsidR="00975B74" w:rsidRPr="007D6BAF">
        <w:rPr>
          <w:rFonts w:cs="Arial"/>
          <w:lang w:val="fr-CA"/>
        </w:rPr>
        <w:t>e</w:t>
      </w:r>
      <w:r w:rsidR="004E5A1E" w:rsidRPr="007D6BAF">
        <w:rPr>
          <w:rFonts w:cs="Arial"/>
          <w:lang w:val="fr-CA"/>
        </w:rPr>
        <w:t>s</w:t>
      </w:r>
      <w:r w:rsidR="00417303">
        <w:rPr>
          <w:rFonts w:cs="Arial"/>
          <w:lang w:val="fr-CA"/>
        </w:rPr>
        <w:t>, son sommet le plus haut culminant</w:t>
      </w:r>
      <w:r w:rsidR="00AF2F69">
        <w:rPr>
          <w:rFonts w:cs="Arial"/>
          <w:lang w:val="fr-CA"/>
        </w:rPr>
        <w:t xml:space="preserve"> à </w:t>
      </w:r>
      <w:r w:rsidR="004E5A1E" w:rsidRPr="007D6BAF">
        <w:rPr>
          <w:rFonts w:cs="Arial"/>
          <w:lang w:val="fr-CA"/>
        </w:rPr>
        <w:t>7</w:t>
      </w:r>
      <w:r w:rsidR="000C730D">
        <w:rPr>
          <w:rFonts w:cs="Arial"/>
          <w:lang w:val="fr-CA"/>
        </w:rPr>
        <w:t> </w:t>
      </w:r>
      <w:r w:rsidR="004E5A1E" w:rsidRPr="007D6BAF">
        <w:rPr>
          <w:rFonts w:cs="Arial"/>
          <w:lang w:val="fr-CA"/>
        </w:rPr>
        <w:t>439 m</w:t>
      </w:r>
      <w:r w:rsidR="000C730D">
        <w:rPr>
          <w:rFonts w:cs="Arial"/>
          <w:lang w:val="fr-CA"/>
        </w:rPr>
        <w:t>è</w:t>
      </w:r>
      <w:r w:rsidR="00975B74" w:rsidRPr="007D6BAF">
        <w:rPr>
          <w:rFonts w:cs="Arial"/>
          <w:lang w:val="fr-CA"/>
        </w:rPr>
        <w:t>tres</w:t>
      </w:r>
      <w:r w:rsidR="00AF2F69">
        <w:rPr>
          <w:rFonts w:cs="Arial"/>
          <w:lang w:val="fr-CA"/>
        </w:rPr>
        <w:t>) situé e</w:t>
      </w:r>
      <w:r w:rsidR="004E5A1E" w:rsidRPr="007D6BAF">
        <w:rPr>
          <w:rFonts w:cs="Arial"/>
          <w:lang w:val="fr-CA"/>
        </w:rPr>
        <w:t xml:space="preserve">n </w:t>
      </w:r>
      <w:r w:rsidR="00AF2F69">
        <w:rPr>
          <w:rFonts w:cs="Arial"/>
          <w:lang w:val="fr-CA"/>
        </w:rPr>
        <w:t>Asie</w:t>
      </w:r>
      <w:r w:rsidR="004E5A1E" w:rsidRPr="007D6BAF">
        <w:rPr>
          <w:rFonts w:cs="Arial"/>
          <w:lang w:val="fr-CA"/>
        </w:rPr>
        <w:t xml:space="preserve">, </w:t>
      </w:r>
      <w:r w:rsidR="00AF2F69">
        <w:rPr>
          <w:rFonts w:cs="Arial"/>
          <w:lang w:val="fr-CA"/>
        </w:rPr>
        <w:t>qui possède des ressources minérales, en particulier des minerais de métaux rares et notamment d’or et d’</w:t>
      </w:r>
      <w:r w:rsidR="004E5A1E" w:rsidRPr="007D6BAF">
        <w:rPr>
          <w:lang w:val="fr-CA"/>
        </w:rPr>
        <w:t xml:space="preserve">uranium. </w:t>
      </w:r>
      <w:r w:rsidR="00AF2F69">
        <w:rPr>
          <w:lang w:val="fr-CA"/>
        </w:rPr>
        <w:t>Le pays se trouve sur l’ancienne Route de la soie par où transitaient les échanges commerciaux entre l’Asie et l’</w:t>
      </w:r>
      <w:r w:rsidR="004E5A1E" w:rsidRPr="007D6BAF">
        <w:rPr>
          <w:lang w:val="fr-CA"/>
        </w:rPr>
        <w:t>Europe. </w:t>
      </w:r>
      <w:r w:rsidR="004E5A1E" w:rsidRPr="007D6BAF">
        <w:rPr>
          <w:rFonts w:cs="Arial"/>
          <w:lang w:val="fr-CA"/>
        </w:rPr>
        <w:t>I</w:t>
      </w:r>
      <w:r w:rsidR="00AF2F69">
        <w:rPr>
          <w:rFonts w:cs="Arial"/>
          <w:lang w:val="fr-CA"/>
        </w:rPr>
        <w:t>l possède un bon potentiel agricole mais qui est limité par plusieurs facteurs, notamment par la médiocrité de son infrastructure d’alimentation en eau et de la gestion de cette ressource</w:t>
      </w:r>
      <w:r w:rsidR="004E5A1E" w:rsidRPr="007D6BAF">
        <w:rPr>
          <w:rFonts w:cs="Arial"/>
          <w:lang w:val="fr-CA"/>
        </w:rPr>
        <w:t xml:space="preserve">. </w:t>
      </w:r>
      <w:r>
        <w:rPr>
          <w:rFonts w:cs="Arial"/>
          <w:lang w:val="fr-CA"/>
        </w:rPr>
        <w:t>La Rép</w:t>
      </w:r>
      <w:r w:rsidR="0070589E">
        <w:rPr>
          <w:rFonts w:cs="Arial"/>
          <w:lang w:val="fr-CA"/>
        </w:rPr>
        <w:t xml:space="preserve">ublique kirghize </w:t>
      </w:r>
      <w:r w:rsidR="00AF2F69">
        <w:rPr>
          <w:rFonts w:cs="Arial"/>
          <w:lang w:val="fr-CA"/>
        </w:rPr>
        <w:t xml:space="preserve">se classe </w:t>
      </w:r>
      <w:r w:rsidR="004E5A1E" w:rsidRPr="007D6BAF">
        <w:rPr>
          <w:rFonts w:cs="Arial"/>
          <w:lang w:val="fr-CA"/>
        </w:rPr>
        <w:t>120</w:t>
      </w:r>
      <w:r w:rsidR="00AF2F69">
        <w:rPr>
          <w:rFonts w:cs="Arial"/>
          <w:lang w:val="fr-CA"/>
        </w:rPr>
        <w:t>e</w:t>
      </w:r>
      <w:r w:rsidR="004E5A1E" w:rsidRPr="007D6BAF">
        <w:rPr>
          <w:rFonts w:cs="Arial"/>
          <w:lang w:val="fr-CA"/>
        </w:rPr>
        <w:t xml:space="preserve"> </w:t>
      </w:r>
      <w:r w:rsidR="00AF2F69">
        <w:rPr>
          <w:rFonts w:cs="Arial"/>
          <w:lang w:val="fr-CA"/>
        </w:rPr>
        <w:t xml:space="preserve">sur </w:t>
      </w:r>
      <w:r w:rsidR="004E5A1E" w:rsidRPr="007D6BAF">
        <w:rPr>
          <w:rFonts w:cs="Arial"/>
          <w:lang w:val="fr-CA"/>
        </w:rPr>
        <w:t xml:space="preserve">180 </w:t>
      </w:r>
      <w:r w:rsidR="00AF2F69">
        <w:rPr>
          <w:rFonts w:cs="Arial"/>
          <w:lang w:val="fr-CA"/>
        </w:rPr>
        <w:t xml:space="preserve">pays </w:t>
      </w:r>
      <w:r w:rsidR="00955D4C">
        <w:rPr>
          <w:rFonts w:cs="Arial"/>
          <w:lang w:val="fr-CA"/>
        </w:rPr>
        <w:t>selon l’Indice de développement humain</w:t>
      </w:r>
      <w:r w:rsidR="000C730D">
        <w:rPr>
          <w:rFonts w:cs="Arial"/>
          <w:lang w:val="fr-CA"/>
        </w:rPr>
        <w:t xml:space="preserve">. </w:t>
      </w:r>
      <w:r w:rsidR="00955D4C">
        <w:rPr>
          <w:rFonts w:cs="Arial"/>
          <w:lang w:val="fr-CA"/>
        </w:rPr>
        <w:t xml:space="preserve">Son </w:t>
      </w:r>
      <w:r w:rsidR="000C730D">
        <w:rPr>
          <w:rFonts w:cs="Arial"/>
          <w:lang w:val="fr-CA"/>
        </w:rPr>
        <w:t xml:space="preserve">taux de pauvreté est passé de </w:t>
      </w:r>
      <w:r w:rsidR="004E5A1E" w:rsidRPr="007D6BAF">
        <w:rPr>
          <w:rFonts w:cs="Arial"/>
          <w:lang w:val="fr-CA"/>
        </w:rPr>
        <w:t>37</w:t>
      </w:r>
      <w:r w:rsidR="000C730D">
        <w:rPr>
          <w:rFonts w:cs="Arial"/>
          <w:lang w:val="fr-CA"/>
        </w:rPr>
        <w:t> </w:t>
      </w:r>
      <w:r>
        <w:rPr>
          <w:rFonts w:cs="Arial"/>
          <w:lang w:val="fr-CA"/>
        </w:rPr>
        <w:t>%</w:t>
      </w:r>
      <w:r w:rsidR="00975B74" w:rsidRPr="007D6BAF">
        <w:rPr>
          <w:rFonts w:cs="Arial"/>
          <w:lang w:val="fr-CA"/>
        </w:rPr>
        <w:t xml:space="preserve"> </w:t>
      </w:r>
      <w:r w:rsidR="000C730D">
        <w:rPr>
          <w:rFonts w:cs="Arial"/>
          <w:lang w:val="fr-CA"/>
        </w:rPr>
        <w:t>e</w:t>
      </w:r>
      <w:r w:rsidR="004E5A1E" w:rsidRPr="007D6BAF">
        <w:rPr>
          <w:rFonts w:cs="Arial"/>
          <w:lang w:val="fr-CA"/>
        </w:rPr>
        <w:t xml:space="preserve">n 2013 </w:t>
      </w:r>
      <w:r w:rsidR="000C730D">
        <w:rPr>
          <w:rFonts w:cs="Arial"/>
          <w:lang w:val="fr-CA"/>
        </w:rPr>
        <w:t xml:space="preserve">à </w:t>
      </w:r>
      <w:r w:rsidR="004E5A1E" w:rsidRPr="007D6BAF">
        <w:rPr>
          <w:rFonts w:cs="Arial"/>
          <w:lang w:val="fr-CA"/>
        </w:rPr>
        <w:t>30</w:t>
      </w:r>
      <w:r w:rsidR="000C730D">
        <w:rPr>
          <w:rFonts w:cs="Arial"/>
          <w:lang w:val="fr-CA"/>
        </w:rPr>
        <w:t>,</w:t>
      </w:r>
      <w:r w:rsidR="004E5A1E" w:rsidRPr="007D6BAF">
        <w:rPr>
          <w:rFonts w:cs="Arial"/>
          <w:lang w:val="fr-CA"/>
        </w:rPr>
        <w:t>6</w:t>
      </w:r>
      <w:r w:rsidR="000C730D">
        <w:rPr>
          <w:rFonts w:cs="Arial"/>
          <w:lang w:val="fr-CA"/>
        </w:rPr>
        <w:t> </w:t>
      </w:r>
      <w:r>
        <w:rPr>
          <w:rFonts w:cs="Arial"/>
          <w:lang w:val="fr-CA"/>
        </w:rPr>
        <w:t>%</w:t>
      </w:r>
      <w:r w:rsidR="00975B74" w:rsidRPr="007D6BAF">
        <w:rPr>
          <w:rFonts w:cs="Arial"/>
          <w:lang w:val="fr-CA"/>
        </w:rPr>
        <w:t xml:space="preserve"> </w:t>
      </w:r>
      <w:r w:rsidR="00204C1F">
        <w:rPr>
          <w:rFonts w:cs="Arial"/>
          <w:lang w:val="fr-CA"/>
        </w:rPr>
        <w:t>e</w:t>
      </w:r>
      <w:r w:rsidR="004E5A1E" w:rsidRPr="007D6BAF">
        <w:rPr>
          <w:rFonts w:cs="Arial"/>
          <w:lang w:val="fr-CA"/>
        </w:rPr>
        <w:t>n 2</w:t>
      </w:r>
      <w:r w:rsidR="00955D4C">
        <w:rPr>
          <w:rFonts w:cs="Arial"/>
          <w:lang w:val="fr-CA"/>
        </w:rPr>
        <w:t>014. Le pays appartenait à la catégorie des pays à faible revenu mais a accédé récemment à celle des pays à revenu intermédiaire (tranche inférieure)</w:t>
      </w:r>
      <w:r w:rsidR="004E5A1E" w:rsidRPr="007D6BAF">
        <w:rPr>
          <w:rFonts w:cs="Arial"/>
          <w:lang w:val="fr-CA"/>
        </w:rPr>
        <w:t xml:space="preserve">. </w:t>
      </w:r>
      <w:r w:rsidR="00204C1F">
        <w:rPr>
          <w:rFonts w:cs="Arial"/>
          <w:lang w:val="fr-CA"/>
        </w:rPr>
        <w:t>E</w:t>
      </w:r>
      <w:r w:rsidR="004E5A1E" w:rsidRPr="007D6BAF">
        <w:rPr>
          <w:rFonts w:cs="Arial"/>
          <w:lang w:val="fr-CA"/>
        </w:rPr>
        <w:t xml:space="preserve">n </w:t>
      </w:r>
      <w:r w:rsidR="00204C1F">
        <w:rPr>
          <w:rFonts w:cs="Arial"/>
          <w:lang w:val="fr-CA"/>
        </w:rPr>
        <w:t>mai</w:t>
      </w:r>
      <w:r w:rsidR="004E5A1E" w:rsidRPr="007D6BAF">
        <w:rPr>
          <w:rFonts w:cs="Arial"/>
          <w:lang w:val="fr-CA"/>
        </w:rPr>
        <w:t xml:space="preserve"> 2015, </w:t>
      </w:r>
      <w:r w:rsidR="00955D4C">
        <w:rPr>
          <w:rFonts w:cs="Arial"/>
          <w:lang w:val="fr-CA"/>
        </w:rPr>
        <w:t>il a adhéré à l’Union économique eurasienne</w:t>
      </w:r>
      <w:r w:rsidR="004E5A1E" w:rsidRPr="007D6BAF">
        <w:rPr>
          <w:rFonts w:cs="Arial"/>
          <w:lang w:val="fr-CA"/>
        </w:rPr>
        <w:t xml:space="preserve">, </w:t>
      </w:r>
      <w:r w:rsidR="00955D4C">
        <w:rPr>
          <w:rFonts w:cs="Arial"/>
          <w:lang w:val="fr-CA"/>
        </w:rPr>
        <w:t xml:space="preserve">avec la Fédération de Russie, la République d’Arménie, la République du </w:t>
      </w:r>
      <w:proofErr w:type="spellStart"/>
      <w:r w:rsidR="00955D4C">
        <w:rPr>
          <w:rFonts w:cs="Arial"/>
          <w:lang w:val="fr-CA"/>
        </w:rPr>
        <w:t>Bélarus</w:t>
      </w:r>
      <w:proofErr w:type="spellEnd"/>
      <w:r w:rsidR="00955D4C">
        <w:rPr>
          <w:rFonts w:cs="Arial"/>
          <w:lang w:val="fr-CA"/>
        </w:rPr>
        <w:t xml:space="preserve"> et la République du </w:t>
      </w:r>
      <w:r w:rsidR="004E5A1E" w:rsidRPr="007D6BAF">
        <w:rPr>
          <w:rFonts w:cs="Arial"/>
          <w:lang w:val="fr-CA"/>
        </w:rPr>
        <w:t xml:space="preserve">Kazakhstan. </w:t>
      </w:r>
      <w:r w:rsidR="00476A48">
        <w:rPr>
          <w:rFonts w:cs="Arial"/>
          <w:lang w:val="fr-CA"/>
        </w:rPr>
        <w:t xml:space="preserve">Les envois de fonds des ressortissants kirghizes travaillant à l’étranger sont une source importante de revenus qui, </w:t>
      </w:r>
      <w:r w:rsidR="00476A48">
        <w:rPr>
          <w:rFonts w:cs="Arial"/>
          <w:lang w:val="fr-CA"/>
        </w:rPr>
        <w:lastRenderedPageBreak/>
        <w:t xml:space="preserve">ces dernières années, </w:t>
      </w:r>
      <w:r w:rsidR="00102B84">
        <w:rPr>
          <w:rFonts w:cs="Arial"/>
          <w:lang w:val="fr-CA"/>
        </w:rPr>
        <w:t>atteint en moyenne de 25 à 30 % du produit intérieur brut</w:t>
      </w:r>
      <w:r w:rsidR="004E5A1E" w:rsidRPr="007D6BAF">
        <w:rPr>
          <w:lang w:val="fr-CA"/>
        </w:rPr>
        <w:t>.</w:t>
      </w:r>
      <w:r w:rsidR="004E5A1E" w:rsidRPr="007D6BAF">
        <w:rPr>
          <w:rFonts w:cs="Arial"/>
          <w:lang w:val="fr-CA"/>
        </w:rPr>
        <w:t xml:space="preserve"> </w:t>
      </w:r>
      <w:r w:rsidR="00102B84">
        <w:rPr>
          <w:rFonts w:cs="Arial"/>
          <w:lang w:val="fr-CA"/>
        </w:rPr>
        <w:t>Le pays compte environ 80 groupes ethniques distincts</w:t>
      </w:r>
      <w:r w:rsidR="004E5A1E" w:rsidRPr="007D6BAF">
        <w:rPr>
          <w:rFonts w:cs="Arial"/>
          <w:lang w:val="fr-CA"/>
        </w:rPr>
        <w:t xml:space="preserve">, </w:t>
      </w:r>
      <w:r w:rsidR="006F73D5">
        <w:rPr>
          <w:rFonts w:cs="Arial"/>
          <w:lang w:val="fr-CA"/>
        </w:rPr>
        <w:t>possédant tous de nombreuses traditions vivaces</w:t>
      </w:r>
      <w:r w:rsidR="004E5A1E" w:rsidRPr="007D6BAF">
        <w:rPr>
          <w:rFonts w:cs="Arial"/>
          <w:lang w:val="fr-CA"/>
        </w:rPr>
        <w:t>.</w:t>
      </w:r>
    </w:p>
    <w:p w:rsidR="004E5A1E" w:rsidRPr="007D6BAF" w:rsidRDefault="004E5A1E" w:rsidP="004E6A72">
      <w:pPr>
        <w:tabs>
          <w:tab w:val="left" w:pos="1080"/>
        </w:tabs>
        <w:ind w:left="720" w:right="720"/>
        <w:jc w:val="both"/>
        <w:rPr>
          <w:rFonts w:cs="Arial"/>
          <w:lang w:val="fr-CA"/>
        </w:rPr>
      </w:pPr>
    </w:p>
    <w:p w:rsidR="004E5A1E" w:rsidRPr="007D6BAF" w:rsidRDefault="00C212E3" w:rsidP="004E6A72">
      <w:pPr>
        <w:pStyle w:val="ListParagraph"/>
        <w:numPr>
          <w:ilvl w:val="0"/>
          <w:numId w:val="2"/>
        </w:numPr>
        <w:tabs>
          <w:tab w:val="left" w:pos="1080"/>
        </w:tabs>
        <w:ind w:left="720" w:right="720" w:firstLine="0"/>
        <w:jc w:val="both"/>
        <w:rPr>
          <w:rFonts w:cs="Arial"/>
          <w:lang w:val="fr-CA"/>
        </w:rPr>
      </w:pPr>
      <w:r>
        <w:rPr>
          <w:rFonts w:cs="Arial"/>
          <w:lang w:val="fr-CA"/>
        </w:rPr>
        <w:t>La Rép</w:t>
      </w:r>
      <w:r w:rsidR="0070589E">
        <w:rPr>
          <w:rFonts w:cs="Arial"/>
          <w:lang w:val="fr-CA"/>
        </w:rPr>
        <w:t xml:space="preserve">ublique kirghize </w:t>
      </w:r>
      <w:r w:rsidR="009A70A3">
        <w:rPr>
          <w:rFonts w:cs="Arial"/>
          <w:lang w:val="fr-CA"/>
        </w:rPr>
        <w:t xml:space="preserve">a accédé à l’indépendance en </w:t>
      </w:r>
      <w:r w:rsidR="004E5A1E" w:rsidRPr="007D6BAF">
        <w:rPr>
          <w:rFonts w:cs="Arial"/>
          <w:lang w:val="fr-CA"/>
        </w:rPr>
        <w:t xml:space="preserve">1991, </w:t>
      </w:r>
      <w:r w:rsidR="009A70A3">
        <w:rPr>
          <w:rFonts w:cs="Arial"/>
          <w:lang w:val="fr-CA"/>
        </w:rPr>
        <w:t>alors qu’elle appartenait précédemment à l’Union des républiques socialistes soviétiques</w:t>
      </w:r>
      <w:r w:rsidR="003530E6">
        <w:rPr>
          <w:rFonts w:cs="Arial"/>
          <w:lang w:val="fr-CA"/>
        </w:rPr>
        <w:t xml:space="preserve">. Au cours des </w:t>
      </w:r>
      <w:r w:rsidR="004E5A1E" w:rsidRPr="007D6BAF">
        <w:rPr>
          <w:rFonts w:cs="Arial"/>
          <w:lang w:val="fr-CA"/>
        </w:rPr>
        <w:t xml:space="preserve">25 </w:t>
      </w:r>
      <w:r w:rsidR="003530E6">
        <w:rPr>
          <w:rFonts w:cs="Arial"/>
          <w:lang w:val="fr-CA"/>
        </w:rPr>
        <w:t>années écoulées depuis, elle a adopté un système de gouvernement démocratique, promu des réformes axées sur l’économie de marché et établi une société ouverte accordant un rôle solide au secteur associatif</w:t>
      </w:r>
      <w:r w:rsidR="00E7003C">
        <w:rPr>
          <w:rFonts w:cs="Arial"/>
          <w:lang w:val="fr-CA"/>
        </w:rPr>
        <w:t>; elle s’est dotée d’</w:t>
      </w:r>
      <w:r w:rsidR="003530E6">
        <w:rPr>
          <w:rFonts w:cs="Arial"/>
          <w:lang w:val="fr-CA"/>
        </w:rPr>
        <w:t xml:space="preserve">une presse libre </w:t>
      </w:r>
      <w:r w:rsidR="00E7003C">
        <w:rPr>
          <w:rFonts w:cs="Arial"/>
          <w:lang w:val="fr-CA"/>
        </w:rPr>
        <w:t>et respecte les droits de l’homme</w:t>
      </w:r>
      <w:r w:rsidR="004E5A1E" w:rsidRPr="007D6BAF">
        <w:rPr>
          <w:lang w:val="fr-CA"/>
        </w:rPr>
        <w:t>.</w:t>
      </w:r>
      <w:r w:rsidR="004E5A1E" w:rsidRPr="007D6BAF">
        <w:rPr>
          <w:rFonts w:cs="Arial"/>
          <w:lang w:val="fr-CA"/>
        </w:rPr>
        <w:t xml:space="preserve"> </w:t>
      </w:r>
    </w:p>
    <w:p w:rsidR="00517D97" w:rsidRPr="007D6BAF" w:rsidRDefault="00517D97" w:rsidP="004E6A72">
      <w:pPr>
        <w:pStyle w:val="ListParagraph"/>
        <w:tabs>
          <w:tab w:val="left" w:pos="1080"/>
        </w:tabs>
        <w:ind w:right="720"/>
        <w:jc w:val="both"/>
        <w:rPr>
          <w:rFonts w:cs="Arial"/>
          <w:lang w:val="fr-CA"/>
        </w:rPr>
      </w:pPr>
    </w:p>
    <w:p w:rsidR="004E5A1E" w:rsidRPr="00200D23" w:rsidRDefault="00E7003C" w:rsidP="00200D23">
      <w:pPr>
        <w:pStyle w:val="ListParagraph"/>
        <w:numPr>
          <w:ilvl w:val="0"/>
          <w:numId w:val="2"/>
        </w:numPr>
        <w:tabs>
          <w:tab w:val="left" w:pos="1080"/>
        </w:tabs>
        <w:ind w:left="720" w:right="720" w:firstLine="0"/>
        <w:jc w:val="both"/>
        <w:rPr>
          <w:rFonts w:cs="Arial"/>
          <w:lang w:val="fr-CA"/>
        </w:rPr>
      </w:pPr>
      <w:r>
        <w:rPr>
          <w:rFonts w:cs="Arial"/>
          <w:lang w:val="fr-CA"/>
        </w:rPr>
        <w:t xml:space="preserve">Durant son indépendance, le pays a connu plusieurs soulèvements de nature politique, économique et </w:t>
      </w:r>
      <w:r w:rsidR="004E5A1E" w:rsidRPr="007D6BAF">
        <w:rPr>
          <w:lang w:val="fr-CA"/>
        </w:rPr>
        <w:t>social</w:t>
      </w:r>
      <w:r>
        <w:rPr>
          <w:lang w:val="fr-CA"/>
        </w:rPr>
        <w:t>e</w:t>
      </w:r>
      <w:r w:rsidR="004E5A1E" w:rsidRPr="007D6BAF">
        <w:rPr>
          <w:lang w:val="fr-CA"/>
        </w:rPr>
        <w:t xml:space="preserve">. </w:t>
      </w:r>
      <w:r w:rsidR="00C212E3">
        <w:rPr>
          <w:lang w:val="fr-CA"/>
        </w:rPr>
        <w:t>La Rép</w:t>
      </w:r>
      <w:r w:rsidR="0070589E">
        <w:rPr>
          <w:lang w:val="fr-CA"/>
        </w:rPr>
        <w:t xml:space="preserve">ublique kirghize </w:t>
      </w:r>
      <w:r w:rsidR="00A73763">
        <w:rPr>
          <w:lang w:val="fr-CA"/>
        </w:rPr>
        <w:t>prône activement la coopération régionale pour relever les défis auxquels elle fait face, notamment ses problèmes non résolus de frontières, qui font toujours l’objet de négociations et de démarcation</w:t>
      </w:r>
      <w:r w:rsidR="004E5A1E" w:rsidRPr="007D6BAF">
        <w:rPr>
          <w:lang w:val="fr-CA"/>
        </w:rPr>
        <w:t xml:space="preserve">, </w:t>
      </w:r>
      <w:r w:rsidR="00A73763">
        <w:rPr>
          <w:lang w:val="fr-CA"/>
        </w:rPr>
        <w:t>induisant ainsi des tensions politiques. E</w:t>
      </w:r>
      <w:r w:rsidR="004E5A1E" w:rsidRPr="007D6BAF">
        <w:rPr>
          <w:lang w:val="fr-CA"/>
        </w:rPr>
        <w:t xml:space="preserve">n 2010, </w:t>
      </w:r>
      <w:r w:rsidR="00A73763">
        <w:rPr>
          <w:lang w:val="fr-CA"/>
        </w:rPr>
        <w:t xml:space="preserve">de tragiques conflits interethniques ont éclaté dans le sud du pays </w:t>
      </w:r>
      <w:r w:rsidR="004E5A1E" w:rsidRPr="007D6BAF">
        <w:rPr>
          <w:lang w:val="fr-CA"/>
        </w:rPr>
        <w:t>(</w:t>
      </w:r>
      <w:proofErr w:type="spellStart"/>
      <w:r w:rsidR="004E5A1E" w:rsidRPr="007D6BAF">
        <w:rPr>
          <w:lang w:val="fr-CA"/>
        </w:rPr>
        <w:t>Osh</w:t>
      </w:r>
      <w:proofErr w:type="spellEnd"/>
      <w:r w:rsidR="004E5A1E" w:rsidRPr="007D6BAF">
        <w:rPr>
          <w:lang w:val="fr-CA"/>
        </w:rPr>
        <w:t>)</w:t>
      </w:r>
      <w:r w:rsidR="00A73763">
        <w:rPr>
          <w:lang w:val="fr-CA"/>
        </w:rPr>
        <w:t xml:space="preserve"> et se sont soldés par des centaines de morts, des blessés et des pertes matérielles</w:t>
      </w:r>
      <w:r w:rsidR="004E5A1E" w:rsidRPr="007D6BAF">
        <w:rPr>
          <w:lang w:val="fr-CA"/>
        </w:rPr>
        <w:t xml:space="preserve">. </w:t>
      </w:r>
      <w:r w:rsidR="00A73763">
        <w:rPr>
          <w:lang w:val="fr-CA"/>
        </w:rPr>
        <w:t xml:space="preserve">L’appui spécifique en faveur de la prévention des conflits et de la consolidation de la paix apporté par les Nations Unies, par l’entremise du Fonds pour la consolidation de la paix </w:t>
      </w:r>
      <w:r w:rsidR="004E5A1E" w:rsidRPr="007D6BAF">
        <w:rPr>
          <w:lang w:val="fr-CA"/>
        </w:rPr>
        <w:t>(PBF)</w:t>
      </w:r>
      <w:r w:rsidR="00517D97" w:rsidRPr="007D6BAF">
        <w:rPr>
          <w:lang w:val="fr-CA"/>
        </w:rPr>
        <w:t>,</w:t>
      </w:r>
      <w:r w:rsidR="004E5A1E" w:rsidRPr="007D6BAF">
        <w:rPr>
          <w:lang w:val="fr-CA"/>
        </w:rPr>
        <w:t xml:space="preserve"> </w:t>
      </w:r>
      <w:r w:rsidR="00A73763">
        <w:rPr>
          <w:lang w:val="fr-CA"/>
        </w:rPr>
        <w:t>et par la communauté internationale s’est intensifié</w:t>
      </w:r>
      <w:r w:rsidR="004E5A1E" w:rsidRPr="007D6BAF">
        <w:rPr>
          <w:lang w:val="fr-CA"/>
        </w:rPr>
        <w:t xml:space="preserve">. </w:t>
      </w:r>
      <w:r w:rsidR="00A73763">
        <w:rPr>
          <w:lang w:val="fr-CA"/>
        </w:rPr>
        <w:t xml:space="preserve">La situation à </w:t>
      </w:r>
      <w:proofErr w:type="spellStart"/>
      <w:r w:rsidR="004E5A1E" w:rsidRPr="007D6BAF">
        <w:rPr>
          <w:lang w:val="fr-CA"/>
        </w:rPr>
        <w:t>Osh</w:t>
      </w:r>
      <w:proofErr w:type="spellEnd"/>
      <w:r w:rsidR="004E5A1E" w:rsidRPr="007D6BAF">
        <w:rPr>
          <w:lang w:val="fr-CA"/>
        </w:rPr>
        <w:t xml:space="preserve"> </w:t>
      </w:r>
      <w:r w:rsidR="00A73763">
        <w:rPr>
          <w:lang w:val="fr-CA"/>
        </w:rPr>
        <w:t>s’est aujourd’hui normalisée</w:t>
      </w:r>
      <w:r w:rsidR="004E5A1E" w:rsidRPr="007D6BAF">
        <w:rPr>
          <w:lang w:val="fr-CA"/>
        </w:rPr>
        <w:t xml:space="preserve">. </w:t>
      </w:r>
      <w:r w:rsidR="00200D23">
        <w:rPr>
          <w:lang w:val="fr-CA"/>
        </w:rPr>
        <w:t>Une nouvelle forme de gouvernement parlementaire en place d</w:t>
      </w:r>
      <w:r w:rsidR="00A73763">
        <w:rPr>
          <w:lang w:val="fr-CA"/>
        </w:rPr>
        <w:t xml:space="preserve">epuis </w:t>
      </w:r>
      <w:r w:rsidR="004E5A1E" w:rsidRPr="007D6BAF">
        <w:rPr>
          <w:lang w:val="fr-CA"/>
        </w:rPr>
        <w:t>2010</w:t>
      </w:r>
      <w:r w:rsidR="00200D23">
        <w:rPr>
          <w:lang w:val="fr-CA"/>
        </w:rPr>
        <w:t xml:space="preserve"> a renforcé et accru la nature démocratique du pays</w:t>
      </w:r>
      <w:r w:rsidR="004E5A1E" w:rsidRPr="007D6BAF">
        <w:rPr>
          <w:lang w:val="fr-CA"/>
        </w:rPr>
        <w:t xml:space="preserve">. </w:t>
      </w:r>
      <w:r w:rsidR="00200D23">
        <w:rPr>
          <w:lang w:val="fr-CA"/>
        </w:rPr>
        <w:t xml:space="preserve">Les récentes élections parlementaires d’octobre </w:t>
      </w:r>
      <w:r w:rsidR="004E5A1E" w:rsidRPr="00200D23">
        <w:rPr>
          <w:lang w:val="fr-CA"/>
        </w:rPr>
        <w:t>2015</w:t>
      </w:r>
      <w:r w:rsidR="00200D23">
        <w:rPr>
          <w:lang w:val="fr-CA"/>
        </w:rPr>
        <w:t xml:space="preserve">, considérées comme libres, régulières et pacifiques, se sont déroulées avec un fort soutien des Nations Unies, en particulier du </w:t>
      </w:r>
      <w:r w:rsidR="007D6BAF" w:rsidRPr="00200D23">
        <w:rPr>
          <w:lang w:val="fr-CA"/>
        </w:rPr>
        <w:t>PNUD</w:t>
      </w:r>
      <w:r w:rsidR="004E5A1E" w:rsidRPr="00200D23">
        <w:rPr>
          <w:lang w:val="fr-CA"/>
        </w:rPr>
        <w:t xml:space="preserve">, </w:t>
      </w:r>
      <w:r w:rsidR="00200D23">
        <w:rPr>
          <w:lang w:val="fr-CA"/>
        </w:rPr>
        <w:t xml:space="preserve">soutien apporté par le biais d’un projet d’aide électorale financé par les gouvernements de l’Allemagne, du Danemark, du Japon et de la Suisse, exécuté en étroite </w:t>
      </w:r>
      <w:r w:rsidR="004E5A1E" w:rsidRPr="00200D23">
        <w:rPr>
          <w:lang w:val="fr-CA"/>
        </w:rPr>
        <w:t xml:space="preserve">coordination </w:t>
      </w:r>
      <w:r w:rsidR="00200D23">
        <w:rPr>
          <w:lang w:val="fr-CA"/>
        </w:rPr>
        <w:t xml:space="preserve">et coopération, entre autres entre les </w:t>
      </w:r>
      <w:r w:rsidR="004E5A1E" w:rsidRPr="00200D23">
        <w:rPr>
          <w:lang w:val="fr-CA"/>
        </w:rPr>
        <w:t>N</w:t>
      </w:r>
      <w:r w:rsidR="00517D97" w:rsidRPr="00200D23">
        <w:rPr>
          <w:lang w:val="fr-CA"/>
        </w:rPr>
        <w:t>ations</w:t>
      </w:r>
      <w:r w:rsidR="00200D23">
        <w:rPr>
          <w:lang w:val="fr-CA"/>
        </w:rPr>
        <w:t xml:space="preserve"> Unies</w:t>
      </w:r>
      <w:r w:rsidR="004E5A1E" w:rsidRPr="00200D23">
        <w:rPr>
          <w:lang w:val="fr-CA"/>
        </w:rPr>
        <w:t xml:space="preserve">, </w:t>
      </w:r>
      <w:r w:rsidR="00200D23">
        <w:rPr>
          <w:lang w:val="fr-CA"/>
        </w:rPr>
        <w:t>l’Union européenne, l’</w:t>
      </w:r>
      <w:r w:rsidR="004E5A1E" w:rsidRPr="00200D23">
        <w:rPr>
          <w:lang w:val="fr-CA"/>
        </w:rPr>
        <w:t>OSCE</w:t>
      </w:r>
      <w:r w:rsidR="00517D97" w:rsidRPr="00200D23">
        <w:rPr>
          <w:lang w:val="fr-CA"/>
        </w:rPr>
        <w:t xml:space="preserve"> </w:t>
      </w:r>
      <w:r w:rsidR="00200D23">
        <w:rPr>
          <w:lang w:val="fr-CA"/>
        </w:rPr>
        <w:t>et la République de Corée</w:t>
      </w:r>
      <w:r w:rsidR="004E5A1E" w:rsidRPr="00200D23">
        <w:rPr>
          <w:lang w:val="fr-CA"/>
        </w:rPr>
        <w:t>. </w:t>
      </w:r>
    </w:p>
    <w:p w:rsidR="00517D97" w:rsidRPr="007D6BAF" w:rsidRDefault="00517D97" w:rsidP="004E6A72">
      <w:pPr>
        <w:pStyle w:val="ListParagraph"/>
        <w:tabs>
          <w:tab w:val="left" w:pos="1080"/>
        </w:tabs>
        <w:ind w:right="720"/>
        <w:jc w:val="both"/>
        <w:rPr>
          <w:rFonts w:cs="Arial"/>
          <w:lang w:val="fr-CA"/>
        </w:rPr>
      </w:pPr>
    </w:p>
    <w:p w:rsidR="004E5A1E" w:rsidRPr="007D6BAF" w:rsidRDefault="004E5A1E" w:rsidP="004E6A72">
      <w:pPr>
        <w:pStyle w:val="ListParagraph"/>
        <w:numPr>
          <w:ilvl w:val="0"/>
          <w:numId w:val="1"/>
        </w:numPr>
        <w:tabs>
          <w:tab w:val="left" w:pos="1080"/>
        </w:tabs>
        <w:ind w:left="720" w:right="720" w:hanging="360"/>
        <w:jc w:val="both"/>
        <w:rPr>
          <w:rFonts w:cs="Arial"/>
          <w:b/>
          <w:sz w:val="24"/>
          <w:szCs w:val="24"/>
          <w:lang w:val="fr-CA"/>
        </w:rPr>
      </w:pPr>
      <w:r w:rsidRPr="007D6BAF">
        <w:rPr>
          <w:rFonts w:cs="Arial"/>
          <w:b/>
          <w:sz w:val="24"/>
          <w:szCs w:val="24"/>
          <w:lang w:val="fr-CA"/>
        </w:rPr>
        <w:t xml:space="preserve">Coordination </w:t>
      </w:r>
      <w:r w:rsidR="00762ACF">
        <w:rPr>
          <w:rFonts w:cs="Arial"/>
          <w:b/>
          <w:sz w:val="24"/>
          <w:szCs w:val="24"/>
          <w:lang w:val="fr-CA"/>
        </w:rPr>
        <w:t xml:space="preserve">entre les organismes des Nations Unies, les entités gouvernementales et les autres parties prenantes </w:t>
      </w:r>
    </w:p>
    <w:p w:rsidR="004E5A1E" w:rsidRPr="007D6BAF" w:rsidRDefault="004E5A1E" w:rsidP="004E6A72">
      <w:pPr>
        <w:pStyle w:val="ListParagraph"/>
        <w:tabs>
          <w:tab w:val="left" w:pos="1080"/>
        </w:tabs>
        <w:ind w:right="720"/>
        <w:jc w:val="both"/>
        <w:rPr>
          <w:rFonts w:cs="Arial"/>
          <w:sz w:val="24"/>
          <w:szCs w:val="24"/>
          <w:lang w:val="fr-CA"/>
        </w:rPr>
      </w:pPr>
    </w:p>
    <w:p w:rsidR="004E5A1E" w:rsidRPr="007D6BAF" w:rsidRDefault="00200D23" w:rsidP="004E6A72">
      <w:pPr>
        <w:pStyle w:val="ListParagraph"/>
        <w:tabs>
          <w:tab w:val="left" w:pos="1080"/>
          <w:tab w:val="left" w:pos="1710"/>
        </w:tabs>
        <w:ind w:right="720"/>
        <w:jc w:val="both"/>
        <w:rPr>
          <w:rFonts w:cs="Arial"/>
          <w:b/>
          <w:lang w:val="fr-CA"/>
        </w:rPr>
      </w:pPr>
      <w:r>
        <w:rPr>
          <w:rFonts w:cs="Arial"/>
          <w:b/>
          <w:lang w:val="fr-CA"/>
        </w:rPr>
        <w:t>Coopération entre l’</w:t>
      </w:r>
      <w:r w:rsidR="004E5A1E" w:rsidRPr="007D6BAF">
        <w:rPr>
          <w:rFonts w:cs="Arial"/>
          <w:b/>
          <w:lang w:val="fr-CA"/>
        </w:rPr>
        <w:t xml:space="preserve">UNCT </w:t>
      </w:r>
      <w:r>
        <w:rPr>
          <w:rFonts w:cs="Arial"/>
          <w:b/>
          <w:lang w:val="fr-CA"/>
        </w:rPr>
        <w:t xml:space="preserve">et les autorités gouvernementales </w:t>
      </w:r>
    </w:p>
    <w:p w:rsidR="004E5A1E" w:rsidRPr="007D6BAF" w:rsidRDefault="004E5A1E" w:rsidP="004E6A72">
      <w:pPr>
        <w:tabs>
          <w:tab w:val="left" w:pos="1080"/>
        </w:tabs>
        <w:ind w:left="720" w:right="720"/>
        <w:jc w:val="both"/>
        <w:rPr>
          <w:rFonts w:cs="Arial"/>
          <w:lang w:val="fr-CA"/>
        </w:rPr>
      </w:pPr>
    </w:p>
    <w:p w:rsidR="004E5A1E" w:rsidRPr="007D6BAF" w:rsidRDefault="006B4C49" w:rsidP="004E6A72">
      <w:pPr>
        <w:pStyle w:val="ListParagraph"/>
        <w:numPr>
          <w:ilvl w:val="0"/>
          <w:numId w:val="2"/>
        </w:numPr>
        <w:tabs>
          <w:tab w:val="left" w:pos="1080"/>
        </w:tabs>
        <w:ind w:left="720" w:right="720" w:firstLine="0"/>
        <w:jc w:val="both"/>
        <w:rPr>
          <w:rFonts w:cs="Arial"/>
          <w:lang w:val="fr-CA"/>
        </w:rPr>
      </w:pPr>
      <w:r>
        <w:rPr>
          <w:rFonts w:cs="Arial"/>
          <w:lang w:val="fr-CA"/>
        </w:rPr>
        <w:t>Le</w:t>
      </w:r>
      <w:r w:rsidR="004E5A1E" w:rsidRPr="007D6BAF">
        <w:rPr>
          <w:rFonts w:cs="Arial"/>
          <w:lang w:val="fr-CA"/>
        </w:rPr>
        <w:t xml:space="preserve"> </w:t>
      </w:r>
      <w:r w:rsidR="0073453C">
        <w:rPr>
          <w:rFonts w:cs="Arial"/>
          <w:lang w:val="fr-CA"/>
        </w:rPr>
        <w:t>PNUAD</w:t>
      </w:r>
      <w:r>
        <w:rPr>
          <w:rFonts w:cs="Arial"/>
          <w:lang w:val="fr-CA"/>
        </w:rPr>
        <w:t xml:space="preserve"> et les travaux des </w:t>
      </w:r>
      <w:r w:rsidR="00121FAA">
        <w:rPr>
          <w:rFonts w:cs="Arial"/>
          <w:lang w:val="fr-CA"/>
        </w:rPr>
        <w:t>organismes des Nations Unies</w:t>
      </w:r>
      <w:r w:rsidR="004E5A1E" w:rsidRPr="007D6BAF">
        <w:rPr>
          <w:rFonts w:cs="Arial"/>
          <w:lang w:val="fr-CA"/>
        </w:rPr>
        <w:t xml:space="preserve"> </w:t>
      </w:r>
      <w:r>
        <w:rPr>
          <w:rFonts w:cs="Arial"/>
          <w:lang w:val="fr-CA"/>
        </w:rPr>
        <w:t>sont résolument alignés sur le plan national de développement durable et les priorités du gouvernement de la République kirghize</w:t>
      </w:r>
      <w:r w:rsidR="004E5A1E" w:rsidRPr="007D6BAF">
        <w:rPr>
          <w:rFonts w:cs="Arial"/>
          <w:lang w:val="fr-CA"/>
        </w:rPr>
        <w:t xml:space="preserve">. </w:t>
      </w:r>
      <w:r w:rsidR="00FB7A00">
        <w:rPr>
          <w:rFonts w:cs="Arial"/>
          <w:lang w:val="fr-CA"/>
        </w:rPr>
        <w:t>Les</w:t>
      </w:r>
      <w:r w:rsidR="004E5A1E" w:rsidRPr="007D6BAF">
        <w:rPr>
          <w:rFonts w:cs="Arial"/>
          <w:lang w:val="fr-CA"/>
        </w:rPr>
        <w:t xml:space="preserve"> relations</w:t>
      </w:r>
      <w:r w:rsidR="00FB7A00">
        <w:rPr>
          <w:rFonts w:cs="Arial"/>
          <w:lang w:val="fr-CA"/>
        </w:rPr>
        <w:t xml:space="preserve"> établies entre l</w:t>
      </w:r>
      <w:r w:rsidR="00036EE6">
        <w:rPr>
          <w:rFonts w:cs="Arial"/>
          <w:lang w:val="fr-CA"/>
        </w:rPr>
        <w:t>’administration centrale de l’État</w:t>
      </w:r>
      <w:r w:rsidR="00FB7A00">
        <w:rPr>
          <w:rFonts w:cs="Arial"/>
          <w:lang w:val="fr-CA"/>
        </w:rPr>
        <w:t xml:space="preserve">, notamment le parlement, et les </w:t>
      </w:r>
      <w:r w:rsidR="00121FAA">
        <w:rPr>
          <w:rFonts w:cs="Arial"/>
          <w:lang w:val="fr-CA"/>
        </w:rPr>
        <w:t>organismes des Nations Unies</w:t>
      </w:r>
      <w:r w:rsidR="004E5A1E" w:rsidRPr="007D6BAF">
        <w:rPr>
          <w:rFonts w:cs="Arial"/>
          <w:lang w:val="fr-CA"/>
        </w:rPr>
        <w:t xml:space="preserve"> </w:t>
      </w:r>
      <w:r w:rsidR="00FB7A00">
        <w:rPr>
          <w:rFonts w:cs="Arial"/>
          <w:lang w:val="fr-CA"/>
        </w:rPr>
        <w:t>sont solides, marquées par des consultations et des communications fréquentes et régulières aux niveaux les plus élevés sur les stratégies et les résultats des programmes</w:t>
      </w:r>
      <w:r w:rsidR="004E5A1E" w:rsidRPr="007D6BAF">
        <w:rPr>
          <w:rStyle w:val="xs2"/>
          <w:rFonts w:cs="Arial"/>
          <w:lang w:val="fr-CA"/>
        </w:rPr>
        <w:t xml:space="preserve">. </w:t>
      </w:r>
      <w:r w:rsidR="00FB7A00">
        <w:rPr>
          <w:rStyle w:val="xs2"/>
          <w:rFonts w:cs="Arial"/>
          <w:lang w:val="fr-CA"/>
        </w:rPr>
        <w:t>Ces dernières années, les Nations Unies ont, avec le parlement, organisé plusieurs auditions publiques sur les activités de l’Organisation ainsi que sur la législation et d’autres questions de développement importantes</w:t>
      </w:r>
      <w:r w:rsidR="004E5A1E" w:rsidRPr="007D6BAF">
        <w:rPr>
          <w:rStyle w:val="xs2"/>
          <w:rFonts w:cs="Arial"/>
          <w:lang w:val="fr-CA"/>
        </w:rPr>
        <w:t>.</w:t>
      </w:r>
      <w:r w:rsidR="004E5A1E" w:rsidRPr="007D6BAF">
        <w:rPr>
          <w:rStyle w:val="xapple-converted-space"/>
          <w:rFonts w:cs="Arial"/>
          <w:lang w:val="fr-CA"/>
        </w:rPr>
        <w:t> </w:t>
      </w:r>
    </w:p>
    <w:p w:rsidR="004E5A1E" w:rsidRPr="007D6BAF" w:rsidRDefault="004E5A1E" w:rsidP="004E6A72">
      <w:pPr>
        <w:tabs>
          <w:tab w:val="left" w:pos="1080"/>
        </w:tabs>
        <w:ind w:left="720" w:right="720"/>
        <w:jc w:val="both"/>
        <w:rPr>
          <w:rFonts w:cs="Arial"/>
          <w:lang w:val="fr-CA"/>
        </w:rPr>
      </w:pPr>
    </w:p>
    <w:p w:rsidR="004E5A1E" w:rsidRPr="007D6BAF" w:rsidRDefault="006B4C49"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Les</w:t>
      </w:r>
      <w:r w:rsidR="004E5A1E" w:rsidRPr="007D6BAF">
        <w:rPr>
          <w:rFonts w:cs="Arial"/>
          <w:lang w:val="fr-CA"/>
        </w:rPr>
        <w:t xml:space="preserve"> </w:t>
      </w:r>
      <w:r w:rsidR="00121FAA">
        <w:rPr>
          <w:rFonts w:cs="Arial"/>
          <w:lang w:val="fr-CA"/>
        </w:rPr>
        <w:t>organismes des Nations Unies</w:t>
      </w:r>
      <w:r w:rsidR="004E5A1E" w:rsidRPr="007D6BAF">
        <w:rPr>
          <w:rFonts w:cs="Arial"/>
          <w:lang w:val="fr-CA"/>
        </w:rPr>
        <w:t xml:space="preserve"> </w:t>
      </w:r>
      <w:r w:rsidR="00FB7A00">
        <w:rPr>
          <w:rFonts w:cs="Arial"/>
          <w:lang w:val="fr-CA"/>
        </w:rPr>
        <w:t xml:space="preserve">collaborent également de près </w:t>
      </w:r>
      <w:r w:rsidR="00036EE6">
        <w:rPr>
          <w:rFonts w:cs="Arial"/>
          <w:lang w:val="fr-CA"/>
        </w:rPr>
        <w:t>avec les administrations provinciales et locales des régions visitées</w:t>
      </w:r>
      <w:r w:rsidR="004E5A1E" w:rsidRPr="007D6BAF">
        <w:rPr>
          <w:rFonts w:cs="Arial"/>
          <w:lang w:val="fr-CA"/>
        </w:rPr>
        <w:t xml:space="preserve">. </w:t>
      </w:r>
      <w:r w:rsidR="00036EE6">
        <w:rPr>
          <w:rFonts w:cs="Arial"/>
          <w:lang w:val="fr-CA"/>
        </w:rPr>
        <w:t xml:space="preserve">La </w:t>
      </w:r>
      <w:r w:rsidR="00C212E3">
        <w:rPr>
          <w:rFonts w:cs="Arial"/>
          <w:lang w:val="fr-CA"/>
        </w:rPr>
        <w:t>délégation</w:t>
      </w:r>
      <w:r w:rsidR="004E5A1E" w:rsidRPr="007D6BAF">
        <w:rPr>
          <w:rFonts w:cs="Arial"/>
          <w:lang w:val="fr-CA"/>
        </w:rPr>
        <w:t xml:space="preserve"> </w:t>
      </w:r>
      <w:r w:rsidR="003F111C">
        <w:rPr>
          <w:rFonts w:cs="Arial"/>
          <w:lang w:val="fr-CA"/>
        </w:rPr>
        <w:t xml:space="preserve">a été impressionnée par le niveau d’implication et d’engagement des autorités locales, notamment en ce qui concerne le financement ou la prise en charge de certains des coûts pour appuyer le développement </w:t>
      </w:r>
      <w:r w:rsidR="004E5A1E" w:rsidRPr="007D6BAF">
        <w:rPr>
          <w:rFonts w:cs="Arial"/>
          <w:lang w:val="fr-CA"/>
        </w:rPr>
        <w:t xml:space="preserve">social </w:t>
      </w:r>
      <w:r w:rsidR="003F111C">
        <w:rPr>
          <w:rFonts w:cs="Arial"/>
          <w:lang w:val="fr-CA"/>
        </w:rPr>
        <w:t xml:space="preserve">et les </w:t>
      </w:r>
      <w:r w:rsidR="004E5A1E" w:rsidRPr="007D6BAF">
        <w:rPr>
          <w:rFonts w:cs="Arial"/>
          <w:lang w:val="fr-CA"/>
        </w:rPr>
        <w:t>initiatives</w:t>
      </w:r>
      <w:r w:rsidR="003F111C">
        <w:rPr>
          <w:rFonts w:cs="Arial"/>
          <w:lang w:val="fr-CA"/>
        </w:rPr>
        <w:t xml:space="preserve"> locales</w:t>
      </w:r>
      <w:r w:rsidR="004E5A1E" w:rsidRPr="007D6BAF">
        <w:rPr>
          <w:rFonts w:cs="Arial"/>
          <w:lang w:val="fr-CA"/>
        </w:rPr>
        <w:t xml:space="preserve">. </w:t>
      </w:r>
      <w:r w:rsidR="003F111C">
        <w:rPr>
          <w:rFonts w:cs="Arial"/>
          <w:lang w:val="fr-CA"/>
        </w:rPr>
        <w:t>C’est ainsi, par exemple, que les municipalités offrent une assistance financière et technique à des clubs de jeunesse, soutiennent un centre pour enfants handicapés, appuient des avoirs communautaires vitaux, des infrastructures de production et des investissements dans le capital humain, travaillent avec des entrepreneurs et des agriculteurs locaux et cofinancent l’amélioration de cuisines pour les cantines scolaires</w:t>
      </w:r>
      <w:r w:rsidR="004E5A1E" w:rsidRPr="007D6BAF">
        <w:rPr>
          <w:rFonts w:cs="Arial"/>
          <w:lang w:val="fr-CA"/>
        </w:rPr>
        <w:t>.</w:t>
      </w:r>
    </w:p>
    <w:p w:rsidR="004E5A1E" w:rsidRPr="007D6BAF" w:rsidRDefault="004E5A1E" w:rsidP="004E6A72">
      <w:pPr>
        <w:tabs>
          <w:tab w:val="left" w:pos="1080"/>
        </w:tabs>
        <w:ind w:left="720" w:right="720"/>
        <w:jc w:val="both"/>
        <w:rPr>
          <w:rFonts w:cs="Arial"/>
          <w:lang w:val="fr-CA"/>
        </w:rPr>
      </w:pPr>
    </w:p>
    <w:p w:rsidR="004E5A1E" w:rsidRPr="007D6BAF" w:rsidRDefault="004E5A1E" w:rsidP="004E6A72">
      <w:pPr>
        <w:pStyle w:val="ListParagraph"/>
        <w:tabs>
          <w:tab w:val="left" w:pos="1080"/>
          <w:tab w:val="left" w:pos="1710"/>
        </w:tabs>
        <w:ind w:right="720"/>
        <w:jc w:val="both"/>
        <w:rPr>
          <w:rFonts w:cs="Arial"/>
          <w:b/>
          <w:lang w:val="fr-CA"/>
        </w:rPr>
      </w:pPr>
      <w:r w:rsidRPr="007D6BAF">
        <w:rPr>
          <w:rFonts w:cs="Arial"/>
          <w:b/>
          <w:lang w:val="fr-CA"/>
        </w:rPr>
        <w:t>Part</w:t>
      </w:r>
      <w:r w:rsidR="007D6DF2">
        <w:rPr>
          <w:rFonts w:cs="Arial"/>
          <w:b/>
          <w:lang w:val="fr-CA"/>
        </w:rPr>
        <w:t>e</w:t>
      </w:r>
      <w:r w:rsidRPr="007D6BAF">
        <w:rPr>
          <w:rFonts w:cs="Arial"/>
          <w:b/>
          <w:lang w:val="fr-CA"/>
        </w:rPr>
        <w:t>n</w:t>
      </w:r>
      <w:r w:rsidR="007D6DF2">
        <w:rPr>
          <w:rFonts w:cs="Arial"/>
          <w:b/>
          <w:lang w:val="fr-CA"/>
        </w:rPr>
        <w:t>ariat entre les organismes des</w:t>
      </w:r>
      <w:r w:rsidR="00517D97" w:rsidRPr="007D6BAF">
        <w:rPr>
          <w:rFonts w:cs="Arial"/>
          <w:b/>
          <w:lang w:val="fr-CA"/>
        </w:rPr>
        <w:t xml:space="preserve"> </w:t>
      </w:r>
      <w:r w:rsidRPr="007D6BAF">
        <w:rPr>
          <w:rFonts w:cs="Arial"/>
          <w:b/>
          <w:lang w:val="fr-CA"/>
        </w:rPr>
        <w:t>N</w:t>
      </w:r>
      <w:r w:rsidR="00517D97" w:rsidRPr="007D6BAF">
        <w:rPr>
          <w:rFonts w:cs="Arial"/>
          <w:b/>
          <w:lang w:val="fr-CA"/>
        </w:rPr>
        <w:t>ations</w:t>
      </w:r>
      <w:r w:rsidRPr="007D6BAF">
        <w:rPr>
          <w:rFonts w:cs="Arial"/>
          <w:b/>
          <w:lang w:val="fr-CA"/>
        </w:rPr>
        <w:t xml:space="preserve"> </w:t>
      </w:r>
      <w:r w:rsidR="007D6DF2">
        <w:rPr>
          <w:rFonts w:cs="Arial"/>
          <w:b/>
          <w:lang w:val="fr-CA"/>
        </w:rPr>
        <w:t>Unies</w:t>
      </w:r>
    </w:p>
    <w:p w:rsidR="004E5A1E" w:rsidRPr="007D6BAF" w:rsidRDefault="004E5A1E" w:rsidP="004E6A72">
      <w:pPr>
        <w:tabs>
          <w:tab w:val="left" w:pos="1080"/>
        </w:tabs>
        <w:ind w:left="720" w:right="720"/>
        <w:jc w:val="both"/>
        <w:rPr>
          <w:rFonts w:cs="Arial"/>
          <w:lang w:val="fr-CA"/>
        </w:rPr>
      </w:pPr>
    </w:p>
    <w:p w:rsidR="004E5A1E" w:rsidRPr="007D6BAF" w:rsidRDefault="003F111C"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w:t>
      </w:r>
      <w:r w:rsidR="004E5A1E" w:rsidRPr="007D6BAF">
        <w:rPr>
          <w:rFonts w:cs="Arial"/>
          <w:lang w:val="fr-CA"/>
        </w:rPr>
        <w:t xml:space="preserve">UNCT </w:t>
      </w:r>
      <w:r w:rsidR="00C5246B">
        <w:rPr>
          <w:rFonts w:cs="Arial"/>
          <w:lang w:val="fr-CA"/>
        </w:rPr>
        <w:t xml:space="preserve">a fait </w:t>
      </w:r>
      <w:r w:rsidR="0089175A">
        <w:rPr>
          <w:rFonts w:cs="Arial"/>
          <w:lang w:val="fr-CA"/>
        </w:rPr>
        <w:t>à</w:t>
      </w:r>
      <w:r w:rsidR="00C5246B">
        <w:rPr>
          <w:rFonts w:cs="Arial"/>
          <w:lang w:val="fr-CA"/>
        </w:rPr>
        <w:t xml:space="preserve"> la délégation une très bonne </w:t>
      </w:r>
      <w:r w:rsidR="004E5A1E" w:rsidRPr="007D6BAF">
        <w:rPr>
          <w:rFonts w:cs="Arial"/>
          <w:lang w:val="fr-CA"/>
        </w:rPr>
        <w:t xml:space="preserve">impression </w:t>
      </w:r>
      <w:r w:rsidR="00C5246B">
        <w:rPr>
          <w:rFonts w:cs="Arial"/>
          <w:lang w:val="fr-CA"/>
        </w:rPr>
        <w:t xml:space="preserve">par la qualité de son fonctionnement en tant qu’équipe, </w:t>
      </w:r>
      <w:r w:rsidR="000C730D">
        <w:rPr>
          <w:rFonts w:cs="Arial"/>
          <w:lang w:val="fr-CA"/>
        </w:rPr>
        <w:t xml:space="preserve">la </w:t>
      </w:r>
      <w:r w:rsidR="00C5246B">
        <w:rPr>
          <w:rFonts w:cs="Arial"/>
          <w:lang w:val="fr-CA"/>
        </w:rPr>
        <w:t>clarté de sa vision stratégique, le respect mutuel de ses membres</w:t>
      </w:r>
      <w:r w:rsidR="004E5A1E" w:rsidRPr="007D6BAF">
        <w:rPr>
          <w:rFonts w:cs="Arial"/>
          <w:lang w:val="fr-CA"/>
        </w:rPr>
        <w:t xml:space="preserve">, </w:t>
      </w:r>
      <w:r w:rsidR="0089175A">
        <w:rPr>
          <w:rFonts w:cs="Arial"/>
          <w:lang w:val="fr-CA"/>
        </w:rPr>
        <w:t xml:space="preserve">et </w:t>
      </w:r>
      <w:r w:rsidR="00C5246B">
        <w:rPr>
          <w:rFonts w:cs="Arial"/>
          <w:lang w:val="fr-CA"/>
        </w:rPr>
        <w:t>son niveau élevé d’</w:t>
      </w:r>
      <w:r w:rsidR="004E5A1E" w:rsidRPr="007D6BAF">
        <w:rPr>
          <w:rFonts w:cs="Arial"/>
          <w:lang w:val="fr-CA"/>
        </w:rPr>
        <w:t xml:space="preserve">engagement, </w:t>
      </w:r>
      <w:r w:rsidR="00C5246B">
        <w:rPr>
          <w:rFonts w:cs="Arial"/>
          <w:lang w:val="fr-CA"/>
        </w:rPr>
        <w:t xml:space="preserve">de </w:t>
      </w:r>
      <w:r w:rsidR="004E5A1E" w:rsidRPr="007D6BAF">
        <w:rPr>
          <w:rFonts w:cs="Arial"/>
          <w:lang w:val="fr-CA"/>
        </w:rPr>
        <w:t xml:space="preserve">coordination </w:t>
      </w:r>
      <w:r w:rsidR="00C5246B">
        <w:rPr>
          <w:rFonts w:cs="Arial"/>
          <w:lang w:val="fr-CA"/>
        </w:rPr>
        <w:t>et de volonté d’accroître ses activités collectives</w:t>
      </w:r>
      <w:r w:rsidR="004E5A1E" w:rsidRPr="007D6BAF">
        <w:rPr>
          <w:rFonts w:cs="Arial"/>
          <w:lang w:val="fr-CA"/>
        </w:rPr>
        <w:t xml:space="preserve">. </w:t>
      </w:r>
      <w:r w:rsidR="00C5246B">
        <w:rPr>
          <w:rFonts w:cs="Arial"/>
          <w:lang w:val="fr-CA"/>
        </w:rPr>
        <w:t>Cet esprit collé</w:t>
      </w:r>
      <w:r w:rsidR="004E5A1E" w:rsidRPr="007D6BAF">
        <w:rPr>
          <w:rFonts w:cs="Arial"/>
          <w:lang w:val="fr-CA"/>
        </w:rPr>
        <w:t>gial</w:t>
      </w:r>
      <w:r w:rsidR="00C5246B">
        <w:rPr>
          <w:rFonts w:cs="Arial"/>
          <w:lang w:val="fr-CA"/>
        </w:rPr>
        <w:t xml:space="preserve"> de collaboration et d’engagement concerne principalement la </w:t>
      </w:r>
      <w:r w:rsidR="004E5A1E" w:rsidRPr="007D6BAF">
        <w:rPr>
          <w:rFonts w:cs="Arial"/>
          <w:lang w:val="fr-CA"/>
        </w:rPr>
        <w:t xml:space="preserve">coordination </w:t>
      </w:r>
      <w:r w:rsidR="00C5246B">
        <w:rPr>
          <w:rFonts w:cs="Arial"/>
          <w:lang w:val="fr-CA"/>
        </w:rPr>
        <w:t xml:space="preserve">et une certaine </w:t>
      </w:r>
      <w:r w:rsidR="00C5246B">
        <w:rPr>
          <w:rFonts w:cs="Arial"/>
          <w:lang w:val="fr-CA"/>
        </w:rPr>
        <w:lastRenderedPageBreak/>
        <w:t xml:space="preserve">planification </w:t>
      </w:r>
      <w:r w:rsidR="004E5A1E" w:rsidRPr="007D6BAF">
        <w:rPr>
          <w:rFonts w:cs="Arial"/>
          <w:lang w:val="fr-CA"/>
        </w:rPr>
        <w:t xml:space="preserve">(directions </w:t>
      </w:r>
      <w:r w:rsidR="00C5246B">
        <w:rPr>
          <w:rFonts w:cs="Arial"/>
          <w:lang w:val="fr-CA"/>
        </w:rPr>
        <w:t>stratégiques et planification stratégique</w:t>
      </w:r>
      <w:r w:rsidR="004E5A1E" w:rsidRPr="007D6BAF">
        <w:rPr>
          <w:rFonts w:cs="Arial"/>
          <w:lang w:val="fr-CA"/>
        </w:rPr>
        <w:t xml:space="preserve">) </w:t>
      </w:r>
      <w:r w:rsidR="00C5246B">
        <w:rPr>
          <w:rFonts w:cs="Arial"/>
          <w:lang w:val="fr-CA"/>
        </w:rPr>
        <w:t>alors que chaque organisme membre de l’équipe fonctionne de manière entièrement autonome par rapport aux autres</w:t>
      </w:r>
      <w:r w:rsidR="004E5A1E" w:rsidRPr="007D6BAF">
        <w:rPr>
          <w:rFonts w:cs="Arial"/>
          <w:lang w:val="fr-CA"/>
        </w:rPr>
        <w:t xml:space="preserve">. </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753E0A" w:rsidP="004E6A72">
      <w:pPr>
        <w:pStyle w:val="ListParagraph"/>
        <w:numPr>
          <w:ilvl w:val="0"/>
          <w:numId w:val="2"/>
        </w:numPr>
        <w:tabs>
          <w:tab w:val="left" w:pos="1080"/>
          <w:tab w:val="left" w:pos="1260"/>
          <w:tab w:val="left" w:pos="1620"/>
        </w:tabs>
        <w:ind w:left="720" w:right="720" w:firstLine="0"/>
        <w:jc w:val="both"/>
        <w:rPr>
          <w:rFonts w:cs="Arial"/>
          <w:lang w:val="fr-CA"/>
        </w:rPr>
      </w:pPr>
      <w:r>
        <w:rPr>
          <w:rFonts w:cs="Arial"/>
          <w:lang w:val="fr-CA"/>
        </w:rPr>
        <w:t>Le financement pose problème pour tous les organismes des Nations Unies, étant donné leur forte dépendance des fonds pré-affectés</w:t>
      </w:r>
      <w:r w:rsidR="004E5A1E" w:rsidRPr="007D6BAF">
        <w:rPr>
          <w:rFonts w:cs="Arial"/>
          <w:lang w:val="fr-CA"/>
        </w:rPr>
        <w:t xml:space="preserve">. </w:t>
      </w:r>
      <w:r>
        <w:rPr>
          <w:rFonts w:cs="Arial"/>
          <w:lang w:val="fr-CA"/>
        </w:rPr>
        <w:t xml:space="preserve">Dans la plupart des cas, seuls </w:t>
      </w:r>
      <w:r w:rsidR="004E5A1E" w:rsidRPr="007D6BAF">
        <w:rPr>
          <w:rFonts w:cs="Arial"/>
          <w:lang w:val="fr-CA"/>
        </w:rPr>
        <w:t>10</w:t>
      </w:r>
      <w:r w:rsidR="002945BF" w:rsidRPr="007D6BAF">
        <w:rPr>
          <w:rFonts w:cs="Arial"/>
          <w:lang w:val="fr-CA"/>
        </w:rPr>
        <w:t xml:space="preserve"> </w:t>
      </w:r>
      <w:r w:rsidR="00C212E3">
        <w:rPr>
          <w:rFonts w:cs="Arial"/>
          <w:lang w:val="fr-CA"/>
        </w:rPr>
        <w:t>%</w:t>
      </w:r>
      <w:r w:rsidR="002945BF" w:rsidRPr="007D6BAF">
        <w:rPr>
          <w:rFonts w:cs="Arial"/>
          <w:lang w:val="fr-CA"/>
        </w:rPr>
        <w:t xml:space="preserve"> </w:t>
      </w:r>
      <w:r>
        <w:rPr>
          <w:rFonts w:cs="Arial"/>
          <w:lang w:val="fr-CA"/>
        </w:rPr>
        <w:t xml:space="preserve">de leur budget provient du siège </w:t>
      </w:r>
      <w:r w:rsidR="004E5A1E" w:rsidRPr="007D6BAF">
        <w:rPr>
          <w:rFonts w:cs="Arial"/>
          <w:lang w:val="fr-CA"/>
        </w:rPr>
        <w:t>(</w:t>
      </w:r>
      <w:r>
        <w:rPr>
          <w:rFonts w:cs="Arial"/>
          <w:lang w:val="fr-CA"/>
        </w:rPr>
        <w:t>ressources ordinaires non pré-affectées</w:t>
      </w:r>
      <w:r w:rsidR="004E5A1E" w:rsidRPr="007D6BAF">
        <w:rPr>
          <w:rFonts w:cs="Arial"/>
          <w:lang w:val="fr-CA"/>
        </w:rPr>
        <w:t xml:space="preserve">) </w:t>
      </w:r>
      <w:r>
        <w:rPr>
          <w:rFonts w:cs="Arial"/>
          <w:lang w:val="fr-CA"/>
        </w:rPr>
        <w:t xml:space="preserve">et la plupart des fonds restants sont mobilisés dans le pays auprès de donateurs bilatéraux ou de fonds mondiaux, </w:t>
      </w:r>
      <w:r w:rsidR="004E5A1E" w:rsidRPr="007D6BAF">
        <w:rPr>
          <w:rFonts w:cs="Arial"/>
          <w:lang w:val="fr-CA"/>
        </w:rPr>
        <w:t xml:space="preserve"> </w:t>
      </w:r>
      <w:r>
        <w:rPr>
          <w:rFonts w:cs="Arial"/>
          <w:lang w:val="fr-CA"/>
        </w:rPr>
        <w:t xml:space="preserve">ce qui suscite une certaine concurrence concernant les ressources financières et leur mobilisation entre les </w:t>
      </w:r>
      <w:r w:rsidR="00121FAA">
        <w:rPr>
          <w:rFonts w:cs="Arial"/>
          <w:lang w:val="fr-CA"/>
        </w:rPr>
        <w:t>organismes</w:t>
      </w:r>
      <w:r w:rsidR="004E5A1E" w:rsidRPr="007D6BAF">
        <w:rPr>
          <w:rFonts w:cs="Arial"/>
          <w:lang w:val="fr-CA"/>
        </w:rPr>
        <w:t xml:space="preserve">. </w:t>
      </w:r>
      <w:r>
        <w:rPr>
          <w:rFonts w:cs="Arial"/>
          <w:lang w:val="fr-CA"/>
        </w:rPr>
        <w:t xml:space="preserve">Le secteur privé ou philanthropique ne finance pas de projets importants par l’entremise des Nations Unies en </w:t>
      </w:r>
      <w:r w:rsidR="00C212E3">
        <w:rPr>
          <w:rFonts w:cs="Arial"/>
          <w:lang w:val="fr-CA"/>
        </w:rPr>
        <w:t>Rép</w:t>
      </w:r>
      <w:r w:rsidR="0070589E">
        <w:rPr>
          <w:rFonts w:cs="Arial"/>
          <w:lang w:val="fr-CA"/>
        </w:rPr>
        <w:t>ublique kirghize</w:t>
      </w:r>
      <w:r w:rsidR="004E5A1E" w:rsidRPr="007D6BAF">
        <w:rPr>
          <w:rFonts w:cs="Arial"/>
          <w:lang w:val="fr-CA"/>
        </w:rPr>
        <w:t>.</w:t>
      </w:r>
    </w:p>
    <w:p w:rsidR="004E5A1E" w:rsidRPr="007D6BAF" w:rsidRDefault="004E5A1E" w:rsidP="004E6A72">
      <w:pPr>
        <w:tabs>
          <w:tab w:val="left" w:pos="1080"/>
          <w:tab w:val="left" w:pos="1260"/>
          <w:tab w:val="left" w:pos="1620"/>
        </w:tabs>
        <w:ind w:left="720" w:right="720"/>
        <w:jc w:val="both"/>
        <w:rPr>
          <w:rFonts w:cs="Arial"/>
          <w:lang w:val="fr-CA"/>
        </w:rPr>
      </w:pPr>
    </w:p>
    <w:p w:rsidR="004E5A1E" w:rsidRPr="007D6BAF" w:rsidRDefault="0078280B" w:rsidP="00453FB5">
      <w:pPr>
        <w:pStyle w:val="ListParagraph"/>
        <w:numPr>
          <w:ilvl w:val="0"/>
          <w:numId w:val="2"/>
        </w:numPr>
        <w:tabs>
          <w:tab w:val="left" w:pos="1080"/>
          <w:tab w:val="left" w:pos="1260"/>
          <w:tab w:val="left" w:pos="1620"/>
        </w:tabs>
        <w:ind w:left="720" w:right="720" w:firstLine="0"/>
        <w:jc w:val="both"/>
        <w:rPr>
          <w:rFonts w:cs="Arial"/>
          <w:lang w:val="fr-CA"/>
        </w:rPr>
      </w:pPr>
      <w:r>
        <w:rPr>
          <w:rFonts w:cs="Arial"/>
          <w:lang w:val="fr-CA"/>
        </w:rPr>
        <w:t xml:space="preserve">À l’heure actuelle, </w:t>
      </w:r>
      <w:r w:rsidR="004E5A1E" w:rsidRPr="007D6BAF">
        <w:rPr>
          <w:rFonts w:cs="Arial"/>
          <w:lang w:val="fr-CA"/>
        </w:rPr>
        <w:t xml:space="preserve">125 </w:t>
      </w:r>
      <w:r>
        <w:rPr>
          <w:rFonts w:cs="Arial"/>
          <w:lang w:val="fr-CA"/>
        </w:rPr>
        <w:t xml:space="preserve">projets des </w:t>
      </w:r>
      <w:r w:rsidR="004E5A1E" w:rsidRPr="007D6BAF">
        <w:rPr>
          <w:rFonts w:cs="Arial"/>
          <w:lang w:val="fr-CA"/>
        </w:rPr>
        <w:t>N</w:t>
      </w:r>
      <w:r w:rsidR="002945BF" w:rsidRPr="007D6BAF">
        <w:rPr>
          <w:rFonts w:cs="Arial"/>
          <w:lang w:val="fr-CA"/>
        </w:rPr>
        <w:t>ations</w:t>
      </w:r>
      <w:r w:rsidR="004E5A1E" w:rsidRPr="007D6BAF">
        <w:rPr>
          <w:rFonts w:cs="Arial"/>
          <w:lang w:val="fr-CA"/>
        </w:rPr>
        <w:t xml:space="preserve"> </w:t>
      </w:r>
      <w:r>
        <w:rPr>
          <w:rFonts w:cs="Arial"/>
          <w:lang w:val="fr-CA"/>
        </w:rPr>
        <w:t xml:space="preserve">Unies sont </w:t>
      </w:r>
      <w:r w:rsidR="00453FB5">
        <w:rPr>
          <w:rFonts w:cs="Arial"/>
          <w:lang w:val="fr-CA"/>
        </w:rPr>
        <w:t xml:space="preserve">mis en œuvre </w:t>
      </w:r>
      <w:r>
        <w:rPr>
          <w:rFonts w:cs="Arial"/>
          <w:lang w:val="fr-CA"/>
        </w:rPr>
        <w:t xml:space="preserve">dans le pays et il n’y a plus d’interventions humanitaires d’envergure </w:t>
      </w:r>
      <w:r w:rsidR="00453FB5">
        <w:rPr>
          <w:rFonts w:cs="Arial"/>
          <w:lang w:val="fr-CA"/>
        </w:rPr>
        <w:t>en cours. Quelques-uns des projets des Nations Unies, en nombre croissant, sont des programmes communs, en particulier dans les domaines de la consolidation de la paix, de la santé, de l’autonomisation des femmes et de la réduction des risques de catastrophe</w:t>
      </w:r>
      <w:r w:rsidR="004E5A1E" w:rsidRPr="007D6BAF">
        <w:rPr>
          <w:rFonts w:cs="Arial"/>
          <w:lang w:val="fr-CA"/>
        </w:rPr>
        <w:t xml:space="preserve">. </w:t>
      </w:r>
      <w:r w:rsidR="00453FB5">
        <w:rPr>
          <w:rFonts w:cs="Arial"/>
          <w:lang w:val="fr-CA"/>
        </w:rPr>
        <w:t xml:space="preserve">On trouve un très bon exemple de ce type de programme commun dans les activités appuyées par le </w:t>
      </w:r>
      <w:r w:rsidR="004E5A1E" w:rsidRPr="007D6BAF">
        <w:rPr>
          <w:rFonts w:cs="Arial"/>
          <w:lang w:val="fr-CA"/>
        </w:rPr>
        <w:t>PBF</w:t>
      </w:r>
      <w:r w:rsidR="002945BF" w:rsidRPr="007D6BAF">
        <w:rPr>
          <w:rFonts w:cs="Arial"/>
          <w:lang w:val="fr-CA"/>
        </w:rPr>
        <w:t xml:space="preserve">, </w:t>
      </w:r>
      <w:r w:rsidR="00453FB5">
        <w:rPr>
          <w:rFonts w:cs="Arial"/>
          <w:lang w:val="fr-CA"/>
        </w:rPr>
        <w:t>pour lesquelles il a été demandé un plan et un rapport unifiés. E</w:t>
      </w:r>
      <w:r w:rsidR="004E5A1E" w:rsidRPr="007D6BAF">
        <w:rPr>
          <w:rFonts w:cs="Arial"/>
          <w:lang w:val="fr-CA"/>
        </w:rPr>
        <w:t>n 2013, a</w:t>
      </w:r>
      <w:r w:rsidR="00453FB5">
        <w:rPr>
          <w:rFonts w:cs="Arial"/>
          <w:lang w:val="fr-CA"/>
        </w:rPr>
        <w:t>près un appel à la concurrence interne</w:t>
      </w:r>
      <w:r w:rsidR="004E5A1E" w:rsidRPr="007D6BAF">
        <w:rPr>
          <w:rFonts w:cs="Arial"/>
          <w:lang w:val="fr-CA"/>
        </w:rPr>
        <w:t xml:space="preserve">, </w:t>
      </w:r>
      <w:r w:rsidR="00453FB5">
        <w:rPr>
          <w:rFonts w:cs="Arial"/>
          <w:lang w:val="fr-CA"/>
        </w:rPr>
        <w:t>10 proje</w:t>
      </w:r>
      <w:r w:rsidR="004E5A1E" w:rsidRPr="007D6BAF">
        <w:rPr>
          <w:rFonts w:cs="Arial"/>
          <w:lang w:val="fr-CA"/>
        </w:rPr>
        <w:t xml:space="preserve">ts </w:t>
      </w:r>
      <w:r w:rsidR="00453FB5">
        <w:rPr>
          <w:rFonts w:cs="Arial"/>
          <w:lang w:val="fr-CA"/>
        </w:rPr>
        <w:t xml:space="preserve">ont été retenus pour être mis en œuvre par sept </w:t>
      </w:r>
      <w:r w:rsidR="00121FAA">
        <w:rPr>
          <w:rFonts w:cs="Arial"/>
          <w:lang w:val="fr-CA"/>
        </w:rPr>
        <w:t>organismes des Nations Unies</w:t>
      </w:r>
      <w:r w:rsidR="004E5A1E" w:rsidRPr="007D6BAF">
        <w:rPr>
          <w:rFonts w:cs="Arial"/>
          <w:lang w:val="fr-CA"/>
        </w:rPr>
        <w:t xml:space="preserve"> </w:t>
      </w:r>
      <w:r w:rsidR="00453FB5">
        <w:rPr>
          <w:rFonts w:cs="Arial"/>
          <w:lang w:val="fr-CA"/>
        </w:rPr>
        <w:t xml:space="preserve">dans le cadre d’un programme commun unique du </w:t>
      </w:r>
      <w:r w:rsidR="004E5A1E" w:rsidRPr="007D6BAF">
        <w:rPr>
          <w:rFonts w:cs="Arial"/>
          <w:lang w:val="fr-CA"/>
        </w:rPr>
        <w:t>PBF</w:t>
      </w:r>
      <w:r w:rsidR="00453FB5">
        <w:rPr>
          <w:rFonts w:cs="Arial"/>
          <w:lang w:val="fr-CA"/>
        </w:rPr>
        <w:t>; ce programme est en cours d’exécution, chacun des organismes agissant de manière indépendante mais coordonnée et devant soumettre des rapports communs</w:t>
      </w:r>
      <w:r w:rsidR="004E5A1E" w:rsidRPr="007D6BAF">
        <w:rPr>
          <w:rFonts w:cs="Arial"/>
          <w:lang w:val="fr-CA"/>
        </w:rPr>
        <w:t xml:space="preserve">. </w:t>
      </w:r>
      <w:r w:rsidR="00453FB5" w:rsidRPr="00453FB5">
        <w:rPr>
          <w:rFonts w:cs="Arial"/>
          <w:lang w:val="fr-CA"/>
        </w:rPr>
        <w:t>Ces 10 proje</w:t>
      </w:r>
      <w:r w:rsidR="004E5A1E" w:rsidRPr="00453FB5">
        <w:rPr>
          <w:rFonts w:cs="Arial"/>
          <w:lang w:val="fr-CA"/>
        </w:rPr>
        <w:t xml:space="preserve">ts </w:t>
      </w:r>
      <w:r w:rsidR="00453FB5" w:rsidRPr="00453FB5">
        <w:rPr>
          <w:rFonts w:cs="Arial"/>
          <w:lang w:val="fr-CA"/>
        </w:rPr>
        <w:t xml:space="preserve">ont été financés au titre du mécanisme de financement du relèvement pour la consolidation de la paix du </w:t>
      </w:r>
      <w:r w:rsidR="004E5A1E" w:rsidRPr="00453FB5">
        <w:rPr>
          <w:rFonts w:cs="Arial"/>
          <w:lang w:val="fr-CA"/>
        </w:rPr>
        <w:t xml:space="preserve">PBF. </w:t>
      </w:r>
      <w:r w:rsidR="00751EDF">
        <w:rPr>
          <w:rFonts w:cs="Arial"/>
          <w:lang w:val="fr-CA"/>
        </w:rPr>
        <w:t xml:space="preserve">Trois autres projets ont été financés ultérieurement au titre du mécanisme de financement des interventions rapides du PBF et confiés à huit </w:t>
      </w:r>
      <w:r w:rsidR="00121FAA" w:rsidRPr="00453FB5">
        <w:rPr>
          <w:rFonts w:cs="Arial"/>
          <w:lang w:val="fr-CA"/>
        </w:rPr>
        <w:t>organismes des Nations Unies</w:t>
      </w:r>
      <w:r w:rsidR="004E5A1E" w:rsidRPr="00453FB5">
        <w:rPr>
          <w:rFonts w:cs="Arial"/>
          <w:lang w:val="fr-CA"/>
        </w:rPr>
        <w:t xml:space="preserve">. </w:t>
      </w:r>
      <w:r w:rsidR="00751EDF">
        <w:rPr>
          <w:rFonts w:cs="Arial"/>
          <w:lang w:val="fr-CA"/>
        </w:rPr>
        <w:t xml:space="preserve">Les exigences attachées aux modalités de financement </w:t>
      </w:r>
      <w:r w:rsidR="00FC0437">
        <w:rPr>
          <w:rFonts w:cs="Arial"/>
          <w:lang w:val="fr-CA"/>
        </w:rPr>
        <w:t>semblent</w:t>
      </w:r>
      <w:r w:rsidR="00751EDF">
        <w:rPr>
          <w:rFonts w:cs="Arial"/>
          <w:lang w:val="fr-CA"/>
        </w:rPr>
        <w:t xml:space="preserve"> constituer un fort encouragement à l’unification de la planification, du suivi, de l’évaluation et de la communication de rapports</w:t>
      </w:r>
      <w:r w:rsidR="002945BF" w:rsidRPr="007D6BAF">
        <w:rPr>
          <w:rFonts w:cs="Arial"/>
          <w:lang w:val="fr-CA"/>
        </w:rPr>
        <w:t>.</w:t>
      </w:r>
    </w:p>
    <w:p w:rsidR="004E5A1E" w:rsidRPr="007D6BAF" w:rsidRDefault="004E5A1E" w:rsidP="004E6A72">
      <w:pPr>
        <w:tabs>
          <w:tab w:val="left" w:pos="1080"/>
          <w:tab w:val="left" w:pos="1260"/>
          <w:tab w:val="left" w:pos="1620"/>
        </w:tabs>
        <w:ind w:left="720" w:right="720"/>
        <w:jc w:val="both"/>
        <w:rPr>
          <w:rFonts w:cs="Arial"/>
          <w:lang w:val="fr-CA"/>
        </w:rPr>
      </w:pPr>
    </w:p>
    <w:p w:rsidR="004E5A1E" w:rsidRPr="007D6BAF" w:rsidRDefault="00B475EC" w:rsidP="004E6A72">
      <w:pPr>
        <w:pStyle w:val="ListParagraph"/>
        <w:numPr>
          <w:ilvl w:val="0"/>
          <w:numId w:val="2"/>
        </w:numPr>
        <w:tabs>
          <w:tab w:val="left" w:pos="1080"/>
          <w:tab w:val="left" w:pos="1260"/>
          <w:tab w:val="left" w:pos="1620"/>
        </w:tabs>
        <w:ind w:left="720" w:right="720" w:firstLine="0"/>
        <w:jc w:val="both"/>
        <w:rPr>
          <w:rFonts w:cs="Arial"/>
          <w:lang w:val="fr-CA"/>
        </w:rPr>
      </w:pPr>
      <w:r>
        <w:rPr>
          <w:rFonts w:cs="Arial"/>
          <w:lang w:val="fr-CA"/>
        </w:rPr>
        <w:t>L’</w:t>
      </w:r>
      <w:r w:rsidR="004E5A1E" w:rsidRPr="007D6BAF">
        <w:rPr>
          <w:rFonts w:cs="Arial"/>
          <w:lang w:val="fr-CA"/>
        </w:rPr>
        <w:t>intensit</w:t>
      </w:r>
      <w:r>
        <w:rPr>
          <w:rFonts w:cs="Arial"/>
          <w:lang w:val="fr-CA"/>
        </w:rPr>
        <w:t xml:space="preserve">é de la </w:t>
      </w:r>
      <w:r w:rsidR="004E5A1E" w:rsidRPr="007D6BAF">
        <w:rPr>
          <w:rFonts w:cs="Arial"/>
          <w:lang w:val="fr-CA"/>
        </w:rPr>
        <w:t xml:space="preserve">collaboration </w:t>
      </w:r>
      <w:r>
        <w:rPr>
          <w:rFonts w:cs="Arial"/>
          <w:lang w:val="fr-CA"/>
        </w:rPr>
        <w:t>ne doit pas se mesurer au seul nombre de programmes communs mais aussi au nombre d’exercices communs de programmation et de formulation de stratégies</w:t>
      </w:r>
      <w:r w:rsidR="004E5A1E" w:rsidRPr="007D6BAF">
        <w:rPr>
          <w:rStyle w:val="xs2"/>
          <w:rFonts w:cs="Arial"/>
          <w:lang w:val="fr-CA"/>
        </w:rPr>
        <w:t xml:space="preserve">. </w:t>
      </w:r>
      <w:r>
        <w:rPr>
          <w:rStyle w:val="xs2"/>
          <w:rFonts w:cs="Arial"/>
          <w:lang w:val="fr-CA"/>
        </w:rPr>
        <w:t xml:space="preserve">Les activités entreprises au titre du </w:t>
      </w:r>
      <w:r w:rsidR="00453FB5">
        <w:rPr>
          <w:rStyle w:val="xs2"/>
          <w:rFonts w:cs="Arial"/>
          <w:lang w:val="fr-CA"/>
        </w:rPr>
        <w:t>Cadre d’accélération de la réalisation des objectifs du Millénaire pour le développement concernant les questions de santé maternelle</w:t>
      </w:r>
      <w:r>
        <w:rPr>
          <w:rStyle w:val="xs2"/>
          <w:rFonts w:cs="Arial"/>
          <w:lang w:val="fr-CA"/>
        </w:rPr>
        <w:t xml:space="preserve"> en sont un bon exemple</w:t>
      </w:r>
      <w:r w:rsidR="004E5A1E" w:rsidRPr="007D6BAF">
        <w:rPr>
          <w:rFonts w:cs="Arial"/>
          <w:lang w:val="fr-CA"/>
        </w:rPr>
        <w:t xml:space="preserve">. </w:t>
      </w:r>
      <w:r>
        <w:rPr>
          <w:rFonts w:cs="Arial"/>
          <w:lang w:val="fr-CA"/>
        </w:rPr>
        <w:t>L</w:t>
      </w:r>
      <w:r w:rsidR="00453FB5">
        <w:rPr>
          <w:rFonts w:cs="Arial"/>
          <w:lang w:val="fr-CA"/>
        </w:rPr>
        <w:t>’UNCT</w:t>
      </w:r>
      <w:r w:rsidR="004E5A1E" w:rsidRPr="007D6BAF">
        <w:rPr>
          <w:rFonts w:cs="Arial"/>
          <w:lang w:val="fr-CA"/>
        </w:rPr>
        <w:t xml:space="preserve"> </w:t>
      </w:r>
      <w:r>
        <w:rPr>
          <w:rFonts w:cs="Arial"/>
          <w:lang w:val="fr-CA"/>
        </w:rPr>
        <w:t>a expliqué que, dans de nombreux cas, certaines activités de planification commune ont lieu au sein de groupes d’analyse des résultats des Nations Unies, sans recourir nécessairement à des modalités de mise en œuvre de programmes communs</w:t>
      </w:r>
      <w:r w:rsidR="004E5A1E" w:rsidRPr="007D6BAF">
        <w:rPr>
          <w:rFonts w:cs="Arial"/>
          <w:lang w:val="fr-CA"/>
        </w:rPr>
        <w:t xml:space="preserve">. </w:t>
      </w:r>
      <w:r>
        <w:rPr>
          <w:rFonts w:cs="Arial"/>
          <w:lang w:val="fr-CA"/>
        </w:rPr>
        <w:t xml:space="preserve">Cette planification et cette communication de rapports communes semblent revêtir une importance croissante pour la mise en œuvre du Programme de développement durable à l’horizon </w:t>
      </w:r>
      <w:r w:rsidR="004E5A1E" w:rsidRPr="007D6BAF">
        <w:rPr>
          <w:rFonts w:cs="Arial"/>
          <w:lang w:val="fr-CA"/>
        </w:rPr>
        <w:t xml:space="preserve">2030 </w:t>
      </w:r>
      <w:r>
        <w:rPr>
          <w:rFonts w:cs="Arial"/>
          <w:lang w:val="fr-CA"/>
        </w:rPr>
        <w:t xml:space="preserve">et, par suite, pour le nouveau </w:t>
      </w:r>
      <w:r w:rsidR="0073453C">
        <w:rPr>
          <w:rStyle w:val="xs2"/>
          <w:rFonts w:cs="Arial"/>
          <w:lang w:val="fr-CA"/>
        </w:rPr>
        <w:t>PNUAD</w:t>
      </w:r>
      <w:r w:rsidR="004E5A1E" w:rsidRPr="007D6BAF">
        <w:rPr>
          <w:rStyle w:val="xs2"/>
          <w:rFonts w:cs="Arial"/>
          <w:lang w:val="fr-CA"/>
        </w:rPr>
        <w:t xml:space="preserve"> 2018 -2022.</w:t>
      </w:r>
    </w:p>
    <w:p w:rsidR="004E5A1E" w:rsidRPr="007D6BAF" w:rsidRDefault="004E5A1E" w:rsidP="004E6A72">
      <w:pPr>
        <w:tabs>
          <w:tab w:val="left" w:pos="1080"/>
        </w:tabs>
        <w:ind w:left="720" w:right="720"/>
        <w:jc w:val="both"/>
        <w:rPr>
          <w:rFonts w:cs="Arial"/>
          <w:lang w:val="fr-CA"/>
        </w:rPr>
      </w:pPr>
    </w:p>
    <w:p w:rsidR="004E5A1E" w:rsidRPr="007D6BAF" w:rsidRDefault="00986FDB" w:rsidP="004E6A72">
      <w:pPr>
        <w:tabs>
          <w:tab w:val="left" w:pos="1080"/>
          <w:tab w:val="left" w:pos="1800"/>
        </w:tabs>
        <w:ind w:left="720" w:right="720"/>
        <w:rPr>
          <w:rFonts w:cs="Arial"/>
          <w:b/>
          <w:lang w:val="fr-CA"/>
        </w:rPr>
      </w:pPr>
      <w:r>
        <w:rPr>
          <w:rFonts w:cs="Arial"/>
          <w:b/>
          <w:lang w:val="fr-CA"/>
        </w:rPr>
        <w:t xml:space="preserve">Partenariat et coordination des </w:t>
      </w:r>
      <w:r w:rsidR="002945BF" w:rsidRPr="007D6BAF">
        <w:rPr>
          <w:rFonts w:cs="Arial"/>
          <w:b/>
          <w:lang w:val="fr-CA"/>
        </w:rPr>
        <w:t>Nations</w:t>
      </w:r>
      <w:r w:rsidR="004E5A1E" w:rsidRPr="007D6BAF">
        <w:rPr>
          <w:rFonts w:cs="Arial"/>
          <w:b/>
          <w:lang w:val="fr-CA"/>
        </w:rPr>
        <w:t xml:space="preserve"> </w:t>
      </w:r>
      <w:r>
        <w:rPr>
          <w:rFonts w:cs="Arial"/>
          <w:b/>
          <w:lang w:val="fr-CA"/>
        </w:rPr>
        <w:t xml:space="preserve">Unies avec les autres partenaires au développement </w:t>
      </w:r>
    </w:p>
    <w:p w:rsidR="004E5A1E" w:rsidRPr="007D6BAF" w:rsidRDefault="004E5A1E" w:rsidP="004E6A72">
      <w:pPr>
        <w:tabs>
          <w:tab w:val="left" w:pos="1080"/>
        </w:tabs>
        <w:ind w:left="720" w:right="720"/>
        <w:jc w:val="both"/>
        <w:rPr>
          <w:rFonts w:cs="Arial"/>
          <w:lang w:val="fr-CA"/>
        </w:rPr>
      </w:pPr>
    </w:p>
    <w:p w:rsidR="008C0AFF" w:rsidRPr="007D6BAF" w:rsidRDefault="00FE3DCD"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Le Conseil de coordination des partenaires au développement</w:t>
      </w:r>
      <w:r w:rsidR="004E5A1E" w:rsidRPr="007D6BAF">
        <w:rPr>
          <w:rFonts w:cs="Arial"/>
          <w:lang w:val="fr-CA"/>
        </w:rPr>
        <w:t xml:space="preserve"> (</w:t>
      </w:r>
      <w:r>
        <w:rPr>
          <w:rFonts w:cs="Arial"/>
          <w:lang w:val="fr-CA"/>
        </w:rPr>
        <w:t xml:space="preserve">voir </w:t>
      </w:r>
      <w:hyperlink r:id="rId17" w:history="1">
        <w:r w:rsidR="004E5A1E" w:rsidRPr="007D6BAF">
          <w:rPr>
            <w:rStyle w:val="Hyperlink"/>
            <w:rFonts w:cs="Arial"/>
            <w:lang w:val="fr-CA"/>
          </w:rPr>
          <w:t>http://www.donors.kg/en</w:t>
        </w:r>
      </w:hyperlink>
      <w:r w:rsidR="00F658B3" w:rsidRPr="007D6BAF">
        <w:rPr>
          <w:rFonts w:cs="Arial"/>
          <w:lang w:val="fr-CA"/>
        </w:rPr>
        <w:t>)</w:t>
      </w:r>
      <w:r w:rsidR="004E5A1E" w:rsidRPr="007D6BAF">
        <w:rPr>
          <w:rFonts w:cs="Arial"/>
          <w:lang w:val="fr-CA"/>
        </w:rPr>
        <w:t xml:space="preserve"> </w:t>
      </w:r>
      <w:r>
        <w:rPr>
          <w:rFonts w:cs="Arial"/>
          <w:lang w:val="fr-CA"/>
        </w:rPr>
        <w:t>se réunit une fois par mois pour coordonner les activités des donateurs et compte 14 sous-groupes thématiques qui se réunissent périodiquement</w:t>
      </w:r>
      <w:r w:rsidR="008C0AFF" w:rsidRPr="007D6BAF">
        <w:rPr>
          <w:rFonts w:cs="Arial"/>
          <w:lang w:val="fr-CA"/>
        </w:rPr>
        <w:t>.</w:t>
      </w:r>
      <w:r w:rsidR="004E5A1E" w:rsidRPr="007D6BAF">
        <w:rPr>
          <w:rFonts w:cs="Arial"/>
          <w:lang w:val="fr-CA"/>
        </w:rPr>
        <w:t xml:space="preserve"> </w:t>
      </w:r>
      <w:r>
        <w:rPr>
          <w:rStyle w:val="xs2"/>
          <w:rFonts w:cs="Arial"/>
          <w:lang w:val="fr-CA"/>
        </w:rPr>
        <w:t>L</w:t>
      </w:r>
      <w:r w:rsidR="004E5A1E" w:rsidRPr="007D6BAF">
        <w:rPr>
          <w:rStyle w:val="xs2"/>
          <w:rFonts w:cs="Arial"/>
          <w:lang w:val="fr-CA"/>
        </w:rPr>
        <w:t xml:space="preserve">e </w:t>
      </w:r>
      <w:r>
        <w:rPr>
          <w:rStyle w:val="xs2"/>
          <w:rFonts w:cs="Arial"/>
          <w:lang w:val="fr-CA"/>
        </w:rPr>
        <w:t xml:space="preserve">coordonnateur résident des Nations Unies représente </w:t>
      </w:r>
      <w:r w:rsidR="00301B32">
        <w:rPr>
          <w:rStyle w:val="xs2"/>
          <w:rFonts w:cs="Arial"/>
          <w:lang w:val="fr-CA"/>
        </w:rPr>
        <w:t xml:space="preserve"> </w:t>
      </w:r>
      <w:r w:rsidR="00453FB5">
        <w:rPr>
          <w:rStyle w:val="xs2"/>
          <w:rFonts w:cs="Arial"/>
          <w:lang w:val="fr-CA"/>
        </w:rPr>
        <w:t>l’UNCT</w:t>
      </w:r>
      <w:r w:rsidR="004E5A1E" w:rsidRPr="007D6BAF">
        <w:rPr>
          <w:rStyle w:val="xs2"/>
          <w:rFonts w:cs="Arial"/>
          <w:lang w:val="fr-CA"/>
        </w:rPr>
        <w:t xml:space="preserve"> </w:t>
      </w:r>
      <w:r w:rsidR="00301B32">
        <w:rPr>
          <w:rStyle w:val="xs2"/>
          <w:rFonts w:cs="Arial"/>
          <w:lang w:val="fr-CA"/>
        </w:rPr>
        <w:t xml:space="preserve">au sein du Conseil de coordination et les divers </w:t>
      </w:r>
      <w:r w:rsidR="00121FAA">
        <w:rPr>
          <w:rStyle w:val="xs2"/>
          <w:rFonts w:cs="Arial"/>
          <w:lang w:val="fr-CA"/>
        </w:rPr>
        <w:t>organismes des Nations Unies</w:t>
      </w:r>
      <w:r w:rsidR="004E5A1E" w:rsidRPr="007D6BAF">
        <w:rPr>
          <w:rStyle w:val="xs2"/>
          <w:rFonts w:cs="Arial"/>
          <w:lang w:val="fr-CA"/>
        </w:rPr>
        <w:t xml:space="preserve"> </w:t>
      </w:r>
      <w:r w:rsidR="00301B32">
        <w:rPr>
          <w:rStyle w:val="xs2"/>
          <w:rFonts w:cs="Arial"/>
          <w:lang w:val="fr-CA"/>
        </w:rPr>
        <w:t xml:space="preserve">assistent également aux réunions selon les besoins du moment </w:t>
      </w:r>
      <w:proofErr w:type="gramStart"/>
      <w:r w:rsidR="00301B32">
        <w:rPr>
          <w:rStyle w:val="xs2"/>
          <w:rFonts w:cs="Arial"/>
          <w:lang w:val="fr-CA"/>
        </w:rPr>
        <w:t>ou</w:t>
      </w:r>
      <w:proofErr w:type="gramEnd"/>
      <w:r w:rsidR="00301B32">
        <w:rPr>
          <w:rStyle w:val="xs2"/>
          <w:rFonts w:cs="Arial"/>
          <w:lang w:val="fr-CA"/>
        </w:rPr>
        <w:t xml:space="preserve"> en qualité d’observateurs</w:t>
      </w:r>
      <w:r w:rsidR="004E5A1E" w:rsidRPr="007D6BAF">
        <w:rPr>
          <w:rStyle w:val="xs2"/>
          <w:rFonts w:cs="Arial"/>
          <w:lang w:val="fr-CA"/>
        </w:rPr>
        <w:t xml:space="preserve">. </w:t>
      </w:r>
      <w:r w:rsidR="00301B32">
        <w:rPr>
          <w:rStyle w:val="xs2"/>
          <w:rFonts w:cs="Arial"/>
          <w:lang w:val="fr-CA"/>
        </w:rPr>
        <w:t>Le Conseil de coordination rencontre le Premier ministre sur une base trimestrielle pour un dialogue sur l’aide au développement</w:t>
      </w:r>
      <w:r w:rsidR="004E5A1E" w:rsidRPr="007D6BAF">
        <w:rPr>
          <w:rFonts w:cs="Arial"/>
          <w:lang w:val="fr-CA"/>
        </w:rPr>
        <w:t>.</w:t>
      </w:r>
    </w:p>
    <w:p w:rsidR="004E5A1E" w:rsidRPr="007D6BAF" w:rsidRDefault="004E5A1E" w:rsidP="004E6A72">
      <w:pPr>
        <w:pStyle w:val="ListParagraph"/>
        <w:tabs>
          <w:tab w:val="left" w:pos="1080"/>
          <w:tab w:val="left" w:pos="1620"/>
        </w:tabs>
        <w:ind w:right="720"/>
        <w:jc w:val="both"/>
        <w:rPr>
          <w:rStyle w:val="xs2"/>
          <w:rFonts w:cs="Arial"/>
          <w:lang w:val="fr-CA"/>
        </w:rPr>
      </w:pPr>
      <w:r w:rsidRPr="007D6BAF">
        <w:rPr>
          <w:rFonts w:cs="Arial"/>
          <w:lang w:val="fr-CA"/>
        </w:rPr>
        <w:t xml:space="preserve"> </w:t>
      </w:r>
    </w:p>
    <w:p w:rsidR="004E5A1E" w:rsidRPr="007D6BAF" w:rsidRDefault="00301B32" w:rsidP="004E6A72">
      <w:pPr>
        <w:pStyle w:val="ListParagraph"/>
        <w:numPr>
          <w:ilvl w:val="0"/>
          <w:numId w:val="2"/>
        </w:numPr>
        <w:tabs>
          <w:tab w:val="left" w:pos="1080"/>
          <w:tab w:val="left" w:pos="1620"/>
        </w:tabs>
        <w:ind w:left="720" w:right="720" w:firstLine="0"/>
        <w:jc w:val="both"/>
        <w:rPr>
          <w:rFonts w:cs="Arial"/>
          <w:lang w:val="fr-CA"/>
        </w:rPr>
      </w:pPr>
      <w:r>
        <w:rPr>
          <w:rStyle w:val="xs2"/>
          <w:rFonts w:cs="Arial"/>
          <w:lang w:val="fr-CA"/>
        </w:rPr>
        <w:t xml:space="preserve">Le Conseil national de coordination sur la coopération avec les partenaires au développement, autre mécanisme important, est présidé par le Premier ministre et actuellement co-présidé par le coordonnateur résident des Nations Unies au nom des partenaires donateurs, l’Agency for </w:t>
      </w:r>
      <w:r w:rsidR="008C0AFF" w:rsidRPr="007D6BAF">
        <w:rPr>
          <w:rStyle w:val="xs2"/>
          <w:rFonts w:cs="Arial"/>
          <w:lang w:val="fr-CA"/>
        </w:rPr>
        <w:t xml:space="preserve">International </w:t>
      </w:r>
      <w:proofErr w:type="spellStart"/>
      <w:r w:rsidR="008C0AFF" w:rsidRPr="007D6BAF">
        <w:rPr>
          <w:rStyle w:val="xs2"/>
          <w:rFonts w:cs="Arial"/>
          <w:lang w:val="fr-CA"/>
        </w:rPr>
        <w:t>Development</w:t>
      </w:r>
      <w:proofErr w:type="spellEnd"/>
      <w:r w:rsidR="008C0AFF" w:rsidRPr="007D6BAF">
        <w:rPr>
          <w:rStyle w:val="xs2"/>
          <w:rFonts w:cs="Arial"/>
          <w:lang w:val="fr-CA"/>
        </w:rPr>
        <w:t xml:space="preserve"> </w:t>
      </w:r>
      <w:r>
        <w:rPr>
          <w:rStyle w:val="xs2"/>
          <w:rFonts w:cs="Arial"/>
          <w:lang w:val="fr-CA"/>
        </w:rPr>
        <w:t>des États-Unis en assurant la coprésidence par alternance</w:t>
      </w:r>
      <w:r>
        <w:rPr>
          <w:rFonts w:cs="Arial"/>
          <w:lang w:val="fr-CA"/>
        </w:rPr>
        <w:t>. Une plate-forme de l’aide où sont en</w:t>
      </w:r>
      <w:r w:rsidR="0082474F">
        <w:rPr>
          <w:rFonts w:cs="Arial"/>
          <w:lang w:val="fr-CA"/>
        </w:rPr>
        <w:t>registr</w:t>
      </w:r>
      <w:r>
        <w:rPr>
          <w:rFonts w:cs="Arial"/>
          <w:lang w:val="fr-CA"/>
        </w:rPr>
        <w:t>és tous les projets de développement en cours dans le pays a été établie mais n’est pas encore pleinement opérationnelle ni utilisée</w:t>
      </w:r>
      <w:r w:rsidR="004E5A1E" w:rsidRPr="007D6BAF">
        <w:rPr>
          <w:rStyle w:val="xs2"/>
          <w:rFonts w:cs="Arial"/>
          <w:lang w:val="fr-CA"/>
        </w:rPr>
        <w:t>.</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82474F"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lastRenderedPageBreak/>
        <w:t xml:space="preserve">Les donateurs bilatéraux sont très positifs quant à la </w:t>
      </w:r>
      <w:r w:rsidR="004E5A1E" w:rsidRPr="007D6BAF">
        <w:rPr>
          <w:rFonts w:cs="Arial"/>
          <w:lang w:val="fr-CA"/>
        </w:rPr>
        <w:t xml:space="preserve">collaboration </w:t>
      </w:r>
      <w:r>
        <w:rPr>
          <w:rFonts w:cs="Arial"/>
          <w:lang w:val="fr-CA"/>
        </w:rPr>
        <w:t xml:space="preserve">et la </w:t>
      </w:r>
      <w:r w:rsidR="004E5A1E" w:rsidRPr="007D6BAF">
        <w:rPr>
          <w:rFonts w:cs="Arial"/>
          <w:lang w:val="fr-CA"/>
        </w:rPr>
        <w:t xml:space="preserve">coordination </w:t>
      </w:r>
      <w:r>
        <w:rPr>
          <w:rFonts w:cs="Arial"/>
          <w:lang w:val="fr-CA"/>
        </w:rPr>
        <w:t>avec les Nations Unies</w:t>
      </w:r>
      <w:r w:rsidR="004E5A1E" w:rsidRPr="007D6BAF">
        <w:rPr>
          <w:rFonts w:cs="Arial"/>
          <w:lang w:val="fr-CA"/>
        </w:rPr>
        <w:t xml:space="preserve"> </w:t>
      </w:r>
      <w:r>
        <w:rPr>
          <w:rFonts w:cs="Arial"/>
          <w:lang w:val="fr-CA"/>
        </w:rPr>
        <w:t>en</w:t>
      </w:r>
      <w:r w:rsidR="004E5A1E" w:rsidRPr="007D6BAF">
        <w:rPr>
          <w:rFonts w:cs="Arial"/>
          <w:lang w:val="fr-CA"/>
        </w:rPr>
        <w:t xml:space="preserve"> </w:t>
      </w:r>
      <w:r w:rsidR="006B4C49">
        <w:rPr>
          <w:rFonts w:cs="Arial"/>
          <w:lang w:val="fr-CA"/>
        </w:rPr>
        <w:t>République kirghize</w:t>
      </w:r>
      <w:r>
        <w:rPr>
          <w:rFonts w:cs="Arial"/>
          <w:lang w:val="fr-CA"/>
        </w:rPr>
        <w:t>. L’impression de nombreux partenaires peut se résumer en disant qu’ils estiment pouvoir obtenir avec les Nations Unies des résultats bien supérieurs à ceux qu’ils obtiendraient par leurs seuls efforts bilatéraux</w:t>
      </w:r>
      <w:r w:rsidR="004E5A1E" w:rsidRPr="007D6BAF">
        <w:rPr>
          <w:rFonts w:cs="Arial"/>
          <w:lang w:val="fr-CA"/>
        </w:rPr>
        <w:t xml:space="preserve">. </w:t>
      </w:r>
      <w:r>
        <w:rPr>
          <w:rFonts w:cs="Arial"/>
          <w:lang w:val="fr-CA"/>
        </w:rPr>
        <w:t>La Fédération de</w:t>
      </w:r>
      <w:r w:rsidR="004E5A1E" w:rsidRPr="007D6BAF">
        <w:rPr>
          <w:rFonts w:cs="Arial"/>
          <w:lang w:val="fr-CA"/>
        </w:rPr>
        <w:t xml:space="preserve"> Russi</w:t>
      </w:r>
      <w:r>
        <w:rPr>
          <w:rFonts w:cs="Arial"/>
          <w:lang w:val="fr-CA"/>
        </w:rPr>
        <w:t>e est devenue</w:t>
      </w:r>
      <w:r w:rsidR="0089175A">
        <w:rPr>
          <w:rFonts w:cs="Arial"/>
          <w:lang w:val="fr-CA"/>
        </w:rPr>
        <w:t>,</w:t>
      </w:r>
      <w:r>
        <w:rPr>
          <w:rFonts w:cs="Arial"/>
          <w:lang w:val="fr-CA"/>
        </w:rPr>
        <w:t xml:space="preserve"> ces dernières</w:t>
      </w:r>
      <w:r w:rsidR="0089175A">
        <w:rPr>
          <w:rFonts w:cs="Arial"/>
          <w:lang w:val="fr-CA"/>
        </w:rPr>
        <w:t xml:space="preserve"> années, un important partenaire</w:t>
      </w:r>
      <w:r>
        <w:rPr>
          <w:rFonts w:cs="Arial"/>
          <w:lang w:val="fr-CA"/>
        </w:rPr>
        <w:t xml:space="preserve"> du système des Nations Unies</w:t>
      </w:r>
      <w:r w:rsidR="004E5A1E" w:rsidRPr="007D6BAF">
        <w:rPr>
          <w:rFonts w:cs="Arial"/>
          <w:lang w:val="fr-CA"/>
        </w:rPr>
        <w:t xml:space="preserve"> </w:t>
      </w:r>
      <w:r>
        <w:rPr>
          <w:rFonts w:cs="Arial"/>
          <w:lang w:val="fr-CA"/>
        </w:rPr>
        <w:t xml:space="preserve">en </w:t>
      </w:r>
      <w:r w:rsidR="00C212E3">
        <w:rPr>
          <w:rFonts w:cs="Arial"/>
          <w:lang w:val="fr-CA"/>
        </w:rPr>
        <w:t>Rép</w:t>
      </w:r>
      <w:r w:rsidR="0070589E">
        <w:rPr>
          <w:rFonts w:cs="Arial"/>
          <w:lang w:val="fr-CA"/>
        </w:rPr>
        <w:t>ublique kirghize</w:t>
      </w:r>
      <w:r w:rsidR="004E5A1E" w:rsidRPr="007D6BAF">
        <w:rPr>
          <w:rStyle w:val="xs2"/>
          <w:rFonts w:cs="Arial"/>
          <w:lang w:val="fr-CA"/>
        </w:rPr>
        <w:t xml:space="preserve">. </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925F15"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Le représentant de la Banque mondiale est devenu, il y a peu, membre à part entière de l’</w:t>
      </w:r>
      <w:r w:rsidR="004E5A1E" w:rsidRPr="007D6BAF">
        <w:rPr>
          <w:rStyle w:val="xs2"/>
          <w:rFonts w:cs="Arial"/>
          <w:lang w:val="fr-CA"/>
        </w:rPr>
        <w:t xml:space="preserve">UNCT, </w:t>
      </w:r>
      <w:r>
        <w:rPr>
          <w:rStyle w:val="xs2"/>
          <w:rFonts w:cs="Arial"/>
          <w:lang w:val="fr-CA"/>
        </w:rPr>
        <w:t>ce qui est peu commun dans les autres pays et ce qui constitue une reconnaissance sans ambiguïté de la haute estime</w:t>
      </w:r>
      <w:r w:rsidR="00270A5F">
        <w:rPr>
          <w:rStyle w:val="xs2"/>
          <w:rFonts w:cs="Arial"/>
          <w:lang w:val="fr-CA"/>
        </w:rPr>
        <w:t xml:space="preserve"> en laquelle est tenu le </w:t>
      </w:r>
      <w:r>
        <w:rPr>
          <w:rStyle w:val="xs2"/>
          <w:rFonts w:cs="Arial"/>
          <w:lang w:val="fr-CA"/>
        </w:rPr>
        <w:t>travail de l’UNCT et de la valeur ajoutée apportée par ce travail</w:t>
      </w:r>
      <w:r w:rsidR="004E5A1E" w:rsidRPr="007D6BAF">
        <w:rPr>
          <w:rFonts w:cs="Arial"/>
          <w:lang w:val="fr-CA"/>
        </w:rPr>
        <w:t>.</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925F15"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 xml:space="preserve">Les OSC jouent un rôle actif et robuste en </w:t>
      </w:r>
      <w:r w:rsidR="00C212E3">
        <w:rPr>
          <w:rFonts w:cs="Arial"/>
          <w:lang w:val="fr-CA"/>
        </w:rPr>
        <w:t>Rép</w:t>
      </w:r>
      <w:r w:rsidR="0070589E">
        <w:rPr>
          <w:rFonts w:cs="Arial"/>
          <w:lang w:val="fr-CA"/>
        </w:rPr>
        <w:t>ublique kirghize</w:t>
      </w:r>
      <w:r>
        <w:rPr>
          <w:rFonts w:cs="Arial"/>
          <w:lang w:val="fr-CA"/>
        </w:rPr>
        <w:t>, pour les questions concernant les groupes vulnérables, les projets traitant des trois dimensions du développement durable et les problèmes difficiles ayant trait à la gouvernance et aux droits de l’homme</w:t>
      </w:r>
      <w:r w:rsidR="004E5A1E" w:rsidRPr="007D6BAF">
        <w:rPr>
          <w:rFonts w:cs="Arial"/>
          <w:lang w:val="fr-CA"/>
        </w:rPr>
        <w:t xml:space="preserve">. </w:t>
      </w:r>
      <w:r>
        <w:rPr>
          <w:rFonts w:cs="Arial"/>
          <w:lang w:val="fr-CA"/>
        </w:rPr>
        <w:t>Elles collaborent bien avec les diffé</w:t>
      </w:r>
      <w:r w:rsidR="004E5A1E" w:rsidRPr="007D6BAF">
        <w:rPr>
          <w:rFonts w:cs="Arial"/>
          <w:lang w:val="fr-CA"/>
        </w:rPr>
        <w:t>rent</w:t>
      </w:r>
      <w:r>
        <w:rPr>
          <w:rFonts w:cs="Arial"/>
          <w:lang w:val="fr-CA"/>
        </w:rPr>
        <w:t>s</w:t>
      </w:r>
      <w:r w:rsidR="004E5A1E" w:rsidRPr="007D6BAF">
        <w:rPr>
          <w:rFonts w:cs="Arial"/>
          <w:lang w:val="fr-CA"/>
        </w:rPr>
        <w:t xml:space="preserve"> </w:t>
      </w:r>
      <w:r w:rsidR="00121FAA">
        <w:rPr>
          <w:rFonts w:cs="Arial"/>
          <w:lang w:val="fr-CA"/>
        </w:rPr>
        <w:t>organismes des Nations Unies</w:t>
      </w:r>
      <w:r w:rsidR="00F658B3" w:rsidRPr="007D6BAF">
        <w:rPr>
          <w:rFonts w:cs="Arial"/>
          <w:lang w:val="fr-CA"/>
        </w:rPr>
        <w:t xml:space="preserve"> </w:t>
      </w:r>
      <w:r w:rsidR="00215012">
        <w:rPr>
          <w:rFonts w:cs="Arial"/>
          <w:lang w:val="fr-CA"/>
        </w:rPr>
        <w:t xml:space="preserve">dans toute une gamme de domaines, notamment les droits de l’enfant, l’égalité des sexes et l’autonomisation des femmes, la </w:t>
      </w:r>
      <w:r w:rsidR="004E5A1E" w:rsidRPr="007D6BAF">
        <w:rPr>
          <w:rFonts w:cs="Arial"/>
          <w:lang w:val="fr-CA"/>
        </w:rPr>
        <w:t>go</w:t>
      </w:r>
      <w:r w:rsidR="00215012">
        <w:rPr>
          <w:rFonts w:cs="Arial"/>
          <w:lang w:val="fr-CA"/>
        </w:rPr>
        <w:t>u</w:t>
      </w:r>
      <w:r w:rsidR="004E5A1E" w:rsidRPr="007D6BAF">
        <w:rPr>
          <w:rFonts w:cs="Arial"/>
          <w:lang w:val="fr-CA"/>
        </w:rPr>
        <w:t xml:space="preserve">vernance, </w:t>
      </w:r>
      <w:r w:rsidR="00215012">
        <w:rPr>
          <w:rFonts w:cs="Arial"/>
          <w:lang w:val="fr-CA"/>
        </w:rPr>
        <w:t xml:space="preserve">la consolidation de la paix et le développement durable. Les OSC considèrent que les </w:t>
      </w:r>
      <w:r w:rsidR="0082474F">
        <w:rPr>
          <w:rFonts w:cs="Arial"/>
          <w:lang w:val="fr-CA"/>
        </w:rPr>
        <w:t>Nations Unies</w:t>
      </w:r>
      <w:r w:rsidR="004E5A1E" w:rsidRPr="007D6BAF">
        <w:rPr>
          <w:rFonts w:cs="Arial"/>
          <w:lang w:val="fr-CA"/>
        </w:rPr>
        <w:t xml:space="preserve"> </w:t>
      </w:r>
      <w:r w:rsidR="00215012">
        <w:rPr>
          <w:rFonts w:cs="Arial"/>
          <w:lang w:val="fr-CA"/>
        </w:rPr>
        <w:t>ont contribué à instaurer un environnement où les préoccupations de la société civile sont elles aussi prises en considération par le gouvernement, ce qui leur permet d’influer sur certaines politiques publiques, en particulier sur l’égalité des sexes et les questions intéressant les enfants</w:t>
      </w:r>
      <w:r w:rsidR="004E5A1E" w:rsidRPr="007D6BAF">
        <w:rPr>
          <w:rFonts w:cs="Arial"/>
          <w:lang w:val="fr-CA"/>
        </w:rPr>
        <w:t xml:space="preserve">. </w:t>
      </w:r>
      <w:r w:rsidR="00215012">
        <w:rPr>
          <w:rFonts w:cs="Arial"/>
          <w:lang w:val="fr-CA"/>
        </w:rPr>
        <w:t xml:space="preserve">Les OSC estiment que les </w:t>
      </w:r>
      <w:r w:rsidR="00121FAA">
        <w:rPr>
          <w:rFonts w:cs="Arial"/>
          <w:lang w:val="fr-CA"/>
        </w:rPr>
        <w:t>organismes des Nations Unies</w:t>
      </w:r>
      <w:r w:rsidR="004E5A1E" w:rsidRPr="007D6BAF">
        <w:rPr>
          <w:rFonts w:cs="Arial"/>
          <w:lang w:val="fr-CA"/>
        </w:rPr>
        <w:t xml:space="preserve"> </w:t>
      </w:r>
      <w:r w:rsidR="00215012">
        <w:rPr>
          <w:rFonts w:cs="Arial"/>
          <w:lang w:val="fr-CA"/>
        </w:rPr>
        <w:t>fonctionnent bien et se complètent les uns les autres</w:t>
      </w:r>
      <w:r w:rsidR="004E5A1E" w:rsidRPr="007D6BAF">
        <w:rPr>
          <w:rFonts w:cs="Arial"/>
          <w:lang w:val="fr-CA"/>
        </w:rPr>
        <w:t xml:space="preserve">. </w:t>
      </w:r>
      <w:r w:rsidR="00215012">
        <w:rPr>
          <w:rFonts w:cs="Arial"/>
          <w:lang w:val="fr-CA"/>
        </w:rPr>
        <w:t xml:space="preserve">Elles souhaiteraient continuer de bénéficier d’appuis en matière de renforcement des capacités de manière à intensifier encore leur </w:t>
      </w:r>
      <w:r w:rsidR="004E5A1E" w:rsidRPr="007D6BAF">
        <w:rPr>
          <w:rFonts w:cs="Arial"/>
          <w:lang w:val="fr-CA"/>
        </w:rPr>
        <w:t xml:space="preserve">collaboration </w:t>
      </w:r>
      <w:r w:rsidR="00215012">
        <w:rPr>
          <w:rFonts w:cs="Arial"/>
          <w:lang w:val="fr-CA"/>
        </w:rPr>
        <w:t xml:space="preserve">avec </w:t>
      </w:r>
      <w:r w:rsidR="0082474F">
        <w:rPr>
          <w:rFonts w:cs="Arial"/>
          <w:lang w:val="fr-CA"/>
        </w:rPr>
        <w:t>les Nations Unies</w:t>
      </w:r>
      <w:r w:rsidR="004E5A1E" w:rsidRPr="007D6BAF">
        <w:rPr>
          <w:rFonts w:cs="Arial"/>
          <w:lang w:val="fr-CA"/>
        </w:rPr>
        <w:t>.</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215012" w:rsidP="004E6A72">
      <w:pPr>
        <w:pStyle w:val="ListParagraph"/>
        <w:numPr>
          <w:ilvl w:val="0"/>
          <w:numId w:val="1"/>
        </w:numPr>
        <w:tabs>
          <w:tab w:val="left" w:pos="1080"/>
        </w:tabs>
        <w:ind w:left="720" w:right="720" w:hanging="540"/>
        <w:jc w:val="both"/>
        <w:rPr>
          <w:rFonts w:cs="Arial"/>
          <w:b/>
          <w:sz w:val="24"/>
          <w:szCs w:val="24"/>
          <w:lang w:val="fr-CA"/>
        </w:rPr>
      </w:pPr>
      <w:r>
        <w:rPr>
          <w:rFonts w:cs="Arial"/>
          <w:b/>
          <w:sz w:val="24"/>
          <w:szCs w:val="24"/>
          <w:lang w:val="fr-CA"/>
        </w:rPr>
        <w:t>Autres</w:t>
      </w:r>
      <w:r w:rsidR="004E5A1E" w:rsidRPr="007D6BAF">
        <w:rPr>
          <w:rFonts w:cs="Arial"/>
          <w:b/>
          <w:sz w:val="24"/>
          <w:szCs w:val="24"/>
          <w:lang w:val="fr-CA"/>
        </w:rPr>
        <w:t xml:space="preserve"> observations </w:t>
      </w:r>
      <w:r>
        <w:rPr>
          <w:rFonts w:cs="Arial"/>
          <w:b/>
          <w:sz w:val="24"/>
          <w:szCs w:val="24"/>
          <w:lang w:val="fr-CA"/>
        </w:rPr>
        <w:t xml:space="preserve">et remarques </w:t>
      </w:r>
    </w:p>
    <w:p w:rsidR="004E5A1E" w:rsidRPr="007D6BAF" w:rsidRDefault="004E5A1E" w:rsidP="004E6A72">
      <w:pPr>
        <w:tabs>
          <w:tab w:val="left" w:pos="1080"/>
        </w:tabs>
        <w:ind w:left="720" w:right="720"/>
        <w:jc w:val="both"/>
        <w:rPr>
          <w:rFonts w:cs="Arial"/>
          <w:lang w:val="fr-CA"/>
        </w:rPr>
      </w:pPr>
    </w:p>
    <w:p w:rsidR="004E5A1E" w:rsidRPr="007D6BAF" w:rsidRDefault="0089175A"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w:t>
      </w:r>
      <w:r w:rsidR="004E5A1E" w:rsidRPr="007D6BAF">
        <w:rPr>
          <w:rFonts w:cs="Arial"/>
          <w:lang w:val="fr-CA"/>
        </w:rPr>
        <w:t xml:space="preserve">UNCT </w:t>
      </w:r>
      <w:r>
        <w:rPr>
          <w:rFonts w:cs="Arial"/>
          <w:lang w:val="fr-CA"/>
        </w:rPr>
        <w:t xml:space="preserve">possède une </w:t>
      </w:r>
      <w:r w:rsidR="004E5A1E" w:rsidRPr="007D6BAF">
        <w:rPr>
          <w:rFonts w:cs="Arial"/>
          <w:lang w:val="fr-CA"/>
        </w:rPr>
        <w:t>excellent</w:t>
      </w:r>
      <w:r>
        <w:rPr>
          <w:rFonts w:cs="Arial"/>
          <w:lang w:val="fr-CA"/>
        </w:rPr>
        <w:t>e</w:t>
      </w:r>
      <w:r w:rsidR="004E5A1E" w:rsidRPr="007D6BAF">
        <w:rPr>
          <w:rFonts w:cs="Arial"/>
          <w:lang w:val="fr-CA"/>
        </w:rPr>
        <w:t xml:space="preserve"> </w:t>
      </w:r>
      <w:r>
        <w:rPr>
          <w:rFonts w:cs="Arial"/>
          <w:lang w:val="fr-CA"/>
        </w:rPr>
        <w:t>connaissance du pays, de ses réalités et de sa situation générale</w:t>
      </w:r>
      <w:r w:rsidR="004E5A1E" w:rsidRPr="007D6BAF">
        <w:rPr>
          <w:rFonts w:cs="Arial"/>
          <w:lang w:val="fr-CA"/>
        </w:rPr>
        <w:t xml:space="preserve">. </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89175A"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 xml:space="preserve">Les questions relatives à l’égalité des sexes sont prises en considération dans la plupart des projets visités et le </w:t>
      </w:r>
      <w:r w:rsidR="004E5A1E" w:rsidRPr="007D6BAF">
        <w:rPr>
          <w:rFonts w:cs="Arial"/>
          <w:lang w:val="fr-CA"/>
        </w:rPr>
        <w:t>program</w:t>
      </w:r>
      <w:r w:rsidR="00F658B3" w:rsidRPr="007D6BAF">
        <w:rPr>
          <w:rFonts w:cs="Arial"/>
          <w:lang w:val="fr-CA"/>
        </w:rPr>
        <w:t>me</w:t>
      </w:r>
      <w:r w:rsidR="004E5A1E" w:rsidRPr="007D6BAF">
        <w:rPr>
          <w:rFonts w:cs="Arial"/>
          <w:lang w:val="fr-CA"/>
        </w:rPr>
        <w:t xml:space="preserve"> </w:t>
      </w:r>
      <w:r>
        <w:rPr>
          <w:rFonts w:cs="Arial"/>
          <w:lang w:val="fr-CA"/>
        </w:rPr>
        <w:t>se caractérise par une focalisation impressionnante sur l’autonomisation des femmes</w:t>
      </w:r>
      <w:r w:rsidR="004E5A1E" w:rsidRPr="007D6BAF">
        <w:rPr>
          <w:rFonts w:cs="Arial"/>
          <w:lang w:val="fr-CA"/>
        </w:rPr>
        <w:t xml:space="preserve">, </w:t>
      </w:r>
      <w:r>
        <w:rPr>
          <w:rFonts w:cs="Arial"/>
          <w:lang w:val="fr-CA"/>
        </w:rPr>
        <w:t>tout particulièrement pour faire en sorte que les opinions des femmes soient prises en compte dans les décisions relatives aux priorités des projets et dans l’autonomisation économique des femmes rurales. Il reste certains problèmes à résoudre et par exemple celui d</w:t>
      </w:r>
      <w:r w:rsidR="000A4091">
        <w:rPr>
          <w:rFonts w:cs="Arial"/>
          <w:lang w:val="fr-CA"/>
        </w:rPr>
        <w:t xml:space="preserve">u </w:t>
      </w:r>
      <w:r>
        <w:rPr>
          <w:rFonts w:cs="Arial"/>
          <w:lang w:val="fr-CA"/>
        </w:rPr>
        <w:t>« </w:t>
      </w:r>
      <w:r w:rsidR="000A4091">
        <w:rPr>
          <w:rFonts w:cs="Arial"/>
          <w:lang w:val="fr-CA"/>
        </w:rPr>
        <w:t xml:space="preserve">mariage par </w:t>
      </w:r>
      <w:r>
        <w:rPr>
          <w:rFonts w:cs="Arial"/>
          <w:lang w:val="fr-CA"/>
        </w:rPr>
        <w:t>enlèvement</w:t>
      </w:r>
      <w:r w:rsidR="000A4091">
        <w:rPr>
          <w:rFonts w:cs="Arial"/>
          <w:lang w:val="fr-CA"/>
        </w:rPr>
        <w:t> </w:t>
      </w:r>
      <w:r>
        <w:rPr>
          <w:rFonts w:cs="Arial"/>
          <w:lang w:val="fr-CA"/>
        </w:rPr>
        <w:t>», qui doit faire l’objet d’un dialogue et d’un plaidoyer dans le long terme en vue d’éliminer ce phénomène regrettable</w:t>
      </w:r>
      <w:r w:rsidR="004E5A1E" w:rsidRPr="007D6BAF">
        <w:rPr>
          <w:rFonts w:cs="Arial"/>
          <w:lang w:val="fr-CA"/>
        </w:rPr>
        <w:t xml:space="preserve">. </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DA04B2"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 xml:space="preserve">Un autre défi de taille réside dans l’accès limité aux services ou aux infrastructures de base </w:t>
      </w:r>
      <w:r w:rsidR="004E5A1E" w:rsidRPr="007D6BAF">
        <w:rPr>
          <w:rFonts w:cs="Arial"/>
          <w:lang w:val="fr-CA"/>
        </w:rPr>
        <w:t>(</w:t>
      </w:r>
      <w:r>
        <w:rPr>
          <w:rFonts w:cs="Arial"/>
          <w:lang w:val="fr-CA"/>
        </w:rPr>
        <w:t>eau, assainissement et services d’hygiène</w:t>
      </w:r>
      <w:r w:rsidR="00F658B3" w:rsidRPr="007D6BAF">
        <w:rPr>
          <w:rFonts w:cs="Arial"/>
          <w:lang w:val="fr-CA"/>
        </w:rPr>
        <w:t xml:space="preserve">) </w:t>
      </w:r>
      <w:r>
        <w:rPr>
          <w:rFonts w:cs="Arial"/>
          <w:lang w:val="fr-CA"/>
        </w:rPr>
        <w:t>et dans la nécessité du développement des biens de production et du capital humain</w:t>
      </w:r>
      <w:r w:rsidR="00F658B3" w:rsidRPr="007D6BAF">
        <w:rPr>
          <w:rFonts w:cs="Arial"/>
          <w:lang w:val="fr-CA"/>
        </w:rPr>
        <w:t xml:space="preserve">, </w:t>
      </w:r>
      <w:r>
        <w:rPr>
          <w:rFonts w:cs="Arial"/>
          <w:lang w:val="fr-CA"/>
        </w:rPr>
        <w:t xml:space="preserve">les carences dans ces deux domaines limitant le développement social et économique et l’autonomisation de la </w:t>
      </w:r>
      <w:r w:rsidR="004E5A1E" w:rsidRPr="007D6BAF">
        <w:rPr>
          <w:rFonts w:cs="Arial"/>
          <w:lang w:val="fr-CA"/>
        </w:rPr>
        <w:t xml:space="preserve">population. </w:t>
      </w:r>
    </w:p>
    <w:p w:rsidR="004E5A1E" w:rsidRPr="007D6BAF" w:rsidRDefault="004E5A1E" w:rsidP="004E6A72">
      <w:pPr>
        <w:tabs>
          <w:tab w:val="left" w:pos="1080"/>
        </w:tabs>
        <w:ind w:left="720" w:right="720"/>
        <w:jc w:val="both"/>
        <w:rPr>
          <w:rFonts w:cs="Arial"/>
          <w:lang w:val="fr-CA"/>
        </w:rPr>
      </w:pPr>
    </w:p>
    <w:p w:rsidR="004E5A1E" w:rsidRPr="007D6BAF" w:rsidRDefault="0089175A" w:rsidP="004E6A72">
      <w:pPr>
        <w:tabs>
          <w:tab w:val="left" w:pos="1080"/>
        </w:tabs>
        <w:ind w:left="720" w:right="720"/>
        <w:jc w:val="both"/>
        <w:rPr>
          <w:rFonts w:cs="Arial"/>
          <w:b/>
          <w:lang w:val="fr-CA"/>
        </w:rPr>
      </w:pPr>
      <w:r>
        <w:rPr>
          <w:rFonts w:cs="Arial"/>
          <w:b/>
          <w:lang w:val="fr-CA"/>
        </w:rPr>
        <w:t xml:space="preserve">Union et coopération </w:t>
      </w:r>
    </w:p>
    <w:p w:rsidR="004E5A1E" w:rsidRPr="007D6BAF" w:rsidRDefault="004E5A1E" w:rsidP="004E6A72">
      <w:pPr>
        <w:tabs>
          <w:tab w:val="left" w:pos="1080"/>
        </w:tabs>
        <w:ind w:left="720" w:right="720"/>
        <w:jc w:val="both"/>
        <w:rPr>
          <w:rFonts w:cs="Arial"/>
          <w:lang w:val="fr-CA"/>
        </w:rPr>
      </w:pPr>
    </w:p>
    <w:p w:rsidR="004E5A1E" w:rsidRPr="007D6BAF" w:rsidRDefault="00986FDB" w:rsidP="004E6A72">
      <w:pPr>
        <w:pStyle w:val="ListParagraph"/>
        <w:numPr>
          <w:ilvl w:val="0"/>
          <w:numId w:val="2"/>
        </w:numPr>
        <w:tabs>
          <w:tab w:val="left" w:pos="1080"/>
          <w:tab w:val="left" w:pos="1710"/>
        </w:tabs>
        <w:ind w:left="720" w:right="720" w:firstLine="0"/>
        <w:jc w:val="both"/>
        <w:rPr>
          <w:lang w:val="fr-CA"/>
        </w:rPr>
      </w:pPr>
      <w:r>
        <w:rPr>
          <w:lang w:val="fr-CA"/>
        </w:rPr>
        <w:t>La délé</w:t>
      </w:r>
      <w:r w:rsidR="00C212E3">
        <w:rPr>
          <w:lang w:val="fr-CA"/>
        </w:rPr>
        <w:t>gation</w:t>
      </w:r>
      <w:r w:rsidR="004E5A1E" w:rsidRPr="007D6BAF">
        <w:rPr>
          <w:lang w:val="fr-CA"/>
        </w:rPr>
        <w:t xml:space="preserve"> </w:t>
      </w:r>
      <w:r w:rsidR="000A4091">
        <w:rPr>
          <w:lang w:val="fr-CA"/>
        </w:rPr>
        <w:t>a l’</w:t>
      </w:r>
      <w:r w:rsidR="004E5A1E" w:rsidRPr="007D6BAF">
        <w:rPr>
          <w:lang w:val="fr-CA"/>
        </w:rPr>
        <w:t xml:space="preserve">impression </w:t>
      </w:r>
      <w:r w:rsidR="000A4091">
        <w:rPr>
          <w:lang w:val="fr-CA"/>
        </w:rPr>
        <w:t xml:space="preserve">qu’il existe une répartition très claire du travail, des rôles, des spécialités et des </w:t>
      </w:r>
      <w:r w:rsidR="004E5A1E" w:rsidRPr="007D6BAF">
        <w:rPr>
          <w:lang w:val="fr-CA"/>
        </w:rPr>
        <w:t>re</w:t>
      </w:r>
      <w:r w:rsidR="000A4091">
        <w:rPr>
          <w:lang w:val="fr-CA"/>
        </w:rPr>
        <w:t>s</w:t>
      </w:r>
      <w:r w:rsidR="004E5A1E" w:rsidRPr="007D6BAF">
        <w:rPr>
          <w:lang w:val="fr-CA"/>
        </w:rPr>
        <w:t xml:space="preserve">sources </w:t>
      </w:r>
      <w:r w:rsidR="000A4091">
        <w:rPr>
          <w:lang w:val="fr-CA"/>
        </w:rPr>
        <w:t xml:space="preserve">entre les </w:t>
      </w:r>
      <w:r w:rsidR="00121FAA">
        <w:rPr>
          <w:lang w:val="fr-CA"/>
        </w:rPr>
        <w:t>organismes des Nations Unies</w:t>
      </w:r>
      <w:r w:rsidR="004E5A1E" w:rsidRPr="007D6BAF">
        <w:rPr>
          <w:lang w:val="fr-CA"/>
        </w:rPr>
        <w:t xml:space="preserve">, </w:t>
      </w:r>
      <w:r w:rsidR="000A4091">
        <w:rPr>
          <w:lang w:val="fr-CA"/>
        </w:rPr>
        <w:t xml:space="preserve">tout particulièrement dans les </w:t>
      </w:r>
      <w:r w:rsidR="00A83EE9">
        <w:rPr>
          <w:lang w:val="fr-CA"/>
        </w:rPr>
        <w:t>projets</w:t>
      </w:r>
      <w:r w:rsidR="004E5A1E" w:rsidRPr="007D6BAF">
        <w:rPr>
          <w:lang w:val="fr-CA"/>
        </w:rPr>
        <w:t xml:space="preserve"> </w:t>
      </w:r>
      <w:r w:rsidR="000A4091">
        <w:rPr>
          <w:lang w:val="fr-CA"/>
        </w:rPr>
        <w:t>comportant plusieurs domaines d’activité</w:t>
      </w:r>
      <w:r w:rsidR="004E5A1E" w:rsidRPr="007D6BAF">
        <w:rPr>
          <w:lang w:val="fr-CA"/>
        </w:rPr>
        <w:t>.</w:t>
      </w:r>
    </w:p>
    <w:p w:rsidR="004E5A1E" w:rsidRPr="007D6BAF" w:rsidRDefault="004E5A1E" w:rsidP="004E6A72">
      <w:pPr>
        <w:tabs>
          <w:tab w:val="left" w:pos="1080"/>
          <w:tab w:val="left" w:pos="1710"/>
        </w:tabs>
        <w:ind w:left="720" w:right="720"/>
        <w:jc w:val="both"/>
        <w:rPr>
          <w:lang w:val="fr-CA"/>
        </w:rPr>
      </w:pPr>
    </w:p>
    <w:p w:rsidR="004E5A1E" w:rsidRPr="007D6BAF" w:rsidRDefault="006E49F4" w:rsidP="004E6A72">
      <w:pPr>
        <w:pStyle w:val="ListParagraph"/>
        <w:numPr>
          <w:ilvl w:val="0"/>
          <w:numId w:val="2"/>
        </w:numPr>
        <w:tabs>
          <w:tab w:val="left" w:pos="1080"/>
          <w:tab w:val="left" w:pos="1710"/>
        </w:tabs>
        <w:ind w:left="720" w:right="720" w:firstLine="0"/>
        <w:jc w:val="both"/>
        <w:rPr>
          <w:lang w:val="fr-CA"/>
        </w:rPr>
      </w:pPr>
      <w:r>
        <w:rPr>
          <w:lang w:val="fr-CA"/>
        </w:rPr>
        <w:t>Il a été présenté à l</w:t>
      </w:r>
      <w:r w:rsidR="00986FDB">
        <w:rPr>
          <w:lang w:val="fr-CA"/>
        </w:rPr>
        <w:t>a délé</w:t>
      </w:r>
      <w:r w:rsidR="00C212E3">
        <w:rPr>
          <w:lang w:val="fr-CA"/>
        </w:rPr>
        <w:t>gation</w:t>
      </w:r>
      <w:r w:rsidR="004E5A1E" w:rsidRPr="007D6BAF">
        <w:rPr>
          <w:lang w:val="fr-CA"/>
        </w:rPr>
        <w:t xml:space="preserve"> </w:t>
      </w:r>
      <w:r>
        <w:rPr>
          <w:lang w:val="fr-CA"/>
        </w:rPr>
        <w:t xml:space="preserve">de bons exemples </w:t>
      </w:r>
      <w:r w:rsidR="009F6952">
        <w:rPr>
          <w:lang w:val="fr-CA"/>
        </w:rPr>
        <w:t>de</w:t>
      </w:r>
      <w:r>
        <w:rPr>
          <w:lang w:val="fr-CA"/>
        </w:rPr>
        <w:t xml:space="preserve"> la nécessité et </w:t>
      </w:r>
      <w:r w:rsidR="009F6952">
        <w:rPr>
          <w:lang w:val="fr-CA"/>
        </w:rPr>
        <w:t xml:space="preserve">de </w:t>
      </w:r>
      <w:r>
        <w:rPr>
          <w:lang w:val="fr-CA"/>
        </w:rPr>
        <w:t xml:space="preserve">la valeur ajoutée d’une planification et d’interventions multisectorielles communes, tels que le groupe de supervision et de suivi du </w:t>
      </w:r>
      <w:r w:rsidR="004E5A1E" w:rsidRPr="007D6BAF">
        <w:rPr>
          <w:rStyle w:val="xs2"/>
          <w:lang w:val="fr-CA"/>
        </w:rPr>
        <w:t>P</w:t>
      </w:r>
      <w:r w:rsidR="00F658B3" w:rsidRPr="007D6BAF">
        <w:rPr>
          <w:rStyle w:val="xs2"/>
          <w:lang w:val="fr-CA"/>
        </w:rPr>
        <w:t>BF</w:t>
      </w:r>
      <w:r w:rsidR="004E5A1E" w:rsidRPr="007D6BAF">
        <w:rPr>
          <w:lang w:val="fr-CA"/>
        </w:rPr>
        <w:t xml:space="preserve">. </w:t>
      </w:r>
    </w:p>
    <w:p w:rsidR="004E5A1E" w:rsidRPr="007D6BAF" w:rsidRDefault="004E5A1E" w:rsidP="004E6A72">
      <w:pPr>
        <w:tabs>
          <w:tab w:val="left" w:pos="1080"/>
          <w:tab w:val="left" w:pos="1710"/>
        </w:tabs>
        <w:ind w:left="720" w:right="720"/>
        <w:jc w:val="both"/>
        <w:rPr>
          <w:lang w:val="fr-CA"/>
        </w:rPr>
      </w:pPr>
    </w:p>
    <w:p w:rsidR="004E5A1E" w:rsidRPr="007D6BAF" w:rsidRDefault="009F6952" w:rsidP="004E6A72">
      <w:pPr>
        <w:pStyle w:val="ListParagraph"/>
        <w:numPr>
          <w:ilvl w:val="0"/>
          <w:numId w:val="2"/>
        </w:numPr>
        <w:tabs>
          <w:tab w:val="left" w:pos="1080"/>
          <w:tab w:val="left" w:pos="1710"/>
        </w:tabs>
        <w:ind w:left="720" w:right="720" w:firstLine="0"/>
        <w:jc w:val="both"/>
        <w:rPr>
          <w:lang w:val="fr-CA"/>
        </w:rPr>
      </w:pPr>
      <w:r>
        <w:rPr>
          <w:lang w:val="fr-CA"/>
        </w:rPr>
        <w:t>Les</w:t>
      </w:r>
      <w:r w:rsidR="004E5A1E" w:rsidRPr="007D6BAF">
        <w:rPr>
          <w:lang w:val="fr-CA"/>
        </w:rPr>
        <w:t xml:space="preserve"> </w:t>
      </w:r>
      <w:r w:rsidR="00A83EE9">
        <w:rPr>
          <w:lang w:val="fr-CA"/>
        </w:rPr>
        <w:t>projets</w:t>
      </w:r>
      <w:r w:rsidR="004E5A1E" w:rsidRPr="007D6BAF">
        <w:rPr>
          <w:lang w:val="fr-CA"/>
        </w:rPr>
        <w:t xml:space="preserve"> </w:t>
      </w:r>
      <w:r>
        <w:rPr>
          <w:lang w:val="fr-CA"/>
        </w:rPr>
        <w:t xml:space="preserve">exécutés dans les établissements d’enseignement sont des illustrations d’interventions plurisectorielles axées sur la qualité de l’éducation, la sécurité alimentaire et la </w:t>
      </w:r>
      <w:r w:rsidR="004E5A1E" w:rsidRPr="007D6BAF">
        <w:rPr>
          <w:lang w:val="fr-CA"/>
        </w:rPr>
        <w:t xml:space="preserve">nutrition, </w:t>
      </w:r>
      <w:r>
        <w:rPr>
          <w:lang w:val="fr-CA"/>
        </w:rPr>
        <w:t>l’autonomisation des filles et des femmes, les prestations de services municipaux</w:t>
      </w:r>
      <w:r w:rsidR="004E5A1E" w:rsidRPr="007D6BAF">
        <w:rPr>
          <w:lang w:val="fr-CA"/>
        </w:rPr>
        <w:t xml:space="preserve">, </w:t>
      </w:r>
      <w:r>
        <w:rPr>
          <w:lang w:val="fr-CA"/>
        </w:rPr>
        <w:t xml:space="preserve">la </w:t>
      </w:r>
      <w:r>
        <w:rPr>
          <w:lang w:val="fr-CA"/>
        </w:rPr>
        <w:lastRenderedPageBreak/>
        <w:t>satisfaction des besoins d’alimentation en eau et d’assainissement de base, les services d’hygiène, l’inclusion sociale et l’éducation multilingue</w:t>
      </w:r>
      <w:r w:rsidR="004E5A1E" w:rsidRPr="007D6BAF">
        <w:rPr>
          <w:rStyle w:val="xs2"/>
          <w:lang w:val="fr-CA"/>
        </w:rPr>
        <w:t>.</w:t>
      </w:r>
      <w:r w:rsidR="004E5A1E" w:rsidRPr="007D6BAF">
        <w:rPr>
          <w:lang w:val="fr-CA"/>
        </w:rPr>
        <w:t xml:space="preserve"> </w:t>
      </w:r>
    </w:p>
    <w:p w:rsidR="004E5A1E" w:rsidRPr="007D6BAF" w:rsidRDefault="004E5A1E" w:rsidP="004E6A72">
      <w:pPr>
        <w:tabs>
          <w:tab w:val="left" w:pos="1080"/>
          <w:tab w:val="left" w:pos="1710"/>
        </w:tabs>
        <w:ind w:left="720" w:right="720"/>
        <w:jc w:val="both"/>
        <w:rPr>
          <w:lang w:val="fr-CA"/>
        </w:rPr>
      </w:pPr>
    </w:p>
    <w:p w:rsidR="004E5A1E" w:rsidRPr="007D6BAF" w:rsidRDefault="004E5A1E" w:rsidP="004E6A72">
      <w:pPr>
        <w:pStyle w:val="ListParagraph"/>
        <w:numPr>
          <w:ilvl w:val="0"/>
          <w:numId w:val="2"/>
        </w:numPr>
        <w:tabs>
          <w:tab w:val="left" w:pos="1080"/>
          <w:tab w:val="left" w:pos="1710"/>
        </w:tabs>
        <w:ind w:left="720" w:right="720" w:firstLine="0"/>
        <w:jc w:val="both"/>
        <w:rPr>
          <w:lang w:val="fr-CA"/>
        </w:rPr>
      </w:pPr>
      <w:r w:rsidRPr="007D6BAF">
        <w:rPr>
          <w:lang w:val="fr-CA"/>
        </w:rPr>
        <w:t>Dur</w:t>
      </w:r>
      <w:r w:rsidR="009F6952">
        <w:rPr>
          <w:lang w:val="fr-CA"/>
        </w:rPr>
        <w:t xml:space="preserve">ant notre </w:t>
      </w:r>
      <w:r w:rsidRPr="007D6BAF">
        <w:rPr>
          <w:lang w:val="fr-CA"/>
        </w:rPr>
        <w:t>visit</w:t>
      </w:r>
      <w:r w:rsidR="009F6952">
        <w:rPr>
          <w:lang w:val="fr-CA"/>
        </w:rPr>
        <w:t>e</w:t>
      </w:r>
      <w:r w:rsidRPr="007D6BAF">
        <w:rPr>
          <w:lang w:val="fr-CA"/>
        </w:rPr>
        <w:t xml:space="preserve">, </w:t>
      </w:r>
      <w:r w:rsidR="009F6952">
        <w:rPr>
          <w:lang w:val="fr-CA"/>
        </w:rPr>
        <w:t xml:space="preserve">nous avons été témoins de deux exemples de la volonté d’un resserrement informel de la collaboration entre divers organismes des </w:t>
      </w:r>
      <w:r w:rsidR="002945BF" w:rsidRPr="007D6BAF">
        <w:rPr>
          <w:lang w:val="fr-CA"/>
        </w:rPr>
        <w:t>Nations</w:t>
      </w:r>
      <w:r w:rsidRPr="007D6BAF">
        <w:rPr>
          <w:lang w:val="fr-CA"/>
        </w:rPr>
        <w:t xml:space="preserve"> </w:t>
      </w:r>
      <w:r w:rsidR="009F6952">
        <w:rPr>
          <w:lang w:val="fr-CA"/>
        </w:rPr>
        <w:t>Unies. La première initiative est une initiative du PAM et de l’</w:t>
      </w:r>
      <w:r w:rsidRPr="007D6BAF">
        <w:rPr>
          <w:lang w:val="fr-CA"/>
        </w:rPr>
        <w:t xml:space="preserve">UNICEF </w:t>
      </w:r>
      <w:r w:rsidR="009F6952">
        <w:rPr>
          <w:lang w:val="fr-CA"/>
        </w:rPr>
        <w:t xml:space="preserve">qui unissent leurs </w:t>
      </w:r>
      <w:r w:rsidRPr="007D6BAF">
        <w:rPr>
          <w:lang w:val="fr-CA"/>
        </w:rPr>
        <w:t xml:space="preserve">efforts </w:t>
      </w:r>
      <w:r w:rsidR="009F6952">
        <w:rPr>
          <w:lang w:val="fr-CA"/>
        </w:rPr>
        <w:t xml:space="preserve">dans des établissements </w:t>
      </w:r>
      <w:r w:rsidR="009E5D9D">
        <w:rPr>
          <w:lang w:val="fr-CA"/>
        </w:rPr>
        <w:t>d’enseignement</w:t>
      </w:r>
      <w:r w:rsidR="009F6952">
        <w:rPr>
          <w:lang w:val="fr-CA"/>
        </w:rPr>
        <w:t xml:space="preserve">, en vue d’une amélioration des </w:t>
      </w:r>
      <w:r w:rsidR="009E5D9D">
        <w:rPr>
          <w:lang w:val="fr-CA"/>
        </w:rPr>
        <w:t xml:space="preserve">menus des </w:t>
      </w:r>
      <w:r w:rsidR="009F6952">
        <w:rPr>
          <w:lang w:val="fr-CA"/>
        </w:rPr>
        <w:t xml:space="preserve">cantines scolaires </w:t>
      </w:r>
      <w:r w:rsidR="009E5D9D">
        <w:rPr>
          <w:lang w:val="fr-CA"/>
        </w:rPr>
        <w:t>et de l’assainissement et de l’hygiène en milieu scolaire; le second exemple est un projet pilote conjoint de l’Organisation des Nations Unies pour l’alimentation et l’a</w:t>
      </w:r>
      <w:r w:rsidR="00F658B3" w:rsidRPr="007D6BAF">
        <w:rPr>
          <w:lang w:val="fr-CA"/>
        </w:rPr>
        <w:t>gricultur</w:t>
      </w:r>
      <w:r w:rsidR="009E5D9D">
        <w:rPr>
          <w:lang w:val="fr-CA"/>
        </w:rPr>
        <w:t>e, du Fonds international de développement agricole et du PAM portant sur l’élevage de volailles pour améliorer la sécurité alimentaire, en rapport avec les cantines scolaires</w:t>
      </w:r>
      <w:r w:rsidRPr="007D6BAF">
        <w:rPr>
          <w:lang w:val="fr-CA"/>
        </w:rPr>
        <w:t xml:space="preserve">. </w:t>
      </w:r>
    </w:p>
    <w:p w:rsidR="004E5A1E" w:rsidRPr="007D6BAF" w:rsidRDefault="004E5A1E" w:rsidP="004E6A72">
      <w:pPr>
        <w:tabs>
          <w:tab w:val="left" w:pos="1080"/>
          <w:tab w:val="left" w:pos="1710"/>
        </w:tabs>
        <w:ind w:left="720" w:right="720"/>
        <w:jc w:val="both"/>
        <w:rPr>
          <w:lang w:val="fr-CA"/>
        </w:rPr>
      </w:pPr>
    </w:p>
    <w:p w:rsidR="004E5A1E" w:rsidRPr="007D6BAF" w:rsidRDefault="00782699" w:rsidP="004E6A72">
      <w:pPr>
        <w:pStyle w:val="ListParagraph"/>
        <w:numPr>
          <w:ilvl w:val="0"/>
          <w:numId w:val="2"/>
        </w:numPr>
        <w:tabs>
          <w:tab w:val="left" w:pos="1080"/>
          <w:tab w:val="left" w:pos="1710"/>
        </w:tabs>
        <w:spacing w:after="120"/>
        <w:ind w:left="720" w:right="720" w:firstLine="0"/>
        <w:jc w:val="both"/>
        <w:rPr>
          <w:lang w:val="fr-CA"/>
        </w:rPr>
      </w:pPr>
      <w:r>
        <w:rPr>
          <w:lang w:val="fr-CA"/>
        </w:rPr>
        <w:t>Un exe</w:t>
      </w:r>
      <w:r w:rsidR="004E5A1E" w:rsidRPr="007D6BAF">
        <w:rPr>
          <w:lang w:val="fr-CA"/>
        </w:rPr>
        <w:t xml:space="preserve">mple </w:t>
      </w:r>
      <w:r>
        <w:rPr>
          <w:lang w:val="fr-CA"/>
        </w:rPr>
        <w:t xml:space="preserve">de domaine où il pourrait être envisagé d’accroître l’intégration de la planification et des </w:t>
      </w:r>
      <w:r w:rsidR="004E5A1E" w:rsidRPr="007D6BAF">
        <w:rPr>
          <w:lang w:val="fr-CA"/>
        </w:rPr>
        <w:t xml:space="preserve">interventions </w:t>
      </w:r>
      <w:r>
        <w:rPr>
          <w:lang w:val="fr-CA"/>
        </w:rPr>
        <w:t xml:space="preserve">des </w:t>
      </w:r>
      <w:r w:rsidR="002945BF" w:rsidRPr="007D6BAF">
        <w:rPr>
          <w:lang w:val="fr-CA"/>
        </w:rPr>
        <w:t>Nations</w:t>
      </w:r>
      <w:r w:rsidR="004E5A1E" w:rsidRPr="007D6BAF">
        <w:rPr>
          <w:lang w:val="fr-CA"/>
        </w:rPr>
        <w:t xml:space="preserve"> </w:t>
      </w:r>
      <w:r>
        <w:rPr>
          <w:lang w:val="fr-CA"/>
        </w:rPr>
        <w:t xml:space="preserve">Unies est celui de la réduction de la mortalité infantile, réduction </w:t>
      </w:r>
      <w:r w:rsidR="0088633E">
        <w:rPr>
          <w:lang w:val="fr-CA"/>
        </w:rPr>
        <w:t xml:space="preserve">qui </w:t>
      </w:r>
      <w:r>
        <w:rPr>
          <w:lang w:val="fr-CA"/>
        </w:rPr>
        <w:t xml:space="preserve">faisait l’objet du 4e objectif du Millénaire pour le développement, où </w:t>
      </w:r>
      <w:r w:rsidR="00C212E3">
        <w:rPr>
          <w:lang w:val="fr-CA"/>
        </w:rPr>
        <w:t>la Rép</w:t>
      </w:r>
      <w:r w:rsidR="0070589E">
        <w:rPr>
          <w:lang w:val="fr-CA"/>
        </w:rPr>
        <w:t xml:space="preserve">ublique kirghize </w:t>
      </w:r>
      <w:r>
        <w:rPr>
          <w:lang w:val="fr-CA"/>
        </w:rPr>
        <w:t>a enregistré de bons progrès</w:t>
      </w:r>
      <w:r w:rsidR="0088633E">
        <w:rPr>
          <w:lang w:val="fr-CA"/>
        </w:rPr>
        <w:t>. D’importantes activités sont entreprises pour renforcer les capacités des médecins de famille et l’efficacité des campagnes de vaccination</w:t>
      </w:r>
      <w:r w:rsidR="004E5A1E" w:rsidRPr="007D6BAF">
        <w:rPr>
          <w:lang w:val="fr-CA"/>
        </w:rPr>
        <w:t xml:space="preserve">, </w:t>
      </w:r>
      <w:r w:rsidR="0088633E">
        <w:rPr>
          <w:lang w:val="fr-CA"/>
        </w:rPr>
        <w:t>mais elles sont peu coordonnées avec l’amélioration de l’accès à l’eau salubre, de l’assainissement et des services d’hygiène et avec la réduction des résistances culturelles à la vaccination</w:t>
      </w:r>
      <w:r w:rsidR="004E5A1E" w:rsidRPr="007D6BAF">
        <w:rPr>
          <w:lang w:val="fr-CA"/>
        </w:rPr>
        <w:t xml:space="preserve">. Integrated </w:t>
      </w:r>
      <w:r w:rsidR="0088633E">
        <w:rPr>
          <w:lang w:val="fr-CA"/>
        </w:rPr>
        <w:t>Des actions intégrées dans ces domaines pourraient accroître les progrès du pays en matière de réduction de la mortalité infantile et maternelle</w:t>
      </w:r>
      <w:r w:rsidR="004E5A1E" w:rsidRPr="007D6BAF">
        <w:rPr>
          <w:lang w:val="fr-CA"/>
        </w:rPr>
        <w:t xml:space="preserve">. </w:t>
      </w:r>
    </w:p>
    <w:p w:rsidR="000D5450" w:rsidRPr="007D6BAF" w:rsidRDefault="000D5450" w:rsidP="004E6A72">
      <w:pPr>
        <w:pStyle w:val="ListParagraph"/>
        <w:tabs>
          <w:tab w:val="left" w:pos="1080"/>
        </w:tabs>
        <w:rPr>
          <w:lang w:val="fr-CA"/>
        </w:rPr>
      </w:pPr>
    </w:p>
    <w:p w:rsidR="008563D6" w:rsidRDefault="00A73F40" w:rsidP="008563D6">
      <w:pPr>
        <w:pStyle w:val="ListParagraph"/>
        <w:numPr>
          <w:ilvl w:val="0"/>
          <w:numId w:val="2"/>
        </w:numPr>
        <w:tabs>
          <w:tab w:val="left" w:pos="1080"/>
          <w:tab w:val="left" w:pos="1710"/>
        </w:tabs>
        <w:ind w:left="720" w:right="720" w:firstLine="0"/>
        <w:jc w:val="both"/>
        <w:rPr>
          <w:lang w:val="fr-CA"/>
        </w:rPr>
      </w:pPr>
      <w:r>
        <w:rPr>
          <w:lang w:val="fr-CA"/>
        </w:rPr>
        <w:t xml:space="preserve">Un autre domaine qui pourrait croître en </w:t>
      </w:r>
      <w:r w:rsidR="004E5A1E" w:rsidRPr="007D6BAF">
        <w:rPr>
          <w:lang w:val="fr-CA"/>
        </w:rPr>
        <w:t xml:space="preserve">importance </w:t>
      </w:r>
      <w:r>
        <w:rPr>
          <w:lang w:val="fr-CA"/>
        </w:rPr>
        <w:t xml:space="preserve">avec les Objectifs de développement durable est l’appui aux travaux de statistique auxquels seront associés de nombreux </w:t>
      </w:r>
      <w:r w:rsidR="00121FAA">
        <w:rPr>
          <w:lang w:val="fr-CA"/>
        </w:rPr>
        <w:t>organismes des Nations Unies</w:t>
      </w:r>
      <w:r w:rsidR="008563D6">
        <w:rPr>
          <w:lang w:val="fr-CA"/>
        </w:rPr>
        <w:t xml:space="preserve"> qui y apportent leurs connaissances thématiques spécifiques</w:t>
      </w:r>
      <w:r w:rsidR="004E5A1E" w:rsidRPr="007D6BAF">
        <w:rPr>
          <w:lang w:val="fr-CA"/>
        </w:rPr>
        <w:t xml:space="preserve">. </w:t>
      </w:r>
      <w:r w:rsidR="008563D6">
        <w:rPr>
          <w:lang w:val="fr-CA"/>
        </w:rPr>
        <w:t xml:space="preserve">La consolidation de la paix et la mise en œuvre du </w:t>
      </w:r>
      <w:r w:rsidR="008563D6" w:rsidRPr="008563D6">
        <w:rPr>
          <w:lang w:val="fr-CA"/>
        </w:rPr>
        <w:t xml:space="preserve">Plan d'action </w:t>
      </w:r>
      <w:r w:rsidR="008563D6">
        <w:rPr>
          <w:lang w:val="fr-CA"/>
        </w:rPr>
        <w:t xml:space="preserve">du Secrétaire général </w:t>
      </w:r>
      <w:r w:rsidR="008563D6" w:rsidRPr="008563D6">
        <w:rPr>
          <w:lang w:val="fr-CA"/>
        </w:rPr>
        <w:t xml:space="preserve">pour la prévention de l'extrémisme violent </w:t>
      </w:r>
      <w:r w:rsidR="008563D6">
        <w:rPr>
          <w:lang w:val="fr-CA"/>
        </w:rPr>
        <w:t>sont des priorités clés du gouvernement auxquelles l’UNCT apporte son appui</w:t>
      </w:r>
      <w:r w:rsidR="004E5A1E" w:rsidRPr="007D6BAF">
        <w:rPr>
          <w:lang w:val="fr-CA"/>
        </w:rPr>
        <w:t xml:space="preserve">. </w:t>
      </w:r>
    </w:p>
    <w:p w:rsidR="008563D6" w:rsidRPr="008563D6" w:rsidRDefault="008563D6" w:rsidP="008563D6">
      <w:pPr>
        <w:tabs>
          <w:tab w:val="left" w:pos="1080"/>
          <w:tab w:val="left" w:pos="1710"/>
        </w:tabs>
        <w:ind w:right="720"/>
        <w:jc w:val="both"/>
        <w:rPr>
          <w:lang w:val="fr-CA"/>
        </w:rPr>
      </w:pPr>
    </w:p>
    <w:p w:rsidR="004E5A1E" w:rsidRPr="007D6BAF" w:rsidRDefault="008563D6" w:rsidP="004E6A72">
      <w:pPr>
        <w:pStyle w:val="ListParagraph"/>
        <w:numPr>
          <w:ilvl w:val="0"/>
          <w:numId w:val="2"/>
        </w:numPr>
        <w:tabs>
          <w:tab w:val="left" w:pos="1080"/>
          <w:tab w:val="left" w:pos="1710"/>
        </w:tabs>
        <w:spacing w:after="200"/>
        <w:ind w:left="720" w:right="720" w:firstLine="0"/>
        <w:jc w:val="both"/>
        <w:rPr>
          <w:rFonts w:cs="Arial"/>
          <w:lang w:val="fr-CA"/>
        </w:rPr>
      </w:pPr>
      <w:r>
        <w:rPr>
          <w:lang w:val="fr-CA"/>
        </w:rPr>
        <w:t>Il est parfois procédé conjointement à des analyses contextuelles et à la conception d’</w:t>
      </w:r>
      <w:r w:rsidR="004E5A1E" w:rsidRPr="007D6BAF">
        <w:rPr>
          <w:lang w:val="fr-CA"/>
        </w:rPr>
        <w:t xml:space="preserve">interventions </w:t>
      </w:r>
      <w:r>
        <w:rPr>
          <w:lang w:val="fr-CA"/>
        </w:rPr>
        <w:t>et cette modalité devrait devenir une norme</w:t>
      </w:r>
      <w:r w:rsidR="004A5F98" w:rsidRPr="007D6BAF">
        <w:rPr>
          <w:lang w:val="fr-CA"/>
        </w:rPr>
        <w:t xml:space="preserve">; </w:t>
      </w:r>
      <w:r>
        <w:rPr>
          <w:lang w:val="fr-CA"/>
        </w:rPr>
        <w:t xml:space="preserve">les partenaires des Nations Unies intéressés ont souvent évoqué les ressources financières limitées et le manque d’intérêt des bailleurs de fonds pour certaines </w:t>
      </w:r>
      <w:r w:rsidR="004E5A1E" w:rsidRPr="007D6BAF">
        <w:rPr>
          <w:lang w:val="fr-CA"/>
        </w:rPr>
        <w:t xml:space="preserve">interventions </w:t>
      </w:r>
      <w:r>
        <w:rPr>
          <w:lang w:val="fr-CA"/>
        </w:rPr>
        <w:t>en tant qu’obstacles s’opposant à la conduite d’activités plus globales</w:t>
      </w:r>
      <w:r w:rsidR="004E5A1E" w:rsidRPr="007D6BAF">
        <w:rPr>
          <w:rFonts w:cs="Arial"/>
          <w:lang w:val="fr-CA"/>
        </w:rPr>
        <w:t>.</w:t>
      </w:r>
    </w:p>
    <w:p w:rsidR="0028462F" w:rsidRPr="007D6BAF" w:rsidRDefault="0028462F" w:rsidP="004E6A72">
      <w:pPr>
        <w:pStyle w:val="ListParagraph"/>
        <w:tabs>
          <w:tab w:val="left" w:pos="1080"/>
          <w:tab w:val="left" w:pos="1710"/>
        </w:tabs>
        <w:spacing w:after="200"/>
        <w:ind w:right="720"/>
        <w:jc w:val="both"/>
        <w:rPr>
          <w:rFonts w:cs="Arial"/>
          <w:lang w:val="fr-CA"/>
        </w:rPr>
      </w:pPr>
    </w:p>
    <w:p w:rsidR="004E5A1E" w:rsidRPr="007D6BAF" w:rsidRDefault="0034315F" w:rsidP="004E6A72">
      <w:pPr>
        <w:pStyle w:val="ListParagraph"/>
        <w:numPr>
          <w:ilvl w:val="0"/>
          <w:numId w:val="2"/>
        </w:numPr>
        <w:tabs>
          <w:tab w:val="left" w:pos="1080"/>
          <w:tab w:val="left" w:pos="1620"/>
        </w:tabs>
        <w:ind w:left="720" w:right="720" w:firstLine="0"/>
        <w:jc w:val="both"/>
        <w:rPr>
          <w:lang w:val="fr-CA"/>
        </w:rPr>
      </w:pPr>
      <w:r>
        <w:rPr>
          <w:rFonts w:cs="Arial"/>
          <w:lang w:val="fr-CA"/>
        </w:rPr>
        <w:t>S’agissant de l’unité d’action des Nations Unies</w:t>
      </w:r>
      <w:r w:rsidR="004E5A1E" w:rsidRPr="007D6BAF">
        <w:rPr>
          <w:rFonts w:cs="Arial"/>
          <w:lang w:val="fr-CA"/>
        </w:rPr>
        <w:t xml:space="preserve">, </w:t>
      </w:r>
      <w:r w:rsidR="000C730D">
        <w:rPr>
          <w:rFonts w:cs="Arial"/>
          <w:lang w:val="fr-CA"/>
        </w:rPr>
        <w:t>la délé</w:t>
      </w:r>
      <w:r w:rsidR="00C212E3">
        <w:rPr>
          <w:rFonts w:cs="Arial"/>
          <w:lang w:val="fr-CA"/>
        </w:rPr>
        <w:t>gation</w:t>
      </w:r>
      <w:r w:rsidR="004E5A1E" w:rsidRPr="007D6BAF">
        <w:rPr>
          <w:rFonts w:cs="Arial"/>
          <w:lang w:val="fr-CA"/>
        </w:rPr>
        <w:t xml:space="preserve"> </w:t>
      </w:r>
      <w:r>
        <w:rPr>
          <w:rFonts w:cs="Arial"/>
          <w:lang w:val="fr-CA"/>
        </w:rPr>
        <w:t xml:space="preserve">a été informée des progrès réalisés en matière d’activités et de services communs de tous </w:t>
      </w:r>
      <w:r>
        <w:rPr>
          <w:lang w:val="fr-CA"/>
        </w:rPr>
        <w:t xml:space="preserve">les </w:t>
      </w:r>
      <w:r w:rsidR="00121FAA">
        <w:rPr>
          <w:lang w:val="fr-CA"/>
        </w:rPr>
        <w:t>organismes des Nations Unies</w:t>
      </w:r>
      <w:r w:rsidR="004E5A1E" w:rsidRPr="007D6BAF">
        <w:rPr>
          <w:lang w:val="fr-CA"/>
        </w:rPr>
        <w:t xml:space="preserve">. </w:t>
      </w:r>
      <w:r w:rsidR="009E5D9D">
        <w:rPr>
          <w:lang w:val="fr-CA"/>
        </w:rPr>
        <w:t xml:space="preserve">L’Équipe de gestion des opérations des </w:t>
      </w:r>
      <w:r w:rsidR="002945BF" w:rsidRPr="007D6BAF">
        <w:rPr>
          <w:lang w:val="fr-CA"/>
        </w:rPr>
        <w:t>Nations</w:t>
      </w:r>
      <w:r w:rsidR="004E5A1E" w:rsidRPr="007D6BAF">
        <w:rPr>
          <w:lang w:val="fr-CA"/>
        </w:rPr>
        <w:t xml:space="preserve"> </w:t>
      </w:r>
      <w:r w:rsidR="009E5D9D">
        <w:rPr>
          <w:lang w:val="fr-CA"/>
        </w:rPr>
        <w:t xml:space="preserve">Unies </w:t>
      </w:r>
      <w:r>
        <w:rPr>
          <w:lang w:val="fr-CA"/>
        </w:rPr>
        <w:t xml:space="preserve">a élaboré un avant-projet de Stratégie relative aux modalités de fonctionnement </w:t>
      </w:r>
      <w:r w:rsidR="009E5D9D">
        <w:rPr>
          <w:lang w:val="fr-CA"/>
        </w:rPr>
        <w:t>dans les domaines de la politique harmonisée concernant les transferts de fonds</w:t>
      </w:r>
      <w:r w:rsidR="0051144C" w:rsidRPr="007D6BAF">
        <w:rPr>
          <w:lang w:val="fr-CA"/>
        </w:rPr>
        <w:t xml:space="preserve"> </w:t>
      </w:r>
      <w:r w:rsidR="004E5A1E" w:rsidRPr="007D6BAF">
        <w:rPr>
          <w:lang w:val="fr-CA"/>
        </w:rPr>
        <w:t xml:space="preserve">(HACT), </w:t>
      </w:r>
      <w:r w:rsidR="009E5D9D">
        <w:rPr>
          <w:lang w:val="fr-CA"/>
        </w:rPr>
        <w:t>des achats, des ressources humaines, des technologies de l’</w:t>
      </w:r>
      <w:r w:rsidR="004A5F98" w:rsidRPr="007D6BAF">
        <w:rPr>
          <w:lang w:val="fr-CA"/>
        </w:rPr>
        <w:t xml:space="preserve">information </w:t>
      </w:r>
      <w:r w:rsidR="009E5D9D">
        <w:rPr>
          <w:lang w:val="fr-CA"/>
        </w:rPr>
        <w:t xml:space="preserve">et des </w:t>
      </w:r>
      <w:r w:rsidR="004A5F98" w:rsidRPr="007D6BAF">
        <w:rPr>
          <w:lang w:val="fr-CA"/>
        </w:rPr>
        <w:t>communication</w:t>
      </w:r>
      <w:r w:rsidR="009E5D9D">
        <w:rPr>
          <w:lang w:val="fr-CA"/>
        </w:rPr>
        <w:t xml:space="preserve">s, et de la Maison des </w:t>
      </w:r>
      <w:r w:rsidR="0082474F">
        <w:rPr>
          <w:lang w:val="fr-CA"/>
        </w:rPr>
        <w:t>Nations Unies</w:t>
      </w:r>
      <w:r w:rsidR="004E5A1E" w:rsidRPr="007D6BAF">
        <w:rPr>
          <w:lang w:val="fr-CA"/>
        </w:rPr>
        <w:t xml:space="preserve">, </w:t>
      </w:r>
      <w:r>
        <w:rPr>
          <w:lang w:val="fr-CA"/>
        </w:rPr>
        <w:t xml:space="preserve">avec la </w:t>
      </w:r>
      <w:r w:rsidR="004E5A1E" w:rsidRPr="007D6BAF">
        <w:rPr>
          <w:lang w:val="fr-CA"/>
        </w:rPr>
        <w:t xml:space="preserve">participation </w:t>
      </w:r>
      <w:r>
        <w:rPr>
          <w:lang w:val="fr-CA"/>
        </w:rPr>
        <w:t xml:space="preserve">de la majorité des </w:t>
      </w:r>
      <w:r w:rsidR="00121FAA">
        <w:rPr>
          <w:lang w:val="fr-CA"/>
        </w:rPr>
        <w:t>organismes des Nations Unies</w:t>
      </w:r>
      <w:r w:rsidR="004A5F98" w:rsidRPr="007D6BAF">
        <w:rPr>
          <w:lang w:val="fr-CA"/>
        </w:rPr>
        <w:t xml:space="preserve"> </w:t>
      </w:r>
      <w:r>
        <w:rPr>
          <w:lang w:val="fr-CA"/>
        </w:rPr>
        <w:t>présents dans le pays</w:t>
      </w:r>
      <w:r w:rsidR="004E5A1E" w:rsidRPr="007D6BAF">
        <w:rPr>
          <w:lang w:val="fr-CA"/>
        </w:rPr>
        <w:t>. </w:t>
      </w:r>
      <w:r>
        <w:rPr>
          <w:lang w:val="fr-CA"/>
        </w:rPr>
        <w:t xml:space="preserve">Dans le cadre de cette stratégie, l’équipe chargée des achats communs a établi plusieurs accords de services communs à long terme devant être utilisés par tous les </w:t>
      </w:r>
      <w:r w:rsidR="00121FAA">
        <w:rPr>
          <w:lang w:val="fr-CA"/>
        </w:rPr>
        <w:t>organismes des Nations Unies</w:t>
      </w:r>
      <w:r w:rsidR="004A5F98" w:rsidRPr="007D6BAF">
        <w:rPr>
          <w:lang w:val="fr-CA"/>
        </w:rPr>
        <w:t xml:space="preserve"> </w:t>
      </w:r>
      <w:r>
        <w:rPr>
          <w:lang w:val="fr-CA"/>
        </w:rPr>
        <w:t xml:space="preserve">pour des services financiers relevant de la </w:t>
      </w:r>
      <w:r w:rsidR="004E5A1E" w:rsidRPr="007D6BAF">
        <w:rPr>
          <w:lang w:val="fr-CA"/>
        </w:rPr>
        <w:t>HACT (micro-</w:t>
      </w:r>
      <w:r>
        <w:rPr>
          <w:lang w:val="fr-CA"/>
        </w:rPr>
        <w:t xml:space="preserve">évaluation, vérifications ponctuelles, </w:t>
      </w:r>
      <w:r w:rsidR="004E5A1E" w:rsidRPr="007D6BAF">
        <w:rPr>
          <w:lang w:val="fr-CA"/>
        </w:rPr>
        <w:t>audits</w:t>
      </w:r>
      <w:r w:rsidR="003357E4" w:rsidRPr="007D6BAF">
        <w:rPr>
          <w:lang w:val="fr-CA"/>
        </w:rPr>
        <w:t xml:space="preserve">) </w:t>
      </w:r>
      <w:r>
        <w:rPr>
          <w:lang w:val="fr-CA"/>
        </w:rPr>
        <w:t xml:space="preserve">et pour les carburants, les services de voyage, les </w:t>
      </w:r>
      <w:r w:rsidR="004E5A1E" w:rsidRPr="007D6BAF">
        <w:rPr>
          <w:lang w:val="fr-CA"/>
        </w:rPr>
        <w:t>communications</w:t>
      </w:r>
      <w:r>
        <w:rPr>
          <w:lang w:val="fr-CA"/>
        </w:rPr>
        <w:t xml:space="preserve"> mobiles</w:t>
      </w:r>
      <w:r w:rsidR="004E5A1E" w:rsidRPr="007D6BAF">
        <w:rPr>
          <w:lang w:val="fr-CA"/>
        </w:rPr>
        <w:t xml:space="preserve">, </w:t>
      </w:r>
      <w:r>
        <w:rPr>
          <w:lang w:val="fr-CA"/>
        </w:rPr>
        <w:t>l’entretien et l’assurance des véhicules, la gestion des manifestations, etc.</w:t>
      </w:r>
      <w:r w:rsidR="00357EB1">
        <w:rPr>
          <w:lang w:val="fr-CA"/>
        </w:rPr>
        <w:t xml:space="preserve"> Il serait intéressant d’évaluer le recours à ces services communs et les économies réalisées en conséquence</w:t>
      </w:r>
      <w:r w:rsidR="004E5A1E" w:rsidRPr="007D6BAF">
        <w:rPr>
          <w:lang w:val="fr-CA"/>
        </w:rPr>
        <w:t>.</w:t>
      </w:r>
    </w:p>
    <w:p w:rsidR="004A5F98" w:rsidRPr="007D6BAF" w:rsidRDefault="004A5F98" w:rsidP="004E6A72">
      <w:pPr>
        <w:tabs>
          <w:tab w:val="left" w:pos="1080"/>
          <w:tab w:val="left" w:pos="1620"/>
        </w:tabs>
        <w:ind w:left="720" w:right="720"/>
        <w:jc w:val="both"/>
        <w:rPr>
          <w:rFonts w:cs="Arial"/>
          <w:i/>
          <w:lang w:val="fr-CA"/>
        </w:rPr>
      </w:pPr>
    </w:p>
    <w:p w:rsidR="004E5A1E" w:rsidRPr="007D6BAF" w:rsidRDefault="0025188E" w:rsidP="004E6A72">
      <w:pPr>
        <w:tabs>
          <w:tab w:val="left" w:pos="1080"/>
          <w:tab w:val="left" w:pos="1620"/>
        </w:tabs>
        <w:ind w:left="720" w:right="720"/>
        <w:jc w:val="both"/>
        <w:rPr>
          <w:rFonts w:cs="Arial"/>
          <w:b/>
          <w:lang w:val="fr-CA"/>
        </w:rPr>
      </w:pPr>
      <w:r>
        <w:rPr>
          <w:rFonts w:cs="Arial"/>
          <w:b/>
          <w:lang w:val="fr-CA"/>
        </w:rPr>
        <w:t>Durabilité</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C85250"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L’appro</w:t>
      </w:r>
      <w:r w:rsidR="004E5A1E" w:rsidRPr="007D6BAF">
        <w:rPr>
          <w:rFonts w:cs="Arial"/>
          <w:lang w:val="fr-CA"/>
        </w:rPr>
        <w:t>ch</w:t>
      </w:r>
      <w:r>
        <w:rPr>
          <w:rFonts w:cs="Arial"/>
          <w:lang w:val="fr-CA"/>
        </w:rPr>
        <w:t>e</w:t>
      </w:r>
      <w:r w:rsidR="004E5A1E" w:rsidRPr="007D6BAF">
        <w:rPr>
          <w:rFonts w:cs="Arial"/>
          <w:lang w:val="fr-CA"/>
        </w:rPr>
        <w:t xml:space="preserve"> </w:t>
      </w:r>
      <w:r>
        <w:rPr>
          <w:rFonts w:cs="Arial"/>
          <w:lang w:val="fr-CA"/>
        </w:rPr>
        <w:t>adoptée dans plusieurs projets, ainsi qu’elle a été observée, consiste à appuyer les initiatives locales en cours ou prévues mises en œuvre par les municipalités ou la société civile</w:t>
      </w:r>
      <w:r w:rsidR="004E5A1E" w:rsidRPr="007D6BAF">
        <w:rPr>
          <w:rFonts w:cs="Arial"/>
          <w:lang w:val="fr-CA"/>
        </w:rPr>
        <w:t xml:space="preserve">. </w:t>
      </w:r>
      <w:r>
        <w:rPr>
          <w:rFonts w:cs="Arial"/>
          <w:lang w:val="fr-CA"/>
        </w:rPr>
        <w:t xml:space="preserve">Les </w:t>
      </w:r>
      <w:r w:rsidR="002945BF" w:rsidRPr="007D6BAF">
        <w:rPr>
          <w:rFonts w:cs="Arial"/>
          <w:lang w:val="fr-CA"/>
        </w:rPr>
        <w:t>Nations</w:t>
      </w:r>
      <w:r w:rsidR="004E5A1E" w:rsidRPr="007D6BAF">
        <w:rPr>
          <w:rFonts w:cs="Arial"/>
          <w:lang w:val="fr-CA"/>
        </w:rPr>
        <w:t xml:space="preserve"> </w:t>
      </w:r>
      <w:r>
        <w:rPr>
          <w:rFonts w:cs="Arial"/>
          <w:lang w:val="fr-CA"/>
        </w:rPr>
        <w:t>Unies accordent un appui limité, principalement pour le renforcement des capacités et le matériel</w:t>
      </w:r>
      <w:r w:rsidR="004E5A1E" w:rsidRPr="007D6BAF">
        <w:rPr>
          <w:rFonts w:cs="Arial"/>
          <w:lang w:val="fr-CA"/>
        </w:rPr>
        <w:t xml:space="preserve">. </w:t>
      </w:r>
      <w:r>
        <w:rPr>
          <w:rFonts w:cs="Arial"/>
          <w:lang w:val="fr-CA"/>
        </w:rPr>
        <w:t>La fourniture de ce type d’appui limité et ciblé est un facteur de durabilité et laisse la dynamique en cours aux mains des autorités locales ou de la société civile</w:t>
      </w:r>
      <w:r w:rsidR="004E5A1E" w:rsidRPr="007D6BAF">
        <w:rPr>
          <w:rFonts w:cs="Arial"/>
          <w:lang w:val="fr-CA"/>
        </w:rPr>
        <w:t xml:space="preserve">. </w:t>
      </w:r>
      <w:r>
        <w:rPr>
          <w:rFonts w:cs="Arial"/>
          <w:lang w:val="fr-CA"/>
        </w:rPr>
        <w:t xml:space="preserve">La durée clairement limitée de l’appui des </w:t>
      </w:r>
      <w:r w:rsidR="002945BF" w:rsidRPr="007D6BAF">
        <w:rPr>
          <w:rFonts w:cs="Arial"/>
          <w:lang w:val="fr-CA"/>
        </w:rPr>
        <w:t>Nations</w:t>
      </w:r>
      <w:r w:rsidR="004E5A1E" w:rsidRPr="007D6BAF">
        <w:rPr>
          <w:rFonts w:cs="Arial"/>
          <w:lang w:val="fr-CA"/>
        </w:rPr>
        <w:t xml:space="preserve"> </w:t>
      </w:r>
      <w:r>
        <w:rPr>
          <w:rFonts w:cs="Arial"/>
          <w:lang w:val="fr-CA"/>
        </w:rPr>
        <w:t xml:space="preserve">Unies, en particulier au niveau local, est favorable à la durabilité en </w:t>
      </w:r>
      <w:r>
        <w:rPr>
          <w:rFonts w:cs="Arial"/>
          <w:lang w:val="fr-CA"/>
        </w:rPr>
        <w:lastRenderedPageBreak/>
        <w:t>ce que le concours de l’Organisation n’induit pas la dépendance qui résulte d’un soutien de longue durée</w:t>
      </w:r>
      <w:r w:rsidR="004E5A1E" w:rsidRPr="007D6BAF">
        <w:rPr>
          <w:rFonts w:cs="Arial"/>
          <w:lang w:val="fr-CA"/>
        </w:rPr>
        <w:t xml:space="preserve">. </w:t>
      </w:r>
      <w:r w:rsidR="00F157CA">
        <w:rPr>
          <w:rFonts w:cs="Arial"/>
          <w:lang w:val="fr-CA"/>
        </w:rPr>
        <w:t xml:space="preserve">Parmi les exemples de ce type de soutien et de force motrice des initiatives locales de l’administration ou de la société civile figurent les programmes des cantines scolaires </w:t>
      </w:r>
      <w:r w:rsidR="004E5A1E" w:rsidRPr="007D6BAF">
        <w:rPr>
          <w:rFonts w:cs="Arial"/>
          <w:lang w:val="fr-CA"/>
        </w:rPr>
        <w:t>(</w:t>
      </w:r>
      <w:r w:rsidR="00F157CA">
        <w:rPr>
          <w:rFonts w:cs="Arial"/>
          <w:lang w:val="fr-CA"/>
        </w:rPr>
        <w:t>le PAM s’attachant à améliorer le système officiel en place</w:t>
      </w:r>
      <w:r w:rsidR="00D07989" w:rsidRPr="007D6BAF">
        <w:rPr>
          <w:rFonts w:cs="Arial"/>
          <w:lang w:val="fr-CA"/>
        </w:rPr>
        <w:t xml:space="preserve">); </w:t>
      </w:r>
      <w:r w:rsidR="00F157CA">
        <w:rPr>
          <w:rFonts w:cs="Arial"/>
          <w:lang w:val="fr-CA"/>
        </w:rPr>
        <w:t xml:space="preserve">les groupements de jeunesse </w:t>
      </w:r>
      <w:r w:rsidR="004E5A1E" w:rsidRPr="007D6BAF">
        <w:rPr>
          <w:rFonts w:cs="Arial"/>
          <w:lang w:val="fr-CA"/>
        </w:rPr>
        <w:t>(</w:t>
      </w:r>
      <w:r w:rsidR="00F157CA">
        <w:rPr>
          <w:rFonts w:cs="Arial"/>
          <w:lang w:val="fr-CA"/>
        </w:rPr>
        <w:t>appui de la dynamique locale</w:t>
      </w:r>
      <w:r w:rsidR="00D07989" w:rsidRPr="007D6BAF">
        <w:rPr>
          <w:rFonts w:cs="Arial"/>
          <w:lang w:val="fr-CA"/>
        </w:rPr>
        <w:t xml:space="preserve">); </w:t>
      </w:r>
      <w:r w:rsidR="00F157CA">
        <w:rPr>
          <w:rFonts w:cs="Arial"/>
          <w:lang w:val="fr-CA"/>
        </w:rPr>
        <w:t>les projets tran</w:t>
      </w:r>
      <w:r w:rsidR="00C42DD9">
        <w:rPr>
          <w:rFonts w:cs="Arial"/>
          <w:lang w:val="fr-CA"/>
        </w:rPr>
        <w:t>s</w:t>
      </w:r>
      <w:r w:rsidR="00F157CA">
        <w:rPr>
          <w:rFonts w:cs="Arial"/>
          <w:lang w:val="fr-CA"/>
        </w:rPr>
        <w:t xml:space="preserve">frontières </w:t>
      </w:r>
      <w:r w:rsidR="004E5A1E" w:rsidRPr="007D6BAF">
        <w:rPr>
          <w:rFonts w:cs="Arial"/>
          <w:lang w:val="fr-CA"/>
        </w:rPr>
        <w:t>(plan</w:t>
      </w:r>
      <w:r w:rsidR="00F157CA">
        <w:rPr>
          <w:rFonts w:cs="Arial"/>
          <w:lang w:val="fr-CA"/>
        </w:rPr>
        <w:t>ification commune</w:t>
      </w:r>
      <w:r w:rsidR="00D07989" w:rsidRPr="007D6BAF">
        <w:rPr>
          <w:rFonts w:cs="Arial"/>
          <w:lang w:val="fr-CA"/>
        </w:rPr>
        <w:t xml:space="preserve">); </w:t>
      </w:r>
      <w:r w:rsidR="00F157CA">
        <w:rPr>
          <w:rFonts w:cs="Arial"/>
          <w:lang w:val="fr-CA"/>
        </w:rPr>
        <w:t>les programmes de filets de sécurité productifs axés sur certaines zones</w:t>
      </w:r>
      <w:r w:rsidR="00D07989" w:rsidRPr="007D6BAF">
        <w:rPr>
          <w:rFonts w:cs="Arial"/>
          <w:lang w:val="fr-CA"/>
        </w:rPr>
        <w:t xml:space="preserve">; </w:t>
      </w:r>
      <w:r w:rsidR="00F157CA">
        <w:rPr>
          <w:rFonts w:cs="Arial"/>
          <w:lang w:val="fr-CA"/>
        </w:rPr>
        <w:t xml:space="preserve">l’appui des </w:t>
      </w:r>
      <w:r w:rsidR="004E5A1E" w:rsidRPr="007D6BAF">
        <w:rPr>
          <w:rStyle w:val="xs2"/>
          <w:rFonts w:cs="Arial"/>
          <w:lang w:val="fr-CA"/>
        </w:rPr>
        <w:t>entrepreneurs</w:t>
      </w:r>
      <w:r w:rsidR="00F157CA">
        <w:rPr>
          <w:rStyle w:val="xs2"/>
          <w:rFonts w:cs="Arial"/>
          <w:lang w:val="fr-CA"/>
        </w:rPr>
        <w:t xml:space="preserve"> locaux</w:t>
      </w:r>
      <w:r w:rsidR="00D07989" w:rsidRPr="007D6BAF">
        <w:rPr>
          <w:rStyle w:val="xs2"/>
          <w:rFonts w:cs="Arial"/>
          <w:lang w:val="fr-CA"/>
        </w:rPr>
        <w:t xml:space="preserve">; </w:t>
      </w:r>
      <w:r w:rsidR="00F157CA">
        <w:rPr>
          <w:rStyle w:val="xs2"/>
          <w:rFonts w:cs="Arial"/>
          <w:lang w:val="fr-CA"/>
        </w:rPr>
        <w:t>le dialogue inter-ethnique</w:t>
      </w:r>
      <w:r w:rsidR="00D07989" w:rsidRPr="007D6BAF">
        <w:rPr>
          <w:rStyle w:val="xs2"/>
          <w:rFonts w:cs="Arial"/>
          <w:lang w:val="fr-CA"/>
        </w:rPr>
        <w:t xml:space="preserve">; </w:t>
      </w:r>
      <w:r w:rsidR="00F157CA">
        <w:rPr>
          <w:rStyle w:val="xs2"/>
          <w:rFonts w:cs="Arial"/>
          <w:lang w:val="fr-CA"/>
        </w:rPr>
        <w:t>la prévention des conflits par le biais des alertes avancées; et la coopération avec les chefs religieux et les communautés religieuses</w:t>
      </w:r>
      <w:r w:rsidR="004E5A1E" w:rsidRPr="007D6BAF">
        <w:rPr>
          <w:rStyle w:val="xs2"/>
          <w:rFonts w:cs="Arial"/>
          <w:lang w:val="fr-CA"/>
        </w:rPr>
        <w:t>.</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336CF2"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Lorsque les int</w:t>
      </w:r>
      <w:r w:rsidR="004E5A1E" w:rsidRPr="007D6BAF">
        <w:rPr>
          <w:rFonts w:cs="Arial"/>
          <w:lang w:val="fr-CA"/>
        </w:rPr>
        <w:t xml:space="preserve">erventions </w:t>
      </w:r>
      <w:r>
        <w:rPr>
          <w:rFonts w:cs="Arial"/>
          <w:lang w:val="fr-CA"/>
        </w:rPr>
        <w:t xml:space="preserve">se situent au niveau </w:t>
      </w:r>
      <w:r w:rsidR="004E5A1E" w:rsidRPr="007D6BAF">
        <w:rPr>
          <w:rFonts w:cs="Arial"/>
          <w:lang w:val="fr-CA"/>
        </w:rPr>
        <w:t>national</w:t>
      </w:r>
      <w:r w:rsidR="0044324C">
        <w:rPr>
          <w:rFonts w:cs="Arial"/>
          <w:lang w:val="fr-CA"/>
        </w:rPr>
        <w:t xml:space="preserve">, il conviendrait de planifier un appui à long terme avec un certain transfert progressif des responsabilités. Il faudrait, par exemple, dans </w:t>
      </w:r>
      <w:r w:rsidR="00FC0437">
        <w:rPr>
          <w:rFonts w:cs="Arial"/>
          <w:lang w:val="fr-CA"/>
        </w:rPr>
        <w:t>le</w:t>
      </w:r>
      <w:r w:rsidR="0044324C">
        <w:rPr>
          <w:rFonts w:cs="Arial"/>
          <w:lang w:val="fr-CA"/>
        </w:rPr>
        <w:t xml:space="preserve"> cas de la fourniture de contraceptifs gratuits par le FNUAP</w:t>
      </w:r>
      <w:r w:rsidR="004E5A1E" w:rsidRPr="007D6BAF">
        <w:rPr>
          <w:rFonts w:cs="Arial"/>
          <w:lang w:val="fr-CA"/>
        </w:rPr>
        <w:t xml:space="preserve">, </w:t>
      </w:r>
      <w:r w:rsidR="0044324C">
        <w:rPr>
          <w:rFonts w:cs="Arial"/>
          <w:lang w:val="fr-CA"/>
        </w:rPr>
        <w:t>prévoir un transfert progressif des coûts ou un partage progressif des coûts avec le gouvernement</w:t>
      </w:r>
      <w:r w:rsidR="004E5A1E" w:rsidRPr="007D6BAF">
        <w:rPr>
          <w:rFonts w:cs="Arial"/>
          <w:lang w:val="fr-CA"/>
        </w:rPr>
        <w:t>.</w:t>
      </w:r>
    </w:p>
    <w:p w:rsidR="004E5A1E" w:rsidRPr="007D6BAF" w:rsidRDefault="004E5A1E" w:rsidP="004E6A72">
      <w:pPr>
        <w:tabs>
          <w:tab w:val="left" w:pos="1080"/>
        </w:tabs>
        <w:ind w:left="720" w:right="720"/>
        <w:jc w:val="both"/>
        <w:rPr>
          <w:rFonts w:cs="Arial"/>
          <w:i/>
          <w:lang w:val="fr-CA"/>
        </w:rPr>
      </w:pPr>
    </w:p>
    <w:p w:rsidR="004E5A1E" w:rsidRPr="007D6BAF" w:rsidRDefault="0044324C" w:rsidP="004E6A72">
      <w:pPr>
        <w:tabs>
          <w:tab w:val="left" w:pos="1080"/>
        </w:tabs>
        <w:ind w:left="720" w:right="720"/>
        <w:jc w:val="both"/>
        <w:rPr>
          <w:rFonts w:cs="Arial"/>
          <w:b/>
          <w:lang w:val="fr-CA"/>
        </w:rPr>
      </w:pPr>
      <w:r>
        <w:rPr>
          <w:rFonts w:cs="Arial"/>
          <w:b/>
          <w:lang w:val="fr-CA"/>
        </w:rPr>
        <w:t xml:space="preserve">Méthode de travail </w:t>
      </w:r>
    </w:p>
    <w:p w:rsidR="004E5A1E" w:rsidRPr="007D6BAF" w:rsidRDefault="004E5A1E" w:rsidP="004E6A72">
      <w:pPr>
        <w:tabs>
          <w:tab w:val="left" w:pos="1080"/>
        </w:tabs>
        <w:ind w:left="720" w:right="720"/>
        <w:jc w:val="both"/>
        <w:rPr>
          <w:rFonts w:cs="Arial"/>
          <w:lang w:val="fr-CA"/>
        </w:rPr>
      </w:pPr>
    </w:p>
    <w:p w:rsidR="004E5A1E" w:rsidRPr="007D6BAF" w:rsidRDefault="00986FDB"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La délé</w:t>
      </w:r>
      <w:r w:rsidR="00C212E3">
        <w:rPr>
          <w:rFonts w:cs="Arial"/>
          <w:lang w:val="fr-CA"/>
        </w:rPr>
        <w:t>gation</w:t>
      </w:r>
      <w:r w:rsidR="004E5A1E" w:rsidRPr="007D6BAF">
        <w:rPr>
          <w:rFonts w:cs="Arial"/>
          <w:lang w:val="fr-CA"/>
        </w:rPr>
        <w:t xml:space="preserve"> a</w:t>
      </w:r>
      <w:r w:rsidR="00BB1497">
        <w:rPr>
          <w:rFonts w:cs="Arial"/>
          <w:lang w:val="fr-CA"/>
        </w:rPr>
        <w:t xml:space="preserve"> constaté avec satisfaction l’existence de liens solides et directs entre les travaux </w:t>
      </w:r>
      <w:r w:rsidR="00915640">
        <w:rPr>
          <w:rFonts w:cs="Arial"/>
          <w:lang w:val="fr-CA"/>
        </w:rPr>
        <w:t xml:space="preserve">menés au niveau des politiques </w:t>
      </w:r>
      <w:r w:rsidR="004E5A1E" w:rsidRPr="007D6BAF">
        <w:rPr>
          <w:rFonts w:cs="Arial"/>
          <w:lang w:val="fr-CA"/>
        </w:rPr>
        <w:t>(</w:t>
      </w:r>
      <w:r w:rsidR="00915640">
        <w:rPr>
          <w:rFonts w:cs="Arial"/>
          <w:lang w:val="fr-CA"/>
        </w:rPr>
        <w:t>formulation des politiques et stratégies, améliorations législatives et a</w:t>
      </w:r>
      <w:r w:rsidR="004C5FE4">
        <w:rPr>
          <w:rFonts w:cs="Arial"/>
          <w:lang w:val="fr-CA"/>
        </w:rPr>
        <w:t>llocations budgétaires nationales</w:t>
      </w:r>
      <w:r w:rsidR="004E5A1E" w:rsidRPr="007D6BAF">
        <w:rPr>
          <w:rFonts w:cs="Arial"/>
          <w:lang w:val="fr-CA"/>
        </w:rPr>
        <w:t xml:space="preserve">) </w:t>
      </w:r>
      <w:r w:rsidR="004C5FE4">
        <w:rPr>
          <w:rFonts w:cs="Arial"/>
          <w:lang w:val="fr-CA"/>
        </w:rPr>
        <w:t>et les activités opérationnelles/pilotes dans plusieurs des projets visités</w:t>
      </w:r>
      <w:r w:rsidR="004E5A1E" w:rsidRPr="007D6BAF">
        <w:rPr>
          <w:rFonts w:cs="Arial"/>
          <w:lang w:val="fr-CA"/>
        </w:rPr>
        <w:t xml:space="preserve">. </w:t>
      </w:r>
      <w:r w:rsidR="004C5FE4">
        <w:rPr>
          <w:rFonts w:cs="Arial"/>
          <w:lang w:val="fr-CA"/>
        </w:rPr>
        <w:t>Les Nations Unies prônent et devraient continuer de prôner l’innovation, la montée en échelle et l’établissement de liens directs entre les politiques et les opérations</w:t>
      </w:r>
      <w:r w:rsidR="004E5A1E" w:rsidRPr="007D6BAF">
        <w:rPr>
          <w:rFonts w:cs="Arial"/>
          <w:lang w:val="fr-CA"/>
        </w:rPr>
        <w:t>.</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986FDB"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La délé</w:t>
      </w:r>
      <w:r w:rsidR="00C212E3">
        <w:rPr>
          <w:rFonts w:cs="Arial"/>
          <w:lang w:val="fr-CA"/>
        </w:rPr>
        <w:t>gation</w:t>
      </w:r>
      <w:r w:rsidR="004E5A1E" w:rsidRPr="007D6BAF">
        <w:rPr>
          <w:rFonts w:cs="Arial"/>
          <w:lang w:val="fr-CA"/>
        </w:rPr>
        <w:t xml:space="preserve"> </w:t>
      </w:r>
      <w:r w:rsidR="004C5FE4">
        <w:rPr>
          <w:rFonts w:cs="Arial"/>
          <w:lang w:val="fr-CA"/>
        </w:rPr>
        <w:t>a été très impressionnée par le niveau d’</w:t>
      </w:r>
      <w:r w:rsidR="004E5A1E" w:rsidRPr="007D6BAF">
        <w:rPr>
          <w:rFonts w:cs="Arial"/>
          <w:lang w:val="fr-CA"/>
        </w:rPr>
        <w:t xml:space="preserve">engagement </w:t>
      </w:r>
      <w:r w:rsidR="004C5FE4">
        <w:rPr>
          <w:rFonts w:cs="Arial"/>
          <w:lang w:val="fr-CA"/>
        </w:rPr>
        <w:t>des autorités locales et des bénéficiaires</w:t>
      </w:r>
      <w:r w:rsidR="004E5A1E" w:rsidRPr="007D6BAF">
        <w:rPr>
          <w:rFonts w:cs="Arial"/>
          <w:lang w:val="fr-CA"/>
        </w:rPr>
        <w:t xml:space="preserve">. </w:t>
      </w:r>
      <w:r w:rsidR="000858AA">
        <w:rPr>
          <w:rFonts w:cs="Arial"/>
          <w:lang w:val="fr-CA"/>
        </w:rPr>
        <w:t>Les</w:t>
      </w:r>
      <w:r w:rsidR="004E5A1E" w:rsidRPr="007D6BAF">
        <w:rPr>
          <w:rFonts w:cs="Arial"/>
          <w:lang w:val="fr-CA"/>
        </w:rPr>
        <w:t xml:space="preserve"> </w:t>
      </w:r>
      <w:r w:rsidR="002945BF" w:rsidRPr="007D6BAF">
        <w:rPr>
          <w:rFonts w:cs="Arial"/>
          <w:lang w:val="fr-CA"/>
        </w:rPr>
        <w:t>Nations</w:t>
      </w:r>
      <w:r w:rsidR="004E5A1E" w:rsidRPr="007D6BAF">
        <w:rPr>
          <w:rFonts w:cs="Arial"/>
          <w:lang w:val="fr-CA"/>
        </w:rPr>
        <w:t xml:space="preserve"> </w:t>
      </w:r>
      <w:r w:rsidR="000858AA">
        <w:rPr>
          <w:rFonts w:cs="Arial"/>
          <w:lang w:val="fr-CA"/>
        </w:rPr>
        <w:t xml:space="preserve">Unies </w:t>
      </w:r>
      <w:r w:rsidR="00D95CDA">
        <w:rPr>
          <w:rFonts w:cs="Arial"/>
          <w:lang w:val="fr-CA"/>
        </w:rPr>
        <w:t xml:space="preserve">sont un partenaire fiable et de confiance des instances gouvernementales locales en </w:t>
      </w:r>
      <w:r w:rsidR="006B4C49">
        <w:rPr>
          <w:rFonts w:cs="Arial"/>
          <w:lang w:val="fr-CA"/>
        </w:rPr>
        <w:t>République kirghize</w:t>
      </w:r>
      <w:r w:rsidR="004E5A1E" w:rsidRPr="007D6BAF">
        <w:rPr>
          <w:rFonts w:cs="Arial"/>
          <w:lang w:val="fr-CA"/>
        </w:rPr>
        <w:t xml:space="preserve">. </w:t>
      </w:r>
      <w:r w:rsidR="006A4F78">
        <w:rPr>
          <w:rFonts w:cs="Arial"/>
          <w:lang w:val="fr-CA"/>
        </w:rPr>
        <w:t xml:space="preserve">Une planification ouverte, </w:t>
      </w:r>
      <w:r w:rsidR="004E5A1E" w:rsidRPr="007D6BAF">
        <w:rPr>
          <w:rFonts w:cs="Arial"/>
          <w:lang w:val="fr-CA"/>
        </w:rPr>
        <w:t>transparent</w:t>
      </w:r>
      <w:r w:rsidR="006A4F78">
        <w:rPr>
          <w:rFonts w:cs="Arial"/>
          <w:lang w:val="fr-CA"/>
        </w:rPr>
        <w:t>e</w:t>
      </w:r>
      <w:r w:rsidR="004E5A1E" w:rsidRPr="007D6BAF">
        <w:rPr>
          <w:rFonts w:cs="Arial"/>
          <w:lang w:val="fr-CA"/>
        </w:rPr>
        <w:t xml:space="preserve"> </w:t>
      </w:r>
      <w:r w:rsidR="006A4F78">
        <w:rPr>
          <w:rFonts w:cs="Arial"/>
          <w:lang w:val="fr-CA"/>
        </w:rPr>
        <w:t xml:space="preserve">et </w:t>
      </w:r>
      <w:r w:rsidR="004E5A1E" w:rsidRPr="007D6BAF">
        <w:rPr>
          <w:rFonts w:cs="Arial"/>
          <w:lang w:val="fr-CA"/>
        </w:rPr>
        <w:t>participative p</w:t>
      </w:r>
      <w:r w:rsidR="006A4F78">
        <w:rPr>
          <w:rFonts w:cs="Arial"/>
          <w:lang w:val="fr-CA"/>
        </w:rPr>
        <w:t>ermet l’implication des anciens, des femmes, des enfants et des jeunes dans la planification et les processus décisionnels</w:t>
      </w:r>
      <w:r w:rsidR="004E5A1E" w:rsidRPr="007D6BAF">
        <w:rPr>
          <w:rFonts w:cs="Arial"/>
          <w:lang w:val="fr-CA"/>
        </w:rPr>
        <w:t xml:space="preserve">. </w:t>
      </w:r>
      <w:r>
        <w:rPr>
          <w:rFonts w:cs="Arial"/>
          <w:lang w:val="fr-CA"/>
        </w:rPr>
        <w:t>La délé</w:t>
      </w:r>
      <w:r w:rsidR="00C212E3">
        <w:rPr>
          <w:rFonts w:cs="Arial"/>
          <w:lang w:val="fr-CA"/>
        </w:rPr>
        <w:t>gation</w:t>
      </w:r>
      <w:r w:rsidR="004E5A1E" w:rsidRPr="007D6BAF">
        <w:rPr>
          <w:rFonts w:cs="Arial"/>
          <w:lang w:val="fr-CA"/>
        </w:rPr>
        <w:t xml:space="preserve"> </w:t>
      </w:r>
      <w:r w:rsidR="006A4F78">
        <w:rPr>
          <w:rFonts w:cs="Arial"/>
          <w:lang w:val="fr-CA"/>
        </w:rPr>
        <w:t xml:space="preserve">a noté le haut niveau d’appropriation des réalisations et le sentiment de fierté qui y est associé, ainsi que l’impact qui en résulte sur la vie des gens et des communautés et la détermination d’aider à accroître l’impact des </w:t>
      </w:r>
      <w:r w:rsidR="00A83EE9">
        <w:rPr>
          <w:rFonts w:cs="Arial"/>
          <w:lang w:val="fr-CA"/>
        </w:rPr>
        <w:t>projets</w:t>
      </w:r>
      <w:r w:rsidR="004E5A1E" w:rsidRPr="007D6BAF">
        <w:rPr>
          <w:rFonts w:cs="Arial"/>
          <w:lang w:val="fr-CA"/>
        </w:rPr>
        <w:t xml:space="preserve"> </w:t>
      </w:r>
      <w:r w:rsidR="006A4F78">
        <w:rPr>
          <w:rFonts w:cs="Arial"/>
          <w:lang w:val="fr-CA"/>
        </w:rPr>
        <w:t xml:space="preserve">par l’apport de leurs propres </w:t>
      </w:r>
      <w:r w:rsidR="004E5A1E" w:rsidRPr="007D6BAF">
        <w:rPr>
          <w:rFonts w:cs="Arial"/>
          <w:lang w:val="fr-CA"/>
        </w:rPr>
        <w:t>contributions (</w:t>
      </w:r>
      <w:r w:rsidR="006A4F78">
        <w:rPr>
          <w:rFonts w:cs="Arial"/>
          <w:lang w:val="fr-CA"/>
        </w:rPr>
        <w:t>cas, par exe</w:t>
      </w:r>
      <w:r w:rsidR="004E5A1E" w:rsidRPr="007D6BAF">
        <w:rPr>
          <w:rFonts w:cs="Arial"/>
          <w:lang w:val="fr-CA"/>
        </w:rPr>
        <w:t>mple</w:t>
      </w:r>
      <w:r w:rsidR="006A4F78">
        <w:rPr>
          <w:rFonts w:cs="Arial"/>
          <w:lang w:val="fr-CA"/>
        </w:rPr>
        <w:t xml:space="preserve">, des </w:t>
      </w:r>
      <w:r w:rsidR="004E5A1E" w:rsidRPr="007D6BAF">
        <w:rPr>
          <w:rFonts w:cs="Arial"/>
          <w:lang w:val="fr-CA"/>
        </w:rPr>
        <w:t xml:space="preserve">parents </w:t>
      </w:r>
      <w:r w:rsidR="006A4F78">
        <w:rPr>
          <w:rFonts w:cs="Arial"/>
          <w:lang w:val="fr-CA"/>
        </w:rPr>
        <w:t>qui contribuent au coût des aliments des cantines et au paiement des salaires du personnel de service</w:t>
      </w:r>
      <w:r w:rsidR="004E5A1E" w:rsidRPr="007D6BAF">
        <w:rPr>
          <w:rFonts w:cs="Arial"/>
          <w:lang w:val="fr-CA"/>
        </w:rPr>
        <w:t>), o</w:t>
      </w:r>
      <w:r w:rsidR="006A4F78">
        <w:rPr>
          <w:rFonts w:cs="Arial"/>
          <w:lang w:val="fr-CA"/>
        </w:rPr>
        <w:t xml:space="preserve">u par l’adoption d’objectifs ambitieux pour eux-mêmes </w:t>
      </w:r>
      <w:r w:rsidR="004E5A1E" w:rsidRPr="007D6BAF">
        <w:rPr>
          <w:rFonts w:cs="Arial"/>
          <w:lang w:val="fr-CA"/>
        </w:rPr>
        <w:t>(</w:t>
      </w:r>
      <w:r w:rsidR="006A4F78">
        <w:rPr>
          <w:rFonts w:cs="Arial"/>
          <w:lang w:val="fr-CA"/>
        </w:rPr>
        <w:t>adoption, pa</w:t>
      </w:r>
      <w:r w:rsidR="00D07989" w:rsidRPr="007D6BAF">
        <w:rPr>
          <w:rFonts w:cs="Arial"/>
          <w:lang w:val="fr-CA"/>
        </w:rPr>
        <w:t xml:space="preserve">r </w:t>
      </w:r>
      <w:r w:rsidR="006A4F78">
        <w:rPr>
          <w:rFonts w:cs="Arial"/>
          <w:lang w:val="fr-CA"/>
        </w:rPr>
        <w:t>exe</w:t>
      </w:r>
      <w:r w:rsidR="004E5A1E" w:rsidRPr="007D6BAF">
        <w:rPr>
          <w:rFonts w:cs="Arial"/>
          <w:lang w:val="fr-CA"/>
        </w:rPr>
        <w:t>mple</w:t>
      </w:r>
      <w:r w:rsidR="00D07989" w:rsidRPr="007D6BAF">
        <w:rPr>
          <w:rFonts w:cs="Arial"/>
          <w:lang w:val="fr-CA"/>
        </w:rPr>
        <w:t xml:space="preserve">, </w:t>
      </w:r>
      <w:r w:rsidR="006A4F78">
        <w:rPr>
          <w:rFonts w:cs="Arial"/>
          <w:lang w:val="fr-CA"/>
        </w:rPr>
        <w:t xml:space="preserve">d’une limite de </w:t>
      </w:r>
      <w:r w:rsidR="00D07989" w:rsidRPr="007D6BAF">
        <w:rPr>
          <w:rFonts w:cs="Arial"/>
          <w:lang w:val="fr-CA"/>
        </w:rPr>
        <w:t>30</w:t>
      </w:r>
      <w:r w:rsidR="006A4F78">
        <w:rPr>
          <w:rFonts w:cs="Arial"/>
          <w:lang w:val="fr-CA"/>
        </w:rPr>
        <w:t xml:space="preserve"> </w:t>
      </w:r>
      <w:r w:rsidR="004E5A1E" w:rsidRPr="007D6BAF">
        <w:rPr>
          <w:rFonts w:cs="Arial"/>
          <w:lang w:val="fr-CA"/>
        </w:rPr>
        <w:t>minute</w:t>
      </w:r>
      <w:r w:rsidR="006A4F78">
        <w:rPr>
          <w:rFonts w:cs="Arial"/>
          <w:lang w:val="fr-CA"/>
        </w:rPr>
        <w:t>s</w:t>
      </w:r>
      <w:r w:rsidR="004E5A1E" w:rsidRPr="007D6BAF">
        <w:rPr>
          <w:rFonts w:cs="Arial"/>
          <w:lang w:val="fr-CA"/>
        </w:rPr>
        <w:t xml:space="preserve"> </w:t>
      </w:r>
      <w:r w:rsidR="006A4F78">
        <w:rPr>
          <w:rFonts w:cs="Arial"/>
          <w:lang w:val="fr-CA"/>
        </w:rPr>
        <w:t>d’attente dans les centres de services publics</w:t>
      </w:r>
      <w:r w:rsidR="00F90AF8">
        <w:rPr>
          <w:rFonts w:cs="Arial"/>
          <w:lang w:val="fr-CA"/>
        </w:rPr>
        <w:t xml:space="preserve">). La force de cet </w:t>
      </w:r>
      <w:r w:rsidR="004E5A1E" w:rsidRPr="007D6BAF">
        <w:rPr>
          <w:rFonts w:cs="Arial"/>
          <w:lang w:val="fr-CA"/>
        </w:rPr>
        <w:t xml:space="preserve">engagement </w:t>
      </w:r>
      <w:r w:rsidR="00F90AF8">
        <w:rPr>
          <w:rFonts w:cs="Arial"/>
          <w:lang w:val="fr-CA"/>
        </w:rPr>
        <w:t>local a également pu être constatée lors de l’</w:t>
      </w:r>
      <w:r w:rsidR="004E5A1E" w:rsidRPr="007D6BAF">
        <w:rPr>
          <w:rStyle w:val="xs2"/>
          <w:rFonts w:cs="Arial"/>
          <w:lang w:val="fr-CA"/>
        </w:rPr>
        <w:t xml:space="preserve">inauguration </w:t>
      </w:r>
      <w:r w:rsidR="00A83EE9">
        <w:rPr>
          <w:rStyle w:val="xs2"/>
          <w:rFonts w:cs="Arial"/>
          <w:lang w:val="fr-CA"/>
        </w:rPr>
        <w:t>d</w:t>
      </w:r>
      <w:r w:rsidR="0025188E">
        <w:rPr>
          <w:rStyle w:val="xs2"/>
          <w:rFonts w:cs="Arial"/>
          <w:lang w:val="fr-CA"/>
        </w:rPr>
        <w:t>u Parc d</w:t>
      </w:r>
      <w:r w:rsidR="00A83EE9">
        <w:rPr>
          <w:rStyle w:val="xs2"/>
          <w:rFonts w:cs="Arial"/>
          <w:lang w:val="fr-CA"/>
        </w:rPr>
        <w:t>es</w:t>
      </w:r>
      <w:r w:rsidR="0082474F">
        <w:rPr>
          <w:rStyle w:val="xs2"/>
          <w:rFonts w:cs="Arial"/>
          <w:lang w:val="fr-CA"/>
        </w:rPr>
        <w:t xml:space="preserve"> Nations Unies</w:t>
      </w:r>
      <w:r w:rsidR="004E5A1E" w:rsidRPr="007D6BAF">
        <w:rPr>
          <w:rStyle w:val="xs2"/>
          <w:rFonts w:cs="Arial"/>
          <w:lang w:val="fr-CA"/>
        </w:rPr>
        <w:t xml:space="preserve"> </w:t>
      </w:r>
      <w:r w:rsidR="00F90AF8">
        <w:rPr>
          <w:rStyle w:val="xs2"/>
          <w:rFonts w:cs="Arial"/>
          <w:lang w:val="fr-CA"/>
        </w:rPr>
        <w:t>dans la ville d’</w:t>
      </w:r>
      <w:proofErr w:type="spellStart"/>
      <w:r w:rsidR="004E5A1E" w:rsidRPr="007D6BAF">
        <w:rPr>
          <w:rStyle w:val="xs2"/>
          <w:rFonts w:cs="Arial"/>
          <w:lang w:val="fr-CA"/>
        </w:rPr>
        <w:t>Osh</w:t>
      </w:r>
      <w:proofErr w:type="spellEnd"/>
      <w:r w:rsidR="004E5A1E" w:rsidRPr="007D6BAF">
        <w:rPr>
          <w:rStyle w:val="xs2"/>
          <w:rFonts w:cs="Arial"/>
          <w:lang w:val="fr-CA"/>
        </w:rPr>
        <w:t xml:space="preserve"> </w:t>
      </w:r>
      <w:r w:rsidR="00F90AF8">
        <w:rPr>
          <w:rStyle w:val="xs2"/>
          <w:rFonts w:cs="Arial"/>
          <w:lang w:val="fr-CA"/>
        </w:rPr>
        <w:t xml:space="preserve">pour commémorer le 70e anniversaire de </w:t>
      </w:r>
      <w:r w:rsidR="0025188E">
        <w:rPr>
          <w:rStyle w:val="xs2"/>
          <w:rFonts w:cs="Arial"/>
          <w:lang w:val="fr-CA"/>
        </w:rPr>
        <w:t>l’Organisation</w:t>
      </w:r>
      <w:r w:rsidR="004E5A1E" w:rsidRPr="007D6BAF">
        <w:rPr>
          <w:rStyle w:val="xs2"/>
          <w:rFonts w:cs="Arial"/>
          <w:lang w:val="fr-CA"/>
        </w:rPr>
        <w:t>.</w:t>
      </w:r>
      <w:r w:rsidR="004E5A1E" w:rsidRPr="007D6BAF">
        <w:rPr>
          <w:rFonts w:cs="Arial"/>
          <w:lang w:val="fr-CA"/>
        </w:rPr>
        <w:t xml:space="preserve"> </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C42DD9" w:rsidP="004E6A72">
      <w:pPr>
        <w:tabs>
          <w:tab w:val="left" w:pos="1080"/>
          <w:tab w:val="left" w:pos="1620"/>
        </w:tabs>
        <w:ind w:left="720" w:right="720"/>
        <w:jc w:val="both"/>
        <w:rPr>
          <w:rFonts w:cs="Arial"/>
          <w:b/>
          <w:lang w:val="fr-CA"/>
        </w:rPr>
      </w:pPr>
      <w:r>
        <w:rPr>
          <w:rFonts w:cs="Arial"/>
          <w:b/>
          <w:lang w:val="fr-CA"/>
        </w:rPr>
        <w:t xml:space="preserve">Remarques spécifiques </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C42DD9" w:rsidP="004E6A72">
      <w:pPr>
        <w:pStyle w:val="ListParagraph"/>
        <w:numPr>
          <w:ilvl w:val="0"/>
          <w:numId w:val="2"/>
        </w:numPr>
        <w:tabs>
          <w:tab w:val="left" w:pos="1080"/>
          <w:tab w:val="left" w:pos="1620"/>
        </w:tabs>
        <w:ind w:left="720" w:right="720" w:firstLine="0"/>
        <w:jc w:val="both"/>
        <w:rPr>
          <w:rFonts w:cs="Arial"/>
          <w:lang w:val="fr-CA"/>
        </w:rPr>
      </w:pPr>
      <w:r>
        <w:rPr>
          <w:rFonts w:cs="Arial"/>
          <w:u w:val="single"/>
          <w:lang w:val="fr-CA"/>
        </w:rPr>
        <w:t>Défi des Objectifs de développement durable</w:t>
      </w:r>
      <w:r w:rsidR="00D07989" w:rsidRPr="007D6BAF">
        <w:rPr>
          <w:rFonts w:cs="Arial"/>
          <w:lang w:val="fr-CA"/>
        </w:rPr>
        <w:t xml:space="preserve">. </w:t>
      </w:r>
      <w:r w:rsidR="006A4F78">
        <w:rPr>
          <w:rFonts w:cs="Arial"/>
          <w:lang w:val="fr-CA"/>
        </w:rPr>
        <w:t>Le gouvernement</w:t>
      </w:r>
      <w:r w:rsidR="00D07989" w:rsidRPr="007D6BAF">
        <w:rPr>
          <w:rFonts w:cs="Arial"/>
          <w:lang w:val="fr-CA"/>
        </w:rPr>
        <w:t xml:space="preserve"> </w:t>
      </w:r>
      <w:r w:rsidR="00CD197F">
        <w:rPr>
          <w:rFonts w:cs="Arial"/>
          <w:lang w:val="fr-CA"/>
        </w:rPr>
        <w:t xml:space="preserve">œuvre à la formulation de sa nouvelle stratégie de développement durable </w:t>
      </w:r>
      <w:r w:rsidR="004E5A1E" w:rsidRPr="007D6BAF">
        <w:rPr>
          <w:rFonts w:cs="Arial"/>
          <w:lang w:val="fr-CA"/>
        </w:rPr>
        <w:t xml:space="preserve">2018-2022 </w:t>
      </w:r>
      <w:r w:rsidR="00CD197F">
        <w:rPr>
          <w:rFonts w:cs="Arial"/>
          <w:lang w:val="fr-CA"/>
        </w:rPr>
        <w:t xml:space="preserve">qui sera fondée sur le paradigme du Programme </w:t>
      </w:r>
      <w:r w:rsidR="004E5A1E" w:rsidRPr="007D6BAF">
        <w:rPr>
          <w:rStyle w:val="xs2"/>
          <w:rFonts w:cs="Arial"/>
          <w:lang w:val="fr-CA"/>
        </w:rPr>
        <w:t>2030</w:t>
      </w:r>
      <w:r w:rsidR="004E5A1E" w:rsidRPr="007D6BAF">
        <w:rPr>
          <w:rFonts w:cs="Arial"/>
          <w:lang w:val="fr-CA"/>
        </w:rPr>
        <w:t xml:space="preserve">. </w:t>
      </w:r>
      <w:r w:rsidR="00CD197F">
        <w:rPr>
          <w:rFonts w:cs="Arial"/>
          <w:lang w:val="fr-CA"/>
        </w:rPr>
        <w:t xml:space="preserve">Étant donné l’ampleur de ce Programme, </w:t>
      </w:r>
      <w:r w:rsidR="006A4F78">
        <w:rPr>
          <w:rFonts w:cs="Arial"/>
          <w:lang w:val="fr-CA"/>
        </w:rPr>
        <w:t>le gouvernement</w:t>
      </w:r>
      <w:r w:rsidR="00D07989" w:rsidRPr="007D6BAF">
        <w:rPr>
          <w:rFonts w:cs="Arial"/>
          <w:lang w:val="fr-CA"/>
        </w:rPr>
        <w:t xml:space="preserve"> </w:t>
      </w:r>
      <w:r w:rsidR="004E5A1E" w:rsidRPr="007D6BAF">
        <w:rPr>
          <w:rFonts w:cs="Arial"/>
          <w:lang w:val="fr-CA"/>
        </w:rPr>
        <w:t xml:space="preserve">of </w:t>
      </w:r>
      <w:r w:rsidR="00C212E3">
        <w:rPr>
          <w:rFonts w:cs="Arial"/>
          <w:lang w:val="fr-CA"/>
        </w:rPr>
        <w:t>la Rép</w:t>
      </w:r>
      <w:r w:rsidR="0070589E">
        <w:rPr>
          <w:rFonts w:cs="Arial"/>
          <w:lang w:val="fr-CA"/>
        </w:rPr>
        <w:t xml:space="preserve">ublique kirghize </w:t>
      </w:r>
      <w:r w:rsidR="00CD197F">
        <w:rPr>
          <w:rFonts w:cs="Arial"/>
          <w:lang w:val="fr-CA"/>
        </w:rPr>
        <w:t>devrait préciser clairement ses priorités car il n’est pas possible de situer tous les objectifs et cibles au même rang</w:t>
      </w:r>
      <w:r w:rsidR="004E5A1E" w:rsidRPr="007D6BAF">
        <w:rPr>
          <w:rFonts w:cs="Arial"/>
          <w:lang w:val="fr-CA"/>
        </w:rPr>
        <w:t xml:space="preserve">. </w:t>
      </w:r>
      <w:r w:rsidR="00CD197F">
        <w:rPr>
          <w:rFonts w:cs="Arial"/>
          <w:lang w:val="fr-CA"/>
        </w:rPr>
        <w:t xml:space="preserve"> </w:t>
      </w:r>
      <w:r w:rsidR="00CB5F89">
        <w:rPr>
          <w:rFonts w:cs="Arial"/>
          <w:lang w:val="fr-CA"/>
        </w:rPr>
        <w:t>Les problèmes liés aux changements climatiques et l’environnement sont appelés à croître en gravité dans la région, étant donné sa sujétion à l’agriculture, mais aussi  en raison de l’importance de la production d’hydroélectricité</w:t>
      </w:r>
      <w:r w:rsidR="004E5A1E" w:rsidRPr="007D6BAF">
        <w:rPr>
          <w:rStyle w:val="xs2"/>
          <w:rFonts w:cs="Arial"/>
          <w:lang w:val="fr-CA"/>
        </w:rPr>
        <w:t>.</w:t>
      </w:r>
      <w:r w:rsidR="004E5A1E" w:rsidRPr="007D6BAF">
        <w:rPr>
          <w:rFonts w:cs="Arial"/>
          <w:lang w:val="fr-CA"/>
        </w:rPr>
        <w:t xml:space="preserve"> </w:t>
      </w:r>
      <w:r w:rsidR="0019409A">
        <w:rPr>
          <w:rFonts w:cs="Arial"/>
          <w:lang w:val="fr-CA"/>
        </w:rPr>
        <w:t xml:space="preserve">Le Comité national de surveillance des objectifs du Millénaire pour le développement a été </w:t>
      </w:r>
      <w:r w:rsidR="00F44C04">
        <w:rPr>
          <w:rFonts w:cs="Arial"/>
          <w:lang w:val="fr-CA"/>
        </w:rPr>
        <w:t xml:space="preserve">transformé, reflétant ainsi son importance accrue, en </w:t>
      </w:r>
      <w:r w:rsidR="009F07ED">
        <w:rPr>
          <w:rFonts w:cs="Arial"/>
          <w:lang w:val="fr-CA"/>
        </w:rPr>
        <w:t xml:space="preserve">un Conseil national de coordination des </w:t>
      </w:r>
      <w:r w:rsidR="009F07ED">
        <w:rPr>
          <w:rStyle w:val="xs2"/>
          <w:rFonts w:cs="Arial"/>
          <w:lang w:val="fr-CA"/>
        </w:rPr>
        <w:t>Objectifs de développement durable</w:t>
      </w:r>
      <w:r w:rsidR="004E5A1E" w:rsidRPr="007D6BAF">
        <w:rPr>
          <w:rStyle w:val="xs2"/>
          <w:rFonts w:cs="Arial"/>
          <w:lang w:val="fr-CA"/>
        </w:rPr>
        <w:t xml:space="preserve">, </w:t>
      </w:r>
      <w:r w:rsidR="009F07ED">
        <w:rPr>
          <w:rStyle w:val="xs2"/>
          <w:rFonts w:cs="Arial"/>
          <w:lang w:val="fr-CA"/>
        </w:rPr>
        <w:t>présidé par le Premier ministre</w:t>
      </w:r>
      <w:r w:rsidR="00F44C04">
        <w:rPr>
          <w:rStyle w:val="xs2"/>
          <w:rFonts w:cs="Arial"/>
          <w:lang w:val="fr-CA"/>
        </w:rPr>
        <w:t xml:space="preserve"> et devant se réunir deux fois par an</w:t>
      </w:r>
      <w:r w:rsidR="004E5A1E" w:rsidRPr="007D6BAF">
        <w:rPr>
          <w:rFonts w:cs="Arial"/>
          <w:lang w:val="fr-CA"/>
        </w:rPr>
        <w:t xml:space="preserve">. </w:t>
      </w:r>
      <w:r w:rsidR="009F07ED">
        <w:rPr>
          <w:rFonts w:cs="Arial"/>
          <w:lang w:val="fr-CA"/>
        </w:rPr>
        <w:t xml:space="preserve">Les </w:t>
      </w:r>
      <w:r w:rsidR="00121FAA">
        <w:rPr>
          <w:rFonts w:cs="Arial"/>
          <w:lang w:val="fr-CA"/>
        </w:rPr>
        <w:t>organismes des Nations Unies</w:t>
      </w:r>
      <w:r w:rsidR="004E5A1E" w:rsidRPr="007D6BAF">
        <w:rPr>
          <w:rFonts w:cs="Arial"/>
          <w:lang w:val="fr-CA"/>
        </w:rPr>
        <w:t xml:space="preserve"> </w:t>
      </w:r>
      <w:r w:rsidR="007F4E1F">
        <w:rPr>
          <w:rFonts w:cs="Arial"/>
          <w:lang w:val="fr-CA"/>
        </w:rPr>
        <w:t xml:space="preserve">examinent actuellement les orientations d’avenir en </w:t>
      </w:r>
      <w:r w:rsidR="00C212E3">
        <w:rPr>
          <w:rFonts w:cs="Arial"/>
          <w:lang w:val="fr-CA"/>
        </w:rPr>
        <w:t>Rép</w:t>
      </w:r>
      <w:r w:rsidR="0070589E">
        <w:rPr>
          <w:rFonts w:cs="Arial"/>
          <w:lang w:val="fr-CA"/>
        </w:rPr>
        <w:t xml:space="preserve">ublique kirghize </w:t>
      </w:r>
      <w:r w:rsidR="007F4E1F">
        <w:rPr>
          <w:rFonts w:cs="Arial"/>
          <w:lang w:val="fr-CA"/>
        </w:rPr>
        <w:t xml:space="preserve">et les révisions à apporter à leurs priorités internes au vue des </w:t>
      </w:r>
      <w:r w:rsidR="009F07ED">
        <w:rPr>
          <w:rFonts w:cs="Arial"/>
          <w:lang w:val="fr-CA"/>
        </w:rPr>
        <w:t>Objectifs de développement durable</w:t>
      </w:r>
      <w:r w:rsidR="004E5A1E" w:rsidRPr="007D6BAF">
        <w:rPr>
          <w:rFonts w:cs="Arial"/>
          <w:lang w:val="fr-CA"/>
        </w:rPr>
        <w:t xml:space="preserve"> </w:t>
      </w:r>
      <w:r w:rsidR="007F4E1F">
        <w:rPr>
          <w:rFonts w:cs="Arial"/>
          <w:lang w:val="fr-CA"/>
        </w:rPr>
        <w:t xml:space="preserve">et du nouveau </w:t>
      </w:r>
      <w:r w:rsidR="0073453C">
        <w:rPr>
          <w:rFonts w:cs="Arial"/>
          <w:lang w:val="fr-CA"/>
        </w:rPr>
        <w:t>PNUAD</w:t>
      </w:r>
      <w:r w:rsidR="004E5A1E" w:rsidRPr="007D6BAF">
        <w:rPr>
          <w:rFonts w:cs="Arial"/>
          <w:lang w:val="fr-CA"/>
        </w:rPr>
        <w:t xml:space="preserve"> </w:t>
      </w:r>
      <w:r w:rsidR="007F4E1F">
        <w:rPr>
          <w:rFonts w:cs="Arial"/>
          <w:lang w:val="fr-CA"/>
        </w:rPr>
        <w:t>en cours de préparation</w:t>
      </w:r>
      <w:r w:rsidR="004E5A1E" w:rsidRPr="007D6BAF">
        <w:rPr>
          <w:rFonts w:cs="Arial"/>
          <w:lang w:val="fr-CA"/>
        </w:rPr>
        <w:t xml:space="preserve">. </w:t>
      </w:r>
      <w:r w:rsidR="00E95095">
        <w:rPr>
          <w:rFonts w:cs="Arial"/>
          <w:lang w:val="fr-CA"/>
        </w:rPr>
        <w:t>À cet égard, un groupe spécial de coordination de l’UNCT dirigé par le PNUD a été formé à titre de mesure initiale</w:t>
      </w:r>
      <w:r w:rsidR="004E5A1E" w:rsidRPr="007D6BAF">
        <w:rPr>
          <w:rStyle w:val="xs1"/>
          <w:rFonts w:cs="Arial"/>
          <w:lang w:val="fr-CA"/>
        </w:rPr>
        <w:t xml:space="preserve">. </w:t>
      </w:r>
      <w:r w:rsidR="006A4F78">
        <w:rPr>
          <w:rFonts w:cs="Arial"/>
          <w:lang w:val="fr-CA"/>
        </w:rPr>
        <w:t>Le gouvernement</w:t>
      </w:r>
      <w:r w:rsidR="005F48AA" w:rsidRPr="007D6BAF">
        <w:rPr>
          <w:rFonts w:cs="Arial"/>
          <w:lang w:val="fr-CA"/>
        </w:rPr>
        <w:t xml:space="preserve"> </w:t>
      </w:r>
      <w:r w:rsidR="00E95095">
        <w:rPr>
          <w:rFonts w:cs="Arial"/>
          <w:lang w:val="fr-CA"/>
        </w:rPr>
        <w:t xml:space="preserve">a aussi entamé ses travaux sur les </w:t>
      </w:r>
      <w:r w:rsidR="009F07ED">
        <w:rPr>
          <w:rFonts w:cs="Arial"/>
          <w:lang w:val="fr-CA"/>
        </w:rPr>
        <w:t>Objectifs de développement durable</w:t>
      </w:r>
      <w:r w:rsidR="004E5A1E" w:rsidRPr="007D6BAF">
        <w:rPr>
          <w:rFonts w:cs="Arial"/>
          <w:lang w:val="fr-CA"/>
        </w:rPr>
        <w:t xml:space="preserve"> </w:t>
      </w:r>
      <w:r w:rsidR="00E95095">
        <w:rPr>
          <w:rFonts w:cs="Arial"/>
          <w:lang w:val="fr-CA"/>
        </w:rPr>
        <w:t>mais il en est encore à sa phase initiale et il sera utile de partager les expériences de ce processus avec les autres partenaires au développement présents dans le pays ainsi qu’avec des pays en situation analogue</w:t>
      </w:r>
      <w:r w:rsidR="004E5A1E" w:rsidRPr="007D6BAF">
        <w:rPr>
          <w:rFonts w:cs="Arial"/>
          <w:lang w:val="fr-CA"/>
        </w:rPr>
        <w:t xml:space="preserve">. </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337869"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lastRenderedPageBreak/>
        <w:t xml:space="preserve">Tous nos interlocuteurs </w:t>
      </w:r>
      <w:r w:rsidR="00595779">
        <w:rPr>
          <w:rFonts w:cs="Arial"/>
          <w:lang w:val="fr-CA"/>
        </w:rPr>
        <w:t xml:space="preserve">nous ont fait savoir combien ils appréciaient l’appui fourni au système électoral par les Nations Unies, sous la direction du PNUD, et en particulier l’introduction de l’identification biométrique lors des élections parlementaires d’octobre </w:t>
      </w:r>
      <w:r w:rsidR="004E5A1E" w:rsidRPr="007D6BAF">
        <w:rPr>
          <w:rFonts w:cs="Arial"/>
          <w:lang w:val="fr-CA"/>
        </w:rPr>
        <w:t>2015</w:t>
      </w:r>
      <w:r w:rsidR="00595779">
        <w:rPr>
          <w:rFonts w:cs="Arial"/>
          <w:lang w:val="fr-CA"/>
        </w:rPr>
        <w:t>. Cet appui n’aurait pas été possible sans le concours de plusieurs donateurs qu’il convient de remercier</w:t>
      </w:r>
      <w:r w:rsidR="004E5A1E" w:rsidRPr="007D6BAF">
        <w:rPr>
          <w:rFonts w:cs="Arial"/>
          <w:lang w:val="fr-CA"/>
        </w:rPr>
        <w:t xml:space="preserve">. </w:t>
      </w:r>
      <w:r w:rsidR="00FC1F91">
        <w:rPr>
          <w:rFonts w:cs="Arial"/>
          <w:lang w:val="fr-CA"/>
        </w:rPr>
        <w:t>Ce</w:t>
      </w:r>
      <w:r w:rsidR="004E5A1E" w:rsidRPr="007D6BAF">
        <w:rPr>
          <w:rFonts w:cs="Arial"/>
          <w:lang w:val="fr-CA"/>
        </w:rPr>
        <w:t xml:space="preserve"> projet </w:t>
      </w:r>
      <w:r w:rsidR="00FC1F91">
        <w:rPr>
          <w:rFonts w:cs="Arial"/>
          <w:lang w:val="fr-CA"/>
        </w:rPr>
        <w:t>a été perçu comme un pas important sur la voie de l</w:t>
      </w:r>
      <w:r w:rsidR="00863B46">
        <w:rPr>
          <w:rFonts w:cs="Arial"/>
          <w:lang w:val="fr-CA"/>
        </w:rPr>
        <w:t>a consolid</w:t>
      </w:r>
      <w:r w:rsidR="00FC1F91">
        <w:rPr>
          <w:rFonts w:cs="Arial"/>
          <w:lang w:val="fr-CA"/>
        </w:rPr>
        <w:t xml:space="preserve">ation de la paix </w:t>
      </w:r>
      <w:r w:rsidR="00863B46">
        <w:rPr>
          <w:rFonts w:cs="Arial"/>
          <w:lang w:val="fr-CA"/>
        </w:rPr>
        <w:t>et de l’instauration de la confiance dans le pays, qui a contribué à sa stabilité dans le long terme et à son développement durable</w:t>
      </w:r>
      <w:r w:rsidR="004E5A1E" w:rsidRPr="007D6BAF">
        <w:rPr>
          <w:rFonts w:cs="Arial"/>
          <w:lang w:val="fr-CA"/>
        </w:rPr>
        <w:t xml:space="preserve">. </w:t>
      </w:r>
      <w:r w:rsidR="00863B46">
        <w:rPr>
          <w:rFonts w:cs="Arial"/>
          <w:lang w:val="fr-CA"/>
        </w:rPr>
        <w:t xml:space="preserve">Le pays y a vu un test concluant de sa stabilité sociale après les tragiques événements de </w:t>
      </w:r>
      <w:r w:rsidR="004E5A1E" w:rsidRPr="007D6BAF">
        <w:rPr>
          <w:rFonts w:cs="Arial"/>
          <w:lang w:val="fr-CA"/>
        </w:rPr>
        <w:t>2010.</w:t>
      </w:r>
    </w:p>
    <w:p w:rsidR="005F48AA" w:rsidRPr="007D6BAF" w:rsidRDefault="005F48AA" w:rsidP="004E6A72">
      <w:pPr>
        <w:pStyle w:val="ListParagraph"/>
        <w:tabs>
          <w:tab w:val="left" w:pos="1080"/>
          <w:tab w:val="left" w:pos="1620"/>
        </w:tabs>
        <w:ind w:right="720"/>
        <w:jc w:val="both"/>
        <w:rPr>
          <w:rFonts w:cs="Arial"/>
          <w:lang w:val="fr-CA"/>
        </w:rPr>
      </w:pPr>
    </w:p>
    <w:p w:rsidR="004E5A1E" w:rsidRPr="007D6BAF" w:rsidRDefault="00986FDB"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La délé</w:t>
      </w:r>
      <w:r w:rsidR="00C212E3">
        <w:rPr>
          <w:rFonts w:cs="Arial"/>
          <w:lang w:val="fr-CA"/>
        </w:rPr>
        <w:t>gation</w:t>
      </w:r>
      <w:r w:rsidR="004E5A1E" w:rsidRPr="007D6BAF">
        <w:rPr>
          <w:rFonts w:cs="Arial"/>
          <w:lang w:val="fr-CA"/>
        </w:rPr>
        <w:t xml:space="preserve"> </w:t>
      </w:r>
      <w:r w:rsidR="001A1481">
        <w:rPr>
          <w:rFonts w:cs="Arial"/>
          <w:lang w:val="fr-CA"/>
        </w:rPr>
        <w:t xml:space="preserve">a été impressionnée et très intéressée par les activités mises en œuvre avec l’appui du </w:t>
      </w:r>
      <w:r w:rsidR="005F48AA" w:rsidRPr="007D6BAF">
        <w:rPr>
          <w:lang w:val="fr-CA"/>
        </w:rPr>
        <w:t>PBF,</w:t>
      </w:r>
      <w:r w:rsidR="004E5A1E" w:rsidRPr="007D6BAF">
        <w:rPr>
          <w:lang w:val="fr-CA"/>
        </w:rPr>
        <w:t xml:space="preserve"> </w:t>
      </w:r>
      <w:r w:rsidR="001A1481">
        <w:rPr>
          <w:lang w:val="fr-CA"/>
        </w:rPr>
        <w:t xml:space="preserve">auquel se sont joints d’autres donateurs. </w:t>
      </w:r>
      <w:r w:rsidR="001A1481">
        <w:rPr>
          <w:rFonts w:cs="Arial"/>
          <w:lang w:val="fr-CA"/>
        </w:rPr>
        <w:t xml:space="preserve">Plusieurs types d’activités </w:t>
      </w:r>
      <w:r w:rsidR="004E5A1E" w:rsidRPr="007D6BAF">
        <w:rPr>
          <w:rFonts w:cs="Arial"/>
          <w:lang w:val="fr-CA"/>
        </w:rPr>
        <w:t>(</w:t>
      </w:r>
      <w:r w:rsidR="001A1481">
        <w:rPr>
          <w:rFonts w:cs="Arial"/>
          <w:lang w:val="fr-CA"/>
        </w:rPr>
        <w:t>concernant des établissements d’enseignement, des clubs de jeunesse, des conseils publics et des travaux avec des écoles confessionnelles (</w:t>
      </w:r>
      <w:r w:rsidR="00FC0437" w:rsidRPr="007D6BAF">
        <w:rPr>
          <w:rStyle w:val="xs2"/>
          <w:rFonts w:cs="Arial"/>
          <w:lang w:val="fr-CA"/>
        </w:rPr>
        <w:t>madrasas</w:t>
      </w:r>
      <w:r w:rsidR="001A1481">
        <w:rPr>
          <w:rStyle w:val="xs2"/>
          <w:rFonts w:cs="Arial"/>
          <w:lang w:val="fr-CA"/>
        </w:rPr>
        <w:t>)</w:t>
      </w:r>
      <w:r w:rsidR="004E5A1E" w:rsidRPr="007D6BAF">
        <w:rPr>
          <w:rFonts w:cs="Arial"/>
          <w:lang w:val="fr-CA"/>
        </w:rPr>
        <w:t xml:space="preserve">) </w:t>
      </w:r>
      <w:r w:rsidR="001A1481">
        <w:rPr>
          <w:rFonts w:cs="Arial"/>
          <w:lang w:val="fr-CA"/>
        </w:rPr>
        <w:t>et des projets d’</w:t>
      </w:r>
      <w:r w:rsidR="004E5A1E" w:rsidRPr="007D6BAF">
        <w:rPr>
          <w:rFonts w:cs="Arial"/>
          <w:lang w:val="fr-CA"/>
        </w:rPr>
        <w:t>infrastructure (</w:t>
      </w:r>
      <w:r w:rsidR="001A1481">
        <w:rPr>
          <w:rFonts w:cs="Arial"/>
          <w:lang w:val="fr-CA"/>
        </w:rPr>
        <w:t xml:space="preserve">approvisionnement en eau dans le cadre du projet transfrontières avec le </w:t>
      </w:r>
      <w:r w:rsidR="004E5A1E" w:rsidRPr="007D6BAF">
        <w:rPr>
          <w:lang w:val="fr-CA"/>
        </w:rPr>
        <w:t>Ta</w:t>
      </w:r>
      <w:r w:rsidR="001A1481">
        <w:rPr>
          <w:lang w:val="fr-CA"/>
        </w:rPr>
        <w:t>d</w:t>
      </w:r>
      <w:r w:rsidR="004E5A1E" w:rsidRPr="007D6BAF">
        <w:rPr>
          <w:lang w:val="fr-CA"/>
        </w:rPr>
        <w:t>jikistan</w:t>
      </w:r>
      <w:r w:rsidR="004E5A1E" w:rsidRPr="007D6BAF">
        <w:rPr>
          <w:rFonts w:cs="Arial"/>
          <w:lang w:val="fr-CA"/>
        </w:rPr>
        <w:t xml:space="preserve">) </w:t>
      </w:r>
      <w:r w:rsidR="001A1481">
        <w:rPr>
          <w:rFonts w:cs="Arial"/>
          <w:lang w:val="fr-CA"/>
        </w:rPr>
        <w:t xml:space="preserve">bénéficient de cet appui qui vise à </w:t>
      </w:r>
      <w:r w:rsidR="00FF019A">
        <w:rPr>
          <w:rFonts w:cs="Arial"/>
          <w:lang w:val="fr-CA"/>
        </w:rPr>
        <w:t>encourager l’</w:t>
      </w:r>
      <w:r w:rsidR="004E5A1E" w:rsidRPr="007D6BAF">
        <w:rPr>
          <w:rFonts w:cs="Arial"/>
          <w:lang w:val="fr-CA"/>
        </w:rPr>
        <w:t xml:space="preserve">interaction, </w:t>
      </w:r>
      <w:r w:rsidR="00FF019A">
        <w:rPr>
          <w:rFonts w:cs="Arial"/>
          <w:lang w:val="fr-CA"/>
        </w:rPr>
        <w:t>la compréhension mutuelle et la définition d’objectifs communs</w:t>
      </w:r>
      <w:r w:rsidR="00FD4DCA">
        <w:rPr>
          <w:rFonts w:cs="Arial"/>
          <w:lang w:val="fr-CA"/>
        </w:rPr>
        <w:t>,</w:t>
      </w:r>
      <w:r w:rsidR="00FF019A">
        <w:rPr>
          <w:rFonts w:cs="Arial"/>
          <w:lang w:val="fr-CA"/>
        </w:rPr>
        <w:t xml:space="preserve"> en vue de renforcer la confiance et de réduire les tensions </w:t>
      </w:r>
      <w:r w:rsidR="00FD4DCA">
        <w:rPr>
          <w:rFonts w:cs="Arial"/>
          <w:lang w:val="fr-CA"/>
        </w:rPr>
        <w:t>inter</w:t>
      </w:r>
      <w:r w:rsidR="004E5A1E" w:rsidRPr="007D6BAF">
        <w:rPr>
          <w:rFonts w:cs="Arial"/>
          <w:lang w:val="fr-CA"/>
        </w:rPr>
        <w:t>ethni</w:t>
      </w:r>
      <w:r w:rsidR="00FD4DCA">
        <w:rPr>
          <w:rFonts w:cs="Arial"/>
          <w:lang w:val="fr-CA"/>
        </w:rPr>
        <w:t xml:space="preserve">ques </w:t>
      </w:r>
      <w:r w:rsidR="00FC1F91">
        <w:rPr>
          <w:rFonts w:cs="Arial"/>
          <w:lang w:val="fr-CA"/>
        </w:rPr>
        <w:t>dans les régions où coexistent différents groupes ethniques</w:t>
      </w:r>
      <w:r w:rsidR="004E5A1E" w:rsidRPr="007D6BAF">
        <w:rPr>
          <w:rFonts w:cs="Arial"/>
          <w:lang w:val="fr-CA"/>
        </w:rPr>
        <w:t>.</w:t>
      </w:r>
    </w:p>
    <w:p w:rsidR="004E5A1E" w:rsidRPr="007D6BAF" w:rsidRDefault="004E5A1E" w:rsidP="004E6A72">
      <w:pPr>
        <w:tabs>
          <w:tab w:val="left" w:pos="1080"/>
          <w:tab w:val="left" w:pos="1620"/>
        </w:tabs>
        <w:ind w:left="720" w:right="720"/>
        <w:jc w:val="both"/>
        <w:rPr>
          <w:rFonts w:cs="Arial"/>
          <w:lang w:val="fr-CA"/>
        </w:rPr>
      </w:pPr>
    </w:p>
    <w:p w:rsidR="004E5A1E" w:rsidRPr="0008088F" w:rsidRDefault="00986FDB" w:rsidP="0008088F">
      <w:pPr>
        <w:pStyle w:val="ListParagraph"/>
        <w:numPr>
          <w:ilvl w:val="0"/>
          <w:numId w:val="2"/>
        </w:numPr>
        <w:tabs>
          <w:tab w:val="left" w:pos="1080"/>
          <w:tab w:val="left" w:pos="1620"/>
        </w:tabs>
        <w:ind w:left="720" w:right="720" w:firstLine="0"/>
        <w:jc w:val="both"/>
        <w:rPr>
          <w:rFonts w:cs="Arial"/>
          <w:lang w:val="fr-CA"/>
        </w:rPr>
      </w:pPr>
      <w:r>
        <w:rPr>
          <w:rFonts w:cs="Arial"/>
          <w:lang w:val="fr-CA"/>
        </w:rPr>
        <w:t>La délé</w:t>
      </w:r>
      <w:r w:rsidR="00C212E3">
        <w:rPr>
          <w:rFonts w:cs="Arial"/>
          <w:lang w:val="fr-CA"/>
        </w:rPr>
        <w:t>gation</w:t>
      </w:r>
      <w:r w:rsidR="0008088F">
        <w:rPr>
          <w:rFonts w:cs="Arial"/>
          <w:lang w:val="fr-CA"/>
        </w:rPr>
        <w:t xml:space="preserve"> a eu une impression </w:t>
      </w:r>
      <w:r w:rsidR="004E5A1E" w:rsidRPr="007D6BAF">
        <w:rPr>
          <w:rFonts w:cs="Arial"/>
          <w:lang w:val="fr-CA"/>
        </w:rPr>
        <w:t xml:space="preserve">positive </w:t>
      </w:r>
      <w:r w:rsidR="0008088F">
        <w:rPr>
          <w:rFonts w:cs="Arial"/>
          <w:lang w:val="fr-CA"/>
        </w:rPr>
        <w:t xml:space="preserve">des projets de l’initiative « Aide pour le commerce » mis en œuvre par le </w:t>
      </w:r>
      <w:r w:rsidR="007D6BAF">
        <w:rPr>
          <w:rStyle w:val="xs1"/>
          <w:rFonts w:cs="Arial"/>
          <w:lang w:val="fr-CA"/>
        </w:rPr>
        <w:t>PNUD</w:t>
      </w:r>
      <w:r w:rsidR="004E5A1E" w:rsidRPr="007D6BAF">
        <w:rPr>
          <w:rStyle w:val="xs1"/>
          <w:rFonts w:cs="Arial"/>
          <w:lang w:val="fr-CA"/>
        </w:rPr>
        <w:t xml:space="preserve"> </w:t>
      </w:r>
      <w:r w:rsidR="0008088F">
        <w:rPr>
          <w:rStyle w:val="xs1"/>
          <w:rFonts w:cs="Arial"/>
          <w:lang w:val="fr-CA"/>
        </w:rPr>
        <w:t xml:space="preserve">et financés par </w:t>
      </w:r>
      <w:r w:rsidR="006A4F78">
        <w:rPr>
          <w:rStyle w:val="xs1"/>
          <w:rFonts w:cs="Arial"/>
          <w:lang w:val="fr-CA"/>
        </w:rPr>
        <w:t>le gouvernement</w:t>
      </w:r>
      <w:r w:rsidR="004E5A1E" w:rsidRPr="007D6BAF">
        <w:rPr>
          <w:rStyle w:val="xs1"/>
          <w:rFonts w:cs="Arial"/>
          <w:lang w:val="fr-CA"/>
        </w:rPr>
        <w:t xml:space="preserve"> </w:t>
      </w:r>
      <w:r w:rsidR="0008088F">
        <w:rPr>
          <w:rStyle w:val="xs1"/>
          <w:rFonts w:cs="Arial"/>
          <w:lang w:val="fr-CA"/>
        </w:rPr>
        <w:t xml:space="preserve">de la </w:t>
      </w:r>
      <w:r w:rsidR="004E5A1E" w:rsidRPr="007D6BAF">
        <w:rPr>
          <w:rStyle w:val="xs1"/>
          <w:rFonts w:cs="Arial"/>
          <w:lang w:val="fr-CA"/>
        </w:rPr>
        <w:t>Finland</w:t>
      </w:r>
      <w:r w:rsidR="0008088F">
        <w:rPr>
          <w:rStyle w:val="xs1"/>
          <w:rFonts w:cs="Arial"/>
          <w:lang w:val="fr-CA"/>
        </w:rPr>
        <w:t xml:space="preserve">e, qui </w:t>
      </w:r>
      <w:proofErr w:type="gramStart"/>
      <w:r w:rsidR="0008088F">
        <w:rPr>
          <w:rStyle w:val="xs1"/>
          <w:rFonts w:cs="Arial"/>
          <w:lang w:val="fr-CA"/>
        </w:rPr>
        <w:t>visent</w:t>
      </w:r>
      <w:proofErr w:type="gramEnd"/>
      <w:r w:rsidR="0008088F">
        <w:rPr>
          <w:rStyle w:val="xs1"/>
          <w:rFonts w:cs="Arial"/>
          <w:lang w:val="fr-CA"/>
        </w:rPr>
        <w:t xml:space="preserve"> à appuyer une production à valeur ajoutée</w:t>
      </w:r>
      <w:r w:rsidR="004E5A1E" w:rsidRPr="007D6BAF">
        <w:rPr>
          <w:rFonts w:cs="Arial"/>
          <w:lang w:val="fr-CA"/>
        </w:rPr>
        <w:t xml:space="preserve"> </w:t>
      </w:r>
      <w:r w:rsidR="0008088F">
        <w:rPr>
          <w:rFonts w:cs="Arial"/>
          <w:lang w:val="fr-CA"/>
        </w:rPr>
        <w:t xml:space="preserve">et à accroître la commercialisation des produits agricoles au niveau communautaire. Ces projets semblent avoir transformé la vie des communautés du fait de l’amélioration </w:t>
      </w:r>
      <w:r w:rsidR="0008088F" w:rsidRPr="0008088F">
        <w:rPr>
          <w:rFonts w:cs="Arial"/>
          <w:lang w:val="fr-CA"/>
        </w:rPr>
        <w:t>des perspectives d’emploi</w:t>
      </w:r>
      <w:r w:rsidR="004E5A1E" w:rsidRPr="0008088F">
        <w:rPr>
          <w:rFonts w:cs="Arial"/>
          <w:lang w:val="fr-CA"/>
        </w:rPr>
        <w:t>.</w:t>
      </w:r>
    </w:p>
    <w:p w:rsidR="004E5A1E" w:rsidRPr="007D6BAF" w:rsidRDefault="004E5A1E" w:rsidP="004E6A72">
      <w:pPr>
        <w:tabs>
          <w:tab w:val="left" w:pos="1080"/>
          <w:tab w:val="left" w:pos="1620"/>
        </w:tabs>
        <w:ind w:left="720" w:right="720"/>
        <w:jc w:val="both"/>
        <w:rPr>
          <w:rFonts w:cs="Arial"/>
          <w:lang w:val="fr-CA"/>
        </w:rPr>
      </w:pPr>
    </w:p>
    <w:p w:rsidR="004E5A1E" w:rsidRPr="007D6BAF" w:rsidRDefault="00986FDB"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La délé</w:t>
      </w:r>
      <w:r w:rsidR="00C212E3">
        <w:rPr>
          <w:rFonts w:cs="Arial"/>
          <w:lang w:val="fr-CA"/>
        </w:rPr>
        <w:t>gation</w:t>
      </w:r>
      <w:r w:rsidR="004E5A1E" w:rsidRPr="007D6BAF">
        <w:rPr>
          <w:rFonts w:cs="Arial"/>
          <w:lang w:val="fr-CA"/>
        </w:rPr>
        <w:t xml:space="preserve"> </w:t>
      </w:r>
      <w:r w:rsidR="00595779">
        <w:rPr>
          <w:rFonts w:cs="Arial"/>
          <w:lang w:val="fr-CA"/>
        </w:rPr>
        <w:t xml:space="preserve">s’est rendue sur le site de quelques </w:t>
      </w:r>
      <w:r w:rsidR="004E5A1E" w:rsidRPr="007D6BAF">
        <w:rPr>
          <w:rFonts w:cs="Arial"/>
          <w:lang w:val="fr-CA"/>
        </w:rPr>
        <w:t xml:space="preserve">interventions </w:t>
      </w:r>
      <w:r w:rsidR="00595779">
        <w:rPr>
          <w:rFonts w:cs="Arial"/>
          <w:lang w:val="fr-CA"/>
        </w:rPr>
        <w:t>impliquant le secteur privé et concernant des activités entrepreneuriales</w:t>
      </w:r>
      <w:r w:rsidR="004E5A1E" w:rsidRPr="007D6BAF">
        <w:rPr>
          <w:rFonts w:cs="Arial"/>
          <w:lang w:val="fr-CA"/>
        </w:rPr>
        <w:t>.</w:t>
      </w:r>
    </w:p>
    <w:p w:rsidR="004E5A1E" w:rsidRPr="007D6BAF" w:rsidRDefault="00DA094C" w:rsidP="004E6A72">
      <w:pPr>
        <w:tabs>
          <w:tab w:val="left" w:pos="1080"/>
          <w:tab w:val="left" w:pos="1620"/>
          <w:tab w:val="left" w:pos="2325"/>
        </w:tabs>
        <w:ind w:left="720" w:right="720"/>
        <w:jc w:val="both"/>
        <w:rPr>
          <w:rFonts w:cs="Arial"/>
          <w:lang w:val="fr-CA"/>
        </w:rPr>
      </w:pPr>
      <w:r w:rsidRPr="007D6BAF">
        <w:rPr>
          <w:rFonts w:cs="Arial"/>
          <w:lang w:val="fr-CA"/>
        </w:rPr>
        <w:tab/>
      </w:r>
    </w:p>
    <w:p w:rsidR="004E5A1E" w:rsidRPr="007D6BAF" w:rsidRDefault="0008088F" w:rsidP="004E6A72">
      <w:pPr>
        <w:pStyle w:val="ListParagraph"/>
        <w:numPr>
          <w:ilvl w:val="0"/>
          <w:numId w:val="2"/>
        </w:numPr>
        <w:tabs>
          <w:tab w:val="left" w:pos="1080"/>
          <w:tab w:val="left" w:pos="1620"/>
        </w:tabs>
        <w:ind w:left="720" w:right="720" w:firstLine="0"/>
        <w:jc w:val="both"/>
        <w:rPr>
          <w:rFonts w:cs="Arial"/>
          <w:lang w:val="fr-CA"/>
        </w:rPr>
      </w:pPr>
      <w:r>
        <w:rPr>
          <w:rFonts w:cs="Arial"/>
          <w:lang w:val="fr-CA"/>
        </w:rPr>
        <w:t>Étant donné que le pays pourrait souhaiter poursuivre le développement d’une base de données pour la gestion de l’aide, l’</w:t>
      </w:r>
      <w:r w:rsidR="004E5A1E" w:rsidRPr="007D6BAF">
        <w:rPr>
          <w:rFonts w:cs="Arial"/>
          <w:lang w:val="fr-CA"/>
        </w:rPr>
        <w:t xml:space="preserve">UNCT </w:t>
      </w:r>
      <w:r>
        <w:rPr>
          <w:rFonts w:cs="Arial"/>
          <w:lang w:val="fr-CA"/>
        </w:rPr>
        <w:t>pourrait envisager d’</w:t>
      </w:r>
      <w:r w:rsidR="00550E1E">
        <w:rPr>
          <w:rFonts w:cs="Arial"/>
          <w:lang w:val="fr-CA"/>
        </w:rPr>
        <w:t xml:space="preserve">appuyer le gouvernement dans ses efforts de redynamisation </w:t>
      </w:r>
      <w:r w:rsidR="00AB3505">
        <w:rPr>
          <w:rFonts w:cs="Arial"/>
          <w:lang w:val="fr-CA"/>
        </w:rPr>
        <w:t xml:space="preserve">nécessaire </w:t>
      </w:r>
      <w:r w:rsidR="00550E1E">
        <w:rPr>
          <w:rFonts w:cs="Arial"/>
          <w:lang w:val="fr-CA"/>
        </w:rPr>
        <w:t xml:space="preserve">d’un tel </w:t>
      </w:r>
      <w:r w:rsidR="004E5A1E" w:rsidRPr="007D6BAF">
        <w:rPr>
          <w:rFonts w:cs="Arial"/>
          <w:lang w:val="fr-CA"/>
        </w:rPr>
        <w:t xml:space="preserve">instrument, </w:t>
      </w:r>
      <w:r w:rsidR="00550E1E">
        <w:rPr>
          <w:rFonts w:cs="Arial"/>
          <w:lang w:val="fr-CA"/>
        </w:rPr>
        <w:t>s</w:t>
      </w:r>
      <w:r w:rsidR="00AB3505">
        <w:rPr>
          <w:rFonts w:cs="Arial"/>
          <w:lang w:val="fr-CA"/>
        </w:rPr>
        <w:t xml:space="preserve">’il est </w:t>
      </w:r>
      <w:r w:rsidR="00550E1E">
        <w:rPr>
          <w:rFonts w:cs="Arial"/>
          <w:lang w:val="fr-CA"/>
        </w:rPr>
        <w:t xml:space="preserve">approprié, </w:t>
      </w:r>
      <w:r w:rsidR="00AB3505">
        <w:rPr>
          <w:rFonts w:cs="Arial"/>
          <w:lang w:val="fr-CA"/>
        </w:rPr>
        <w:t xml:space="preserve">et d’en faire une priorité pour répondre à un besoin </w:t>
      </w:r>
      <w:r w:rsidR="00FC0437">
        <w:rPr>
          <w:rFonts w:cs="Arial"/>
          <w:lang w:val="fr-CA"/>
        </w:rPr>
        <w:t xml:space="preserve">particulier et viser </w:t>
      </w:r>
      <w:r w:rsidR="00AB3505">
        <w:rPr>
          <w:rFonts w:cs="Arial"/>
          <w:lang w:val="fr-CA"/>
        </w:rPr>
        <w:t>un objectif sp</w:t>
      </w:r>
      <w:r w:rsidR="00FC0437">
        <w:rPr>
          <w:rFonts w:cs="Arial"/>
          <w:lang w:val="fr-CA"/>
        </w:rPr>
        <w:t>écifique</w:t>
      </w:r>
      <w:r w:rsidR="004E5A1E" w:rsidRPr="007D6BAF">
        <w:rPr>
          <w:rFonts w:cs="Arial"/>
          <w:lang w:val="fr-CA"/>
        </w:rPr>
        <w:t>.</w:t>
      </w:r>
    </w:p>
    <w:p w:rsidR="004E5A1E" w:rsidRPr="007D6BAF" w:rsidRDefault="004E5A1E" w:rsidP="004E6A72">
      <w:pPr>
        <w:tabs>
          <w:tab w:val="left" w:pos="1080"/>
        </w:tabs>
        <w:ind w:left="720" w:right="720"/>
        <w:rPr>
          <w:rFonts w:cs="Arial"/>
          <w:b/>
          <w:lang w:val="fr-CA"/>
        </w:rPr>
      </w:pPr>
    </w:p>
    <w:p w:rsidR="004E5A1E" w:rsidRPr="007D6BAF" w:rsidRDefault="00C42DD9" w:rsidP="004E6A72">
      <w:pPr>
        <w:pStyle w:val="ListParagraph"/>
        <w:numPr>
          <w:ilvl w:val="0"/>
          <w:numId w:val="1"/>
        </w:numPr>
        <w:tabs>
          <w:tab w:val="left" w:pos="1080"/>
        </w:tabs>
        <w:ind w:left="720" w:right="720" w:hanging="540"/>
        <w:jc w:val="both"/>
        <w:rPr>
          <w:rFonts w:cs="Arial"/>
          <w:b/>
          <w:sz w:val="24"/>
          <w:szCs w:val="24"/>
          <w:lang w:val="fr-CA"/>
        </w:rPr>
      </w:pPr>
      <w:r>
        <w:rPr>
          <w:rFonts w:cs="Arial"/>
          <w:b/>
          <w:sz w:val="24"/>
          <w:szCs w:val="24"/>
          <w:lang w:val="fr-CA"/>
        </w:rPr>
        <w:t>Principales recomma</w:t>
      </w:r>
      <w:r w:rsidR="004E5A1E" w:rsidRPr="007D6BAF">
        <w:rPr>
          <w:rFonts w:cs="Arial"/>
          <w:b/>
          <w:sz w:val="24"/>
          <w:szCs w:val="24"/>
          <w:lang w:val="fr-CA"/>
        </w:rPr>
        <w:t xml:space="preserve">ndations, suggestions </w:t>
      </w:r>
      <w:r>
        <w:rPr>
          <w:rFonts w:cs="Arial"/>
          <w:b/>
          <w:sz w:val="24"/>
          <w:szCs w:val="24"/>
          <w:lang w:val="fr-CA"/>
        </w:rPr>
        <w:t xml:space="preserve">et difficultés </w:t>
      </w:r>
    </w:p>
    <w:p w:rsidR="004E5A1E" w:rsidRPr="007D6BAF" w:rsidRDefault="004E5A1E" w:rsidP="004E6A72">
      <w:pPr>
        <w:pStyle w:val="ListParagraph"/>
        <w:tabs>
          <w:tab w:val="left" w:pos="1080"/>
          <w:tab w:val="left" w:pos="1710"/>
        </w:tabs>
        <w:ind w:right="720"/>
        <w:jc w:val="both"/>
        <w:rPr>
          <w:rFonts w:cs="Arial"/>
          <w:lang w:val="fr-CA"/>
        </w:rPr>
      </w:pPr>
    </w:p>
    <w:p w:rsidR="004E5A1E" w:rsidRPr="007D6BAF" w:rsidRDefault="002C1E6A" w:rsidP="004E6A72">
      <w:pPr>
        <w:pStyle w:val="ListParagraph"/>
        <w:numPr>
          <w:ilvl w:val="0"/>
          <w:numId w:val="2"/>
        </w:numPr>
        <w:tabs>
          <w:tab w:val="left" w:pos="1080"/>
          <w:tab w:val="left" w:pos="1710"/>
        </w:tabs>
        <w:ind w:left="720" w:right="720" w:firstLine="0"/>
        <w:jc w:val="both"/>
        <w:rPr>
          <w:rFonts w:cs="Arial"/>
          <w:lang w:val="fr-CA"/>
        </w:rPr>
      </w:pPr>
      <w:r>
        <w:rPr>
          <w:rFonts w:cs="Arial"/>
          <w:lang w:val="fr-CA"/>
        </w:rPr>
        <w:t xml:space="preserve">L’excellent esprit collégial et la volonté de collaboration de l’UNCT dans le contexte de l’unité d’action des Nations Unies sont remarquables et continuent de faire des progrès en </w:t>
      </w:r>
      <w:r w:rsidR="006B4C49">
        <w:rPr>
          <w:rFonts w:cs="Arial"/>
          <w:lang w:val="fr-CA"/>
        </w:rPr>
        <w:t>République kirghize</w:t>
      </w:r>
      <w:r w:rsidR="008377B3">
        <w:rPr>
          <w:rFonts w:cs="Arial"/>
          <w:lang w:val="fr-CA"/>
        </w:rPr>
        <w:t>. Pour aider les UNCT</w:t>
      </w:r>
      <w:r w:rsidR="004E5A1E" w:rsidRPr="007D6BAF">
        <w:rPr>
          <w:rFonts w:cs="Arial"/>
          <w:lang w:val="fr-CA"/>
        </w:rPr>
        <w:t xml:space="preserve"> </w:t>
      </w:r>
      <w:r w:rsidR="008377B3">
        <w:rPr>
          <w:rFonts w:cs="Arial"/>
          <w:lang w:val="fr-CA"/>
        </w:rPr>
        <w:t>d’autres pays bien travailler collectivement elles aussi, l’expérience kirghize pourrait faire l’objet d’une étude plus détaillée</w:t>
      </w:r>
      <w:r w:rsidR="004E5A1E" w:rsidRPr="007D6BAF">
        <w:rPr>
          <w:rFonts w:cs="Arial"/>
          <w:lang w:val="fr-CA"/>
        </w:rPr>
        <w:t xml:space="preserve">. </w:t>
      </w:r>
      <w:r w:rsidR="008377B3">
        <w:rPr>
          <w:rFonts w:cs="Arial"/>
          <w:lang w:val="fr-CA"/>
        </w:rPr>
        <w:t>L</w:t>
      </w:r>
      <w:r w:rsidR="000C730D">
        <w:rPr>
          <w:rFonts w:cs="Arial"/>
          <w:lang w:val="fr-CA"/>
        </w:rPr>
        <w:t>a délé</w:t>
      </w:r>
      <w:r w:rsidR="00C212E3">
        <w:rPr>
          <w:rFonts w:cs="Arial"/>
          <w:lang w:val="fr-CA"/>
        </w:rPr>
        <w:t>gation</w:t>
      </w:r>
      <w:r w:rsidR="004E5A1E" w:rsidRPr="007D6BAF">
        <w:rPr>
          <w:rFonts w:cs="Arial"/>
          <w:lang w:val="fr-CA"/>
        </w:rPr>
        <w:t xml:space="preserve"> </w:t>
      </w:r>
      <w:r w:rsidR="008377B3">
        <w:rPr>
          <w:rFonts w:cs="Arial"/>
          <w:lang w:val="fr-CA"/>
        </w:rPr>
        <w:t xml:space="preserve">s’est intéressée, par exemple, à mieux identifier les facteurs de réussite, les incitatifs et les goulets d’étranglement relatifs à l’approche de l’unité d’action en </w:t>
      </w:r>
      <w:r w:rsidR="006B4C49">
        <w:rPr>
          <w:rFonts w:cs="Arial"/>
          <w:lang w:val="fr-CA"/>
        </w:rPr>
        <w:t>République kirghize</w:t>
      </w:r>
      <w:r w:rsidR="008377B3">
        <w:rPr>
          <w:rFonts w:cs="Arial"/>
          <w:lang w:val="fr-CA"/>
        </w:rPr>
        <w:t xml:space="preserve">. Au vu du Programme </w:t>
      </w:r>
      <w:r w:rsidR="004E5A1E" w:rsidRPr="007D6BAF">
        <w:rPr>
          <w:rFonts w:cs="Arial"/>
          <w:lang w:val="fr-CA"/>
        </w:rPr>
        <w:t xml:space="preserve">2030, </w:t>
      </w:r>
      <w:r w:rsidR="008377B3">
        <w:rPr>
          <w:rFonts w:cs="Arial"/>
          <w:lang w:val="fr-CA"/>
        </w:rPr>
        <w:t xml:space="preserve">cette étude pourrait également dégager les leçons et les bonnes pratiques à retenir et émettre des propositions sur les aspects de l’unité d’action à adapter et les mesures à prendre au siège, au niveau régional et au sein des équipes de pays pour aider les </w:t>
      </w:r>
      <w:r w:rsidR="00121FAA">
        <w:rPr>
          <w:rFonts w:cs="Arial"/>
          <w:lang w:val="fr-CA"/>
        </w:rPr>
        <w:t>organismes des Nations Unies</w:t>
      </w:r>
      <w:r w:rsidR="004E5A1E" w:rsidRPr="007D6BAF">
        <w:rPr>
          <w:rFonts w:cs="Arial"/>
          <w:lang w:val="fr-CA"/>
        </w:rPr>
        <w:t xml:space="preserve"> </w:t>
      </w:r>
      <w:r w:rsidR="008377B3">
        <w:rPr>
          <w:rFonts w:cs="Arial"/>
          <w:lang w:val="fr-CA"/>
        </w:rPr>
        <w:t xml:space="preserve">à opérer ensemble de manière efficace en vue d’améliorer leurs activités dans l’esprit du </w:t>
      </w:r>
      <w:r w:rsidR="004E5A1E" w:rsidRPr="007D6BAF">
        <w:rPr>
          <w:rFonts w:cs="Arial"/>
          <w:lang w:val="fr-CA"/>
        </w:rPr>
        <w:t>paragraph</w:t>
      </w:r>
      <w:r w:rsidR="008377B3">
        <w:rPr>
          <w:rFonts w:cs="Arial"/>
          <w:lang w:val="fr-CA"/>
        </w:rPr>
        <w:t>e</w:t>
      </w:r>
      <w:r w:rsidR="004E5A1E" w:rsidRPr="007D6BAF">
        <w:rPr>
          <w:rFonts w:cs="Arial"/>
          <w:lang w:val="fr-CA"/>
        </w:rPr>
        <w:t xml:space="preserve"> 88 </w:t>
      </w:r>
      <w:r w:rsidR="008377B3">
        <w:rPr>
          <w:rFonts w:cs="Arial"/>
          <w:lang w:val="fr-CA"/>
        </w:rPr>
        <w:t xml:space="preserve">du Programme </w:t>
      </w:r>
      <w:r w:rsidR="004E5A1E" w:rsidRPr="007D6BAF">
        <w:rPr>
          <w:rFonts w:cs="Arial"/>
          <w:lang w:val="fr-CA"/>
        </w:rPr>
        <w:t>2030 (</w:t>
      </w:r>
      <w:r w:rsidR="008377B3">
        <w:rPr>
          <w:rFonts w:cs="Arial"/>
          <w:lang w:val="fr-CA"/>
        </w:rPr>
        <w:t>« planification stratégique, mise en œuvre et établissement de rapports à l’échelle du système »</w:t>
      </w:r>
      <w:r w:rsidR="004E5A1E" w:rsidRPr="007D6BAF">
        <w:rPr>
          <w:rFonts w:cs="Arial"/>
          <w:lang w:val="fr-CA"/>
        </w:rPr>
        <w:t>).</w:t>
      </w:r>
    </w:p>
    <w:p w:rsidR="004E5A1E" w:rsidRPr="007D6BAF" w:rsidRDefault="004E5A1E" w:rsidP="004E6A72">
      <w:pPr>
        <w:pStyle w:val="ListParagraph"/>
        <w:tabs>
          <w:tab w:val="left" w:pos="1080"/>
          <w:tab w:val="left" w:pos="1710"/>
        </w:tabs>
        <w:ind w:right="720"/>
        <w:jc w:val="both"/>
        <w:rPr>
          <w:rFonts w:cs="Arial"/>
          <w:lang w:val="fr-CA"/>
        </w:rPr>
      </w:pPr>
    </w:p>
    <w:p w:rsidR="004E5A1E" w:rsidRPr="007D6BAF" w:rsidRDefault="008377B3" w:rsidP="004E6A72">
      <w:pPr>
        <w:pStyle w:val="ListParagraph"/>
        <w:numPr>
          <w:ilvl w:val="0"/>
          <w:numId w:val="2"/>
        </w:numPr>
        <w:tabs>
          <w:tab w:val="left" w:pos="1080"/>
          <w:tab w:val="left" w:pos="1710"/>
        </w:tabs>
        <w:ind w:left="720" w:right="720" w:firstLine="0"/>
        <w:jc w:val="both"/>
        <w:rPr>
          <w:rFonts w:cs="Arial"/>
          <w:lang w:val="fr-CA"/>
        </w:rPr>
      </w:pPr>
      <w:r>
        <w:rPr>
          <w:rFonts w:cs="Arial"/>
          <w:lang w:val="fr-CA"/>
        </w:rPr>
        <w:t xml:space="preserve">Les travaux effectués avec le </w:t>
      </w:r>
      <w:r w:rsidR="005F48AA" w:rsidRPr="007D6BAF">
        <w:rPr>
          <w:rFonts w:cs="Arial"/>
          <w:lang w:val="fr-CA"/>
        </w:rPr>
        <w:t>PBF</w:t>
      </w:r>
      <w:r w:rsidR="004E5A1E" w:rsidRPr="007D6BAF">
        <w:rPr>
          <w:rFonts w:cs="Arial"/>
          <w:lang w:val="fr-CA"/>
        </w:rPr>
        <w:t xml:space="preserve"> </w:t>
      </w:r>
      <w:r>
        <w:rPr>
          <w:rFonts w:cs="Arial"/>
          <w:lang w:val="fr-CA"/>
        </w:rPr>
        <w:t xml:space="preserve">offrent un exemple convaincant d’intégration des activités de consolidation de la paix et de développement au sein d’un programme conjoint </w:t>
      </w:r>
      <w:r w:rsidR="007E11EE">
        <w:rPr>
          <w:rFonts w:cs="Arial"/>
          <w:lang w:val="fr-CA"/>
        </w:rPr>
        <w:t xml:space="preserve">réunissant </w:t>
      </w:r>
      <w:r>
        <w:rPr>
          <w:rFonts w:cs="Arial"/>
          <w:lang w:val="fr-CA"/>
        </w:rPr>
        <w:t xml:space="preserve">plusieurs </w:t>
      </w:r>
      <w:r w:rsidR="00121FAA">
        <w:rPr>
          <w:rFonts w:cs="Arial"/>
          <w:lang w:val="fr-CA"/>
        </w:rPr>
        <w:t>organismes des Nations Unies</w:t>
      </w:r>
      <w:r w:rsidR="004E5A1E" w:rsidRPr="007D6BAF">
        <w:rPr>
          <w:rFonts w:cs="Arial"/>
          <w:lang w:val="fr-CA"/>
        </w:rPr>
        <w:t xml:space="preserve">. </w:t>
      </w:r>
      <w:r w:rsidR="007E11EE">
        <w:rPr>
          <w:rFonts w:cs="Arial"/>
          <w:lang w:val="fr-CA"/>
        </w:rPr>
        <w:t>Cette expérience mérite d’être documentée pour consigner son approche et pour en dégager les leçons à retenir et les bonnes pratiques</w:t>
      </w:r>
      <w:r w:rsidR="004E5A1E" w:rsidRPr="007D6BAF">
        <w:rPr>
          <w:rFonts w:cs="Arial"/>
          <w:lang w:val="fr-CA"/>
        </w:rPr>
        <w:t xml:space="preserve">. </w:t>
      </w:r>
      <w:r w:rsidR="007E11EE">
        <w:rPr>
          <w:rFonts w:cs="Arial"/>
          <w:lang w:val="fr-CA"/>
        </w:rPr>
        <w:t xml:space="preserve">Les activités de consolidation de la paix pourraient être développées en augmentant le nombre de </w:t>
      </w:r>
      <w:r w:rsidR="00A83EE9">
        <w:rPr>
          <w:rStyle w:val="xs2"/>
          <w:rFonts w:cs="Arial"/>
          <w:lang w:val="fr-CA"/>
        </w:rPr>
        <w:t>projets</w:t>
      </w:r>
      <w:r w:rsidR="004E5A1E" w:rsidRPr="007D6BAF">
        <w:rPr>
          <w:rStyle w:val="xs2"/>
          <w:rFonts w:cs="Arial"/>
          <w:lang w:val="fr-CA"/>
        </w:rPr>
        <w:t xml:space="preserve"> </w:t>
      </w:r>
      <w:r w:rsidR="007E11EE">
        <w:rPr>
          <w:rStyle w:val="xs2"/>
          <w:rFonts w:cs="Arial"/>
          <w:lang w:val="fr-CA"/>
        </w:rPr>
        <w:t xml:space="preserve">régionaux impliquant les entités des </w:t>
      </w:r>
      <w:r w:rsidR="0082474F">
        <w:rPr>
          <w:rStyle w:val="xs2"/>
          <w:rFonts w:cs="Arial"/>
          <w:lang w:val="fr-CA"/>
        </w:rPr>
        <w:t>Nations Unies</w:t>
      </w:r>
      <w:r w:rsidR="004E5A1E" w:rsidRPr="007D6BAF">
        <w:rPr>
          <w:rStyle w:val="xs2"/>
          <w:rFonts w:cs="Arial"/>
          <w:lang w:val="fr-CA"/>
        </w:rPr>
        <w:t xml:space="preserve"> </w:t>
      </w:r>
      <w:r w:rsidR="007E11EE">
        <w:rPr>
          <w:rStyle w:val="xs2"/>
          <w:rFonts w:cs="Arial"/>
          <w:lang w:val="fr-CA"/>
        </w:rPr>
        <w:t xml:space="preserve">de pays voisins et par la mise en application du </w:t>
      </w:r>
      <w:r w:rsidR="007E11EE" w:rsidRPr="008563D6">
        <w:rPr>
          <w:lang w:val="fr-CA"/>
        </w:rPr>
        <w:t xml:space="preserve">Plan d'action </w:t>
      </w:r>
      <w:r w:rsidR="007E11EE">
        <w:rPr>
          <w:lang w:val="fr-CA"/>
        </w:rPr>
        <w:t xml:space="preserve">du Secrétaire général </w:t>
      </w:r>
      <w:r w:rsidR="007E11EE" w:rsidRPr="008563D6">
        <w:rPr>
          <w:lang w:val="fr-CA"/>
        </w:rPr>
        <w:t>pour la prévention de l'extrémisme violent</w:t>
      </w:r>
      <w:r w:rsidR="004E5A1E" w:rsidRPr="007D6BAF">
        <w:rPr>
          <w:rStyle w:val="xs2"/>
          <w:rFonts w:cs="Arial"/>
          <w:lang w:val="fr-CA"/>
        </w:rPr>
        <w:t>.</w:t>
      </w:r>
      <w:r w:rsidR="004E5A1E" w:rsidRPr="007D6BAF">
        <w:rPr>
          <w:rStyle w:val="xapple-converted-space"/>
          <w:rFonts w:cs="Arial"/>
          <w:lang w:val="fr-CA"/>
        </w:rPr>
        <w:t> </w:t>
      </w:r>
    </w:p>
    <w:p w:rsidR="004E5A1E" w:rsidRPr="007D6BAF" w:rsidRDefault="004E5A1E" w:rsidP="004E6A72">
      <w:pPr>
        <w:tabs>
          <w:tab w:val="left" w:pos="1080"/>
          <w:tab w:val="left" w:pos="1710"/>
        </w:tabs>
        <w:ind w:left="720" w:right="720"/>
        <w:jc w:val="both"/>
        <w:rPr>
          <w:rFonts w:cs="Arial"/>
          <w:lang w:val="fr-CA"/>
        </w:rPr>
      </w:pPr>
    </w:p>
    <w:p w:rsidR="004E5A1E" w:rsidRPr="007D6BAF" w:rsidRDefault="00A83EE9" w:rsidP="004E6A72">
      <w:pPr>
        <w:pStyle w:val="ListParagraph"/>
        <w:numPr>
          <w:ilvl w:val="0"/>
          <w:numId w:val="2"/>
        </w:numPr>
        <w:tabs>
          <w:tab w:val="left" w:pos="1080"/>
          <w:tab w:val="left" w:pos="1710"/>
        </w:tabs>
        <w:ind w:left="720" w:right="720" w:firstLine="0"/>
        <w:jc w:val="both"/>
        <w:rPr>
          <w:rFonts w:cs="Arial"/>
          <w:lang w:val="fr-CA"/>
        </w:rPr>
      </w:pPr>
      <w:r>
        <w:rPr>
          <w:rFonts w:cs="Arial"/>
          <w:lang w:val="fr-CA"/>
        </w:rPr>
        <w:lastRenderedPageBreak/>
        <w:t>La</w:t>
      </w:r>
      <w:r w:rsidR="004E5A1E" w:rsidRPr="007D6BAF">
        <w:rPr>
          <w:rFonts w:cs="Arial"/>
          <w:lang w:val="fr-CA"/>
        </w:rPr>
        <w:t xml:space="preserve"> formulation </w:t>
      </w:r>
      <w:r>
        <w:rPr>
          <w:rFonts w:cs="Arial"/>
          <w:lang w:val="fr-CA"/>
        </w:rPr>
        <w:t xml:space="preserve">du nouveau </w:t>
      </w:r>
      <w:r w:rsidR="0073453C">
        <w:rPr>
          <w:rFonts w:cs="Arial"/>
          <w:lang w:val="fr-CA"/>
        </w:rPr>
        <w:t>PNUAD</w:t>
      </w:r>
      <w:r w:rsidR="004E5A1E" w:rsidRPr="007D6BAF">
        <w:rPr>
          <w:rFonts w:cs="Arial"/>
          <w:lang w:val="fr-CA"/>
        </w:rPr>
        <w:t xml:space="preserve"> </w:t>
      </w:r>
      <w:r w:rsidR="007E11EE">
        <w:rPr>
          <w:rFonts w:cs="Arial"/>
          <w:lang w:val="fr-CA"/>
        </w:rPr>
        <w:t xml:space="preserve">est toujours porteuse d’une occasion de réexaminer les priorités des </w:t>
      </w:r>
      <w:r w:rsidR="0082474F">
        <w:rPr>
          <w:rFonts w:cs="Arial"/>
          <w:lang w:val="fr-CA"/>
        </w:rPr>
        <w:t>Nations Unies</w:t>
      </w:r>
      <w:r w:rsidR="004E5A1E" w:rsidRPr="007D6BAF">
        <w:rPr>
          <w:rFonts w:cs="Arial"/>
          <w:lang w:val="fr-CA"/>
        </w:rPr>
        <w:t xml:space="preserve"> </w:t>
      </w:r>
      <w:r>
        <w:rPr>
          <w:rFonts w:cs="Arial"/>
          <w:lang w:val="fr-CA"/>
        </w:rPr>
        <w:t>en</w:t>
      </w:r>
      <w:r w:rsidR="00C212E3">
        <w:rPr>
          <w:rFonts w:cs="Arial"/>
          <w:lang w:val="fr-CA"/>
        </w:rPr>
        <w:t xml:space="preserve"> Rép</w:t>
      </w:r>
      <w:r w:rsidR="0070589E">
        <w:rPr>
          <w:rFonts w:cs="Arial"/>
          <w:lang w:val="fr-CA"/>
        </w:rPr>
        <w:t xml:space="preserve">ublique kirghize </w:t>
      </w:r>
      <w:r w:rsidR="007E11EE">
        <w:rPr>
          <w:rFonts w:cs="Arial"/>
          <w:lang w:val="fr-CA"/>
        </w:rPr>
        <w:t xml:space="preserve">pour améliorer leur focalisation, augmenter le nombre de programmes communs et réduire le nombre des petites </w:t>
      </w:r>
      <w:r w:rsidR="004E5A1E" w:rsidRPr="007D6BAF">
        <w:rPr>
          <w:rFonts w:cs="Arial"/>
          <w:lang w:val="fr-CA"/>
        </w:rPr>
        <w:t>interventions</w:t>
      </w:r>
      <w:r w:rsidR="007E11EE">
        <w:rPr>
          <w:rFonts w:cs="Arial"/>
          <w:lang w:val="fr-CA"/>
        </w:rPr>
        <w:t>, de manière à ce que l’action de l’Organisation soit plus stratégique et plus axée sur le long terme.</w:t>
      </w:r>
      <w:r w:rsidR="004E5A1E" w:rsidRPr="007D6BAF">
        <w:rPr>
          <w:rFonts w:cs="Arial"/>
          <w:lang w:val="fr-CA"/>
        </w:rPr>
        <w:t xml:space="preserve"> </w:t>
      </w:r>
      <w:r w:rsidR="00666C86">
        <w:rPr>
          <w:rFonts w:cs="Arial"/>
          <w:lang w:val="fr-CA"/>
        </w:rPr>
        <w:t>L’importance des inégalités, des changements climatiques et de l’environnement est susceptible de croître dans une certaine mesure à l’avenir</w:t>
      </w:r>
      <w:r w:rsidR="004E5A1E" w:rsidRPr="007D6BAF">
        <w:rPr>
          <w:rFonts w:cs="Arial"/>
          <w:lang w:val="fr-CA"/>
        </w:rPr>
        <w:t>.</w:t>
      </w:r>
    </w:p>
    <w:p w:rsidR="004E5A1E" w:rsidRPr="007D6BAF" w:rsidRDefault="004E5A1E" w:rsidP="004E6A72">
      <w:pPr>
        <w:tabs>
          <w:tab w:val="left" w:pos="1080"/>
          <w:tab w:val="left" w:pos="1710"/>
        </w:tabs>
        <w:ind w:left="720" w:right="720"/>
        <w:jc w:val="both"/>
        <w:rPr>
          <w:rFonts w:cs="Arial"/>
          <w:lang w:val="fr-CA"/>
        </w:rPr>
      </w:pPr>
    </w:p>
    <w:p w:rsidR="004E5A1E" w:rsidRPr="007D6BAF" w:rsidRDefault="00666C86" w:rsidP="004E6A72">
      <w:pPr>
        <w:pStyle w:val="ListParagraph"/>
        <w:numPr>
          <w:ilvl w:val="0"/>
          <w:numId w:val="2"/>
        </w:numPr>
        <w:tabs>
          <w:tab w:val="left" w:pos="1080"/>
          <w:tab w:val="left" w:pos="1710"/>
        </w:tabs>
        <w:ind w:left="720" w:right="720" w:firstLine="0"/>
        <w:jc w:val="both"/>
        <w:rPr>
          <w:rFonts w:cs="Arial"/>
          <w:lang w:val="fr-CA"/>
        </w:rPr>
      </w:pPr>
      <w:r>
        <w:rPr>
          <w:rFonts w:cs="Arial"/>
          <w:lang w:val="fr-CA"/>
        </w:rPr>
        <w:t xml:space="preserve">Dans de nombreux </w:t>
      </w:r>
      <w:r w:rsidR="00A83EE9">
        <w:rPr>
          <w:rFonts w:cs="Arial"/>
          <w:lang w:val="fr-CA"/>
        </w:rPr>
        <w:t>projets</w:t>
      </w:r>
      <w:r>
        <w:rPr>
          <w:rFonts w:cs="Arial"/>
          <w:lang w:val="fr-CA"/>
        </w:rPr>
        <w:t xml:space="preserve"> visités</w:t>
      </w:r>
      <w:r w:rsidR="004E5A1E" w:rsidRPr="007D6BAF">
        <w:rPr>
          <w:rFonts w:cs="Arial"/>
          <w:lang w:val="fr-CA"/>
        </w:rPr>
        <w:t xml:space="preserve">, </w:t>
      </w:r>
      <w:r>
        <w:rPr>
          <w:rFonts w:cs="Arial"/>
          <w:lang w:val="fr-CA"/>
        </w:rPr>
        <w:t>des activités pilotes de petite et de moyenne envergure sont en cours</w:t>
      </w:r>
      <w:r w:rsidR="004E5A1E" w:rsidRPr="007D6BAF">
        <w:rPr>
          <w:rFonts w:cs="Arial"/>
          <w:lang w:val="fr-CA"/>
        </w:rPr>
        <w:t xml:space="preserve">. </w:t>
      </w:r>
      <w:r>
        <w:rPr>
          <w:rFonts w:cs="Arial"/>
          <w:lang w:val="fr-CA"/>
        </w:rPr>
        <w:t>Il faut, pour que ces projets aient un impact et passent au-delà du stade pilote, que des plans clairs soient en place pour appuyer leur accroissement d’échelle par les autorités gouvernementales et la pleine couverture de l’ensemble du pays</w:t>
      </w:r>
      <w:r w:rsidR="004E5A1E" w:rsidRPr="007D6BAF">
        <w:rPr>
          <w:rFonts w:cs="Arial"/>
          <w:lang w:val="fr-CA"/>
        </w:rPr>
        <w:t xml:space="preserve">. </w:t>
      </w:r>
      <w:r>
        <w:rPr>
          <w:rFonts w:cs="Arial"/>
          <w:lang w:val="fr-CA"/>
        </w:rPr>
        <w:t>On citera à titre d’exemples le projet de « l’école sans violence », le projet des cantines scolaires, les mesures productives de développement social, les centres de jeunesse, les programmes de développement à base régionale, la gestion des catastrophes et les mesures d’atténuation des changements climatiques et d’adaptation à ces changements</w:t>
      </w:r>
      <w:r w:rsidR="004E5A1E" w:rsidRPr="007D6BAF">
        <w:rPr>
          <w:rStyle w:val="xs2"/>
          <w:rFonts w:cs="Arial"/>
          <w:lang w:val="fr-CA"/>
        </w:rPr>
        <w:t>.</w:t>
      </w:r>
    </w:p>
    <w:p w:rsidR="004E5A1E" w:rsidRPr="007D6BAF" w:rsidRDefault="004E5A1E" w:rsidP="004E6A72">
      <w:pPr>
        <w:tabs>
          <w:tab w:val="left" w:pos="1080"/>
          <w:tab w:val="left" w:pos="1710"/>
        </w:tabs>
        <w:ind w:left="720" w:right="720"/>
        <w:jc w:val="both"/>
        <w:rPr>
          <w:rFonts w:cs="Arial"/>
          <w:lang w:val="fr-CA"/>
        </w:rPr>
      </w:pPr>
    </w:p>
    <w:p w:rsidR="004E5A1E" w:rsidRPr="007D6BAF" w:rsidRDefault="0015277B" w:rsidP="004E6A72">
      <w:pPr>
        <w:pStyle w:val="ListParagraph"/>
        <w:numPr>
          <w:ilvl w:val="0"/>
          <w:numId w:val="2"/>
        </w:numPr>
        <w:tabs>
          <w:tab w:val="left" w:pos="1080"/>
          <w:tab w:val="left" w:pos="1710"/>
        </w:tabs>
        <w:ind w:left="720" w:right="720" w:firstLine="0"/>
        <w:jc w:val="both"/>
        <w:rPr>
          <w:rFonts w:cs="Arial"/>
          <w:lang w:val="fr-CA"/>
        </w:rPr>
      </w:pPr>
      <w:r>
        <w:rPr>
          <w:rFonts w:cs="Arial"/>
          <w:lang w:val="fr-CA"/>
        </w:rPr>
        <w:t>L’assistance électorale a été fort appréciée et, sur demande des pouvoirs publics, il pourrait être envisagé d’apporter un soutien continu dans ce domaine</w:t>
      </w:r>
      <w:r w:rsidR="004E5A1E" w:rsidRPr="007D6BAF">
        <w:rPr>
          <w:rFonts w:cs="Arial"/>
          <w:lang w:val="fr-CA"/>
        </w:rPr>
        <w:t xml:space="preserve">. </w:t>
      </w:r>
      <w:r>
        <w:rPr>
          <w:rFonts w:cs="Arial"/>
          <w:lang w:val="fr-CA"/>
        </w:rPr>
        <w:t>Selon</w:t>
      </w:r>
      <w:r w:rsidR="004E5A1E" w:rsidRPr="007D6BAF">
        <w:rPr>
          <w:rFonts w:cs="Arial"/>
          <w:lang w:val="fr-CA"/>
        </w:rPr>
        <w:t xml:space="preserve"> </w:t>
      </w:r>
      <w:r>
        <w:rPr>
          <w:rFonts w:cs="Arial"/>
          <w:lang w:val="fr-CA"/>
        </w:rPr>
        <w:t>les OSC</w:t>
      </w:r>
      <w:r w:rsidR="004E5A1E" w:rsidRPr="007D6BAF">
        <w:rPr>
          <w:rFonts w:cs="Arial"/>
          <w:lang w:val="fr-CA"/>
        </w:rPr>
        <w:t xml:space="preserve">, </w:t>
      </w:r>
      <w:r>
        <w:rPr>
          <w:rFonts w:cs="Arial"/>
          <w:lang w:val="fr-CA"/>
        </w:rPr>
        <w:t xml:space="preserve">les élections </w:t>
      </w:r>
      <w:r w:rsidR="004E5A1E" w:rsidRPr="007D6BAF">
        <w:rPr>
          <w:rFonts w:cs="Arial"/>
          <w:lang w:val="fr-CA"/>
        </w:rPr>
        <w:t>local</w:t>
      </w:r>
      <w:r>
        <w:rPr>
          <w:rFonts w:cs="Arial"/>
          <w:lang w:val="fr-CA"/>
        </w:rPr>
        <w:t>es</w:t>
      </w:r>
      <w:r w:rsidR="004E5A1E" w:rsidRPr="007D6BAF">
        <w:rPr>
          <w:rFonts w:cs="Arial"/>
          <w:lang w:val="fr-CA"/>
        </w:rPr>
        <w:t xml:space="preserve"> </w:t>
      </w:r>
      <w:r>
        <w:rPr>
          <w:rFonts w:cs="Arial"/>
          <w:lang w:val="fr-CA"/>
        </w:rPr>
        <w:t xml:space="preserve">ayant eu lieu en </w:t>
      </w:r>
      <w:r w:rsidR="004E5A1E" w:rsidRPr="007D6BAF">
        <w:rPr>
          <w:rFonts w:cs="Arial"/>
          <w:lang w:val="fr-CA"/>
        </w:rPr>
        <w:t xml:space="preserve">2016 </w:t>
      </w:r>
      <w:r>
        <w:rPr>
          <w:rFonts w:cs="Arial"/>
          <w:lang w:val="fr-CA"/>
        </w:rPr>
        <w:t xml:space="preserve">ont révélé certains problèmes liés à des pratiques de </w:t>
      </w:r>
      <w:r w:rsidR="004E5A1E" w:rsidRPr="007D6BAF">
        <w:rPr>
          <w:rFonts w:cs="Arial"/>
          <w:lang w:val="fr-CA"/>
        </w:rPr>
        <w:t xml:space="preserve">corruption, </w:t>
      </w:r>
      <w:r>
        <w:rPr>
          <w:rFonts w:cs="Arial"/>
          <w:lang w:val="fr-CA"/>
        </w:rPr>
        <w:t xml:space="preserve">à des </w:t>
      </w:r>
      <w:r w:rsidR="004E5A1E" w:rsidRPr="007D6BAF">
        <w:rPr>
          <w:rFonts w:cs="Arial"/>
          <w:lang w:val="fr-CA"/>
        </w:rPr>
        <w:t>manipulation</w:t>
      </w:r>
      <w:r w:rsidR="007E11EE">
        <w:rPr>
          <w:rFonts w:cs="Arial"/>
          <w:lang w:val="fr-CA"/>
        </w:rPr>
        <w:t>s</w:t>
      </w:r>
      <w:r w:rsidR="004E5A1E" w:rsidRPr="007D6BAF">
        <w:rPr>
          <w:rFonts w:cs="Arial"/>
          <w:lang w:val="fr-CA"/>
        </w:rPr>
        <w:t xml:space="preserve"> </w:t>
      </w:r>
      <w:r>
        <w:rPr>
          <w:rFonts w:cs="Arial"/>
          <w:lang w:val="fr-CA"/>
        </w:rPr>
        <w:t xml:space="preserve">de </w:t>
      </w:r>
      <w:r w:rsidR="004E5A1E" w:rsidRPr="007D6BAF">
        <w:rPr>
          <w:rFonts w:cs="Arial"/>
          <w:lang w:val="fr-CA"/>
        </w:rPr>
        <w:t xml:space="preserve">votes </w:t>
      </w:r>
      <w:r>
        <w:rPr>
          <w:rFonts w:cs="Arial"/>
          <w:lang w:val="fr-CA"/>
        </w:rPr>
        <w:t>et à l’éducation de l’électorat</w:t>
      </w:r>
      <w:r w:rsidR="004E5A1E" w:rsidRPr="007D6BAF">
        <w:rPr>
          <w:rFonts w:cs="Arial"/>
          <w:lang w:val="fr-CA"/>
        </w:rPr>
        <w:t xml:space="preserve">. </w:t>
      </w:r>
      <w:r>
        <w:rPr>
          <w:rFonts w:cs="Arial"/>
          <w:lang w:val="fr-CA"/>
        </w:rPr>
        <w:t>Le soutien électoral fourni au gouvernement ainsi que par l’entremise des OSC</w:t>
      </w:r>
      <w:r w:rsidR="004E5A1E" w:rsidRPr="007D6BAF">
        <w:rPr>
          <w:rFonts w:cs="Arial"/>
          <w:lang w:val="fr-CA"/>
        </w:rPr>
        <w:t xml:space="preserve"> </w:t>
      </w:r>
      <w:r>
        <w:rPr>
          <w:rFonts w:cs="Arial"/>
          <w:lang w:val="fr-CA"/>
        </w:rPr>
        <w:t xml:space="preserve">est </w:t>
      </w:r>
      <w:r w:rsidR="00666C86">
        <w:rPr>
          <w:rFonts w:cs="Arial"/>
          <w:lang w:val="fr-CA"/>
        </w:rPr>
        <w:t>de nature</w:t>
      </w:r>
      <w:r>
        <w:rPr>
          <w:rFonts w:cs="Arial"/>
          <w:lang w:val="fr-CA"/>
        </w:rPr>
        <w:t xml:space="preserve"> sensible</w:t>
      </w:r>
      <w:r w:rsidR="004E5A1E" w:rsidRPr="007D6BAF">
        <w:rPr>
          <w:rFonts w:cs="Arial"/>
          <w:lang w:val="fr-CA"/>
        </w:rPr>
        <w:t xml:space="preserve">, </w:t>
      </w:r>
      <w:r>
        <w:rPr>
          <w:rFonts w:cs="Arial"/>
          <w:lang w:val="fr-CA"/>
        </w:rPr>
        <w:t xml:space="preserve">mais il représente une </w:t>
      </w:r>
      <w:r w:rsidR="004E5A1E" w:rsidRPr="007D6BAF">
        <w:rPr>
          <w:rFonts w:cs="Arial"/>
          <w:lang w:val="fr-CA"/>
        </w:rPr>
        <w:t xml:space="preserve">contribution </w:t>
      </w:r>
      <w:r>
        <w:rPr>
          <w:rFonts w:cs="Arial"/>
          <w:lang w:val="fr-CA"/>
        </w:rPr>
        <w:t>à la paix et à la stabilité à long terme et au développement durable</w:t>
      </w:r>
      <w:r w:rsidR="004E5A1E" w:rsidRPr="007D6BAF">
        <w:rPr>
          <w:rFonts w:cs="Arial"/>
          <w:lang w:val="fr-CA"/>
        </w:rPr>
        <w:t>.</w:t>
      </w:r>
    </w:p>
    <w:p w:rsidR="004E5A1E" w:rsidRPr="007D6BAF" w:rsidRDefault="004E5A1E" w:rsidP="004E6A72">
      <w:pPr>
        <w:tabs>
          <w:tab w:val="left" w:pos="1080"/>
          <w:tab w:val="left" w:pos="1710"/>
        </w:tabs>
        <w:ind w:left="720" w:right="720"/>
        <w:jc w:val="both"/>
        <w:rPr>
          <w:rFonts w:cs="Arial"/>
          <w:lang w:val="fr-CA"/>
        </w:rPr>
      </w:pPr>
    </w:p>
    <w:p w:rsidR="004E5A1E" w:rsidRPr="007D6BAF" w:rsidRDefault="00A83EE9" w:rsidP="004E6A72">
      <w:pPr>
        <w:pStyle w:val="ListParagraph"/>
        <w:numPr>
          <w:ilvl w:val="0"/>
          <w:numId w:val="2"/>
        </w:numPr>
        <w:tabs>
          <w:tab w:val="left" w:pos="1080"/>
          <w:tab w:val="left" w:pos="1710"/>
        </w:tabs>
        <w:ind w:left="720" w:right="720" w:firstLine="0"/>
        <w:jc w:val="both"/>
        <w:rPr>
          <w:rFonts w:cs="Arial"/>
          <w:lang w:val="fr-CA"/>
        </w:rPr>
      </w:pPr>
      <w:r>
        <w:rPr>
          <w:rFonts w:cs="Arial"/>
          <w:lang w:val="fr-CA"/>
        </w:rPr>
        <w:t>L’UNCT</w:t>
      </w:r>
      <w:r w:rsidR="004E5A1E" w:rsidRPr="007D6BAF">
        <w:rPr>
          <w:rFonts w:cs="Arial"/>
          <w:lang w:val="fr-CA"/>
        </w:rPr>
        <w:t xml:space="preserve"> </w:t>
      </w:r>
      <w:r w:rsidR="00CF0AA4">
        <w:rPr>
          <w:rFonts w:cs="Arial"/>
          <w:lang w:val="fr-CA"/>
        </w:rPr>
        <w:t xml:space="preserve">pourrait envisager d’appuyer le souhait exprimé par </w:t>
      </w:r>
      <w:r w:rsidR="006A4F78">
        <w:rPr>
          <w:rFonts w:cs="Arial"/>
          <w:lang w:val="fr-CA"/>
        </w:rPr>
        <w:t>le gouvernement</w:t>
      </w:r>
      <w:r w:rsidR="005F48AA" w:rsidRPr="007D6BAF">
        <w:rPr>
          <w:rFonts w:cs="Arial"/>
          <w:lang w:val="fr-CA"/>
        </w:rPr>
        <w:t xml:space="preserve"> </w:t>
      </w:r>
      <w:r w:rsidR="00CF0AA4">
        <w:rPr>
          <w:rFonts w:cs="Arial"/>
          <w:lang w:val="fr-CA"/>
        </w:rPr>
        <w:t xml:space="preserve">d’intensifier sa coopération avec les États voisins </w:t>
      </w:r>
      <w:r w:rsidR="004E5A1E" w:rsidRPr="007D6BAF">
        <w:rPr>
          <w:rFonts w:cs="Arial"/>
          <w:lang w:val="fr-CA"/>
        </w:rPr>
        <w:t>(</w:t>
      </w:r>
      <w:r w:rsidR="00CF0AA4">
        <w:rPr>
          <w:rFonts w:cs="Arial"/>
          <w:lang w:val="fr-CA"/>
        </w:rPr>
        <w:t>niveau régional</w:t>
      </w:r>
      <w:r w:rsidR="004E5A1E" w:rsidRPr="007D6BAF">
        <w:rPr>
          <w:rFonts w:cs="Arial"/>
          <w:lang w:val="fr-CA"/>
        </w:rPr>
        <w:t xml:space="preserve">), </w:t>
      </w:r>
      <w:r w:rsidR="0015277B">
        <w:rPr>
          <w:rFonts w:cs="Arial"/>
          <w:lang w:val="fr-CA"/>
        </w:rPr>
        <w:t>y inclus par le biais de la coopération Sud-Sud</w:t>
      </w:r>
      <w:r w:rsidR="00CF0AA4">
        <w:rPr>
          <w:rFonts w:cs="Arial"/>
          <w:lang w:val="fr-CA"/>
        </w:rPr>
        <w:t>,</w:t>
      </w:r>
      <w:r w:rsidR="0015277B">
        <w:rPr>
          <w:rFonts w:cs="Arial"/>
          <w:lang w:val="fr-CA"/>
        </w:rPr>
        <w:t xml:space="preserve"> </w:t>
      </w:r>
      <w:r w:rsidR="00CF0AA4">
        <w:rPr>
          <w:rFonts w:cs="Arial"/>
          <w:lang w:val="fr-CA"/>
        </w:rPr>
        <w:t>ce qui pourrait renforcer et améliorer la collaboration régionale et instaurer la confiance à ce niveau</w:t>
      </w:r>
      <w:r w:rsidR="004E5A1E" w:rsidRPr="007D6BAF">
        <w:rPr>
          <w:rFonts w:cs="Arial"/>
          <w:lang w:val="fr-CA"/>
        </w:rPr>
        <w:t xml:space="preserve">. </w:t>
      </w:r>
      <w:r w:rsidR="00CF0AA4">
        <w:rPr>
          <w:rFonts w:cs="Arial"/>
          <w:lang w:val="fr-CA"/>
        </w:rPr>
        <w:t xml:space="preserve">Une telle </w:t>
      </w:r>
      <w:r w:rsidR="004E5A1E" w:rsidRPr="007D6BAF">
        <w:rPr>
          <w:rFonts w:cs="Arial"/>
          <w:lang w:val="fr-CA"/>
        </w:rPr>
        <w:t>collaboration</w:t>
      </w:r>
      <w:r w:rsidR="0015277B">
        <w:rPr>
          <w:rFonts w:cs="Arial"/>
          <w:lang w:val="fr-CA"/>
        </w:rPr>
        <w:t xml:space="preserve"> </w:t>
      </w:r>
      <w:proofErr w:type="gramStart"/>
      <w:r w:rsidR="0015277B">
        <w:rPr>
          <w:rFonts w:cs="Arial"/>
          <w:lang w:val="fr-CA"/>
        </w:rPr>
        <w:t>transfrontières</w:t>
      </w:r>
      <w:proofErr w:type="gramEnd"/>
      <w:r w:rsidR="004E5A1E" w:rsidRPr="007D6BAF">
        <w:rPr>
          <w:rFonts w:cs="Arial"/>
          <w:lang w:val="fr-CA"/>
        </w:rPr>
        <w:t xml:space="preserve"> </w:t>
      </w:r>
      <w:r w:rsidR="00CF0AA4">
        <w:rPr>
          <w:rFonts w:cs="Arial"/>
          <w:lang w:val="fr-CA"/>
        </w:rPr>
        <w:t xml:space="preserve">a déjà démarré et elle pourrait s’étendre, par exemple, grâce à la mise en œuvre par l’UNCT de la République kirghize et par celle du Tadjikistan de l’initiative </w:t>
      </w:r>
      <w:r w:rsidR="00086EAD">
        <w:rPr>
          <w:rFonts w:cs="Arial"/>
          <w:lang w:val="fr-CA"/>
        </w:rPr>
        <w:t xml:space="preserve">conjointe et novatrice de coopération entre </w:t>
      </w:r>
      <w:r w:rsidR="00FC0437">
        <w:rPr>
          <w:rFonts w:cs="Arial"/>
          <w:lang w:val="fr-CA"/>
        </w:rPr>
        <w:t>c</w:t>
      </w:r>
      <w:r w:rsidR="00086EAD">
        <w:rPr>
          <w:rFonts w:cs="Arial"/>
          <w:lang w:val="fr-CA"/>
        </w:rPr>
        <w:t xml:space="preserve">es deux pays </w:t>
      </w:r>
      <w:r w:rsidR="00D4400F">
        <w:rPr>
          <w:rStyle w:val="xs2"/>
          <w:rFonts w:cs="Arial"/>
          <w:lang w:val="fr-CA"/>
        </w:rPr>
        <w:t>au titre du mécanisme de financement des interventions rapides du Bureau d’appui à la consolidation de la paix des Nations Unies</w:t>
      </w:r>
      <w:r w:rsidR="004E5A1E" w:rsidRPr="007D6BAF">
        <w:rPr>
          <w:rStyle w:val="xs2"/>
          <w:rFonts w:cs="Arial"/>
          <w:lang w:val="fr-CA"/>
        </w:rPr>
        <w:t>.</w:t>
      </w:r>
    </w:p>
    <w:p w:rsidR="004E5A1E" w:rsidRPr="007D6BAF" w:rsidRDefault="004E5A1E" w:rsidP="004E6A72">
      <w:pPr>
        <w:tabs>
          <w:tab w:val="left" w:pos="1080"/>
          <w:tab w:val="left" w:pos="1710"/>
        </w:tabs>
        <w:ind w:left="720" w:right="720"/>
        <w:jc w:val="both"/>
        <w:rPr>
          <w:rFonts w:cs="Arial"/>
          <w:lang w:val="fr-CA"/>
        </w:rPr>
      </w:pPr>
    </w:p>
    <w:p w:rsidR="004E5A1E" w:rsidRPr="007D6BAF" w:rsidRDefault="00A83EE9" w:rsidP="004E6A72">
      <w:pPr>
        <w:pStyle w:val="ListParagraph"/>
        <w:numPr>
          <w:ilvl w:val="0"/>
          <w:numId w:val="2"/>
        </w:numPr>
        <w:tabs>
          <w:tab w:val="left" w:pos="1080"/>
          <w:tab w:val="left" w:pos="1710"/>
        </w:tabs>
        <w:ind w:left="720" w:right="720" w:firstLine="0"/>
        <w:jc w:val="both"/>
        <w:rPr>
          <w:rFonts w:cs="Arial"/>
          <w:lang w:val="fr-CA"/>
        </w:rPr>
      </w:pPr>
      <w:r>
        <w:rPr>
          <w:rFonts w:cs="Arial"/>
          <w:lang w:val="fr-CA"/>
        </w:rPr>
        <w:t xml:space="preserve">Les </w:t>
      </w:r>
      <w:r w:rsidR="00121FAA">
        <w:rPr>
          <w:rFonts w:cs="Arial"/>
          <w:lang w:val="fr-CA"/>
        </w:rPr>
        <w:t>organismes des Nations Unies</w:t>
      </w:r>
      <w:r w:rsidR="005F48AA" w:rsidRPr="007D6BAF">
        <w:rPr>
          <w:rFonts w:cs="Arial"/>
          <w:lang w:val="fr-CA"/>
        </w:rPr>
        <w:t xml:space="preserve"> </w:t>
      </w:r>
      <w:r w:rsidR="00086EAD">
        <w:rPr>
          <w:rFonts w:cs="Arial"/>
          <w:lang w:val="fr-CA"/>
        </w:rPr>
        <w:t xml:space="preserve">pourraient </w:t>
      </w:r>
      <w:r w:rsidR="00FC0437">
        <w:rPr>
          <w:rFonts w:cs="Arial"/>
          <w:lang w:val="fr-CA"/>
        </w:rPr>
        <w:t>aussi</w:t>
      </w:r>
      <w:r w:rsidR="00086EAD">
        <w:rPr>
          <w:rFonts w:cs="Arial"/>
          <w:lang w:val="fr-CA"/>
        </w:rPr>
        <w:t xml:space="preserve"> envisager de mener certaines activités de mobilisation de fonds avec le secteur privé international </w:t>
      </w:r>
      <w:r w:rsidR="004E5A1E" w:rsidRPr="007D6BAF">
        <w:rPr>
          <w:rFonts w:cs="Arial"/>
          <w:lang w:val="fr-CA"/>
        </w:rPr>
        <w:t>(</w:t>
      </w:r>
      <w:r w:rsidR="00086EAD">
        <w:rPr>
          <w:rFonts w:cs="Arial"/>
          <w:lang w:val="fr-CA"/>
        </w:rPr>
        <w:t>responsabilité sociale des entreprises</w:t>
      </w:r>
      <w:r w:rsidR="004E5A1E" w:rsidRPr="007D6BAF">
        <w:rPr>
          <w:rFonts w:cs="Arial"/>
          <w:lang w:val="fr-CA"/>
        </w:rPr>
        <w:t xml:space="preserve">) </w:t>
      </w:r>
      <w:r w:rsidR="00086EAD">
        <w:rPr>
          <w:rFonts w:cs="Arial"/>
          <w:lang w:val="fr-CA"/>
        </w:rPr>
        <w:t xml:space="preserve">et certaines organisations philanthropiques </w:t>
      </w:r>
      <w:r w:rsidR="004E5A1E" w:rsidRPr="007D6BAF">
        <w:rPr>
          <w:rFonts w:cs="Arial"/>
          <w:lang w:val="fr-CA"/>
        </w:rPr>
        <w:t>international</w:t>
      </w:r>
      <w:r w:rsidR="00086EAD">
        <w:rPr>
          <w:rFonts w:cs="Arial"/>
          <w:lang w:val="fr-CA"/>
        </w:rPr>
        <w:t>es, de manière à élargir la base de leurs donateurs</w:t>
      </w:r>
      <w:r w:rsidR="004E5A1E" w:rsidRPr="007D6BAF">
        <w:rPr>
          <w:rFonts w:cs="Arial"/>
          <w:lang w:val="fr-CA"/>
        </w:rPr>
        <w:t xml:space="preserve">. </w:t>
      </w:r>
      <w:r w:rsidR="00086EAD">
        <w:rPr>
          <w:rFonts w:cs="Arial"/>
          <w:lang w:val="fr-CA"/>
        </w:rPr>
        <w:t>L’alimentation scolaire et l’éducation des enfants sont des thèmes qui attirent généralement ces genres de partenaires</w:t>
      </w:r>
      <w:r w:rsidR="00FC0437">
        <w:rPr>
          <w:rFonts w:cs="Arial"/>
          <w:lang w:val="fr-CA"/>
        </w:rPr>
        <w:t>. Certains partenariats stratégiques avec le secteur privé international axés sur les connaissances et les compétences pourraient de même être prometteurs</w:t>
      </w:r>
      <w:r w:rsidR="004E5A1E" w:rsidRPr="007D6BAF">
        <w:rPr>
          <w:rFonts w:cs="Arial"/>
          <w:lang w:val="fr-CA"/>
        </w:rPr>
        <w:t xml:space="preserve">. </w:t>
      </w:r>
      <w:r w:rsidR="00CA5152">
        <w:rPr>
          <w:rFonts w:cs="Arial"/>
          <w:lang w:val="fr-CA"/>
        </w:rPr>
        <w:t>Les Nations Unies</w:t>
      </w:r>
      <w:r w:rsidR="004E5A1E" w:rsidRPr="007D6BAF">
        <w:rPr>
          <w:rFonts w:cs="Arial"/>
          <w:lang w:val="fr-CA"/>
        </w:rPr>
        <w:t xml:space="preserve"> </w:t>
      </w:r>
      <w:r w:rsidR="00FC0437">
        <w:rPr>
          <w:rFonts w:cs="Arial"/>
          <w:lang w:val="fr-CA"/>
        </w:rPr>
        <w:t xml:space="preserve">pourraient également envisager d’appuyer le </w:t>
      </w:r>
      <w:r w:rsidR="006A4F78">
        <w:rPr>
          <w:rFonts w:cs="Arial"/>
          <w:lang w:val="fr-CA"/>
        </w:rPr>
        <w:t>gouvernement</w:t>
      </w:r>
      <w:r w:rsidR="005F48AA" w:rsidRPr="007D6BAF">
        <w:rPr>
          <w:rFonts w:cs="Arial"/>
          <w:lang w:val="fr-CA"/>
        </w:rPr>
        <w:t xml:space="preserve"> </w:t>
      </w:r>
      <w:r w:rsidR="00FC0437">
        <w:rPr>
          <w:rFonts w:cs="Arial"/>
          <w:lang w:val="fr-CA"/>
        </w:rPr>
        <w:t xml:space="preserve">à mobiliser des ressources locales pour accroître le </w:t>
      </w:r>
      <w:r w:rsidR="004E5A1E" w:rsidRPr="007D6BAF">
        <w:rPr>
          <w:rFonts w:cs="Arial"/>
          <w:lang w:val="fr-CA"/>
        </w:rPr>
        <w:t xml:space="preserve">budget </w:t>
      </w:r>
      <w:r w:rsidR="00FC0437">
        <w:rPr>
          <w:rFonts w:cs="Arial"/>
          <w:lang w:val="fr-CA"/>
        </w:rPr>
        <w:t>de l’État</w:t>
      </w:r>
      <w:r w:rsidR="004E5A1E" w:rsidRPr="007D6BAF">
        <w:rPr>
          <w:rFonts w:cs="Arial"/>
          <w:lang w:val="fr-CA"/>
        </w:rPr>
        <w:t>.</w:t>
      </w:r>
    </w:p>
    <w:p w:rsidR="004E5A1E" w:rsidRPr="007D6BAF" w:rsidRDefault="004E5A1E" w:rsidP="004E6A72">
      <w:pPr>
        <w:tabs>
          <w:tab w:val="left" w:pos="1080"/>
          <w:tab w:val="left" w:pos="1710"/>
        </w:tabs>
        <w:ind w:left="720" w:right="720"/>
        <w:jc w:val="both"/>
        <w:rPr>
          <w:rFonts w:cs="Arial"/>
          <w:lang w:val="fr-CA"/>
        </w:rPr>
      </w:pPr>
    </w:p>
    <w:p w:rsidR="004E5A1E" w:rsidRPr="007D6BAF" w:rsidRDefault="007D1FE9" w:rsidP="004E6A72">
      <w:pPr>
        <w:pStyle w:val="ListParagraph"/>
        <w:numPr>
          <w:ilvl w:val="0"/>
          <w:numId w:val="2"/>
        </w:numPr>
        <w:tabs>
          <w:tab w:val="left" w:pos="1080"/>
          <w:tab w:val="left" w:pos="1710"/>
        </w:tabs>
        <w:ind w:left="720" w:right="720" w:firstLine="0"/>
        <w:jc w:val="both"/>
        <w:rPr>
          <w:rFonts w:cs="Arial"/>
          <w:lang w:val="fr-CA"/>
        </w:rPr>
      </w:pPr>
      <w:r>
        <w:rPr>
          <w:rFonts w:cs="Arial"/>
          <w:lang w:val="fr-CA"/>
        </w:rPr>
        <w:t>Dans le contexte du Programme</w:t>
      </w:r>
      <w:r w:rsidR="00AB3505">
        <w:rPr>
          <w:rFonts w:cs="Arial"/>
          <w:lang w:val="fr-CA"/>
        </w:rPr>
        <w:t xml:space="preserve"> de développement durable à l’horizon</w:t>
      </w:r>
      <w:r>
        <w:rPr>
          <w:rFonts w:cs="Arial"/>
          <w:lang w:val="fr-CA"/>
        </w:rPr>
        <w:t xml:space="preserve"> </w:t>
      </w:r>
      <w:r w:rsidR="004E5A1E" w:rsidRPr="007D6BAF">
        <w:rPr>
          <w:rFonts w:cs="Arial"/>
          <w:lang w:val="fr-CA"/>
        </w:rPr>
        <w:t xml:space="preserve">2030 </w:t>
      </w:r>
      <w:r w:rsidR="0015277B">
        <w:rPr>
          <w:rFonts w:cs="Arial"/>
          <w:lang w:val="fr-CA"/>
        </w:rPr>
        <w:t>et de ses</w:t>
      </w:r>
      <w:r w:rsidR="00AB3505">
        <w:rPr>
          <w:rFonts w:cs="Arial"/>
          <w:lang w:val="fr-CA"/>
        </w:rPr>
        <w:t xml:space="preserve"> o</w:t>
      </w:r>
      <w:r>
        <w:rPr>
          <w:rFonts w:cs="Arial"/>
          <w:lang w:val="fr-CA"/>
        </w:rPr>
        <w:t>bjectifs</w:t>
      </w:r>
      <w:r w:rsidR="00AB3505">
        <w:rPr>
          <w:rFonts w:cs="Arial"/>
          <w:lang w:val="fr-CA"/>
        </w:rPr>
        <w:t>, l’</w:t>
      </w:r>
      <w:r w:rsidR="004E5A1E" w:rsidRPr="007D6BAF">
        <w:rPr>
          <w:rFonts w:cs="Arial"/>
          <w:lang w:val="fr-CA"/>
        </w:rPr>
        <w:t>inclusi</w:t>
      </w:r>
      <w:r w:rsidR="00D4400F">
        <w:rPr>
          <w:rFonts w:cs="Arial"/>
          <w:lang w:val="fr-CA"/>
        </w:rPr>
        <w:t xml:space="preserve">on </w:t>
      </w:r>
      <w:r w:rsidR="004E5A1E" w:rsidRPr="007D6BAF">
        <w:rPr>
          <w:rFonts w:cs="Arial"/>
          <w:lang w:val="fr-CA"/>
        </w:rPr>
        <w:t>(</w:t>
      </w:r>
      <w:r w:rsidR="00AB3505">
        <w:rPr>
          <w:rFonts w:cs="Arial"/>
          <w:lang w:val="fr-CA"/>
        </w:rPr>
        <w:t>le fait de ne laisser personne pour compte</w:t>
      </w:r>
      <w:r w:rsidR="004E5A1E" w:rsidRPr="007D6BAF">
        <w:rPr>
          <w:rFonts w:cs="Arial"/>
          <w:lang w:val="fr-CA"/>
        </w:rPr>
        <w:t xml:space="preserve">) </w:t>
      </w:r>
      <w:r w:rsidR="00AB3505">
        <w:rPr>
          <w:rFonts w:cs="Arial"/>
          <w:lang w:val="fr-CA"/>
        </w:rPr>
        <w:t>constitue un défi de taille</w:t>
      </w:r>
      <w:r w:rsidR="004E5A1E" w:rsidRPr="007D6BAF">
        <w:rPr>
          <w:rFonts w:cs="Arial"/>
          <w:lang w:val="fr-CA"/>
        </w:rPr>
        <w:t xml:space="preserve">. </w:t>
      </w:r>
      <w:r w:rsidR="00CA5152">
        <w:rPr>
          <w:rFonts w:cs="Arial"/>
          <w:lang w:val="fr-CA"/>
        </w:rPr>
        <w:t>Les Nations Unies</w:t>
      </w:r>
      <w:r w:rsidR="004E5A1E" w:rsidRPr="007D6BAF">
        <w:rPr>
          <w:rFonts w:cs="Arial"/>
          <w:lang w:val="fr-CA"/>
        </w:rPr>
        <w:t xml:space="preserve"> </w:t>
      </w:r>
      <w:r w:rsidR="00D4400F">
        <w:rPr>
          <w:rFonts w:cs="Arial"/>
          <w:lang w:val="fr-CA"/>
        </w:rPr>
        <w:t xml:space="preserve">pourraient soutenir conjointement les instances gouvernementales </w:t>
      </w:r>
      <w:r w:rsidR="004E5A1E" w:rsidRPr="007D6BAF">
        <w:rPr>
          <w:rFonts w:cs="Arial"/>
          <w:lang w:val="fr-CA"/>
        </w:rPr>
        <w:t>central</w:t>
      </w:r>
      <w:r w:rsidR="00D4400F">
        <w:rPr>
          <w:rFonts w:cs="Arial"/>
          <w:lang w:val="fr-CA"/>
        </w:rPr>
        <w:t>es</w:t>
      </w:r>
      <w:r w:rsidR="004E5A1E" w:rsidRPr="007D6BAF">
        <w:rPr>
          <w:rFonts w:cs="Arial"/>
          <w:lang w:val="fr-CA"/>
        </w:rPr>
        <w:t>, provincial</w:t>
      </w:r>
      <w:r w:rsidR="00D4400F">
        <w:rPr>
          <w:rFonts w:cs="Arial"/>
          <w:lang w:val="fr-CA"/>
        </w:rPr>
        <w:t>es</w:t>
      </w:r>
      <w:r w:rsidR="004E5A1E" w:rsidRPr="007D6BAF">
        <w:rPr>
          <w:rFonts w:cs="Arial"/>
          <w:lang w:val="fr-CA"/>
        </w:rPr>
        <w:t xml:space="preserve"> </w:t>
      </w:r>
      <w:r w:rsidR="00D4400F">
        <w:rPr>
          <w:rFonts w:cs="Arial"/>
          <w:lang w:val="fr-CA"/>
        </w:rPr>
        <w:t xml:space="preserve">et </w:t>
      </w:r>
      <w:r w:rsidR="004E5A1E" w:rsidRPr="007D6BAF">
        <w:rPr>
          <w:rFonts w:cs="Arial"/>
          <w:lang w:val="fr-CA"/>
        </w:rPr>
        <w:t>local</w:t>
      </w:r>
      <w:r w:rsidR="00D4400F">
        <w:rPr>
          <w:rFonts w:cs="Arial"/>
          <w:lang w:val="fr-CA"/>
        </w:rPr>
        <w:t>es</w:t>
      </w:r>
      <w:r w:rsidR="004E5A1E" w:rsidRPr="007D6BAF">
        <w:rPr>
          <w:rFonts w:cs="Arial"/>
          <w:lang w:val="fr-CA"/>
        </w:rPr>
        <w:t xml:space="preserve"> </w:t>
      </w:r>
      <w:r w:rsidR="00D4400F">
        <w:rPr>
          <w:rFonts w:cs="Arial"/>
          <w:lang w:val="fr-CA"/>
        </w:rPr>
        <w:t>dans leurs activités de formation et de partage des connaissances dans le cadre des activités visant à la réalisation des Objectifs</w:t>
      </w:r>
      <w:r w:rsidR="004E5A1E" w:rsidRPr="007D6BAF">
        <w:rPr>
          <w:rFonts w:cs="Arial"/>
          <w:lang w:val="fr-CA"/>
        </w:rPr>
        <w:t xml:space="preserve">. </w:t>
      </w:r>
      <w:r w:rsidR="00D4400F">
        <w:rPr>
          <w:rFonts w:cs="Arial"/>
          <w:lang w:val="fr-CA"/>
        </w:rPr>
        <w:t>Ces activités, ainsi que leur suivi, leur analyse et leur surveillance, devraient être menées de manière inclusive, avec la participation de tous les partenaires/acteurs clés</w:t>
      </w:r>
      <w:r w:rsidR="004E5A1E" w:rsidRPr="007D6BAF">
        <w:rPr>
          <w:rFonts w:cs="Arial"/>
          <w:lang w:val="fr-CA"/>
        </w:rPr>
        <w:t xml:space="preserve">. </w:t>
      </w:r>
    </w:p>
    <w:p w:rsidR="00042BB0" w:rsidRPr="007D6BAF" w:rsidRDefault="00042BB0" w:rsidP="004E6A72">
      <w:pPr>
        <w:pStyle w:val="ListParagraph"/>
        <w:tabs>
          <w:tab w:val="left" w:pos="1080"/>
        </w:tabs>
        <w:rPr>
          <w:b/>
          <w:bCs/>
          <w:sz w:val="24"/>
          <w:szCs w:val="24"/>
          <w:lang w:val="fr-CA"/>
        </w:rPr>
      </w:pPr>
    </w:p>
    <w:p w:rsidR="004E5A1E" w:rsidRPr="007D6BAF" w:rsidRDefault="00634A59" w:rsidP="00042BB0">
      <w:pPr>
        <w:pStyle w:val="ListParagraph"/>
        <w:ind w:left="900"/>
        <w:jc w:val="center"/>
        <w:rPr>
          <w:b/>
          <w:bCs/>
          <w:sz w:val="24"/>
          <w:szCs w:val="24"/>
          <w:lang w:val="fr-CA"/>
        </w:rPr>
      </w:pPr>
      <w:r w:rsidRPr="007D6BAF">
        <w:rPr>
          <w:bCs/>
          <w:noProof/>
          <w:sz w:val="18"/>
          <w:szCs w:val="18"/>
        </w:rPr>
        <w:drawing>
          <wp:inline distT="0" distB="0" distL="0" distR="0" wp14:anchorId="01CB26BA" wp14:editId="699965D7">
            <wp:extent cx="944880" cy="30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4E5A1E" w:rsidRPr="007D6BAF" w:rsidSect="0071735C">
      <w:headerReference w:type="even" r:id="rId19"/>
      <w:headerReference w:type="default" r:id="rId20"/>
      <w:footerReference w:type="even"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57" w:rsidRDefault="005F0357" w:rsidP="00B84DCC">
      <w:r>
        <w:separator/>
      </w:r>
    </w:p>
  </w:endnote>
  <w:endnote w:type="continuationSeparator" w:id="0">
    <w:p w:rsidR="005F0357" w:rsidRDefault="005F0357" w:rsidP="00B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FT Etica">
    <w:altName w:val="LFT Etica"/>
    <w:panose1 w:val="00000000000000000000"/>
    <w:charset w:val="00"/>
    <w:family w:val="modern"/>
    <w:notTrueType/>
    <w:pitch w:val="variable"/>
    <w:sig w:usb0="80000087" w:usb1="0000006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87747"/>
      <w:docPartObj>
        <w:docPartGallery w:val="Page Numbers (Bottom of Page)"/>
        <w:docPartUnique/>
      </w:docPartObj>
    </w:sdtPr>
    <w:sdtEndPr>
      <w:rPr>
        <w:b/>
        <w:noProof/>
        <w:sz w:val="17"/>
        <w:szCs w:val="17"/>
      </w:rPr>
    </w:sdtEndPr>
    <w:sdtContent>
      <w:p w:rsidR="0082474F" w:rsidRPr="00B651F4" w:rsidRDefault="0082474F">
        <w:pPr>
          <w:pStyle w:val="Footer"/>
          <w:rPr>
            <w:b/>
            <w:sz w:val="17"/>
            <w:szCs w:val="17"/>
          </w:rPr>
        </w:pPr>
        <w:r w:rsidRPr="00B651F4">
          <w:rPr>
            <w:b/>
            <w:sz w:val="17"/>
            <w:szCs w:val="17"/>
          </w:rPr>
          <w:fldChar w:fldCharType="begin"/>
        </w:r>
        <w:r w:rsidRPr="00B651F4">
          <w:rPr>
            <w:b/>
            <w:sz w:val="17"/>
            <w:szCs w:val="17"/>
          </w:rPr>
          <w:instrText xml:space="preserve"> PAGE   \* MERGEFORMAT </w:instrText>
        </w:r>
        <w:r w:rsidRPr="00B651F4">
          <w:rPr>
            <w:b/>
            <w:sz w:val="17"/>
            <w:szCs w:val="17"/>
          </w:rPr>
          <w:fldChar w:fldCharType="separate"/>
        </w:r>
        <w:r w:rsidR="000037F3">
          <w:rPr>
            <w:b/>
            <w:noProof/>
            <w:sz w:val="17"/>
            <w:szCs w:val="17"/>
          </w:rPr>
          <w:t>2</w:t>
        </w:r>
        <w:r w:rsidRPr="00B651F4">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F" w:rsidRPr="00B651F4" w:rsidRDefault="0082474F">
    <w:pPr>
      <w:pStyle w:val="Footer"/>
      <w:jc w:val="right"/>
      <w:rPr>
        <w:b/>
        <w:sz w:val="17"/>
        <w:szCs w:val="17"/>
      </w:rPr>
    </w:pPr>
    <w:r w:rsidRPr="00B651F4">
      <w:rPr>
        <w:b/>
        <w:sz w:val="17"/>
        <w:szCs w:val="17"/>
      </w:rPr>
      <w:fldChar w:fldCharType="begin"/>
    </w:r>
    <w:r w:rsidRPr="00B651F4">
      <w:rPr>
        <w:b/>
        <w:sz w:val="17"/>
        <w:szCs w:val="17"/>
      </w:rPr>
      <w:instrText xml:space="preserve"> PAGE   \* MERGEFORMAT </w:instrText>
    </w:r>
    <w:r w:rsidRPr="00B651F4">
      <w:rPr>
        <w:b/>
        <w:sz w:val="17"/>
        <w:szCs w:val="17"/>
      </w:rPr>
      <w:fldChar w:fldCharType="separate"/>
    </w:r>
    <w:r w:rsidR="000037F3">
      <w:rPr>
        <w:b/>
        <w:noProof/>
        <w:sz w:val="17"/>
        <w:szCs w:val="17"/>
      </w:rPr>
      <w:t>9</w:t>
    </w:r>
    <w:r w:rsidRPr="00B651F4">
      <w:rPr>
        <w:b/>
        <w:noProof/>
        <w:sz w:val="17"/>
        <w:szCs w:val="17"/>
      </w:rPr>
      <w:fldChar w:fldCharType="end"/>
    </w:r>
  </w:p>
  <w:p w:rsidR="0082474F" w:rsidRDefault="00824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57" w:rsidRDefault="005F0357" w:rsidP="00B84DCC">
      <w:r>
        <w:separator/>
      </w:r>
    </w:p>
  </w:footnote>
  <w:footnote w:type="continuationSeparator" w:id="0">
    <w:p w:rsidR="005F0357" w:rsidRDefault="005F0357" w:rsidP="00B8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F" w:rsidRPr="005144C8" w:rsidRDefault="0082474F"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sz w:val="17"/>
        <w:szCs w:val="17"/>
      </w:rPr>
    </w:pPr>
  </w:p>
  <w:p w:rsidR="0082474F" w:rsidRPr="005144C8" w:rsidRDefault="0082474F" w:rsidP="00B24EA0">
    <w:pPr>
      <w:pBdr>
        <w:bottom w:val="single" w:sz="4" w:space="1" w:color="auto"/>
      </w:pBdr>
      <w:rPr>
        <w:b/>
        <w:sz w:val="17"/>
        <w:szCs w:val="17"/>
        <w:lang w:val="en-GB"/>
      </w:rPr>
    </w:pPr>
    <w:r w:rsidRPr="005144C8">
      <w:rPr>
        <w:b/>
        <w:sz w:val="17"/>
        <w:szCs w:val="17"/>
      </w:rPr>
      <w:t>DP/FPA/OPS-ICEF-UNW-WFP/2016/CRP.1</w:t>
    </w:r>
  </w:p>
  <w:p w:rsidR="0082474F" w:rsidRPr="00B24EA0" w:rsidRDefault="0082474F" w:rsidP="00B24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F" w:rsidRDefault="0082474F"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b w:val="0"/>
        <w:sz w:val="24"/>
        <w:szCs w:val="24"/>
      </w:rPr>
    </w:pPr>
  </w:p>
  <w:p w:rsidR="0082474F" w:rsidRPr="005144C8" w:rsidRDefault="0082474F" w:rsidP="005144C8">
    <w:pPr>
      <w:pBdr>
        <w:bottom w:val="single" w:sz="4" w:space="1" w:color="auto"/>
      </w:pBdr>
      <w:jc w:val="right"/>
      <w:rPr>
        <w:b/>
        <w:sz w:val="17"/>
        <w:szCs w:val="17"/>
        <w:lang w:val="en-GB"/>
      </w:rPr>
    </w:pPr>
    <w:r w:rsidRPr="005144C8">
      <w:rPr>
        <w:b/>
        <w:sz w:val="17"/>
        <w:szCs w:val="17"/>
      </w:rPr>
      <w:t>DP/FPA/OPS-ICEF-UNW-WFP/2015/CRP.1</w:t>
    </w:r>
  </w:p>
  <w:p w:rsidR="0082474F" w:rsidRPr="00B24EA0" w:rsidRDefault="0082474F" w:rsidP="00B24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F" w:rsidRPr="0071735C" w:rsidRDefault="0082474F" w:rsidP="0071735C">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lang w:val="de-DE"/>
      </w:rPr>
    </w:pPr>
    <w:r w:rsidRPr="0071735C">
      <w:rPr>
        <w:rFonts w:ascii="Times New Roman" w:hAnsi="Times New Roman"/>
        <w:sz w:val="32"/>
      </w:rPr>
      <w:t xml:space="preserve">  </w:t>
    </w:r>
    <w:r w:rsidRPr="0071735C">
      <w:rPr>
        <w:rFonts w:ascii="Times New Roman" w:hAnsi="Times New Roman"/>
        <w:b w:val="0"/>
        <w:sz w:val="24"/>
        <w:szCs w:val="24"/>
      </w:rPr>
      <w:t>DP/FPA/OPS-ICEF-UNW-WFP/201</w:t>
    </w:r>
    <w:r>
      <w:rPr>
        <w:rFonts w:ascii="Times New Roman" w:hAnsi="Times New Roman"/>
        <w:b w:val="0"/>
        <w:sz w:val="24"/>
        <w:szCs w:val="24"/>
      </w:rPr>
      <w:t>6</w:t>
    </w:r>
    <w:r w:rsidRPr="0071735C">
      <w:rPr>
        <w:rFonts w:ascii="Times New Roman" w:hAnsi="Times New Roman"/>
        <w:b w:val="0"/>
        <w:sz w:val="24"/>
        <w:szCs w:val="24"/>
      </w:rPr>
      <w:t>/CRP.1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22536"/>
    <w:multiLevelType w:val="hybridMultilevel"/>
    <w:tmpl w:val="1FC2A388"/>
    <w:lvl w:ilvl="0" w:tplc="8E1662FC">
      <w:start w:val="1"/>
      <w:numFmt w:val="decimal"/>
      <w:lvlText w:val="%1."/>
      <w:lvlJc w:val="left"/>
      <w:pPr>
        <w:ind w:left="234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62108E4"/>
    <w:multiLevelType w:val="multilevel"/>
    <w:tmpl w:val="820809F6"/>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5760" w:hanging="72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2" w15:restartNumberingAfterBreak="0">
    <w:nsid w:val="56A94B95"/>
    <w:multiLevelType w:val="hybridMultilevel"/>
    <w:tmpl w:val="74DEF6DA"/>
    <w:lvl w:ilvl="0" w:tplc="2432DFAA">
      <w:start w:val="1"/>
      <w:numFmt w:val="upperRoman"/>
      <w:lvlText w:val="%1."/>
      <w:lvlJc w:val="left"/>
      <w:pPr>
        <w:ind w:left="862" w:hanging="720"/>
      </w:pPr>
      <w:rPr>
        <w:rFonts w:hint="default"/>
        <w:sz w:val="24"/>
        <w:szCs w:val="24"/>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49"/>
    <w:rsid w:val="00000270"/>
    <w:rsid w:val="0000159D"/>
    <w:rsid w:val="00002F68"/>
    <w:rsid w:val="000037F3"/>
    <w:rsid w:val="000053B1"/>
    <w:rsid w:val="00013D7C"/>
    <w:rsid w:val="000162BB"/>
    <w:rsid w:val="00016C7F"/>
    <w:rsid w:val="00017294"/>
    <w:rsid w:val="000175D8"/>
    <w:rsid w:val="00020332"/>
    <w:rsid w:val="00020840"/>
    <w:rsid w:val="0002466F"/>
    <w:rsid w:val="000313F3"/>
    <w:rsid w:val="00034FAA"/>
    <w:rsid w:val="00036EE6"/>
    <w:rsid w:val="0003794D"/>
    <w:rsid w:val="00042BB0"/>
    <w:rsid w:val="00060399"/>
    <w:rsid w:val="00062DD5"/>
    <w:rsid w:val="00063C83"/>
    <w:rsid w:val="00064AAF"/>
    <w:rsid w:val="00067C2A"/>
    <w:rsid w:val="00072AA6"/>
    <w:rsid w:val="0007500A"/>
    <w:rsid w:val="00076F41"/>
    <w:rsid w:val="0008088F"/>
    <w:rsid w:val="000858AA"/>
    <w:rsid w:val="00086EAD"/>
    <w:rsid w:val="00096C4E"/>
    <w:rsid w:val="000972C4"/>
    <w:rsid w:val="000A3DEF"/>
    <w:rsid w:val="000A4091"/>
    <w:rsid w:val="000A6002"/>
    <w:rsid w:val="000B275E"/>
    <w:rsid w:val="000C2018"/>
    <w:rsid w:val="000C730D"/>
    <w:rsid w:val="000D2BE1"/>
    <w:rsid w:val="000D5450"/>
    <w:rsid w:val="000D5E12"/>
    <w:rsid w:val="000F1ADC"/>
    <w:rsid w:val="000F410C"/>
    <w:rsid w:val="00102B84"/>
    <w:rsid w:val="00103252"/>
    <w:rsid w:val="0010330E"/>
    <w:rsid w:val="00104D85"/>
    <w:rsid w:val="00113D1C"/>
    <w:rsid w:val="0012036B"/>
    <w:rsid w:val="00121FAA"/>
    <w:rsid w:val="001242A5"/>
    <w:rsid w:val="00132610"/>
    <w:rsid w:val="00134417"/>
    <w:rsid w:val="0015277B"/>
    <w:rsid w:val="00161223"/>
    <w:rsid w:val="00164578"/>
    <w:rsid w:val="001654A8"/>
    <w:rsid w:val="00171FA7"/>
    <w:rsid w:val="001757D2"/>
    <w:rsid w:val="00186154"/>
    <w:rsid w:val="00191D3B"/>
    <w:rsid w:val="0019207C"/>
    <w:rsid w:val="0019409A"/>
    <w:rsid w:val="001946EB"/>
    <w:rsid w:val="001A1481"/>
    <w:rsid w:val="001A1D4D"/>
    <w:rsid w:val="001A60FC"/>
    <w:rsid w:val="001A782D"/>
    <w:rsid w:val="001B088A"/>
    <w:rsid w:val="001B1CF3"/>
    <w:rsid w:val="001B567D"/>
    <w:rsid w:val="001C09FB"/>
    <w:rsid w:val="001C2E2E"/>
    <w:rsid w:val="001D53C4"/>
    <w:rsid w:val="001E2D7C"/>
    <w:rsid w:val="001E4100"/>
    <w:rsid w:val="001E4760"/>
    <w:rsid w:val="001E64E3"/>
    <w:rsid w:val="001E7240"/>
    <w:rsid w:val="001F3E70"/>
    <w:rsid w:val="001F71E2"/>
    <w:rsid w:val="00200D23"/>
    <w:rsid w:val="00204C1F"/>
    <w:rsid w:val="002073DB"/>
    <w:rsid w:val="00213FAA"/>
    <w:rsid w:val="00215012"/>
    <w:rsid w:val="00215559"/>
    <w:rsid w:val="00215663"/>
    <w:rsid w:val="00215D54"/>
    <w:rsid w:val="00220AD3"/>
    <w:rsid w:val="0023197F"/>
    <w:rsid w:val="00235C40"/>
    <w:rsid w:val="002403F8"/>
    <w:rsid w:val="00241E54"/>
    <w:rsid w:val="00244512"/>
    <w:rsid w:val="0024628D"/>
    <w:rsid w:val="0024688E"/>
    <w:rsid w:val="002503E5"/>
    <w:rsid w:val="00250795"/>
    <w:rsid w:val="00251818"/>
    <w:rsid w:val="0025188E"/>
    <w:rsid w:val="00254A21"/>
    <w:rsid w:val="0025607D"/>
    <w:rsid w:val="00270A5F"/>
    <w:rsid w:val="0027618E"/>
    <w:rsid w:val="00283683"/>
    <w:rsid w:val="0028462F"/>
    <w:rsid w:val="002945BF"/>
    <w:rsid w:val="00294A1F"/>
    <w:rsid w:val="00296FBF"/>
    <w:rsid w:val="002973BC"/>
    <w:rsid w:val="00297CBF"/>
    <w:rsid w:val="002A4268"/>
    <w:rsid w:val="002A7120"/>
    <w:rsid w:val="002B04B1"/>
    <w:rsid w:val="002C1E6A"/>
    <w:rsid w:val="002C2B49"/>
    <w:rsid w:val="002C4572"/>
    <w:rsid w:val="002C5474"/>
    <w:rsid w:val="002D2E72"/>
    <w:rsid w:val="002D552E"/>
    <w:rsid w:val="002E2B8E"/>
    <w:rsid w:val="002F30DA"/>
    <w:rsid w:val="00300206"/>
    <w:rsid w:val="00300D6A"/>
    <w:rsid w:val="00301B32"/>
    <w:rsid w:val="00316A36"/>
    <w:rsid w:val="003170E0"/>
    <w:rsid w:val="003216C4"/>
    <w:rsid w:val="003227EF"/>
    <w:rsid w:val="00327A31"/>
    <w:rsid w:val="00330AEC"/>
    <w:rsid w:val="00333C89"/>
    <w:rsid w:val="003357E4"/>
    <w:rsid w:val="00336CF2"/>
    <w:rsid w:val="00337869"/>
    <w:rsid w:val="0034315F"/>
    <w:rsid w:val="003460B1"/>
    <w:rsid w:val="0035293A"/>
    <w:rsid w:val="003530E6"/>
    <w:rsid w:val="003558AF"/>
    <w:rsid w:val="003579F7"/>
    <w:rsid w:val="00357EB1"/>
    <w:rsid w:val="00365985"/>
    <w:rsid w:val="0037245B"/>
    <w:rsid w:val="00374F1F"/>
    <w:rsid w:val="003822B5"/>
    <w:rsid w:val="003851BD"/>
    <w:rsid w:val="003A0521"/>
    <w:rsid w:val="003A7013"/>
    <w:rsid w:val="003B2428"/>
    <w:rsid w:val="003B2D73"/>
    <w:rsid w:val="003B3A9B"/>
    <w:rsid w:val="003B4619"/>
    <w:rsid w:val="003C4726"/>
    <w:rsid w:val="003C774E"/>
    <w:rsid w:val="003D1DEA"/>
    <w:rsid w:val="003D7BE6"/>
    <w:rsid w:val="003E10BC"/>
    <w:rsid w:val="003E617C"/>
    <w:rsid w:val="003F111C"/>
    <w:rsid w:val="003F685F"/>
    <w:rsid w:val="003F6F7E"/>
    <w:rsid w:val="003F7806"/>
    <w:rsid w:val="00405CD4"/>
    <w:rsid w:val="00417303"/>
    <w:rsid w:val="00430F65"/>
    <w:rsid w:val="0044324C"/>
    <w:rsid w:val="00446823"/>
    <w:rsid w:val="00453FB5"/>
    <w:rsid w:val="00460746"/>
    <w:rsid w:val="00464798"/>
    <w:rsid w:val="004679DA"/>
    <w:rsid w:val="00470324"/>
    <w:rsid w:val="0047489D"/>
    <w:rsid w:val="00476A48"/>
    <w:rsid w:val="004820A3"/>
    <w:rsid w:val="00487CE7"/>
    <w:rsid w:val="004A1307"/>
    <w:rsid w:val="004A3878"/>
    <w:rsid w:val="004A5F98"/>
    <w:rsid w:val="004A68FF"/>
    <w:rsid w:val="004B00C2"/>
    <w:rsid w:val="004C5FE4"/>
    <w:rsid w:val="004C6DE4"/>
    <w:rsid w:val="004D2852"/>
    <w:rsid w:val="004D5777"/>
    <w:rsid w:val="004D5BEF"/>
    <w:rsid w:val="004D6556"/>
    <w:rsid w:val="004E1616"/>
    <w:rsid w:val="004E34E7"/>
    <w:rsid w:val="004E5A1E"/>
    <w:rsid w:val="004E6A72"/>
    <w:rsid w:val="004F394C"/>
    <w:rsid w:val="005002F5"/>
    <w:rsid w:val="00503F3F"/>
    <w:rsid w:val="00505E1C"/>
    <w:rsid w:val="005066E0"/>
    <w:rsid w:val="00507442"/>
    <w:rsid w:val="0051144C"/>
    <w:rsid w:val="005144C5"/>
    <w:rsid w:val="005144C8"/>
    <w:rsid w:val="00517D97"/>
    <w:rsid w:val="005210AA"/>
    <w:rsid w:val="0053283E"/>
    <w:rsid w:val="00537358"/>
    <w:rsid w:val="00545557"/>
    <w:rsid w:val="00550E1E"/>
    <w:rsid w:val="00556BED"/>
    <w:rsid w:val="00565470"/>
    <w:rsid w:val="00565F65"/>
    <w:rsid w:val="00571E69"/>
    <w:rsid w:val="00575FDE"/>
    <w:rsid w:val="0058305D"/>
    <w:rsid w:val="00583FE5"/>
    <w:rsid w:val="00584EED"/>
    <w:rsid w:val="00585C04"/>
    <w:rsid w:val="00593454"/>
    <w:rsid w:val="005950DA"/>
    <w:rsid w:val="00595779"/>
    <w:rsid w:val="005A56D3"/>
    <w:rsid w:val="005A70DE"/>
    <w:rsid w:val="005B7351"/>
    <w:rsid w:val="005C0D7B"/>
    <w:rsid w:val="005C6BBE"/>
    <w:rsid w:val="005D1EB2"/>
    <w:rsid w:val="005E5DDF"/>
    <w:rsid w:val="005F0357"/>
    <w:rsid w:val="005F0F23"/>
    <w:rsid w:val="005F0FEC"/>
    <w:rsid w:val="005F20FD"/>
    <w:rsid w:val="005F48AA"/>
    <w:rsid w:val="005F53E7"/>
    <w:rsid w:val="005F791C"/>
    <w:rsid w:val="00603ADB"/>
    <w:rsid w:val="00604793"/>
    <w:rsid w:val="0060487D"/>
    <w:rsid w:val="006162BD"/>
    <w:rsid w:val="0062561D"/>
    <w:rsid w:val="00626D4A"/>
    <w:rsid w:val="00630BDA"/>
    <w:rsid w:val="00634A59"/>
    <w:rsid w:val="00647AB3"/>
    <w:rsid w:val="006559DE"/>
    <w:rsid w:val="00660089"/>
    <w:rsid w:val="00663FB7"/>
    <w:rsid w:val="0066464E"/>
    <w:rsid w:val="00666C86"/>
    <w:rsid w:val="00685FA2"/>
    <w:rsid w:val="00690B4A"/>
    <w:rsid w:val="00690F88"/>
    <w:rsid w:val="006A4F78"/>
    <w:rsid w:val="006B0C77"/>
    <w:rsid w:val="006B4C49"/>
    <w:rsid w:val="006C0B53"/>
    <w:rsid w:val="006C19A5"/>
    <w:rsid w:val="006C4D06"/>
    <w:rsid w:val="006C53BC"/>
    <w:rsid w:val="006D4B96"/>
    <w:rsid w:val="006D4E17"/>
    <w:rsid w:val="006D54E4"/>
    <w:rsid w:val="006D61C2"/>
    <w:rsid w:val="006E49F4"/>
    <w:rsid w:val="006E5265"/>
    <w:rsid w:val="006F1D3B"/>
    <w:rsid w:val="006F3EC8"/>
    <w:rsid w:val="006F73D5"/>
    <w:rsid w:val="006F78FB"/>
    <w:rsid w:val="0070589E"/>
    <w:rsid w:val="00705FEB"/>
    <w:rsid w:val="00707131"/>
    <w:rsid w:val="00707AF4"/>
    <w:rsid w:val="0071735C"/>
    <w:rsid w:val="00721E78"/>
    <w:rsid w:val="00725705"/>
    <w:rsid w:val="0073453C"/>
    <w:rsid w:val="007361F9"/>
    <w:rsid w:val="007419D7"/>
    <w:rsid w:val="00741BAE"/>
    <w:rsid w:val="007424F1"/>
    <w:rsid w:val="007465B3"/>
    <w:rsid w:val="00751563"/>
    <w:rsid w:val="00751EDF"/>
    <w:rsid w:val="00753E0A"/>
    <w:rsid w:val="00762ACF"/>
    <w:rsid w:val="007710E4"/>
    <w:rsid w:val="007743AA"/>
    <w:rsid w:val="00781B1A"/>
    <w:rsid w:val="00782699"/>
    <w:rsid w:val="0078280B"/>
    <w:rsid w:val="00782D0C"/>
    <w:rsid w:val="007916D3"/>
    <w:rsid w:val="007A07FE"/>
    <w:rsid w:val="007A2CBB"/>
    <w:rsid w:val="007A3FDF"/>
    <w:rsid w:val="007B0044"/>
    <w:rsid w:val="007B09C6"/>
    <w:rsid w:val="007B3944"/>
    <w:rsid w:val="007B54DC"/>
    <w:rsid w:val="007B6DEA"/>
    <w:rsid w:val="007C261A"/>
    <w:rsid w:val="007C6357"/>
    <w:rsid w:val="007D0B26"/>
    <w:rsid w:val="007D1FE9"/>
    <w:rsid w:val="007D471E"/>
    <w:rsid w:val="007D6BAF"/>
    <w:rsid w:val="007D6DF2"/>
    <w:rsid w:val="007E0C61"/>
    <w:rsid w:val="007E11A6"/>
    <w:rsid w:val="007E11EE"/>
    <w:rsid w:val="007E3161"/>
    <w:rsid w:val="007E6ACA"/>
    <w:rsid w:val="007E6BB0"/>
    <w:rsid w:val="007F4E1F"/>
    <w:rsid w:val="007F5DEE"/>
    <w:rsid w:val="007F5E73"/>
    <w:rsid w:val="007F60AB"/>
    <w:rsid w:val="007F74F8"/>
    <w:rsid w:val="00801282"/>
    <w:rsid w:val="008048EF"/>
    <w:rsid w:val="00807851"/>
    <w:rsid w:val="0082474F"/>
    <w:rsid w:val="008333EE"/>
    <w:rsid w:val="00834931"/>
    <w:rsid w:val="008377B3"/>
    <w:rsid w:val="00845105"/>
    <w:rsid w:val="00853ED0"/>
    <w:rsid w:val="0085496B"/>
    <w:rsid w:val="00855A2C"/>
    <w:rsid w:val="008563D6"/>
    <w:rsid w:val="008564F3"/>
    <w:rsid w:val="00856686"/>
    <w:rsid w:val="008576BF"/>
    <w:rsid w:val="00863B46"/>
    <w:rsid w:val="00867085"/>
    <w:rsid w:val="0087187B"/>
    <w:rsid w:val="00875188"/>
    <w:rsid w:val="00881DB1"/>
    <w:rsid w:val="00882712"/>
    <w:rsid w:val="0088633E"/>
    <w:rsid w:val="0089175A"/>
    <w:rsid w:val="008933B4"/>
    <w:rsid w:val="008A0FE2"/>
    <w:rsid w:val="008A4B76"/>
    <w:rsid w:val="008B064F"/>
    <w:rsid w:val="008B384B"/>
    <w:rsid w:val="008B418E"/>
    <w:rsid w:val="008C0AFF"/>
    <w:rsid w:val="008D2773"/>
    <w:rsid w:val="008D3305"/>
    <w:rsid w:val="008D3A6E"/>
    <w:rsid w:val="008D6F5F"/>
    <w:rsid w:val="008E0D25"/>
    <w:rsid w:val="008E3C43"/>
    <w:rsid w:val="008E4124"/>
    <w:rsid w:val="008E4577"/>
    <w:rsid w:val="008E548C"/>
    <w:rsid w:val="008F12EC"/>
    <w:rsid w:val="008F1801"/>
    <w:rsid w:val="009022F6"/>
    <w:rsid w:val="00905C3B"/>
    <w:rsid w:val="009079BF"/>
    <w:rsid w:val="009119D8"/>
    <w:rsid w:val="00912575"/>
    <w:rsid w:val="0091378D"/>
    <w:rsid w:val="00913829"/>
    <w:rsid w:val="00915640"/>
    <w:rsid w:val="00915ED6"/>
    <w:rsid w:val="009204BC"/>
    <w:rsid w:val="009256BE"/>
    <w:rsid w:val="00925827"/>
    <w:rsid w:val="00925F15"/>
    <w:rsid w:val="00926134"/>
    <w:rsid w:val="009313F4"/>
    <w:rsid w:val="00932346"/>
    <w:rsid w:val="00934D34"/>
    <w:rsid w:val="00936FE9"/>
    <w:rsid w:val="009441D0"/>
    <w:rsid w:val="00955D4C"/>
    <w:rsid w:val="009579B5"/>
    <w:rsid w:val="00975B74"/>
    <w:rsid w:val="00986FDB"/>
    <w:rsid w:val="00994CF1"/>
    <w:rsid w:val="009A2711"/>
    <w:rsid w:val="009A304A"/>
    <w:rsid w:val="009A70A3"/>
    <w:rsid w:val="009B09D9"/>
    <w:rsid w:val="009B2405"/>
    <w:rsid w:val="009D219F"/>
    <w:rsid w:val="009D2E4B"/>
    <w:rsid w:val="009D3164"/>
    <w:rsid w:val="009E06FA"/>
    <w:rsid w:val="009E5D9D"/>
    <w:rsid w:val="009F07ED"/>
    <w:rsid w:val="009F6952"/>
    <w:rsid w:val="009F7A36"/>
    <w:rsid w:val="009F7DAC"/>
    <w:rsid w:val="00A04DE2"/>
    <w:rsid w:val="00A05E17"/>
    <w:rsid w:val="00A1223B"/>
    <w:rsid w:val="00A13F30"/>
    <w:rsid w:val="00A20AD6"/>
    <w:rsid w:val="00A23450"/>
    <w:rsid w:val="00A26EB4"/>
    <w:rsid w:val="00A32B2F"/>
    <w:rsid w:val="00A33154"/>
    <w:rsid w:val="00A44CDE"/>
    <w:rsid w:val="00A476F5"/>
    <w:rsid w:val="00A52169"/>
    <w:rsid w:val="00A5369A"/>
    <w:rsid w:val="00A55D71"/>
    <w:rsid w:val="00A56F25"/>
    <w:rsid w:val="00A60F87"/>
    <w:rsid w:val="00A67318"/>
    <w:rsid w:val="00A73763"/>
    <w:rsid w:val="00A73F40"/>
    <w:rsid w:val="00A81C0A"/>
    <w:rsid w:val="00A82C66"/>
    <w:rsid w:val="00A83EE9"/>
    <w:rsid w:val="00A84783"/>
    <w:rsid w:val="00A876F1"/>
    <w:rsid w:val="00A95A3A"/>
    <w:rsid w:val="00A977E6"/>
    <w:rsid w:val="00AA39B7"/>
    <w:rsid w:val="00AB3505"/>
    <w:rsid w:val="00AB560E"/>
    <w:rsid w:val="00AC62A2"/>
    <w:rsid w:val="00AD37CA"/>
    <w:rsid w:val="00AE0855"/>
    <w:rsid w:val="00AE0D02"/>
    <w:rsid w:val="00AE0D7B"/>
    <w:rsid w:val="00AE10E8"/>
    <w:rsid w:val="00AF2F69"/>
    <w:rsid w:val="00B01600"/>
    <w:rsid w:val="00B161A0"/>
    <w:rsid w:val="00B20813"/>
    <w:rsid w:val="00B24EA0"/>
    <w:rsid w:val="00B256FF"/>
    <w:rsid w:val="00B33275"/>
    <w:rsid w:val="00B44149"/>
    <w:rsid w:val="00B475EC"/>
    <w:rsid w:val="00B60352"/>
    <w:rsid w:val="00B63CB6"/>
    <w:rsid w:val="00B651F4"/>
    <w:rsid w:val="00B7132E"/>
    <w:rsid w:val="00B724C6"/>
    <w:rsid w:val="00B76E45"/>
    <w:rsid w:val="00B84DCC"/>
    <w:rsid w:val="00B87A2A"/>
    <w:rsid w:val="00B87CC2"/>
    <w:rsid w:val="00B93401"/>
    <w:rsid w:val="00B942B1"/>
    <w:rsid w:val="00BA56FB"/>
    <w:rsid w:val="00BB1497"/>
    <w:rsid w:val="00BB5C15"/>
    <w:rsid w:val="00BB6E3E"/>
    <w:rsid w:val="00BC1E1D"/>
    <w:rsid w:val="00BC4DCE"/>
    <w:rsid w:val="00BC7AE6"/>
    <w:rsid w:val="00BE0057"/>
    <w:rsid w:val="00BE01B8"/>
    <w:rsid w:val="00BE60F9"/>
    <w:rsid w:val="00BE728A"/>
    <w:rsid w:val="00C01282"/>
    <w:rsid w:val="00C029A7"/>
    <w:rsid w:val="00C042F1"/>
    <w:rsid w:val="00C139FB"/>
    <w:rsid w:val="00C15DE9"/>
    <w:rsid w:val="00C20024"/>
    <w:rsid w:val="00C212E3"/>
    <w:rsid w:val="00C2748F"/>
    <w:rsid w:val="00C418EC"/>
    <w:rsid w:val="00C42DD9"/>
    <w:rsid w:val="00C5246B"/>
    <w:rsid w:val="00C63939"/>
    <w:rsid w:val="00C63B59"/>
    <w:rsid w:val="00C64C56"/>
    <w:rsid w:val="00C64EBB"/>
    <w:rsid w:val="00C7191B"/>
    <w:rsid w:val="00C7220A"/>
    <w:rsid w:val="00C751CF"/>
    <w:rsid w:val="00C85250"/>
    <w:rsid w:val="00C87DE1"/>
    <w:rsid w:val="00C90E1D"/>
    <w:rsid w:val="00C911F4"/>
    <w:rsid w:val="00C92277"/>
    <w:rsid w:val="00C92457"/>
    <w:rsid w:val="00CA3FC4"/>
    <w:rsid w:val="00CA5152"/>
    <w:rsid w:val="00CA5ECE"/>
    <w:rsid w:val="00CB015C"/>
    <w:rsid w:val="00CB113D"/>
    <w:rsid w:val="00CB16AF"/>
    <w:rsid w:val="00CB5F89"/>
    <w:rsid w:val="00CC1155"/>
    <w:rsid w:val="00CC5645"/>
    <w:rsid w:val="00CD197F"/>
    <w:rsid w:val="00CD319B"/>
    <w:rsid w:val="00CD4B71"/>
    <w:rsid w:val="00CD715B"/>
    <w:rsid w:val="00CD73D0"/>
    <w:rsid w:val="00CF0AA4"/>
    <w:rsid w:val="00CF7A11"/>
    <w:rsid w:val="00D07989"/>
    <w:rsid w:val="00D07DE2"/>
    <w:rsid w:val="00D11143"/>
    <w:rsid w:val="00D11601"/>
    <w:rsid w:val="00D14F29"/>
    <w:rsid w:val="00D174C9"/>
    <w:rsid w:val="00D2210F"/>
    <w:rsid w:val="00D265E5"/>
    <w:rsid w:val="00D35B86"/>
    <w:rsid w:val="00D4400F"/>
    <w:rsid w:val="00D53E63"/>
    <w:rsid w:val="00D55026"/>
    <w:rsid w:val="00D57767"/>
    <w:rsid w:val="00D64EAE"/>
    <w:rsid w:val="00D66615"/>
    <w:rsid w:val="00D8163F"/>
    <w:rsid w:val="00D9075D"/>
    <w:rsid w:val="00D921AE"/>
    <w:rsid w:val="00D95CDA"/>
    <w:rsid w:val="00DA04B2"/>
    <w:rsid w:val="00DA094C"/>
    <w:rsid w:val="00DB45E0"/>
    <w:rsid w:val="00DB68C8"/>
    <w:rsid w:val="00DC139B"/>
    <w:rsid w:val="00DC20D8"/>
    <w:rsid w:val="00DC2EAB"/>
    <w:rsid w:val="00DD3404"/>
    <w:rsid w:val="00DD3A2E"/>
    <w:rsid w:val="00DE0CFF"/>
    <w:rsid w:val="00DE6C24"/>
    <w:rsid w:val="00DE7696"/>
    <w:rsid w:val="00DF2A1A"/>
    <w:rsid w:val="00DF33F1"/>
    <w:rsid w:val="00DF7188"/>
    <w:rsid w:val="00DF7F54"/>
    <w:rsid w:val="00E171DC"/>
    <w:rsid w:val="00E209B6"/>
    <w:rsid w:val="00E22AB0"/>
    <w:rsid w:val="00E32F5E"/>
    <w:rsid w:val="00E373F6"/>
    <w:rsid w:val="00E5084F"/>
    <w:rsid w:val="00E54FED"/>
    <w:rsid w:val="00E7003C"/>
    <w:rsid w:val="00E72B42"/>
    <w:rsid w:val="00E74A6C"/>
    <w:rsid w:val="00E80234"/>
    <w:rsid w:val="00E847D8"/>
    <w:rsid w:val="00E85F10"/>
    <w:rsid w:val="00E9175F"/>
    <w:rsid w:val="00E95095"/>
    <w:rsid w:val="00E95D9A"/>
    <w:rsid w:val="00EA1DD9"/>
    <w:rsid w:val="00EA22A4"/>
    <w:rsid w:val="00EA4E42"/>
    <w:rsid w:val="00EB047E"/>
    <w:rsid w:val="00EB0800"/>
    <w:rsid w:val="00EB10B7"/>
    <w:rsid w:val="00EC67AC"/>
    <w:rsid w:val="00EE2BC8"/>
    <w:rsid w:val="00EE3A08"/>
    <w:rsid w:val="00EE4D98"/>
    <w:rsid w:val="00EE599D"/>
    <w:rsid w:val="00EF31B0"/>
    <w:rsid w:val="00EF6052"/>
    <w:rsid w:val="00F01212"/>
    <w:rsid w:val="00F0309E"/>
    <w:rsid w:val="00F039ED"/>
    <w:rsid w:val="00F1187C"/>
    <w:rsid w:val="00F157CA"/>
    <w:rsid w:val="00F164E5"/>
    <w:rsid w:val="00F20749"/>
    <w:rsid w:val="00F27402"/>
    <w:rsid w:val="00F30F7F"/>
    <w:rsid w:val="00F35637"/>
    <w:rsid w:val="00F37DB0"/>
    <w:rsid w:val="00F41E63"/>
    <w:rsid w:val="00F42628"/>
    <w:rsid w:val="00F430D4"/>
    <w:rsid w:val="00F44C04"/>
    <w:rsid w:val="00F478C9"/>
    <w:rsid w:val="00F51607"/>
    <w:rsid w:val="00F53D6A"/>
    <w:rsid w:val="00F53F8E"/>
    <w:rsid w:val="00F54547"/>
    <w:rsid w:val="00F55F29"/>
    <w:rsid w:val="00F658B3"/>
    <w:rsid w:val="00F77242"/>
    <w:rsid w:val="00F77C90"/>
    <w:rsid w:val="00F8111B"/>
    <w:rsid w:val="00F837D2"/>
    <w:rsid w:val="00F861F1"/>
    <w:rsid w:val="00F90AF8"/>
    <w:rsid w:val="00F97365"/>
    <w:rsid w:val="00FB4611"/>
    <w:rsid w:val="00FB5551"/>
    <w:rsid w:val="00FB5CDF"/>
    <w:rsid w:val="00FB799E"/>
    <w:rsid w:val="00FB7A00"/>
    <w:rsid w:val="00FC0437"/>
    <w:rsid w:val="00FC1F91"/>
    <w:rsid w:val="00FC53B9"/>
    <w:rsid w:val="00FC5FE5"/>
    <w:rsid w:val="00FD3BFC"/>
    <w:rsid w:val="00FD4DCA"/>
    <w:rsid w:val="00FD76C3"/>
    <w:rsid w:val="00FE2B3F"/>
    <w:rsid w:val="00FE3DCD"/>
    <w:rsid w:val="00FE491F"/>
    <w:rsid w:val="00FF019A"/>
    <w:rsid w:val="00FF5364"/>
    <w:rsid w:val="00FF7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26F1B2-8F44-4F52-8D40-E4490D64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52"/>
    <w:rPr>
      <w:rFonts w:ascii="Times New Roman" w:eastAsia="Times New Roman" w:hAnsi="Times New Roman" w:cs="Times New Roman"/>
    </w:rPr>
  </w:style>
  <w:style w:type="paragraph" w:styleId="Heading1">
    <w:name w:val="heading 1"/>
    <w:basedOn w:val="Normal"/>
    <w:next w:val="Normal"/>
    <w:link w:val="Heading1Char"/>
    <w:qFormat/>
    <w:rsid w:val="0071735C"/>
    <w:pPr>
      <w:keepNext/>
      <w:outlineLvl w:val="0"/>
    </w:pPr>
    <w:rPr>
      <w:rFonts w:ascii="Arial" w:hAnsi="Arial"/>
      <w:b/>
      <w:sz w:val="28"/>
    </w:rPr>
  </w:style>
  <w:style w:type="paragraph" w:styleId="Heading2">
    <w:name w:val="heading 2"/>
    <w:basedOn w:val="Normal"/>
    <w:next w:val="Normal"/>
    <w:link w:val="Heading2Char"/>
    <w:unhideWhenUsed/>
    <w:qFormat/>
    <w:rsid w:val="007173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4E5A1E"/>
    <w:pPr>
      <w:keepNext/>
      <w:spacing w:line="300" w:lineRule="exact"/>
      <w:ind w:left="709" w:hanging="709"/>
      <w:outlineLvl w:val="2"/>
    </w:pPr>
    <w:rPr>
      <w:rFonts w:ascii="Arial" w:eastAsiaTheme="minorEastAsia" w:hAnsi="Arial" w:cs="Arial"/>
      <w:b/>
      <w:bCs/>
      <w:sz w:val="24"/>
      <w:szCs w:val="24"/>
      <w:lang w:eastAsia="zh-CN"/>
    </w:rPr>
  </w:style>
  <w:style w:type="paragraph" w:styleId="Heading4">
    <w:name w:val="heading 4"/>
    <w:basedOn w:val="Normal"/>
    <w:next w:val="Normal"/>
    <w:link w:val="Heading4Char"/>
    <w:autoRedefine/>
    <w:qFormat/>
    <w:rsid w:val="004E5A1E"/>
    <w:pPr>
      <w:keepNext/>
      <w:tabs>
        <w:tab w:val="left" w:pos="720"/>
      </w:tabs>
      <w:ind w:left="709" w:hanging="709"/>
      <w:outlineLvl w:val="3"/>
    </w:pPr>
    <w:rPr>
      <w:rFonts w:ascii="Arial" w:eastAsiaTheme="minorEastAsia" w:hAnsi="Arial"/>
      <w:b/>
      <w:bCs/>
      <w:szCs w:val="28"/>
      <w:lang w:eastAsia="zh-CN"/>
    </w:rPr>
  </w:style>
  <w:style w:type="paragraph" w:styleId="Heading5">
    <w:name w:val="heading 5"/>
    <w:basedOn w:val="Normal"/>
    <w:next w:val="Normal"/>
    <w:link w:val="Heading5Char"/>
    <w:uiPriority w:val="9"/>
    <w:semiHidden/>
    <w:unhideWhenUsed/>
    <w:qFormat/>
    <w:rsid w:val="004E5A1E"/>
    <w:pPr>
      <w:keepNext/>
      <w:keepLines/>
      <w:spacing w:before="200"/>
      <w:ind w:left="709" w:hanging="709"/>
      <w:outlineLvl w:val="4"/>
    </w:pPr>
    <w:rPr>
      <w:rFonts w:asciiTheme="majorHAnsi" w:eastAsiaTheme="majorEastAsia" w:hAnsiTheme="majorHAnsi" w:cstheme="majorBidi"/>
      <w:color w:val="1F4D78" w:themeColor="accent1" w:themeShade="7F"/>
      <w:szCs w:val="24"/>
      <w:lang w:eastAsia="zh-CN"/>
    </w:rPr>
  </w:style>
  <w:style w:type="paragraph" w:styleId="Heading6">
    <w:name w:val="heading 6"/>
    <w:basedOn w:val="Normal"/>
    <w:next w:val="Normal"/>
    <w:link w:val="Heading6Char"/>
    <w:uiPriority w:val="9"/>
    <w:semiHidden/>
    <w:unhideWhenUsed/>
    <w:qFormat/>
    <w:rsid w:val="004E5A1E"/>
    <w:pPr>
      <w:keepNext/>
      <w:keepLines/>
      <w:spacing w:before="200"/>
      <w:ind w:left="709" w:hanging="709"/>
      <w:outlineLvl w:val="5"/>
    </w:pPr>
    <w:rPr>
      <w:rFonts w:asciiTheme="majorHAnsi" w:eastAsiaTheme="majorEastAsia" w:hAnsiTheme="majorHAnsi" w:cstheme="majorBidi"/>
      <w:i/>
      <w:iCs/>
      <w:color w:val="1F4D78" w:themeColor="accent1" w:themeShade="7F"/>
      <w:szCs w:val="24"/>
      <w:lang w:eastAsia="zh-CN"/>
    </w:rPr>
  </w:style>
  <w:style w:type="paragraph" w:styleId="Heading7">
    <w:name w:val="heading 7"/>
    <w:basedOn w:val="Normal"/>
    <w:next w:val="Normal"/>
    <w:link w:val="Heading7Char"/>
    <w:uiPriority w:val="9"/>
    <w:semiHidden/>
    <w:unhideWhenUsed/>
    <w:qFormat/>
    <w:rsid w:val="004E5A1E"/>
    <w:pPr>
      <w:keepNext/>
      <w:keepLines/>
      <w:spacing w:before="200"/>
      <w:ind w:left="709" w:hanging="709"/>
      <w:outlineLvl w:val="6"/>
    </w:pPr>
    <w:rPr>
      <w:rFonts w:asciiTheme="majorHAnsi" w:eastAsiaTheme="majorEastAsia" w:hAnsiTheme="majorHAnsi" w:cstheme="majorBidi"/>
      <w:i/>
      <w:iCs/>
      <w:color w:val="404040" w:themeColor="text1" w:themeTint="BF"/>
      <w:szCs w:val="24"/>
      <w:lang w:eastAsia="zh-CN"/>
    </w:rPr>
  </w:style>
  <w:style w:type="paragraph" w:styleId="Heading8">
    <w:name w:val="heading 8"/>
    <w:basedOn w:val="Normal"/>
    <w:next w:val="Normal"/>
    <w:link w:val="Heading8Char"/>
    <w:uiPriority w:val="9"/>
    <w:semiHidden/>
    <w:unhideWhenUsed/>
    <w:qFormat/>
    <w:rsid w:val="004E5A1E"/>
    <w:pPr>
      <w:keepNext/>
      <w:keepLines/>
      <w:spacing w:before="200"/>
      <w:ind w:left="709" w:hanging="709"/>
      <w:outlineLvl w:val="7"/>
    </w:pPr>
    <w:rPr>
      <w:rFonts w:asciiTheme="majorHAnsi" w:eastAsiaTheme="majorEastAsia" w:hAnsiTheme="majorHAnsi" w:cstheme="majorBidi"/>
      <w:color w:val="404040" w:themeColor="text1" w:themeTint="BF"/>
      <w:lang w:eastAsia="zh-CN"/>
    </w:rPr>
  </w:style>
  <w:style w:type="paragraph" w:styleId="Heading9">
    <w:name w:val="heading 9"/>
    <w:basedOn w:val="Normal"/>
    <w:next w:val="Normal"/>
    <w:link w:val="Heading9Char"/>
    <w:uiPriority w:val="9"/>
    <w:semiHidden/>
    <w:unhideWhenUsed/>
    <w:qFormat/>
    <w:rsid w:val="004E5A1E"/>
    <w:pPr>
      <w:keepNext/>
      <w:keepLines/>
      <w:spacing w:before="200"/>
      <w:ind w:left="709" w:hanging="709"/>
      <w:outlineLvl w:val="8"/>
    </w:pPr>
    <w:rPr>
      <w:rFonts w:asciiTheme="majorHAnsi" w:eastAsiaTheme="majorEastAsia" w:hAnsiTheme="majorHAnsi" w:cstheme="majorBidi"/>
      <w:i/>
      <w:iCs/>
      <w:color w:val="404040" w:themeColor="text1" w:themeTint="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52"/>
    <w:pPr>
      <w:ind w:left="720"/>
      <w:contextualSpacing/>
    </w:pPr>
  </w:style>
  <w:style w:type="paragraph" w:customStyle="1" w:styleId="ColorfulList-Accent11">
    <w:name w:val="Colorful List - Accent 11"/>
    <w:basedOn w:val="Normal"/>
    <w:uiPriority w:val="34"/>
    <w:qFormat/>
    <w:rsid w:val="00B60352"/>
    <w:pPr>
      <w:ind w:left="720"/>
      <w:contextualSpacing/>
    </w:pPr>
  </w:style>
  <w:style w:type="paragraph" w:styleId="FootnoteText">
    <w:name w:val="footnote text"/>
    <w:basedOn w:val="Normal"/>
    <w:link w:val="FootnoteTextChar"/>
    <w:uiPriority w:val="99"/>
    <w:semiHidden/>
    <w:unhideWhenUsed/>
    <w:rsid w:val="00B84DCC"/>
  </w:style>
  <w:style w:type="character" w:customStyle="1" w:styleId="FootnoteTextChar">
    <w:name w:val="Footnote Text Char"/>
    <w:link w:val="FootnoteText"/>
    <w:uiPriority w:val="99"/>
    <w:semiHidden/>
    <w:rsid w:val="00B84DCC"/>
    <w:rPr>
      <w:rFonts w:ascii="Times New Roman" w:eastAsia="Times New Roman" w:hAnsi="Times New Roman" w:cs="Times New Roman"/>
      <w:sz w:val="20"/>
      <w:szCs w:val="20"/>
    </w:rPr>
  </w:style>
  <w:style w:type="character" w:styleId="FootnoteReference">
    <w:name w:val="footnote reference"/>
    <w:uiPriority w:val="99"/>
    <w:semiHidden/>
    <w:unhideWhenUsed/>
    <w:rsid w:val="00B84DCC"/>
    <w:rPr>
      <w:vertAlign w:val="superscript"/>
    </w:rPr>
  </w:style>
  <w:style w:type="paragraph" w:customStyle="1" w:styleId="Default">
    <w:name w:val="Default"/>
    <w:rsid w:val="009D2E4B"/>
    <w:pPr>
      <w:autoSpaceDE w:val="0"/>
      <w:autoSpaceDN w:val="0"/>
      <w:adjustRightInd w:val="0"/>
    </w:pPr>
    <w:rPr>
      <w:rFonts w:ascii="Arial" w:hAnsi="Arial"/>
      <w:color w:val="000000"/>
      <w:sz w:val="24"/>
      <w:szCs w:val="24"/>
    </w:rPr>
  </w:style>
  <w:style w:type="paragraph" w:customStyle="1" w:styleId="Pa5">
    <w:name w:val="Pa5"/>
    <w:basedOn w:val="Default"/>
    <w:next w:val="Default"/>
    <w:uiPriority w:val="99"/>
    <w:rsid w:val="00F53D6A"/>
    <w:pPr>
      <w:spacing w:line="361" w:lineRule="atLeast"/>
    </w:pPr>
    <w:rPr>
      <w:rFonts w:ascii="LFT Etica" w:hAnsi="LFT Etica"/>
      <w:color w:val="auto"/>
    </w:rPr>
  </w:style>
  <w:style w:type="paragraph" w:customStyle="1" w:styleId="Pa7">
    <w:name w:val="Pa7"/>
    <w:basedOn w:val="Default"/>
    <w:next w:val="Default"/>
    <w:uiPriority w:val="99"/>
    <w:rsid w:val="00F53D6A"/>
    <w:pPr>
      <w:spacing w:line="141" w:lineRule="atLeast"/>
    </w:pPr>
    <w:rPr>
      <w:rFonts w:ascii="LFT Etica" w:hAnsi="LFT Etica"/>
      <w:color w:val="auto"/>
    </w:rPr>
  </w:style>
  <w:style w:type="character" w:customStyle="1" w:styleId="A2">
    <w:name w:val="A2"/>
    <w:uiPriority w:val="99"/>
    <w:rsid w:val="00F53D6A"/>
    <w:rPr>
      <w:rFonts w:ascii="Arial" w:hAnsi="Arial" w:cs="Arial"/>
      <w:i/>
      <w:iCs/>
      <w:color w:val="000000"/>
      <w:sz w:val="16"/>
      <w:szCs w:val="16"/>
    </w:rPr>
  </w:style>
  <w:style w:type="paragraph" w:customStyle="1" w:styleId="Pa8">
    <w:name w:val="Pa8"/>
    <w:basedOn w:val="Default"/>
    <w:next w:val="Default"/>
    <w:uiPriority w:val="99"/>
    <w:rsid w:val="00DD3A2E"/>
    <w:pPr>
      <w:spacing w:line="181" w:lineRule="atLeast"/>
    </w:pPr>
    <w:rPr>
      <w:color w:val="auto"/>
    </w:rPr>
  </w:style>
  <w:style w:type="character" w:customStyle="1" w:styleId="A7">
    <w:name w:val="A7"/>
    <w:uiPriority w:val="99"/>
    <w:rsid w:val="00DD3A2E"/>
    <w:rPr>
      <w:color w:val="000000"/>
      <w:sz w:val="10"/>
      <w:szCs w:val="10"/>
    </w:rPr>
  </w:style>
  <w:style w:type="paragraph" w:styleId="Header">
    <w:name w:val="header"/>
    <w:basedOn w:val="Normal"/>
    <w:link w:val="HeaderChar"/>
    <w:unhideWhenUsed/>
    <w:rsid w:val="00F20749"/>
    <w:pPr>
      <w:tabs>
        <w:tab w:val="center" w:pos="4680"/>
        <w:tab w:val="right" w:pos="9360"/>
      </w:tabs>
    </w:pPr>
  </w:style>
  <w:style w:type="character" w:customStyle="1" w:styleId="HeaderChar">
    <w:name w:val="Header Char"/>
    <w:link w:val="Header"/>
    <w:rsid w:val="00F207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0749"/>
    <w:pPr>
      <w:tabs>
        <w:tab w:val="center" w:pos="4680"/>
        <w:tab w:val="right" w:pos="9360"/>
      </w:tabs>
    </w:pPr>
  </w:style>
  <w:style w:type="character" w:customStyle="1" w:styleId="FooterChar">
    <w:name w:val="Footer Char"/>
    <w:link w:val="Footer"/>
    <w:uiPriority w:val="99"/>
    <w:rsid w:val="00F207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7DE2"/>
    <w:rPr>
      <w:rFonts w:ascii="Tahoma" w:hAnsi="Tahoma" w:cs="Tahoma"/>
      <w:sz w:val="16"/>
      <w:szCs w:val="16"/>
    </w:rPr>
  </w:style>
  <w:style w:type="character" w:customStyle="1" w:styleId="BalloonTextChar">
    <w:name w:val="Balloon Text Char"/>
    <w:link w:val="BalloonText"/>
    <w:uiPriority w:val="99"/>
    <w:semiHidden/>
    <w:rsid w:val="00D07DE2"/>
    <w:rPr>
      <w:rFonts w:ascii="Tahoma" w:eastAsia="Times New Roman" w:hAnsi="Tahoma" w:cs="Tahoma"/>
      <w:sz w:val="16"/>
      <w:szCs w:val="16"/>
      <w:lang w:val="en-US" w:eastAsia="en-US"/>
    </w:rPr>
  </w:style>
  <w:style w:type="character" w:styleId="CommentReference">
    <w:name w:val="annotation reference"/>
    <w:uiPriority w:val="99"/>
    <w:semiHidden/>
    <w:unhideWhenUsed/>
    <w:rsid w:val="00603ADB"/>
    <w:rPr>
      <w:sz w:val="16"/>
      <w:szCs w:val="16"/>
    </w:rPr>
  </w:style>
  <w:style w:type="paragraph" w:styleId="CommentText">
    <w:name w:val="annotation text"/>
    <w:basedOn w:val="Normal"/>
    <w:link w:val="CommentTextChar"/>
    <w:uiPriority w:val="99"/>
    <w:unhideWhenUsed/>
    <w:rsid w:val="00603ADB"/>
  </w:style>
  <w:style w:type="character" w:customStyle="1" w:styleId="CommentTextChar">
    <w:name w:val="Comment Text Char"/>
    <w:link w:val="CommentText"/>
    <w:uiPriority w:val="99"/>
    <w:rsid w:val="00603ADB"/>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603ADB"/>
    <w:rPr>
      <w:b/>
      <w:bCs/>
    </w:rPr>
  </w:style>
  <w:style w:type="character" w:customStyle="1" w:styleId="CommentSubjectChar">
    <w:name w:val="Comment Subject Char"/>
    <w:link w:val="CommentSubject"/>
    <w:uiPriority w:val="99"/>
    <w:semiHidden/>
    <w:rsid w:val="00603ADB"/>
    <w:rPr>
      <w:rFonts w:ascii="Times New Roman" w:eastAsia="Times New Roman" w:hAnsi="Times New Roman" w:cs="Times New Roman"/>
      <w:b/>
      <w:bCs/>
      <w:lang w:val="en-US" w:eastAsia="en-US"/>
    </w:rPr>
  </w:style>
  <w:style w:type="paragraph" w:styleId="Revision">
    <w:name w:val="Revision"/>
    <w:hidden/>
    <w:uiPriority w:val="99"/>
    <w:semiHidden/>
    <w:rsid w:val="00603ADB"/>
    <w:rPr>
      <w:rFonts w:ascii="Times New Roman" w:eastAsia="Times New Roman" w:hAnsi="Times New Roman" w:cs="Times New Roman"/>
    </w:rPr>
  </w:style>
  <w:style w:type="paragraph" w:customStyle="1" w:styleId="p6">
    <w:name w:val="p6"/>
    <w:basedOn w:val="Normal"/>
    <w:rsid w:val="00725705"/>
    <w:pPr>
      <w:spacing w:before="100" w:beforeAutospacing="1" w:after="100" w:afterAutospacing="1"/>
    </w:pPr>
    <w:rPr>
      <w:sz w:val="24"/>
      <w:szCs w:val="24"/>
    </w:rPr>
  </w:style>
  <w:style w:type="character" w:customStyle="1" w:styleId="s3">
    <w:name w:val="s3"/>
    <w:basedOn w:val="DefaultParagraphFont"/>
    <w:rsid w:val="00725705"/>
  </w:style>
  <w:style w:type="paragraph" w:styleId="EndnoteText">
    <w:name w:val="endnote text"/>
    <w:basedOn w:val="Normal"/>
    <w:link w:val="EndnoteTextChar"/>
    <w:uiPriority w:val="99"/>
    <w:semiHidden/>
    <w:unhideWhenUsed/>
    <w:rsid w:val="00CB16AF"/>
  </w:style>
  <w:style w:type="character" w:customStyle="1" w:styleId="EndnoteTextChar">
    <w:name w:val="Endnote Text Char"/>
    <w:basedOn w:val="DefaultParagraphFont"/>
    <w:link w:val="EndnoteText"/>
    <w:uiPriority w:val="99"/>
    <w:semiHidden/>
    <w:rsid w:val="00CB16AF"/>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CB16AF"/>
    <w:rPr>
      <w:vertAlign w:val="superscript"/>
    </w:rPr>
  </w:style>
  <w:style w:type="character" w:customStyle="1" w:styleId="apple-converted-space">
    <w:name w:val="apple-converted-space"/>
    <w:basedOn w:val="DefaultParagraphFont"/>
    <w:rsid w:val="00B942B1"/>
  </w:style>
  <w:style w:type="character" w:styleId="Hyperlink">
    <w:name w:val="Hyperlink"/>
    <w:basedOn w:val="DefaultParagraphFont"/>
    <w:uiPriority w:val="99"/>
    <w:unhideWhenUsed/>
    <w:rsid w:val="009079BF"/>
    <w:rPr>
      <w:color w:val="0563C1" w:themeColor="hyperlink"/>
      <w:u w:val="single"/>
    </w:rPr>
  </w:style>
  <w:style w:type="character" w:customStyle="1" w:styleId="st1">
    <w:name w:val="st1"/>
    <w:basedOn w:val="DefaultParagraphFont"/>
    <w:rsid w:val="00E22AB0"/>
  </w:style>
  <w:style w:type="character" w:customStyle="1" w:styleId="Heading1Char">
    <w:name w:val="Heading 1 Char"/>
    <w:basedOn w:val="DefaultParagraphFont"/>
    <w:link w:val="Heading1"/>
    <w:rsid w:val="0071735C"/>
    <w:rPr>
      <w:rFonts w:ascii="Arial" w:eastAsia="Times New Roman" w:hAnsi="Arial" w:cs="Times New Roman"/>
      <w:b/>
      <w:sz w:val="28"/>
    </w:rPr>
  </w:style>
  <w:style w:type="character" w:customStyle="1" w:styleId="Heading2Char">
    <w:name w:val="Heading 2 Char"/>
    <w:basedOn w:val="DefaultParagraphFont"/>
    <w:link w:val="Heading2"/>
    <w:rsid w:val="007173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E5A1E"/>
    <w:rPr>
      <w:rFonts w:ascii="Arial" w:eastAsiaTheme="minorEastAsia" w:hAnsi="Arial"/>
      <w:b/>
      <w:bCs/>
      <w:sz w:val="24"/>
      <w:szCs w:val="24"/>
      <w:lang w:eastAsia="zh-CN"/>
    </w:rPr>
  </w:style>
  <w:style w:type="character" w:customStyle="1" w:styleId="Heading4Char">
    <w:name w:val="Heading 4 Char"/>
    <w:basedOn w:val="DefaultParagraphFont"/>
    <w:link w:val="Heading4"/>
    <w:rsid w:val="004E5A1E"/>
    <w:rPr>
      <w:rFonts w:ascii="Arial" w:eastAsiaTheme="minorEastAsia" w:hAnsi="Arial" w:cs="Times New Roman"/>
      <w:b/>
      <w:bCs/>
      <w:szCs w:val="28"/>
      <w:lang w:eastAsia="zh-CN"/>
    </w:rPr>
  </w:style>
  <w:style w:type="character" w:customStyle="1" w:styleId="Heading5Char">
    <w:name w:val="Heading 5 Char"/>
    <w:basedOn w:val="DefaultParagraphFont"/>
    <w:link w:val="Heading5"/>
    <w:uiPriority w:val="9"/>
    <w:semiHidden/>
    <w:rsid w:val="004E5A1E"/>
    <w:rPr>
      <w:rFonts w:asciiTheme="majorHAnsi" w:eastAsiaTheme="majorEastAsia" w:hAnsiTheme="majorHAnsi" w:cstheme="majorBidi"/>
      <w:color w:val="1F4D78" w:themeColor="accent1" w:themeShade="7F"/>
      <w:szCs w:val="24"/>
      <w:lang w:eastAsia="zh-CN"/>
    </w:rPr>
  </w:style>
  <w:style w:type="character" w:customStyle="1" w:styleId="Heading6Char">
    <w:name w:val="Heading 6 Char"/>
    <w:basedOn w:val="DefaultParagraphFont"/>
    <w:link w:val="Heading6"/>
    <w:uiPriority w:val="9"/>
    <w:semiHidden/>
    <w:rsid w:val="004E5A1E"/>
    <w:rPr>
      <w:rFonts w:asciiTheme="majorHAnsi" w:eastAsiaTheme="majorEastAsia" w:hAnsiTheme="majorHAnsi" w:cstheme="majorBidi"/>
      <w:i/>
      <w:iCs/>
      <w:color w:val="1F4D78" w:themeColor="accent1" w:themeShade="7F"/>
      <w:szCs w:val="24"/>
      <w:lang w:eastAsia="zh-CN"/>
    </w:rPr>
  </w:style>
  <w:style w:type="character" w:customStyle="1" w:styleId="Heading7Char">
    <w:name w:val="Heading 7 Char"/>
    <w:basedOn w:val="DefaultParagraphFont"/>
    <w:link w:val="Heading7"/>
    <w:uiPriority w:val="9"/>
    <w:semiHidden/>
    <w:rsid w:val="004E5A1E"/>
    <w:rPr>
      <w:rFonts w:asciiTheme="majorHAnsi" w:eastAsiaTheme="majorEastAsia" w:hAnsiTheme="majorHAnsi" w:cstheme="majorBidi"/>
      <w:i/>
      <w:iCs/>
      <w:color w:val="404040" w:themeColor="text1" w:themeTint="BF"/>
      <w:szCs w:val="24"/>
      <w:lang w:eastAsia="zh-CN"/>
    </w:rPr>
  </w:style>
  <w:style w:type="character" w:customStyle="1" w:styleId="Heading8Char">
    <w:name w:val="Heading 8 Char"/>
    <w:basedOn w:val="DefaultParagraphFont"/>
    <w:link w:val="Heading8"/>
    <w:uiPriority w:val="9"/>
    <w:semiHidden/>
    <w:rsid w:val="004E5A1E"/>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4E5A1E"/>
    <w:rPr>
      <w:rFonts w:asciiTheme="majorHAnsi" w:eastAsiaTheme="majorEastAsia" w:hAnsiTheme="majorHAnsi" w:cstheme="majorBidi"/>
      <w:i/>
      <w:iCs/>
      <w:color w:val="404040" w:themeColor="text1" w:themeTint="BF"/>
      <w:lang w:eastAsia="zh-CN"/>
    </w:rPr>
  </w:style>
  <w:style w:type="paragraph" w:customStyle="1" w:styleId="Title1">
    <w:name w:val="Title 1"/>
    <w:basedOn w:val="Normal"/>
    <w:autoRedefine/>
    <w:qFormat/>
    <w:rsid w:val="004E5A1E"/>
    <w:pPr>
      <w:spacing w:line="480" w:lineRule="exact"/>
    </w:pPr>
    <w:rPr>
      <w:rFonts w:ascii="Arial" w:eastAsiaTheme="minorEastAsia" w:hAnsi="Arial"/>
      <w:b/>
      <w:sz w:val="42"/>
      <w:szCs w:val="24"/>
      <w:lang w:val="de-CH" w:eastAsia="zh-CN"/>
    </w:rPr>
  </w:style>
  <w:style w:type="paragraph" w:customStyle="1" w:styleId="Title2">
    <w:name w:val="Title 2"/>
    <w:basedOn w:val="Normal"/>
    <w:autoRedefine/>
    <w:qFormat/>
    <w:rsid w:val="004E5A1E"/>
    <w:pPr>
      <w:spacing w:line="380" w:lineRule="exact"/>
    </w:pPr>
    <w:rPr>
      <w:rFonts w:ascii="Arial" w:eastAsiaTheme="minorEastAsia" w:hAnsi="Arial"/>
      <w:b/>
      <w:sz w:val="32"/>
      <w:szCs w:val="24"/>
      <w:lang w:eastAsia="zh-CN"/>
    </w:rPr>
  </w:style>
  <w:style w:type="paragraph" w:customStyle="1" w:styleId="Title3">
    <w:name w:val="Title 3"/>
    <w:basedOn w:val="Normal"/>
    <w:autoRedefine/>
    <w:qFormat/>
    <w:rsid w:val="004E5A1E"/>
    <w:pPr>
      <w:spacing w:line="300" w:lineRule="exact"/>
    </w:pPr>
    <w:rPr>
      <w:rFonts w:ascii="Arial" w:eastAsiaTheme="minorEastAsia" w:hAnsi="Arial"/>
      <w:b/>
      <w:sz w:val="24"/>
      <w:szCs w:val="24"/>
      <w:lang w:eastAsia="zh-CN"/>
    </w:rPr>
  </w:style>
  <w:style w:type="paragraph" w:customStyle="1" w:styleId="Title4">
    <w:name w:val="Title 4"/>
    <w:basedOn w:val="Normal"/>
    <w:autoRedefine/>
    <w:qFormat/>
    <w:rsid w:val="004E5A1E"/>
    <w:rPr>
      <w:rFonts w:ascii="Arial" w:eastAsiaTheme="minorEastAsia" w:hAnsi="Arial"/>
      <w:b/>
      <w:szCs w:val="24"/>
      <w:lang w:eastAsia="zh-CN"/>
    </w:rPr>
  </w:style>
  <w:style w:type="paragraph" w:styleId="TOC1">
    <w:name w:val="toc 1"/>
    <w:basedOn w:val="Normal"/>
    <w:next w:val="Normal"/>
    <w:rsid w:val="004E5A1E"/>
    <w:pPr>
      <w:spacing w:before="120" w:after="120"/>
    </w:pPr>
    <w:rPr>
      <w:rFonts w:ascii="Arial" w:eastAsiaTheme="minorEastAsia" w:hAnsi="Arial"/>
      <w:szCs w:val="24"/>
      <w:lang w:eastAsia="zh-CN"/>
    </w:rPr>
  </w:style>
  <w:style w:type="paragraph" w:styleId="TOC2">
    <w:name w:val="toc 2"/>
    <w:basedOn w:val="Normal"/>
    <w:next w:val="Normal"/>
    <w:rsid w:val="004E5A1E"/>
    <w:pPr>
      <w:spacing w:before="60"/>
      <w:ind w:left="238"/>
    </w:pPr>
    <w:rPr>
      <w:rFonts w:ascii="Arial" w:eastAsiaTheme="minorEastAsia" w:hAnsi="Arial"/>
      <w:szCs w:val="24"/>
      <w:lang w:eastAsia="zh-CN"/>
    </w:rPr>
  </w:style>
  <w:style w:type="paragraph" w:styleId="TOC3">
    <w:name w:val="toc 3"/>
    <w:basedOn w:val="Normal"/>
    <w:next w:val="Normal"/>
    <w:rsid w:val="004E5A1E"/>
    <w:pPr>
      <w:ind w:left="480"/>
    </w:pPr>
    <w:rPr>
      <w:rFonts w:ascii="Arial" w:eastAsiaTheme="minorEastAsia" w:hAnsi="Arial"/>
      <w:szCs w:val="24"/>
      <w:lang w:eastAsia="zh-CN"/>
    </w:rPr>
  </w:style>
  <w:style w:type="paragraph" w:styleId="TOC4">
    <w:name w:val="toc 4"/>
    <w:basedOn w:val="Normal"/>
    <w:next w:val="Normal"/>
    <w:rsid w:val="004E5A1E"/>
    <w:pPr>
      <w:ind w:left="720"/>
    </w:pPr>
    <w:rPr>
      <w:rFonts w:ascii="Arial" w:eastAsiaTheme="minorEastAsia" w:hAnsi="Arial"/>
      <w:szCs w:val="24"/>
      <w:lang w:eastAsia="zh-CN"/>
    </w:rPr>
  </w:style>
  <w:style w:type="paragraph" w:customStyle="1" w:styleId="Normal-klein">
    <w:name w:val="Normal-klein"/>
    <w:basedOn w:val="Normal"/>
    <w:autoRedefine/>
    <w:qFormat/>
    <w:rsid w:val="004E5A1E"/>
    <w:pPr>
      <w:spacing w:line="200" w:lineRule="exact"/>
    </w:pPr>
    <w:rPr>
      <w:rFonts w:ascii="Arial" w:eastAsiaTheme="minorEastAsia" w:hAnsi="Arial"/>
      <w:sz w:val="15"/>
      <w:szCs w:val="24"/>
      <w:lang w:eastAsia="zh-CN"/>
    </w:rPr>
  </w:style>
  <w:style w:type="character" w:customStyle="1" w:styleId="xs2">
    <w:name w:val="x_s2"/>
    <w:basedOn w:val="DefaultParagraphFont"/>
    <w:rsid w:val="004E5A1E"/>
  </w:style>
  <w:style w:type="character" w:customStyle="1" w:styleId="xapple-converted-space">
    <w:name w:val="x_apple-converted-space"/>
    <w:basedOn w:val="DefaultParagraphFont"/>
    <w:rsid w:val="004E5A1E"/>
  </w:style>
  <w:style w:type="paragraph" w:customStyle="1" w:styleId="xp1">
    <w:name w:val="x_p1"/>
    <w:basedOn w:val="Normal"/>
    <w:rsid w:val="004E5A1E"/>
    <w:pPr>
      <w:spacing w:before="100" w:beforeAutospacing="1" w:after="100" w:afterAutospacing="1"/>
    </w:pPr>
    <w:rPr>
      <w:rFonts w:ascii="Times" w:eastAsiaTheme="minorEastAsia" w:hAnsi="Times"/>
    </w:rPr>
  </w:style>
  <w:style w:type="character" w:customStyle="1" w:styleId="xs1">
    <w:name w:val="x_s1"/>
    <w:basedOn w:val="DefaultParagraphFont"/>
    <w:rsid w:val="004E5A1E"/>
  </w:style>
  <w:style w:type="paragraph" w:customStyle="1" w:styleId="xp4">
    <w:name w:val="x_p4"/>
    <w:basedOn w:val="Normal"/>
    <w:rsid w:val="004E5A1E"/>
    <w:pPr>
      <w:spacing w:before="100" w:beforeAutospacing="1" w:after="100" w:afterAutospacing="1"/>
    </w:pPr>
    <w:rPr>
      <w:rFonts w:ascii="Times" w:eastAsiaTheme="minorEastAsia" w:hAnsi="Times"/>
    </w:rPr>
  </w:style>
  <w:style w:type="character" w:customStyle="1" w:styleId="st">
    <w:name w:val="st"/>
    <w:basedOn w:val="DefaultParagraphFont"/>
    <w:rsid w:val="004E5A1E"/>
  </w:style>
  <w:style w:type="character" w:styleId="Emphasis">
    <w:name w:val="Emphasis"/>
    <w:basedOn w:val="DefaultParagraphFont"/>
    <w:uiPriority w:val="20"/>
    <w:qFormat/>
    <w:rsid w:val="004E5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5437">
      <w:bodyDiv w:val="1"/>
      <w:marLeft w:val="0"/>
      <w:marRight w:val="0"/>
      <w:marTop w:val="0"/>
      <w:marBottom w:val="0"/>
      <w:divBdr>
        <w:top w:val="none" w:sz="0" w:space="0" w:color="auto"/>
        <w:left w:val="none" w:sz="0" w:space="0" w:color="auto"/>
        <w:bottom w:val="none" w:sz="0" w:space="0" w:color="auto"/>
        <w:right w:val="none" w:sz="0" w:space="0" w:color="auto"/>
      </w:divBdr>
      <w:divsChild>
        <w:div w:id="711540924">
          <w:marLeft w:val="0"/>
          <w:marRight w:val="0"/>
          <w:marTop w:val="0"/>
          <w:marBottom w:val="0"/>
          <w:divBdr>
            <w:top w:val="none" w:sz="0" w:space="0" w:color="auto"/>
            <w:left w:val="none" w:sz="0" w:space="0" w:color="auto"/>
            <w:bottom w:val="none" w:sz="0" w:space="0" w:color="auto"/>
            <w:right w:val="none" w:sz="0" w:space="0" w:color="auto"/>
          </w:divBdr>
        </w:div>
      </w:divsChild>
    </w:div>
    <w:div w:id="993264724">
      <w:bodyDiv w:val="1"/>
      <w:marLeft w:val="0"/>
      <w:marRight w:val="0"/>
      <w:marTop w:val="0"/>
      <w:marBottom w:val="0"/>
      <w:divBdr>
        <w:top w:val="none" w:sz="0" w:space="0" w:color="auto"/>
        <w:left w:val="none" w:sz="0" w:space="0" w:color="auto"/>
        <w:bottom w:val="none" w:sz="0" w:space="0" w:color="auto"/>
        <w:right w:val="none" w:sz="0" w:space="0" w:color="auto"/>
      </w:divBdr>
      <w:divsChild>
        <w:div w:id="372925435">
          <w:marLeft w:val="0"/>
          <w:marRight w:val="0"/>
          <w:marTop w:val="0"/>
          <w:marBottom w:val="0"/>
          <w:divBdr>
            <w:top w:val="none" w:sz="0" w:space="0" w:color="auto"/>
            <w:left w:val="none" w:sz="0" w:space="0" w:color="auto"/>
            <w:bottom w:val="none" w:sz="0" w:space="0" w:color="auto"/>
            <w:right w:val="none" w:sz="0" w:space="0" w:color="auto"/>
          </w:divBdr>
        </w:div>
      </w:divsChild>
    </w:div>
    <w:div w:id="1537541658">
      <w:bodyDiv w:val="1"/>
      <w:marLeft w:val="0"/>
      <w:marRight w:val="0"/>
      <w:marTop w:val="0"/>
      <w:marBottom w:val="0"/>
      <w:divBdr>
        <w:top w:val="none" w:sz="0" w:space="0" w:color="auto"/>
        <w:left w:val="none" w:sz="0" w:space="0" w:color="auto"/>
        <w:bottom w:val="none" w:sz="0" w:space="0" w:color="auto"/>
        <w:right w:val="none" w:sz="0" w:space="0" w:color="auto"/>
      </w:divBdr>
      <w:divsChild>
        <w:div w:id="717435722">
          <w:marLeft w:val="0"/>
          <w:marRight w:val="0"/>
          <w:marTop w:val="0"/>
          <w:marBottom w:val="0"/>
          <w:divBdr>
            <w:top w:val="none" w:sz="0" w:space="0" w:color="auto"/>
            <w:left w:val="none" w:sz="0" w:space="0" w:color="auto"/>
            <w:bottom w:val="none" w:sz="0" w:space="0" w:color="auto"/>
            <w:right w:val="none" w:sz="0" w:space="0" w:color="auto"/>
          </w:divBdr>
        </w:div>
        <w:div w:id="939218762">
          <w:marLeft w:val="0"/>
          <w:marRight w:val="0"/>
          <w:marTop w:val="0"/>
          <w:marBottom w:val="0"/>
          <w:divBdr>
            <w:top w:val="none" w:sz="0" w:space="0" w:color="auto"/>
            <w:left w:val="none" w:sz="0" w:space="0" w:color="auto"/>
            <w:bottom w:val="none" w:sz="0" w:space="0" w:color="auto"/>
            <w:right w:val="none" w:sz="0" w:space="0" w:color="auto"/>
          </w:divBdr>
        </w:div>
        <w:div w:id="1026564927">
          <w:marLeft w:val="0"/>
          <w:marRight w:val="0"/>
          <w:marTop w:val="0"/>
          <w:marBottom w:val="0"/>
          <w:divBdr>
            <w:top w:val="none" w:sz="0" w:space="0" w:color="auto"/>
            <w:left w:val="none" w:sz="0" w:space="0" w:color="auto"/>
            <w:bottom w:val="none" w:sz="0" w:space="0" w:color="auto"/>
            <w:right w:val="none" w:sz="0" w:space="0" w:color="auto"/>
          </w:divBdr>
        </w:div>
      </w:divsChild>
    </w:div>
    <w:div w:id="190116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donors.kg/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www.unfpa.org.ua/i/print_logo.p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9855-3F08-4251-89FD-0BE74B0A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5312</Words>
  <Characters>30283</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Foreign Affairs and Trade</Company>
  <LinksUpToDate>false</LinksUpToDate>
  <CharactersWithSpaces>35524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Mansouri</dc:creator>
  <cp:lastModifiedBy>Svetlana Iazykova</cp:lastModifiedBy>
  <cp:revision>3</cp:revision>
  <cp:lastPrinted>2015-08-03T12:57:00Z</cp:lastPrinted>
  <dcterms:created xsi:type="dcterms:W3CDTF">2016-07-11T15:17:00Z</dcterms:created>
  <dcterms:modified xsi:type="dcterms:W3CDTF">2016-07-25T14:56:00Z</dcterms:modified>
</cp:coreProperties>
</file>