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54359518"/>
        <w:docPartObj>
          <w:docPartGallery w:val="Cover Pages"/>
          <w:docPartUnique/>
        </w:docPartObj>
      </w:sdtPr>
      <w:sdtEndPr/>
      <w:sdtContent>
        <w:p w:rsidR="006808EF" w:rsidRPr="00CC6312" w:rsidRDefault="006808EF">
          <w:r w:rsidRPr="00CC6312">
            <w:rPr>
              <w:noProof/>
              <w:lang w:eastAsia="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126" w:rsidRDefault="00FD1126">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D1126" w:rsidRDefault="00FD112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United Nations Development Assistance Framework China 2016-2020</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FjCAuD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ueMEA&#10;AADcAAAADwAAAGRycy9kb3ducmV2LnhtbERPzUoDMRC+C75DGMGbTaxF7Nq0SEGU1kurDzDdjJvF&#10;zWRJxnbbp28Kgrf5+H5nthhCp/aUchvZwv3IgCKuo2u5sfD1+Xr3BCoLssMuMlk4UobF/PpqhpWL&#10;B97QfiuNKiGcK7TgRfpK61x7CphHsScu3HdMAaXA1GiX8FDCQ6fHxjzqgC2XBo89LT3VP9vfYCE1&#10;/DD9WK9ot0OzMj7I6a0Xa29vhpdnUEKD/Iv/3O+uzJ9O4PJMuUDP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7njBAAAA3AAAAA8AAAAAAAAAAAAAAAAAmAIAAGRycy9kb3du&#10;cmV2LnhtbFBLBQYAAAAABAAEAPUAAACGAwAAAAA=&#10;" fillcolor="#bdd6ee [1300]"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IL8EA&#10;AADcAAAADwAAAGRycy9kb3ducmV2LnhtbERPTYvCMBC9C/sfwix401RR0a5RFlHUo7oseBua2bbb&#10;ZlKaaNt/bwTB2zze5yzXrSnFnWqXW1YwGkYgiBOrc04V/Fx2gzkI55E1lpZJQUcO1quP3hJjbRs+&#10;0f3sUxFC2MWoIPO+iqV0SUYG3dBWxIH7s7VBH2CdSl1jE8JNKcdRNJMGcw4NGVa0ySgpzjej4L+T&#10;7XjXbLvR6TcpjsfJvrkWrFT/s/3+AuGp9W/xy33QYf5iCs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4iC/BAAAA3AAAAA8AAAAAAAAAAAAAAAAAmAIAAGRycy9kb3du&#10;cmV2LnhtbFBLBQYAAAAABAAEAPUAAACGAwAAAAA=&#10;" fillcolor="#bdd6ee [1300]" stroked="f" strokeweight="1pt">
                      <v:textbox inset="36pt,57.6pt,36pt,36pt">
                        <w:txbxContent>
                          <w:p w:rsidR="00FD1126" w:rsidRDefault="00FD1126">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FD1126" w:rsidRDefault="00FD1126">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United Nations Development Assistance Framework China 2016-2020</w:t>
                                </w:r>
                              </w:p>
                            </w:sdtContent>
                          </w:sdt>
                        </w:txbxContent>
                      </v:textbox>
                    </v:shape>
                    <w10:wrap anchorx="page" anchory="page"/>
                  </v:group>
                </w:pict>
              </mc:Fallback>
            </mc:AlternateContent>
          </w:r>
        </w:p>
        <w:p w:rsidR="006808EF" w:rsidRPr="00CC6312" w:rsidRDefault="006808EF">
          <w:r w:rsidRPr="00CC6312">
            <w:br w:type="page"/>
          </w:r>
        </w:p>
      </w:sdtContent>
    </w:sdt>
    <w:p w:rsidR="002547A5" w:rsidRPr="00CC6312" w:rsidRDefault="00014FBB" w:rsidP="008C0840">
      <w:pPr>
        <w:spacing w:after="0" w:line="240" w:lineRule="auto"/>
        <w:jc w:val="center"/>
        <w:rPr>
          <w:rFonts w:ascii="Times New Roman" w:eastAsia="SimSun" w:hAnsi="Times New Roman" w:cs="Times New Roman"/>
          <w:b/>
          <w:color w:val="808080" w:themeColor="background1" w:themeShade="80"/>
          <w:sz w:val="28"/>
          <w:szCs w:val="28"/>
        </w:rPr>
      </w:pPr>
      <w:r w:rsidRPr="00CC6312">
        <w:rPr>
          <w:rFonts w:ascii="Times New Roman" w:eastAsia="SimSun" w:hAnsi="Times New Roman" w:cs="Times New Roman"/>
          <w:b/>
          <w:color w:val="808080" w:themeColor="background1" w:themeShade="80"/>
          <w:sz w:val="28"/>
          <w:szCs w:val="28"/>
        </w:rPr>
        <w:lastRenderedPageBreak/>
        <w:t xml:space="preserve">United Nations </w:t>
      </w:r>
      <w:r w:rsidR="00A22016" w:rsidRPr="00CC6312">
        <w:rPr>
          <w:rFonts w:ascii="Times New Roman" w:eastAsia="SimSun" w:hAnsi="Times New Roman" w:cs="Times New Roman"/>
          <w:b/>
          <w:color w:val="808080" w:themeColor="background1" w:themeShade="80"/>
          <w:sz w:val="28"/>
          <w:szCs w:val="28"/>
        </w:rPr>
        <w:t xml:space="preserve">Development Assistance </w:t>
      </w:r>
      <w:r w:rsidRPr="00CC6312">
        <w:rPr>
          <w:rFonts w:ascii="Times New Roman" w:eastAsia="SimSun" w:hAnsi="Times New Roman" w:cs="Times New Roman"/>
          <w:b/>
          <w:color w:val="808080" w:themeColor="background1" w:themeShade="80"/>
          <w:sz w:val="28"/>
          <w:szCs w:val="28"/>
        </w:rPr>
        <w:t>Framework</w:t>
      </w:r>
    </w:p>
    <w:p w:rsidR="00014FBB" w:rsidRPr="00CC6312" w:rsidRDefault="00014FBB" w:rsidP="001C56F6">
      <w:pPr>
        <w:spacing w:after="0" w:line="240" w:lineRule="auto"/>
        <w:jc w:val="center"/>
        <w:rPr>
          <w:rFonts w:ascii="Times New Roman" w:eastAsia="SimSun" w:hAnsi="Times New Roman" w:cs="Times New Roman"/>
          <w:b/>
          <w:sz w:val="28"/>
          <w:szCs w:val="28"/>
        </w:rPr>
      </w:pPr>
      <w:r w:rsidRPr="00CC6312">
        <w:rPr>
          <w:rFonts w:ascii="Times New Roman" w:eastAsia="SimSun" w:hAnsi="Times New Roman" w:cs="Times New Roman"/>
          <w:b/>
          <w:color w:val="808080" w:themeColor="background1" w:themeShade="80"/>
          <w:sz w:val="28"/>
          <w:szCs w:val="28"/>
        </w:rPr>
        <w:t>China 2016-2020</w:t>
      </w:r>
    </w:p>
    <w:p w:rsidR="00014FBB" w:rsidRPr="00CC6312" w:rsidRDefault="003F1BDB" w:rsidP="008C0840">
      <w:pPr>
        <w:spacing w:after="0" w:line="240" w:lineRule="auto"/>
        <w:ind w:right="480"/>
        <w:rPr>
          <w:rFonts w:ascii="Times New Roman" w:eastAsia="SimSun" w:hAnsi="Times New Roman" w:cs="Times New Roman"/>
          <w:b/>
          <w:sz w:val="24"/>
          <w:szCs w:val="24"/>
        </w:rPr>
      </w:pPr>
      <w:r w:rsidRPr="00CC6312">
        <w:rPr>
          <w:rFonts w:ascii="Times New Roman" w:eastAsia="SimSun" w:hAnsi="Times New Roman" w:cs="Times New Roman"/>
          <w:b/>
          <w:sz w:val="24"/>
          <w:szCs w:val="24"/>
        </w:rPr>
        <w:t>Forewo</w:t>
      </w:r>
      <w:r w:rsidR="00014FBB" w:rsidRPr="00CC6312">
        <w:rPr>
          <w:rFonts w:ascii="Times New Roman" w:eastAsia="SimSun" w:hAnsi="Times New Roman" w:cs="Times New Roman"/>
          <w:b/>
          <w:sz w:val="24"/>
          <w:szCs w:val="24"/>
        </w:rPr>
        <w:t>rd (signatures)</w:t>
      </w:r>
    </w:p>
    <w:p w:rsidR="00014FBB" w:rsidRPr="00CC6312" w:rsidRDefault="00C1637E" w:rsidP="00A83A9D">
      <w:pPr>
        <w:spacing w:after="0" w:line="240" w:lineRule="auto"/>
        <w:ind w:right="475"/>
        <w:rPr>
          <w:rFonts w:ascii="Times New Roman" w:eastAsia="SimSun" w:hAnsi="Times New Roman" w:cs="Times New Roman"/>
          <w:sz w:val="23"/>
          <w:szCs w:val="23"/>
        </w:rPr>
      </w:pPr>
      <w:r w:rsidRPr="00CC6312">
        <w:rPr>
          <w:rFonts w:ascii="Times New Roman" w:eastAsia="SimSun" w:hAnsi="Times New Roman" w:cs="Times New Roman"/>
          <w:sz w:val="23"/>
          <w:szCs w:val="23"/>
        </w:rPr>
        <w:t xml:space="preserve">The </w:t>
      </w:r>
      <w:r w:rsidR="00064BF7" w:rsidRPr="00CC6312">
        <w:rPr>
          <w:rFonts w:ascii="Times New Roman" w:eastAsia="SimSun" w:hAnsi="Times New Roman" w:cs="Times New Roman"/>
          <w:sz w:val="23"/>
          <w:szCs w:val="23"/>
        </w:rPr>
        <w:t xml:space="preserve">Government of China and </w:t>
      </w:r>
      <w:r w:rsidR="00E471F7" w:rsidRPr="00CC6312">
        <w:rPr>
          <w:rFonts w:ascii="Times New Roman" w:eastAsia="SimSun" w:hAnsi="Times New Roman" w:cs="Times New Roman"/>
          <w:sz w:val="23"/>
          <w:szCs w:val="23"/>
        </w:rPr>
        <w:t xml:space="preserve">the </w:t>
      </w:r>
      <w:r w:rsidR="00064BF7" w:rsidRPr="00CC6312">
        <w:rPr>
          <w:rFonts w:ascii="Times New Roman" w:eastAsia="SimSun" w:hAnsi="Times New Roman" w:cs="Times New Roman"/>
          <w:sz w:val="23"/>
          <w:szCs w:val="23"/>
        </w:rPr>
        <w:t xml:space="preserve">United Nations system in China are pleased to present the </w:t>
      </w:r>
      <w:r w:rsidRPr="00CC6312">
        <w:rPr>
          <w:rFonts w:ascii="Times New Roman" w:eastAsia="SimSun" w:hAnsi="Times New Roman" w:cs="Times New Roman"/>
          <w:sz w:val="23"/>
          <w:szCs w:val="23"/>
        </w:rPr>
        <w:t xml:space="preserve">new </w:t>
      </w:r>
      <w:r w:rsidR="000D0272" w:rsidRPr="00CC6312">
        <w:rPr>
          <w:rFonts w:ascii="Times New Roman" w:eastAsia="SimSun" w:hAnsi="Times New Roman" w:cs="Times New Roman"/>
          <w:sz w:val="23"/>
          <w:szCs w:val="23"/>
        </w:rPr>
        <w:t xml:space="preserve">UN </w:t>
      </w:r>
      <w:r w:rsidR="003F1BDB" w:rsidRPr="00CC6312">
        <w:rPr>
          <w:rFonts w:ascii="Times New Roman" w:eastAsia="SimSun" w:hAnsi="Times New Roman" w:cs="Times New Roman"/>
          <w:sz w:val="23"/>
          <w:szCs w:val="23"/>
        </w:rPr>
        <w:t>Development Assistance Framework</w:t>
      </w:r>
      <w:r w:rsidR="000E42E9" w:rsidRPr="00CC6312">
        <w:rPr>
          <w:rFonts w:ascii="Times New Roman" w:eastAsia="SimSun" w:hAnsi="Times New Roman" w:cs="Times New Roman"/>
          <w:sz w:val="23"/>
          <w:szCs w:val="23"/>
        </w:rPr>
        <w:t xml:space="preserve"> </w:t>
      </w:r>
      <w:r w:rsidR="003E2B16" w:rsidRPr="00CC6312">
        <w:rPr>
          <w:rFonts w:ascii="Times New Roman" w:eastAsia="SimSun" w:hAnsi="Times New Roman" w:cs="Times New Roman"/>
          <w:sz w:val="23"/>
          <w:szCs w:val="23"/>
        </w:rPr>
        <w:t xml:space="preserve">(the Framework) </w:t>
      </w:r>
      <w:r w:rsidR="000E42E9" w:rsidRPr="00CC6312">
        <w:rPr>
          <w:rFonts w:ascii="Times New Roman" w:eastAsia="SimSun" w:hAnsi="Times New Roman" w:cs="Times New Roman"/>
          <w:sz w:val="23"/>
          <w:szCs w:val="23"/>
        </w:rPr>
        <w:t>2016</w:t>
      </w:r>
      <w:r w:rsidRPr="00CC6312">
        <w:rPr>
          <w:rFonts w:ascii="Times New Roman" w:eastAsia="SimSun" w:hAnsi="Times New Roman" w:cs="Times New Roman"/>
          <w:sz w:val="23"/>
          <w:szCs w:val="23"/>
        </w:rPr>
        <w:t>-2020</w:t>
      </w:r>
      <w:r w:rsidR="009573C0" w:rsidRPr="00CC6312">
        <w:rPr>
          <w:rFonts w:ascii="Times New Roman" w:eastAsia="SimSun" w:hAnsi="Times New Roman" w:cs="Times New Roman"/>
          <w:sz w:val="23"/>
          <w:szCs w:val="23"/>
        </w:rPr>
        <w:t>,</w:t>
      </w:r>
      <w:r w:rsidR="00064BF7" w:rsidRPr="00CC6312">
        <w:rPr>
          <w:rFonts w:ascii="Times New Roman" w:eastAsia="SimSun" w:hAnsi="Times New Roman" w:cs="Times New Roman"/>
          <w:sz w:val="23"/>
          <w:szCs w:val="23"/>
        </w:rPr>
        <w:t xml:space="preserve"> which provides a basis for partnership between the UN and China over the course of </w:t>
      </w:r>
      <w:r w:rsidR="00504AE1" w:rsidRPr="00CC6312">
        <w:rPr>
          <w:rFonts w:ascii="Times New Roman" w:eastAsia="SimSun" w:hAnsi="Times New Roman" w:cs="Times New Roman"/>
          <w:sz w:val="23"/>
          <w:szCs w:val="23"/>
        </w:rPr>
        <w:t>the next five years</w:t>
      </w:r>
      <w:r w:rsidR="00064BF7" w:rsidRPr="00CC6312">
        <w:rPr>
          <w:rFonts w:ascii="Times New Roman" w:eastAsia="SimSun" w:hAnsi="Times New Roman" w:cs="Times New Roman"/>
          <w:sz w:val="23"/>
          <w:szCs w:val="23"/>
        </w:rPr>
        <w:t>.</w:t>
      </w:r>
    </w:p>
    <w:p w:rsidR="00064BF7" w:rsidRPr="00CC6312" w:rsidRDefault="00064BF7" w:rsidP="00A83A9D">
      <w:pPr>
        <w:spacing w:after="0" w:line="240" w:lineRule="auto"/>
        <w:ind w:right="475"/>
        <w:rPr>
          <w:rFonts w:ascii="Times New Roman" w:eastAsia="SimSun" w:hAnsi="Times New Roman" w:cs="Times New Roman"/>
          <w:sz w:val="23"/>
          <w:szCs w:val="23"/>
        </w:rPr>
      </w:pPr>
    </w:p>
    <w:p w:rsidR="00064BF7" w:rsidRPr="00CC6312" w:rsidRDefault="00064BF7" w:rsidP="00A83A9D">
      <w:pPr>
        <w:spacing w:after="0" w:line="240" w:lineRule="auto"/>
        <w:ind w:right="475"/>
        <w:rPr>
          <w:rFonts w:ascii="Times New Roman" w:eastAsia="SimSun" w:hAnsi="Times New Roman" w:cs="Times New Roman"/>
          <w:sz w:val="23"/>
          <w:szCs w:val="23"/>
        </w:rPr>
      </w:pPr>
      <w:r w:rsidRPr="00CC6312">
        <w:rPr>
          <w:rFonts w:ascii="Times New Roman" w:eastAsia="SimSun" w:hAnsi="Times New Roman" w:cs="Times New Roman"/>
          <w:sz w:val="23"/>
          <w:szCs w:val="23"/>
        </w:rPr>
        <w:t xml:space="preserve">The Framework is a result of </w:t>
      </w:r>
      <w:r w:rsidR="00A25AE1" w:rsidRPr="00CC6312">
        <w:rPr>
          <w:rFonts w:ascii="Times New Roman" w:eastAsia="SimSun" w:hAnsi="Times New Roman" w:cs="Times New Roman"/>
          <w:sz w:val="23"/>
          <w:szCs w:val="23"/>
        </w:rPr>
        <w:t>a</w:t>
      </w:r>
      <w:r w:rsidRPr="00CC6312">
        <w:rPr>
          <w:rFonts w:ascii="Times New Roman" w:eastAsia="SimSun" w:hAnsi="Times New Roman" w:cs="Times New Roman"/>
          <w:sz w:val="23"/>
          <w:szCs w:val="23"/>
        </w:rPr>
        <w:t xml:space="preserve"> consultative process involving the Government of Chin</w:t>
      </w:r>
      <w:r w:rsidR="00F17B0C" w:rsidRPr="00CC6312">
        <w:rPr>
          <w:rFonts w:ascii="Times New Roman" w:eastAsia="SimSun" w:hAnsi="Times New Roman" w:cs="Times New Roman"/>
          <w:sz w:val="23"/>
          <w:szCs w:val="23"/>
        </w:rPr>
        <w:t>a</w:t>
      </w:r>
      <w:r w:rsidR="000E42E9" w:rsidRPr="00CC6312">
        <w:rPr>
          <w:rFonts w:ascii="Times New Roman" w:eastAsia="SimSun" w:hAnsi="Times New Roman" w:cs="Times New Roman"/>
          <w:sz w:val="23"/>
          <w:szCs w:val="23"/>
        </w:rPr>
        <w:t>, the UN system</w:t>
      </w:r>
      <w:r w:rsidRPr="00CC6312">
        <w:rPr>
          <w:rFonts w:ascii="Times New Roman" w:eastAsia="SimSun" w:hAnsi="Times New Roman" w:cs="Times New Roman"/>
          <w:sz w:val="23"/>
          <w:szCs w:val="23"/>
        </w:rPr>
        <w:t xml:space="preserve"> and other major stakeholders.  The Framework serves as a strategic</w:t>
      </w:r>
      <w:r w:rsidR="000D0272" w:rsidRPr="00CC6312">
        <w:rPr>
          <w:rFonts w:ascii="Times New Roman" w:eastAsia="SimSun" w:hAnsi="Times New Roman" w:cs="Times New Roman"/>
          <w:sz w:val="23"/>
          <w:szCs w:val="23"/>
        </w:rPr>
        <w:t xml:space="preserve"> </w:t>
      </w:r>
      <w:r w:rsidRPr="00CC6312">
        <w:rPr>
          <w:rFonts w:ascii="Times New Roman" w:eastAsia="SimSun" w:hAnsi="Times New Roman" w:cs="Times New Roman"/>
          <w:sz w:val="23"/>
          <w:szCs w:val="23"/>
        </w:rPr>
        <w:t xml:space="preserve">document </w:t>
      </w:r>
      <w:r w:rsidR="00A25AE1" w:rsidRPr="00CC6312">
        <w:rPr>
          <w:rFonts w:ascii="Times New Roman" w:eastAsia="SimSun" w:hAnsi="Times New Roman" w:cs="Times New Roman"/>
          <w:sz w:val="23"/>
          <w:szCs w:val="23"/>
        </w:rPr>
        <w:t xml:space="preserve">designed </w:t>
      </w:r>
      <w:r w:rsidR="000E42E9" w:rsidRPr="00CC6312">
        <w:rPr>
          <w:rFonts w:ascii="Times New Roman" w:eastAsia="SimSun" w:hAnsi="Times New Roman" w:cs="Times New Roman"/>
          <w:sz w:val="23"/>
          <w:szCs w:val="23"/>
        </w:rPr>
        <w:t>to enable the UN S</w:t>
      </w:r>
      <w:r w:rsidR="000D0272" w:rsidRPr="00CC6312">
        <w:rPr>
          <w:rFonts w:ascii="Times New Roman" w:eastAsia="SimSun" w:hAnsi="Times New Roman" w:cs="Times New Roman"/>
          <w:sz w:val="23"/>
          <w:szCs w:val="23"/>
        </w:rPr>
        <w:t>ystem to</w:t>
      </w:r>
      <w:r w:rsidRPr="00CC6312">
        <w:rPr>
          <w:rFonts w:ascii="Times New Roman" w:eastAsia="SimSun" w:hAnsi="Times New Roman" w:cs="Times New Roman"/>
          <w:sz w:val="23"/>
          <w:szCs w:val="23"/>
        </w:rPr>
        <w:t xml:space="preserve"> </w:t>
      </w:r>
      <w:r w:rsidR="000D0272" w:rsidRPr="00CC6312">
        <w:rPr>
          <w:rFonts w:ascii="Times New Roman" w:eastAsia="SimSun" w:hAnsi="Times New Roman" w:cs="Times New Roman"/>
          <w:sz w:val="23"/>
          <w:szCs w:val="23"/>
        </w:rPr>
        <w:t xml:space="preserve">provide </w:t>
      </w:r>
      <w:r w:rsidR="006E47C3" w:rsidRPr="00CC6312">
        <w:rPr>
          <w:rFonts w:ascii="Times New Roman" w:eastAsia="SimSun" w:hAnsi="Times New Roman" w:cs="Times New Roman"/>
          <w:sz w:val="23"/>
          <w:szCs w:val="23"/>
        </w:rPr>
        <w:t>an</w:t>
      </w:r>
      <w:r w:rsidR="000D0272" w:rsidRPr="00CC6312">
        <w:rPr>
          <w:rFonts w:ascii="Times New Roman" w:eastAsia="SimSun" w:hAnsi="Times New Roman" w:cs="Times New Roman"/>
          <w:sz w:val="23"/>
          <w:szCs w:val="23"/>
        </w:rPr>
        <w:t xml:space="preserve"> integrated response to</w:t>
      </w:r>
      <w:r w:rsidR="00F66A9A" w:rsidRPr="00CC6312">
        <w:rPr>
          <w:rFonts w:ascii="Times New Roman" w:eastAsia="SimSun" w:hAnsi="Times New Roman" w:cs="Times New Roman"/>
          <w:sz w:val="23"/>
          <w:szCs w:val="23"/>
        </w:rPr>
        <w:t xml:space="preserve"> assist in</w:t>
      </w:r>
      <w:r w:rsidRPr="00CC6312">
        <w:rPr>
          <w:rFonts w:ascii="Times New Roman" w:eastAsia="SimSun" w:hAnsi="Times New Roman" w:cs="Times New Roman"/>
          <w:sz w:val="23"/>
          <w:szCs w:val="23"/>
        </w:rPr>
        <w:t xml:space="preserve"> address</w:t>
      </w:r>
      <w:r w:rsidR="00F66A9A" w:rsidRPr="00CC6312">
        <w:rPr>
          <w:rFonts w:ascii="Times New Roman" w:eastAsia="SimSun" w:hAnsi="Times New Roman" w:cs="Times New Roman"/>
          <w:sz w:val="23"/>
          <w:szCs w:val="23"/>
        </w:rPr>
        <w:t>ing</w:t>
      </w:r>
      <w:r w:rsidRPr="00CC6312">
        <w:rPr>
          <w:rFonts w:ascii="Times New Roman" w:eastAsia="SimSun" w:hAnsi="Times New Roman" w:cs="Times New Roman"/>
          <w:sz w:val="23"/>
          <w:szCs w:val="23"/>
        </w:rPr>
        <w:t xml:space="preserve"> </w:t>
      </w:r>
      <w:r w:rsidR="000D0272" w:rsidRPr="00CC6312">
        <w:rPr>
          <w:rFonts w:ascii="Times New Roman" w:eastAsia="SimSun" w:hAnsi="Times New Roman" w:cs="Times New Roman"/>
          <w:sz w:val="23"/>
          <w:szCs w:val="23"/>
        </w:rPr>
        <w:t xml:space="preserve">national </w:t>
      </w:r>
      <w:r w:rsidRPr="00CC6312">
        <w:rPr>
          <w:rFonts w:ascii="Times New Roman" w:eastAsia="SimSun" w:hAnsi="Times New Roman" w:cs="Times New Roman"/>
          <w:sz w:val="23"/>
          <w:szCs w:val="23"/>
        </w:rPr>
        <w:t>development priorities and challenges</w:t>
      </w:r>
      <w:r w:rsidR="00393F2F" w:rsidRPr="00CC6312">
        <w:rPr>
          <w:rFonts w:ascii="Times New Roman" w:eastAsia="SimSun" w:hAnsi="Times New Roman" w:cs="Times New Roman"/>
          <w:sz w:val="23"/>
          <w:szCs w:val="23"/>
        </w:rPr>
        <w:t xml:space="preserve"> in China.</w:t>
      </w:r>
    </w:p>
    <w:p w:rsidR="006C4AFC" w:rsidRPr="00CC6312" w:rsidRDefault="006C4AFC" w:rsidP="00A83A9D">
      <w:pPr>
        <w:spacing w:after="0" w:line="240" w:lineRule="auto"/>
        <w:ind w:right="475"/>
        <w:rPr>
          <w:rFonts w:ascii="Times New Roman" w:eastAsia="SimSun" w:hAnsi="Times New Roman" w:cs="Times New Roman"/>
          <w:sz w:val="23"/>
          <w:szCs w:val="23"/>
        </w:rPr>
      </w:pPr>
    </w:p>
    <w:p w:rsidR="00A21DE9" w:rsidRPr="00CC6312" w:rsidRDefault="006C4AFC" w:rsidP="00411C2E">
      <w:pPr>
        <w:spacing w:after="0" w:line="240" w:lineRule="auto"/>
        <w:ind w:right="475"/>
        <w:rPr>
          <w:rFonts w:ascii="Times New Roman" w:eastAsia="SimSun" w:hAnsi="Times New Roman" w:cs="Times New Roman"/>
          <w:sz w:val="23"/>
          <w:szCs w:val="23"/>
        </w:rPr>
      </w:pPr>
      <w:r w:rsidRPr="00CC6312">
        <w:rPr>
          <w:rFonts w:ascii="Times New Roman" w:eastAsia="SimSun" w:hAnsi="Times New Roman" w:cs="Times New Roman"/>
          <w:sz w:val="23"/>
          <w:szCs w:val="23"/>
        </w:rPr>
        <w:t xml:space="preserve">On behalf of the Government of China and the United Nations System in China, we express our gratitude to the many national counterparts, UN staff and other stakeholders who contributed to this Framework. We look forward </w:t>
      </w:r>
      <w:r w:rsidR="000E42E9" w:rsidRPr="00CC6312">
        <w:rPr>
          <w:rFonts w:ascii="Times New Roman" w:eastAsia="SimSun" w:hAnsi="Times New Roman" w:cs="Times New Roman"/>
          <w:sz w:val="23"/>
          <w:szCs w:val="23"/>
        </w:rPr>
        <w:t xml:space="preserve">to working together </w:t>
      </w:r>
      <w:r w:rsidR="006F14A4" w:rsidRPr="00CC6312">
        <w:rPr>
          <w:rFonts w:ascii="Times New Roman" w:eastAsia="SimSun" w:hAnsi="Times New Roman" w:cs="Times New Roman"/>
          <w:sz w:val="23"/>
          <w:szCs w:val="23"/>
        </w:rPr>
        <w:t>within</w:t>
      </w:r>
      <w:r w:rsidR="000E42E9" w:rsidRPr="00CC6312">
        <w:rPr>
          <w:rFonts w:ascii="Times New Roman" w:eastAsia="SimSun" w:hAnsi="Times New Roman" w:cs="Times New Roman"/>
          <w:sz w:val="23"/>
          <w:szCs w:val="23"/>
        </w:rPr>
        <w:t xml:space="preserve"> this F</w:t>
      </w:r>
      <w:r w:rsidRPr="00CC6312">
        <w:rPr>
          <w:rFonts w:ascii="Times New Roman" w:eastAsia="SimSun" w:hAnsi="Times New Roman" w:cs="Times New Roman"/>
          <w:sz w:val="23"/>
          <w:szCs w:val="23"/>
        </w:rPr>
        <w:t>ramework over the next five years for the benefit of the people of China.</w:t>
      </w:r>
    </w:p>
    <w:p w:rsidR="00A21DE9" w:rsidRPr="00CC6312" w:rsidRDefault="00A21DE9" w:rsidP="008C0840">
      <w:pPr>
        <w:spacing w:after="0" w:line="240" w:lineRule="auto"/>
        <w:ind w:right="480"/>
        <w:rPr>
          <w:rFonts w:ascii="Times New Roman" w:eastAsia="SimSun" w:hAnsi="Times New Roman" w:cs="Times New Roman"/>
          <w:b/>
          <w:sz w:val="24"/>
          <w:szCs w:val="24"/>
        </w:rPr>
      </w:pPr>
    </w:p>
    <w:p w:rsidR="00115BAB" w:rsidRPr="00CC6312" w:rsidRDefault="00014FBB" w:rsidP="008C0840">
      <w:pPr>
        <w:spacing w:after="0" w:line="240" w:lineRule="auto"/>
        <w:ind w:right="480"/>
        <w:rPr>
          <w:rFonts w:ascii="Times New Roman" w:eastAsia="SimSun" w:hAnsi="Times New Roman" w:cs="Times New Roman"/>
          <w:b/>
          <w:sz w:val="24"/>
          <w:szCs w:val="24"/>
        </w:rPr>
      </w:pPr>
      <w:r w:rsidRPr="00CC6312">
        <w:rPr>
          <w:rFonts w:ascii="Times New Roman" w:eastAsia="SimSun" w:hAnsi="Times New Roman" w:cs="Times New Roman"/>
          <w:b/>
          <w:sz w:val="24"/>
          <w:szCs w:val="24"/>
        </w:rPr>
        <w:t>Executive Summary</w:t>
      </w:r>
    </w:p>
    <w:p w:rsidR="00DC4B7F" w:rsidRPr="00CC6312" w:rsidRDefault="00321B5F" w:rsidP="008C0840">
      <w:pPr>
        <w:spacing w:after="0" w:line="240" w:lineRule="auto"/>
        <w:ind w:right="480"/>
        <w:rPr>
          <w:rFonts w:ascii="Times New Roman" w:eastAsia="SimSun" w:hAnsi="Times New Roman" w:cs="Times New Roman"/>
          <w:sz w:val="23"/>
          <w:szCs w:val="23"/>
          <w:lang w:val="en-GB"/>
        </w:rPr>
      </w:pPr>
      <w:r w:rsidRPr="00CC6312">
        <w:rPr>
          <w:rFonts w:ascii="Times New Roman" w:eastAsia="SimSun" w:hAnsi="Times New Roman" w:cs="Times New Roman"/>
          <w:sz w:val="23"/>
          <w:szCs w:val="23"/>
          <w:lang w:val="en-GB"/>
        </w:rPr>
        <w:t xml:space="preserve">Following </w:t>
      </w:r>
      <w:r w:rsidR="007D6482" w:rsidRPr="00CC6312">
        <w:rPr>
          <w:rFonts w:ascii="Times New Roman" w:eastAsia="SimSun" w:hAnsi="Times New Roman" w:cs="Times New Roman"/>
          <w:sz w:val="23"/>
          <w:szCs w:val="23"/>
          <w:lang w:val="en-GB"/>
        </w:rPr>
        <w:t>35</w:t>
      </w:r>
      <w:r w:rsidRPr="00CC6312">
        <w:rPr>
          <w:rFonts w:ascii="Times New Roman" w:eastAsia="SimSun" w:hAnsi="Times New Roman" w:cs="Times New Roman"/>
          <w:sz w:val="23"/>
          <w:szCs w:val="23"/>
          <w:lang w:val="en-GB"/>
        </w:rPr>
        <w:t xml:space="preserve"> years of rapid</w:t>
      </w:r>
      <w:r w:rsidR="00E50C03" w:rsidRPr="00CC6312">
        <w:rPr>
          <w:rFonts w:ascii="Times New Roman" w:eastAsia="SimSun" w:hAnsi="Times New Roman" w:cs="Times New Roman"/>
          <w:sz w:val="23"/>
          <w:szCs w:val="23"/>
          <w:lang w:val="en-GB"/>
        </w:rPr>
        <w:t xml:space="preserve"> and unprecedented </w:t>
      </w:r>
      <w:r w:rsidRPr="00CC6312">
        <w:rPr>
          <w:rFonts w:ascii="Times New Roman" w:eastAsia="SimSun" w:hAnsi="Times New Roman" w:cs="Times New Roman"/>
          <w:sz w:val="23"/>
          <w:szCs w:val="23"/>
          <w:lang w:val="en-GB"/>
        </w:rPr>
        <w:t>economic growth</w:t>
      </w:r>
      <w:r w:rsidR="00A93AEC" w:rsidRPr="00CC6312">
        <w:rPr>
          <w:rFonts w:ascii="Times New Roman" w:eastAsia="SimSun" w:hAnsi="Times New Roman" w:cs="Times New Roman"/>
          <w:sz w:val="23"/>
          <w:szCs w:val="23"/>
          <w:lang w:val="en-GB"/>
        </w:rPr>
        <w:t>,</w:t>
      </w:r>
      <w:r w:rsidRPr="00CC6312">
        <w:rPr>
          <w:rFonts w:ascii="Times New Roman" w:eastAsia="SimSun" w:hAnsi="Times New Roman" w:cs="Times New Roman"/>
          <w:sz w:val="23"/>
          <w:szCs w:val="23"/>
          <w:lang w:val="en-GB"/>
        </w:rPr>
        <w:t xml:space="preserve"> China </w:t>
      </w:r>
      <w:r w:rsidR="004A0C9C" w:rsidRPr="00CC6312">
        <w:rPr>
          <w:rFonts w:ascii="Times New Roman" w:eastAsia="SimSun" w:hAnsi="Times New Roman" w:cs="Times New Roman"/>
          <w:sz w:val="23"/>
          <w:szCs w:val="23"/>
          <w:lang w:val="en-GB"/>
        </w:rPr>
        <w:t>has now entered</w:t>
      </w:r>
      <w:r w:rsidRPr="00CC6312">
        <w:rPr>
          <w:rFonts w:ascii="Times New Roman" w:eastAsia="SimSun" w:hAnsi="Times New Roman" w:cs="Times New Roman"/>
          <w:sz w:val="23"/>
          <w:szCs w:val="23"/>
          <w:lang w:val="en-GB"/>
        </w:rPr>
        <w:t xml:space="preserve"> </w:t>
      </w:r>
      <w:r w:rsidR="0096718D" w:rsidRPr="00CC6312">
        <w:rPr>
          <w:rFonts w:ascii="Times New Roman" w:eastAsia="SimSun" w:hAnsi="Times New Roman" w:cs="Times New Roman"/>
          <w:sz w:val="23"/>
          <w:szCs w:val="23"/>
          <w:lang w:val="en-GB"/>
        </w:rPr>
        <w:t xml:space="preserve">a </w:t>
      </w:r>
      <w:r w:rsidRPr="00CC6312">
        <w:rPr>
          <w:rFonts w:ascii="Times New Roman" w:eastAsia="SimSun" w:hAnsi="Times New Roman" w:cs="Times New Roman"/>
          <w:sz w:val="23"/>
          <w:szCs w:val="23"/>
          <w:lang w:val="en-GB"/>
        </w:rPr>
        <w:t xml:space="preserve">new </w:t>
      </w:r>
      <w:r w:rsidR="008153E6" w:rsidRPr="00CC6312">
        <w:rPr>
          <w:rFonts w:ascii="Times New Roman" w:eastAsia="SimSun" w:hAnsi="Times New Roman" w:cs="Times New Roman"/>
          <w:sz w:val="23"/>
          <w:szCs w:val="23"/>
          <w:lang w:val="en-GB"/>
        </w:rPr>
        <w:t xml:space="preserve">and more complex </w:t>
      </w:r>
      <w:r w:rsidR="00F4345A" w:rsidRPr="00CC6312">
        <w:rPr>
          <w:rFonts w:ascii="Times New Roman" w:eastAsia="SimSun" w:hAnsi="Times New Roman" w:cs="Times New Roman"/>
          <w:sz w:val="23"/>
          <w:szCs w:val="23"/>
          <w:lang w:val="en-GB"/>
        </w:rPr>
        <w:t>stage of development</w:t>
      </w:r>
      <w:r w:rsidR="00504AE1" w:rsidRPr="00CC6312">
        <w:rPr>
          <w:rFonts w:ascii="Times New Roman" w:eastAsia="SimSun" w:hAnsi="Times New Roman" w:cs="Times New Roman"/>
          <w:sz w:val="23"/>
          <w:szCs w:val="23"/>
          <w:lang w:val="en-GB"/>
        </w:rPr>
        <w:t xml:space="preserve">.  </w:t>
      </w:r>
      <w:r w:rsidR="00194B33" w:rsidRPr="00CC6312">
        <w:rPr>
          <w:rFonts w:ascii="Times New Roman" w:eastAsia="SimSun" w:hAnsi="Times New Roman" w:cs="Times New Roman"/>
          <w:sz w:val="23"/>
          <w:szCs w:val="23"/>
          <w:lang w:val="en-GB"/>
        </w:rPr>
        <w:t>This stage is focused on</w:t>
      </w:r>
      <w:r w:rsidR="00504AE1" w:rsidRPr="00CC6312">
        <w:rPr>
          <w:rFonts w:ascii="Times New Roman" w:eastAsia="SimSun" w:hAnsi="Times New Roman" w:cs="Times New Roman"/>
          <w:sz w:val="23"/>
          <w:szCs w:val="23"/>
          <w:lang w:val="en-GB"/>
        </w:rPr>
        <w:t xml:space="preserve"> </w:t>
      </w:r>
      <w:r w:rsidR="0090773A" w:rsidRPr="00CC6312">
        <w:rPr>
          <w:rFonts w:ascii="Times New Roman" w:eastAsia="SimSun" w:hAnsi="Times New Roman" w:cs="Times New Roman"/>
          <w:sz w:val="23"/>
          <w:szCs w:val="23"/>
          <w:lang w:val="en-GB"/>
        </w:rPr>
        <w:t>improve</w:t>
      </w:r>
      <w:r w:rsidR="00194B33" w:rsidRPr="00CC6312">
        <w:rPr>
          <w:rFonts w:ascii="Times New Roman" w:eastAsia="SimSun" w:hAnsi="Times New Roman" w:cs="Times New Roman"/>
          <w:sz w:val="23"/>
          <w:szCs w:val="23"/>
          <w:lang w:val="en-GB"/>
        </w:rPr>
        <w:t>ment of</w:t>
      </w:r>
      <w:r w:rsidR="0090773A" w:rsidRPr="00CC6312">
        <w:rPr>
          <w:rFonts w:ascii="Times New Roman" w:eastAsia="SimSun" w:hAnsi="Times New Roman" w:cs="Times New Roman"/>
          <w:sz w:val="23"/>
          <w:szCs w:val="23"/>
          <w:lang w:val="en-GB"/>
        </w:rPr>
        <w:t xml:space="preserve"> the quality and depth of socio-economic growth</w:t>
      </w:r>
      <w:r w:rsidR="00194B33" w:rsidRPr="00CC6312">
        <w:rPr>
          <w:rFonts w:ascii="Times New Roman" w:eastAsia="SimSun" w:hAnsi="Times New Roman" w:cs="Times New Roman"/>
          <w:sz w:val="23"/>
          <w:szCs w:val="23"/>
          <w:lang w:val="en-GB"/>
        </w:rPr>
        <w:t xml:space="preserve"> and more even distribution of national prosperity </w:t>
      </w:r>
      <w:r w:rsidR="00E50C03" w:rsidRPr="00CC6312">
        <w:rPr>
          <w:rFonts w:ascii="Times New Roman" w:eastAsia="SimSun" w:hAnsi="Times New Roman" w:cs="Times New Roman"/>
          <w:sz w:val="23"/>
          <w:szCs w:val="23"/>
          <w:lang w:val="en-GB"/>
        </w:rPr>
        <w:t xml:space="preserve">to create a </w:t>
      </w:r>
      <w:r w:rsidR="00CE7EA0" w:rsidRPr="00CC6312">
        <w:rPr>
          <w:rFonts w:ascii="Times New Roman" w:eastAsia="SimSun" w:hAnsi="Times New Roman" w:cs="Times New Roman"/>
          <w:sz w:val="23"/>
          <w:szCs w:val="23"/>
          <w:lang w:val="en-GB"/>
        </w:rPr>
        <w:t xml:space="preserve">sustainable </w:t>
      </w:r>
      <w:r w:rsidR="00E50C03" w:rsidRPr="00CC6312">
        <w:rPr>
          <w:rFonts w:ascii="Times New Roman" w:eastAsia="SimSun" w:hAnsi="Times New Roman" w:cs="Times New Roman"/>
          <w:sz w:val="23"/>
          <w:szCs w:val="23"/>
          <w:lang w:val="en-GB"/>
        </w:rPr>
        <w:t>and harmonious society.</w:t>
      </w:r>
      <w:r w:rsidR="00DC4B7F" w:rsidRPr="00CC6312">
        <w:rPr>
          <w:rFonts w:ascii="Times New Roman" w:eastAsia="SimSun" w:hAnsi="Times New Roman" w:cs="Times New Roman"/>
          <w:sz w:val="23"/>
          <w:szCs w:val="23"/>
          <w:lang w:val="en-GB"/>
        </w:rPr>
        <w:t xml:space="preserve"> </w:t>
      </w:r>
      <w:r w:rsidR="00CE7EA0" w:rsidRPr="00CC6312">
        <w:rPr>
          <w:rFonts w:ascii="Times New Roman" w:eastAsia="SimSun" w:hAnsi="Times New Roman" w:cs="Times New Roman"/>
          <w:sz w:val="23"/>
          <w:szCs w:val="23"/>
          <w:lang w:val="en-GB"/>
        </w:rPr>
        <w:t xml:space="preserve">“The Chinese Dream,” as articulated by Xi Jinping is the goal of becoming a moderately </w:t>
      </w:r>
      <w:r w:rsidR="00724A12" w:rsidRPr="00CC6312">
        <w:rPr>
          <w:rFonts w:ascii="Times New Roman" w:eastAsia="SimSun" w:hAnsi="Times New Roman" w:cs="Times New Roman"/>
          <w:sz w:val="23"/>
          <w:szCs w:val="23"/>
          <w:lang w:val="en-GB"/>
        </w:rPr>
        <w:t>prosperous</w:t>
      </w:r>
      <w:r w:rsidR="00CE7EA0" w:rsidRPr="00CC6312">
        <w:rPr>
          <w:rFonts w:ascii="Times New Roman" w:eastAsia="SimSun" w:hAnsi="Times New Roman" w:cs="Times New Roman"/>
          <w:sz w:val="23"/>
          <w:szCs w:val="23"/>
          <w:lang w:val="en-GB"/>
        </w:rPr>
        <w:t xml:space="preserve"> society by 2021 and a fully developed nation by 2049, marking the 100th anniversary of the founding of the People’s Republic</w:t>
      </w:r>
      <w:r w:rsidR="007D6482" w:rsidRPr="00CC6312">
        <w:rPr>
          <w:rFonts w:ascii="Times New Roman" w:eastAsia="SimSun" w:hAnsi="Times New Roman" w:cs="Times New Roman"/>
          <w:sz w:val="23"/>
          <w:szCs w:val="23"/>
          <w:lang w:val="en-GB"/>
        </w:rPr>
        <w:t xml:space="preserve"> of China</w:t>
      </w:r>
      <w:r w:rsidR="00684AB2" w:rsidRPr="00CC6312">
        <w:rPr>
          <w:rFonts w:ascii="Times New Roman" w:eastAsia="SimSun" w:hAnsi="Times New Roman" w:cs="Times New Roman"/>
          <w:sz w:val="23"/>
          <w:szCs w:val="23"/>
          <w:lang w:val="en-GB"/>
        </w:rPr>
        <w:t>.</w:t>
      </w:r>
    </w:p>
    <w:p w:rsidR="00DC4B7F" w:rsidRPr="00CC6312" w:rsidRDefault="00DC4B7F" w:rsidP="008C0840">
      <w:pPr>
        <w:spacing w:after="0" w:line="240" w:lineRule="auto"/>
        <w:ind w:right="480"/>
        <w:rPr>
          <w:rFonts w:ascii="Times New Roman" w:eastAsia="SimSun" w:hAnsi="Times New Roman" w:cs="Times New Roman"/>
          <w:sz w:val="23"/>
          <w:szCs w:val="23"/>
          <w:lang w:val="en-GB"/>
        </w:rPr>
      </w:pPr>
    </w:p>
    <w:p w:rsidR="0034797D" w:rsidRPr="00CC6312" w:rsidRDefault="00DC4B7F" w:rsidP="008C0840">
      <w:pPr>
        <w:spacing w:after="0" w:line="240" w:lineRule="auto"/>
        <w:ind w:right="480"/>
        <w:rPr>
          <w:rFonts w:ascii="Times New Roman" w:eastAsia="SimSun" w:hAnsi="Times New Roman" w:cs="Times New Roman"/>
          <w:sz w:val="23"/>
          <w:szCs w:val="23"/>
          <w:lang w:val="en-GB"/>
        </w:rPr>
      </w:pPr>
      <w:r w:rsidRPr="00CC6312">
        <w:rPr>
          <w:rFonts w:ascii="Times New Roman" w:eastAsia="SimSun" w:hAnsi="Times New Roman" w:cs="Times New Roman"/>
          <w:sz w:val="23"/>
          <w:szCs w:val="23"/>
        </w:rPr>
        <w:t>In November 2013, t</w:t>
      </w:r>
      <w:r w:rsidRPr="00CC6312">
        <w:rPr>
          <w:rFonts w:ascii="Times New Roman" w:eastAsia="SimSun" w:hAnsi="Times New Roman" w:cs="Times New Roman"/>
          <w:sz w:val="23"/>
          <w:szCs w:val="23"/>
          <w:lang w:val="en-GB"/>
        </w:rPr>
        <w:t>he Third Plenum of the 18</w:t>
      </w:r>
      <w:r w:rsidRPr="00CC6312">
        <w:rPr>
          <w:rFonts w:ascii="Times New Roman" w:eastAsia="SimSun" w:hAnsi="Times New Roman" w:cs="Times New Roman"/>
          <w:sz w:val="23"/>
          <w:szCs w:val="23"/>
          <w:vertAlign w:val="superscript"/>
          <w:lang w:val="en-GB"/>
        </w:rPr>
        <w:t>th</w:t>
      </w:r>
      <w:r w:rsidRPr="00CC6312">
        <w:rPr>
          <w:rFonts w:ascii="Times New Roman" w:eastAsia="SimSun" w:hAnsi="Times New Roman" w:cs="Times New Roman"/>
          <w:sz w:val="23"/>
          <w:szCs w:val="23"/>
          <w:lang w:val="en-GB"/>
        </w:rPr>
        <w:t xml:space="preserve"> Congress of the Chinese Communist Party laid out China’s development agenda for the next 5-10 years, outlining a comprehensive deepening of the reform process</w:t>
      </w:r>
      <w:r w:rsidR="006F14A4" w:rsidRPr="00CC6312">
        <w:rPr>
          <w:rFonts w:ascii="Times New Roman" w:eastAsia="SimSun" w:hAnsi="Times New Roman" w:cs="Times New Roman"/>
          <w:sz w:val="23"/>
          <w:szCs w:val="23"/>
          <w:lang w:val="en-GB"/>
        </w:rPr>
        <w:t>,</w:t>
      </w:r>
      <w:r w:rsidRPr="00CC6312">
        <w:rPr>
          <w:rFonts w:ascii="Times New Roman" w:eastAsia="SimSun" w:hAnsi="Times New Roman" w:cs="Times New Roman"/>
          <w:sz w:val="23"/>
          <w:szCs w:val="23"/>
          <w:lang w:val="en-GB"/>
        </w:rPr>
        <w:t xml:space="preserve"> suggesting a transformation of government and the way it</w:t>
      </w:r>
      <w:r w:rsidR="00F3492F" w:rsidRPr="00CC6312">
        <w:rPr>
          <w:rFonts w:ascii="Times New Roman" w:eastAsia="SimSun" w:hAnsi="Times New Roman" w:cs="Times New Roman"/>
          <w:sz w:val="23"/>
          <w:szCs w:val="23"/>
          <w:lang w:val="en-GB"/>
        </w:rPr>
        <w:t xml:space="preserve"> relates to the economy, to the </w:t>
      </w:r>
      <w:r w:rsidRPr="00CC6312">
        <w:rPr>
          <w:rFonts w:ascii="Times New Roman" w:eastAsia="SimSun" w:hAnsi="Times New Roman" w:cs="Times New Roman"/>
          <w:sz w:val="23"/>
          <w:szCs w:val="23"/>
          <w:lang w:val="en-GB"/>
        </w:rPr>
        <w:t xml:space="preserve">private sector and to society at large. Combined with the concrete </w:t>
      </w:r>
      <w:r w:rsidR="0027200A" w:rsidRPr="00CC6312">
        <w:rPr>
          <w:rFonts w:ascii="Times New Roman" w:eastAsia="SimSun" w:hAnsi="Times New Roman" w:cs="Times New Roman"/>
          <w:sz w:val="23"/>
          <w:szCs w:val="23"/>
          <w:lang w:val="en-GB"/>
        </w:rPr>
        <w:t>targets set out in</w:t>
      </w:r>
      <w:r w:rsidRPr="00CC6312">
        <w:rPr>
          <w:rFonts w:ascii="Times New Roman" w:eastAsia="SimSun" w:hAnsi="Times New Roman" w:cs="Times New Roman"/>
          <w:sz w:val="23"/>
          <w:szCs w:val="23"/>
          <w:lang w:val="en-GB"/>
        </w:rPr>
        <w:t xml:space="preserve"> the 13</w:t>
      </w:r>
      <w:r w:rsidRPr="00CC6312">
        <w:rPr>
          <w:rFonts w:ascii="Times New Roman" w:eastAsia="SimSun" w:hAnsi="Times New Roman" w:cs="Times New Roman"/>
          <w:sz w:val="23"/>
          <w:szCs w:val="23"/>
          <w:vertAlign w:val="superscript"/>
          <w:lang w:val="en-GB"/>
        </w:rPr>
        <w:t>th</w:t>
      </w:r>
      <w:r w:rsidRPr="00CC6312">
        <w:rPr>
          <w:rFonts w:ascii="Times New Roman" w:eastAsia="SimSun" w:hAnsi="Times New Roman" w:cs="Times New Roman"/>
          <w:sz w:val="23"/>
          <w:szCs w:val="23"/>
          <w:lang w:val="en-GB"/>
        </w:rPr>
        <w:t xml:space="preserve"> Five Year Plan, this will be the path China will follow to achieve </w:t>
      </w:r>
      <w:r w:rsidR="00E50C03" w:rsidRPr="00CC6312">
        <w:rPr>
          <w:rFonts w:ascii="Times New Roman" w:eastAsia="SimSun" w:hAnsi="Times New Roman" w:cs="Times New Roman"/>
          <w:sz w:val="23"/>
          <w:szCs w:val="23"/>
          <w:lang w:val="en-GB"/>
        </w:rPr>
        <w:t>“</w:t>
      </w:r>
      <w:r w:rsidR="00321B5F" w:rsidRPr="00CC6312">
        <w:rPr>
          <w:rFonts w:ascii="Times New Roman" w:eastAsia="SimSun" w:hAnsi="Times New Roman" w:cs="Times New Roman"/>
          <w:sz w:val="23"/>
          <w:szCs w:val="23"/>
          <w:lang w:val="en-GB"/>
        </w:rPr>
        <w:t>The Chinese Dream</w:t>
      </w:r>
      <w:r w:rsidR="00CE7EA0" w:rsidRPr="00CC6312">
        <w:rPr>
          <w:rFonts w:ascii="Times New Roman" w:eastAsia="SimSun" w:hAnsi="Times New Roman" w:cs="Times New Roman"/>
          <w:sz w:val="23"/>
          <w:szCs w:val="23"/>
          <w:lang w:val="en-GB"/>
        </w:rPr>
        <w:t>”.</w:t>
      </w:r>
    </w:p>
    <w:p w:rsidR="00321B5F" w:rsidRPr="00CC6312" w:rsidRDefault="00321B5F" w:rsidP="008C0840">
      <w:pPr>
        <w:spacing w:after="0" w:line="240" w:lineRule="auto"/>
        <w:ind w:right="480"/>
        <w:rPr>
          <w:rFonts w:ascii="Times New Roman" w:eastAsia="SimSun" w:hAnsi="Times New Roman" w:cs="Times New Roman"/>
          <w:b/>
          <w:sz w:val="24"/>
          <w:szCs w:val="24"/>
        </w:rPr>
      </w:pPr>
    </w:p>
    <w:p w:rsidR="00115BAB" w:rsidRPr="00CC6312" w:rsidRDefault="00726E0D" w:rsidP="008C0840">
      <w:pPr>
        <w:spacing w:after="0" w:line="240" w:lineRule="auto"/>
        <w:ind w:right="480"/>
        <w:rPr>
          <w:rFonts w:ascii="Times New Roman" w:eastAsia="SimSun" w:hAnsi="Times New Roman" w:cs="Times New Roman"/>
          <w:sz w:val="23"/>
          <w:szCs w:val="23"/>
          <w:lang w:val="en-GB"/>
        </w:rPr>
      </w:pPr>
      <w:r w:rsidRPr="00CC6312">
        <w:rPr>
          <w:rFonts w:ascii="Times New Roman" w:eastAsia="SimSun" w:hAnsi="Times New Roman" w:cs="Times New Roman"/>
          <w:sz w:val="23"/>
          <w:szCs w:val="23"/>
          <w:lang w:val="en-GB"/>
        </w:rPr>
        <w:t xml:space="preserve">Despite China’s remarkable achievement in poverty alleviation and extensive gains in development, the country is facing multiple challenges.  Today, China is simultaneously straddling several development stages, facing growing inequity, </w:t>
      </w:r>
      <w:r w:rsidR="0000334A" w:rsidRPr="00CC6312">
        <w:rPr>
          <w:rFonts w:ascii="Times New Roman" w:eastAsia="SimSun" w:hAnsi="Times New Roman" w:cs="Times New Roman"/>
          <w:sz w:val="23"/>
          <w:szCs w:val="23"/>
          <w:lang w:val="en-GB"/>
        </w:rPr>
        <w:t>environmental challenges</w:t>
      </w:r>
      <w:r w:rsidR="00C744A4" w:rsidRPr="00CC6312">
        <w:rPr>
          <w:rFonts w:ascii="Times New Roman" w:eastAsia="SimSun" w:hAnsi="Times New Roman" w:cs="Times New Roman"/>
          <w:sz w:val="23"/>
          <w:szCs w:val="23"/>
          <w:lang w:val="en-GB"/>
        </w:rPr>
        <w:t>, climate and disaster risks,</w:t>
      </w:r>
      <w:r w:rsidRPr="00CC6312">
        <w:rPr>
          <w:rFonts w:ascii="Times New Roman" w:eastAsia="SimSun" w:hAnsi="Times New Roman" w:cs="Times New Roman"/>
          <w:sz w:val="23"/>
          <w:szCs w:val="23"/>
          <w:lang w:val="en-GB"/>
        </w:rPr>
        <w:t xml:space="preserve"> and an unprecedented societal shift characterized by a rapidly aging population and shrinki</w:t>
      </w:r>
      <w:r w:rsidR="006808BA" w:rsidRPr="00CC6312">
        <w:rPr>
          <w:rFonts w:ascii="Times New Roman" w:eastAsia="SimSun" w:hAnsi="Times New Roman" w:cs="Times New Roman"/>
          <w:sz w:val="23"/>
          <w:szCs w:val="23"/>
          <w:lang w:val="en-GB"/>
        </w:rPr>
        <w:t xml:space="preserve">ng workforce, mass urbanization, </w:t>
      </w:r>
      <w:r w:rsidR="0027200A" w:rsidRPr="00CC6312">
        <w:rPr>
          <w:rFonts w:ascii="Times New Roman" w:eastAsia="SimSun" w:hAnsi="Times New Roman" w:cs="Times New Roman"/>
          <w:sz w:val="23"/>
          <w:szCs w:val="23"/>
          <w:lang w:val="en-GB"/>
        </w:rPr>
        <w:t xml:space="preserve">and </w:t>
      </w:r>
      <w:r w:rsidR="006808BA" w:rsidRPr="00CC6312">
        <w:rPr>
          <w:rFonts w:ascii="Times New Roman" w:eastAsia="SimSun" w:hAnsi="Times New Roman" w:cs="Times New Roman"/>
          <w:sz w:val="23"/>
          <w:szCs w:val="23"/>
          <w:lang w:val="en-GB"/>
        </w:rPr>
        <w:t xml:space="preserve">a </w:t>
      </w:r>
      <w:r w:rsidRPr="00CC6312">
        <w:rPr>
          <w:rFonts w:ascii="Times New Roman" w:eastAsia="SimSun" w:hAnsi="Times New Roman" w:cs="Times New Roman"/>
          <w:sz w:val="23"/>
          <w:szCs w:val="23"/>
          <w:lang w:val="en-GB"/>
        </w:rPr>
        <w:t>mobile but structurally disadvantaged migrant</w:t>
      </w:r>
      <w:r w:rsidR="00E80DD1" w:rsidRPr="00CC6312">
        <w:rPr>
          <w:rFonts w:ascii="Times New Roman" w:eastAsia="SimSun" w:hAnsi="Times New Roman" w:cs="Times New Roman"/>
          <w:sz w:val="23"/>
          <w:szCs w:val="23"/>
          <w:lang w:val="en-GB"/>
        </w:rPr>
        <w:t xml:space="preserve"> population</w:t>
      </w:r>
      <w:r w:rsidR="00C31A30" w:rsidRPr="00CC6312">
        <w:rPr>
          <w:rFonts w:ascii="Times New Roman" w:eastAsia="SimSun" w:hAnsi="Times New Roman" w:cs="Times New Roman"/>
          <w:sz w:val="23"/>
          <w:szCs w:val="23"/>
          <w:lang w:val="en-GB"/>
        </w:rPr>
        <w:t xml:space="preserve">. </w:t>
      </w:r>
      <w:r w:rsidRPr="00CC6312">
        <w:rPr>
          <w:rFonts w:ascii="Times New Roman" w:eastAsia="SimSun" w:hAnsi="Times New Roman" w:cs="Times New Roman"/>
          <w:sz w:val="23"/>
          <w:szCs w:val="23"/>
          <w:lang w:val="en-GB"/>
        </w:rPr>
        <w:t xml:space="preserve">There is also growing pressure to </w:t>
      </w:r>
      <w:r w:rsidR="00A93AEC" w:rsidRPr="00CC6312">
        <w:rPr>
          <w:rFonts w:ascii="Times New Roman" w:eastAsia="SimSun" w:hAnsi="Times New Roman" w:cs="Times New Roman"/>
          <w:sz w:val="23"/>
          <w:szCs w:val="23"/>
          <w:lang w:val="en-GB"/>
        </w:rPr>
        <w:t xml:space="preserve">find the appropriate </w:t>
      </w:r>
      <w:r w:rsidR="000E402E" w:rsidRPr="00CC6312">
        <w:rPr>
          <w:rFonts w:ascii="Times New Roman" w:eastAsia="SimSun" w:hAnsi="Times New Roman" w:cs="Times New Roman"/>
          <w:sz w:val="23"/>
          <w:szCs w:val="23"/>
          <w:lang w:val="en-GB"/>
        </w:rPr>
        <w:t xml:space="preserve">balance </w:t>
      </w:r>
      <w:r w:rsidR="00A93AEC" w:rsidRPr="00CC6312">
        <w:rPr>
          <w:rFonts w:ascii="Times New Roman" w:eastAsia="SimSun" w:hAnsi="Times New Roman" w:cs="Times New Roman"/>
          <w:sz w:val="23"/>
          <w:szCs w:val="23"/>
          <w:lang w:val="en-GB"/>
        </w:rPr>
        <w:t xml:space="preserve">between </w:t>
      </w:r>
      <w:r w:rsidR="000E402E" w:rsidRPr="00CC6312">
        <w:rPr>
          <w:rFonts w:ascii="Times New Roman" w:eastAsia="SimSun" w:hAnsi="Times New Roman" w:cs="Times New Roman"/>
          <w:sz w:val="23"/>
          <w:szCs w:val="23"/>
          <w:lang w:val="en-GB"/>
        </w:rPr>
        <w:t xml:space="preserve">domestic </w:t>
      </w:r>
      <w:r w:rsidR="00393F2F" w:rsidRPr="00CC6312">
        <w:rPr>
          <w:rFonts w:ascii="Times New Roman" w:eastAsia="SimSun" w:hAnsi="Times New Roman" w:cs="Times New Roman"/>
          <w:sz w:val="23"/>
          <w:szCs w:val="23"/>
          <w:lang w:val="en-GB"/>
        </w:rPr>
        <w:t>reform</w:t>
      </w:r>
      <w:r w:rsidR="00EE3C5F" w:rsidRPr="00CC6312">
        <w:rPr>
          <w:rFonts w:ascii="Times New Roman" w:eastAsia="SimSun" w:hAnsi="Times New Roman" w:cs="Times New Roman"/>
          <w:sz w:val="23"/>
          <w:szCs w:val="23"/>
          <w:lang w:val="en-GB"/>
        </w:rPr>
        <w:t>s</w:t>
      </w:r>
      <w:r w:rsidR="00393F2F" w:rsidRPr="00CC6312">
        <w:rPr>
          <w:rFonts w:ascii="Times New Roman" w:eastAsia="SimSun" w:hAnsi="Times New Roman" w:cs="Times New Roman"/>
          <w:sz w:val="23"/>
          <w:szCs w:val="23"/>
          <w:lang w:val="en-GB"/>
        </w:rPr>
        <w:t xml:space="preserve"> while assuming</w:t>
      </w:r>
      <w:r w:rsidRPr="00CC6312">
        <w:rPr>
          <w:rFonts w:ascii="Times New Roman" w:eastAsia="SimSun" w:hAnsi="Times New Roman" w:cs="Times New Roman"/>
          <w:sz w:val="23"/>
          <w:szCs w:val="23"/>
          <w:lang w:val="en-GB"/>
        </w:rPr>
        <w:t xml:space="preserve"> an increasingly active role in global collaboration.</w:t>
      </w:r>
    </w:p>
    <w:p w:rsidR="00726E0D" w:rsidRPr="00CC6312" w:rsidRDefault="00726E0D" w:rsidP="008C0840">
      <w:pPr>
        <w:spacing w:after="0" w:line="240" w:lineRule="auto"/>
        <w:ind w:right="480"/>
        <w:rPr>
          <w:rFonts w:ascii="Times New Roman" w:eastAsia="SimSun" w:hAnsi="Times New Roman" w:cs="Times New Roman"/>
          <w:sz w:val="23"/>
          <w:szCs w:val="23"/>
          <w:lang w:val="en-GB"/>
        </w:rPr>
      </w:pPr>
    </w:p>
    <w:p w:rsidR="00E50D49" w:rsidRPr="00CC6312" w:rsidRDefault="008153E6" w:rsidP="008C0840">
      <w:pPr>
        <w:spacing w:after="0" w:line="240" w:lineRule="auto"/>
        <w:ind w:right="480"/>
        <w:rPr>
          <w:rFonts w:ascii="Times New Roman" w:eastAsia="SimSun" w:hAnsi="Times New Roman" w:cs="Times New Roman"/>
          <w:sz w:val="23"/>
          <w:szCs w:val="23"/>
          <w:lang w:val="en-GB"/>
        </w:rPr>
      </w:pPr>
      <w:r w:rsidRPr="00CC6312">
        <w:rPr>
          <w:rFonts w:ascii="Times New Roman" w:eastAsia="SimSun" w:hAnsi="Times New Roman" w:cs="Times New Roman"/>
          <w:sz w:val="23"/>
          <w:szCs w:val="23"/>
          <w:lang w:val="en-GB"/>
        </w:rPr>
        <w:t>The</w:t>
      </w:r>
      <w:r w:rsidR="00684AB2" w:rsidRPr="00CC6312">
        <w:rPr>
          <w:rFonts w:ascii="Times New Roman" w:eastAsia="SimSun" w:hAnsi="Times New Roman" w:cs="Times New Roman"/>
          <w:sz w:val="23"/>
          <w:szCs w:val="23"/>
          <w:lang w:val="en-GB"/>
        </w:rPr>
        <w:t xml:space="preserve"> vision is clear and the goals are </w:t>
      </w:r>
      <w:r w:rsidR="00393F2F" w:rsidRPr="00CC6312">
        <w:rPr>
          <w:rFonts w:ascii="Times New Roman" w:eastAsia="SimSun" w:hAnsi="Times New Roman" w:cs="Times New Roman"/>
          <w:sz w:val="23"/>
          <w:szCs w:val="23"/>
          <w:lang w:val="en-GB"/>
        </w:rPr>
        <w:t>set, but</w:t>
      </w:r>
      <w:r w:rsidR="00684AB2" w:rsidRPr="00CC6312">
        <w:rPr>
          <w:rFonts w:ascii="Times New Roman" w:eastAsia="SimSun" w:hAnsi="Times New Roman" w:cs="Times New Roman"/>
          <w:sz w:val="23"/>
          <w:szCs w:val="23"/>
          <w:lang w:val="en-GB"/>
        </w:rPr>
        <w:t xml:space="preserve"> the</w:t>
      </w:r>
      <w:r w:rsidRPr="00CC6312">
        <w:rPr>
          <w:rFonts w:ascii="Times New Roman" w:eastAsia="SimSun" w:hAnsi="Times New Roman" w:cs="Times New Roman"/>
          <w:sz w:val="23"/>
          <w:szCs w:val="23"/>
          <w:lang w:val="en-GB"/>
        </w:rPr>
        <w:t xml:space="preserve"> challenges to comprehensively deepening reform to achieve the China dream wi</w:t>
      </w:r>
      <w:r w:rsidR="00E309D1" w:rsidRPr="00CC6312">
        <w:rPr>
          <w:rFonts w:ascii="Times New Roman" w:eastAsia="SimSun" w:hAnsi="Times New Roman" w:cs="Times New Roman"/>
          <w:sz w:val="23"/>
          <w:szCs w:val="23"/>
          <w:lang w:val="en-GB"/>
        </w:rPr>
        <w:t>ll</w:t>
      </w:r>
      <w:r w:rsidRPr="00CC6312">
        <w:rPr>
          <w:rFonts w:ascii="Times New Roman" w:eastAsia="SimSun" w:hAnsi="Times New Roman" w:cs="Times New Roman"/>
          <w:sz w:val="23"/>
          <w:szCs w:val="23"/>
          <w:lang w:val="en-GB"/>
        </w:rPr>
        <w:t xml:space="preserve"> be many and complex</w:t>
      </w:r>
      <w:r w:rsidR="00E50D49" w:rsidRPr="00CC6312">
        <w:rPr>
          <w:rFonts w:ascii="Times New Roman" w:eastAsia="SimSun" w:hAnsi="Times New Roman" w:cs="Times New Roman"/>
          <w:sz w:val="23"/>
          <w:szCs w:val="23"/>
          <w:lang w:val="en-GB"/>
        </w:rPr>
        <w:t xml:space="preserve"> and</w:t>
      </w:r>
      <w:r w:rsidR="009D470F" w:rsidRPr="00CC6312">
        <w:rPr>
          <w:rFonts w:ascii="Times New Roman" w:eastAsia="SimSun" w:hAnsi="Times New Roman" w:cs="Times New Roman"/>
          <w:sz w:val="23"/>
          <w:szCs w:val="23"/>
          <w:lang w:val="en-GB"/>
        </w:rPr>
        <w:t xml:space="preserve"> </w:t>
      </w:r>
      <w:r w:rsidR="00724A12" w:rsidRPr="00CC6312">
        <w:rPr>
          <w:rFonts w:ascii="Times New Roman" w:eastAsia="SimSun" w:hAnsi="Times New Roman" w:cs="Times New Roman"/>
          <w:sz w:val="23"/>
          <w:szCs w:val="23"/>
          <w:lang w:val="en-GB"/>
        </w:rPr>
        <w:t xml:space="preserve">will </w:t>
      </w:r>
      <w:r w:rsidR="009D470F" w:rsidRPr="00CC6312">
        <w:rPr>
          <w:rFonts w:ascii="Times New Roman" w:eastAsia="SimSun" w:hAnsi="Times New Roman" w:cs="Times New Roman"/>
          <w:sz w:val="23"/>
          <w:szCs w:val="23"/>
          <w:lang w:val="en-GB"/>
        </w:rPr>
        <w:t>require fundamentally new and innovative ways of thinking</w:t>
      </w:r>
      <w:r w:rsidR="0021188E" w:rsidRPr="00CC6312">
        <w:rPr>
          <w:rFonts w:ascii="Times New Roman" w:eastAsia="SimSun" w:hAnsi="Times New Roman" w:cs="Times New Roman"/>
          <w:sz w:val="23"/>
          <w:szCs w:val="23"/>
          <w:lang w:val="en-GB"/>
        </w:rPr>
        <w:t>.</w:t>
      </w:r>
    </w:p>
    <w:p w:rsidR="00E50D49" w:rsidRPr="00CC6312" w:rsidRDefault="00E50D49" w:rsidP="008C0840">
      <w:pPr>
        <w:spacing w:after="0" w:line="240" w:lineRule="auto"/>
        <w:ind w:right="480"/>
        <w:rPr>
          <w:rFonts w:ascii="Times New Roman" w:eastAsia="SimSun" w:hAnsi="Times New Roman" w:cs="Times New Roman"/>
          <w:sz w:val="23"/>
          <w:szCs w:val="23"/>
          <w:lang w:val="en-GB"/>
        </w:rPr>
      </w:pPr>
    </w:p>
    <w:p w:rsidR="00161010" w:rsidRPr="00CC6312" w:rsidRDefault="00161010" w:rsidP="008C0840">
      <w:pPr>
        <w:spacing w:after="0" w:line="240" w:lineRule="auto"/>
        <w:ind w:right="480"/>
        <w:rPr>
          <w:rFonts w:ascii="Times New Roman" w:eastAsia="SimSun" w:hAnsi="Times New Roman" w:cs="Times New Roman"/>
          <w:sz w:val="23"/>
          <w:szCs w:val="23"/>
          <w:lang w:val="en-GB"/>
        </w:rPr>
      </w:pPr>
      <w:r w:rsidRPr="00CC6312">
        <w:rPr>
          <w:rFonts w:ascii="Times New Roman" w:eastAsia="SimSun" w:hAnsi="Times New Roman" w:cs="Times New Roman"/>
          <w:sz w:val="23"/>
          <w:szCs w:val="23"/>
          <w:lang w:val="en-GB"/>
        </w:rPr>
        <w:t>The</w:t>
      </w:r>
      <w:r w:rsidR="00DB0813" w:rsidRPr="00CC6312">
        <w:rPr>
          <w:rFonts w:ascii="Times New Roman" w:eastAsia="SimSun" w:hAnsi="Times New Roman" w:cs="Times New Roman"/>
          <w:sz w:val="23"/>
          <w:szCs w:val="23"/>
          <w:lang w:val="en-GB"/>
        </w:rPr>
        <w:t xml:space="preserve"> UN has been a strong</w:t>
      </w:r>
      <w:r w:rsidR="00E50D49" w:rsidRPr="00CC6312">
        <w:rPr>
          <w:rFonts w:ascii="Times New Roman" w:eastAsia="SimSun" w:hAnsi="Times New Roman" w:cs="Times New Roman"/>
          <w:sz w:val="23"/>
          <w:szCs w:val="23"/>
          <w:lang w:val="en-GB"/>
        </w:rPr>
        <w:t xml:space="preserve"> and trusted</w:t>
      </w:r>
      <w:r w:rsidR="00DB0813" w:rsidRPr="00CC6312">
        <w:rPr>
          <w:rFonts w:ascii="Times New Roman" w:eastAsia="SimSun" w:hAnsi="Times New Roman" w:cs="Times New Roman"/>
          <w:sz w:val="23"/>
          <w:szCs w:val="23"/>
          <w:lang w:val="en-GB"/>
        </w:rPr>
        <w:t xml:space="preserve"> </w:t>
      </w:r>
      <w:r w:rsidR="005E6F95" w:rsidRPr="00CC6312">
        <w:rPr>
          <w:rFonts w:ascii="Times New Roman" w:eastAsia="SimSun" w:hAnsi="Times New Roman" w:cs="Times New Roman"/>
          <w:sz w:val="23"/>
          <w:szCs w:val="23"/>
          <w:lang w:val="en-GB"/>
        </w:rPr>
        <w:t xml:space="preserve">development </w:t>
      </w:r>
      <w:r w:rsidR="00DB0813" w:rsidRPr="00CC6312">
        <w:rPr>
          <w:rFonts w:ascii="Times New Roman" w:eastAsia="SimSun" w:hAnsi="Times New Roman" w:cs="Times New Roman"/>
          <w:sz w:val="23"/>
          <w:szCs w:val="23"/>
          <w:lang w:val="en-GB"/>
        </w:rPr>
        <w:t xml:space="preserve">partner of China for </w:t>
      </w:r>
      <w:r w:rsidR="00304A3D" w:rsidRPr="00CC6312">
        <w:rPr>
          <w:rFonts w:ascii="Times New Roman" w:eastAsia="SimSun" w:hAnsi="Times New Roman" w:cs="Times New Roman"/>
          <w:sz w:val="23"/>
          <w:szCs w:val="23"/>
          <w:lang w:val="en-GB"/>
        </w:rPr>
        <w:t xml:space="preserve">over 35 </w:t>
      </w:r>
      <w:r w:rsidR="00DB0813" w:rsidRPr="00CC6312">
        <w:rPr>
          <w:rFonts w:ascii="Times New Roman" w:eastAsia="SimSun" w:hAnsi="Times New Roman" w:cs="Times New Roman"/>
          <w:sz w:val="23"/>
          <w:szCs w:val="23"/>
          <w:lang w:val="en-GB"/>
        </w:rPr>
        <w:t xml:space="preserve">years, and </w:t>
      </w:r>
      <w:r w:rsidR="008153E6" w:rsidRPr="00CC6312">
        <w:rPr>
          <w:rFonts w:ascii="Times New Roman" w:eastAsia="SimSun" w:hAnsi="Times New Roman" w:cs="Times New Roman"/>
          <w:sz w:val="23"/>
          <w:szCs w:val="23"/>
          <w:lang w:val="en-GB"/>
        </w:rPr>
        <w:t xml:space="preserve">is well positioned </w:t>
      </w:r>
      <w:r w:rsidR="004A0C9C" w:rsidRPr="00CC6312">
        <w:rPr>
          <w:rFonts w:ascii="Times New Roman" w:eastAsia="SimSun" w:hAnsi="Times New Roman" w:cs="Times New Roman"/>
          <w:sz w:val="23"/>
          <w:szCs w:val="23"/>
          <w:lang w:val="en-GB"/>
        </w:rPr>
        <w:t>to continue its support to</w:t>
      </w:r>
      <w:r w:rsidR="008153E6" w:rsidRPr="00CC6312">
        <w:rPr>
          <w:rFonts w:ascii="Times New Roman" w:eastAsia="SimSun" w:hAnsi="Times New Roman" w:cs="Times New Roman"/>
          <w:sz w:val="23"/>
          <w:szCs w:val="23"/>
          <w:lang w:val="en-GB"/>
        </w:rPr>
        <w:t xml:space="preserve"> China </w:t>
      </w:r>
      <w:r w:rsidR="00DB0813" w:rsidRPr="00CC6312">
        <w:rPr>
          <w:rFonts w:ascii="Times New Roman" w:eastAsia="SimSun" w:hAnsi="Times New Roman" w:cs="Times New Roman"/>
          <w:sz w:val="23"/>
          <w:szCs w:val="23"/>
          <w:lang w:val="en-GB"/>
        </w:rPr>
        <w:t xml:space="preserve">throughout this critically transformative period </w:t>
      </w:r>
      <w:r w:rsidR="008153E6" w:rsidRPr="00CC6312">
        <w:rPr>
          <w:rFonts w:ascii="Times New Roman" w:eastAsia="SimSun" w:hAnsi="Times New Roman" w:cs="Times New Roman"/>
          <w:sz w:val="23"/>
          <w:szCs w:val="23"/>
          <w:lang w:val="en-GB"/>
        </w:rPr>
        <w:t xml:space="preserve">by providing high-level policy </w:t>
      </w:r>
      <w:r w:rsidR="005E6F95" w:rsidRPr="00CC6312">
        <w:rPr>
          <w:rFonts w:ascii="Times New Roman" w:eastAsia="SimSun" w:hAnsi="Times New Roman" w:cs="Times New Roman"/>
          <w:sz w:val="23"/>
          <w:szCs w:val="23"/>
          <w:lang w:val="en-GB"/>
        </w:rPr>
        <w:t>input</w:t>
      </w:r>
      <w:r w:rsidR="008153E6" w:rsidRPr="00CC6312">
        <w:rPr>
          <w:rFonts w:ascii="Times New Roman" w:eastAsia="SimSun" w:hAnsi="Times New Roman" w:cs="Times New Roman"/>
          <w:sz w:val="23"/>
          <w:szCs w:val="23"/>
          <w:lang w:val="en-GB"/>
        </w:rPr>
        <w:t xml:space="preserve">, </w:t>
      </w:r>
      <w:r w:rsidR="004A60A9" w:rsidRPr="00CC6312">
        <w:rPr>
          <w:rFonts w:ascii="Times New Roman" w:eastAsia="SimSun" w:hAnsi="Times New Roman" w:cs="Times New Roman"/>
          <w:sz w:val="23"/>
          <w:szCs w:val="23"/>
          <w:lang w:val="en-GB"/>
        </w:rPr>
        <w:t>and crucial</w:t>
      </w:r>
      <w:r w:rsidR="008153E6" w:rsidRPr="00CC6312">
        <w:rPr>
          <w:rFonts w:ascii="Times New Roman" w:eastAsia="SimSun" w:hAnsi="Times New Roman" w:cs="Times New Roman"/>
          <w:sz w:val="23"/>
          <w:szCs w:val="23"/>
          <w:lang w:val="en-GB"/>
        </w:rPr>
        <w:t xml:space="preserve"> innovations to address specific challenges</w:t>
      </w:r>
      <w:r w:rsidR="004A60A9" w:rsidRPr="00CC6312">
        <w:rPr>
          <w:rFonts w:ascii="Times New Roman" w:eastAsia="SimSun" w:hAnsi="Times New Roman" w:cs="Times New Roman"/>
          <w:sz w:val="23"/>
          <w:szCs w:val="23"/>
          <w:lang w:val="en-GB"/>
        </w:rPr>
        <w:t>,</w:t>
      </w:r>
      <w:r w:rsidR="005855B5" w:rsidRPr="00CC6312">
        <w:rPr>
          <w:rFonts w:ascii="Times New Roman" w:eastAsia="SimSun" w:hAnsi="Times New Roman" w:cs="Times New Roman"/>
          <w:sz w:val="23"/>
          <w:szCs w:val="23"/>
          <w:lang w:val="en-GB"/>
        </w:rPr>
        <w:t xml:space="preserve"> supporting normative work,</w:t>
      </w:r>
      <w:r w:rsidR="005F0516" w:rsidRPr="00CC6312">
        <w:rPr>
          <w:rFonts w:ascii="Times New Roman" w:eastAsia="SimSun" w:hAnsi="Times New Roman" w:cs="Times New Roman"/>
          <w:sz w:val="23"/>
          <w:szCs w:val="23"/>
          <w:lang w:val="en-GB"/>
        </w:rPr>
        <w:t xml:space="preserve"> and by promoting global exchange</w:t>
      </w:r>
      <w:r w:rsidR="00422BE8" w:rsidRPr="00CC6312">
        <w:rPr>
          <w:rFonts w:ascii="Times New Roman" w:eastAsia="SimSun" w:hAnsi="Times New Roman" w:cs="Times New Roman"/>
          <w:sz w:val="23"/>
          <w:szCs w:val="23"/>
          <w:lang w:val="en-GB"/>
        </w:rPr>
        <w:t xml:space="preserve">. </w:t>
      </w:r>
      <w:r w:rsidR="00724A12" w:rsidRPr="00CC6312">
        <w:rPr>
          <w:rFonts w:ascii="Times New Roman" w:eastAsia="SimSun" w:hAnsi="Times New Roman" w:cs="Times New Roman"/>
          <w:sz w:val="23"/>
          <w:szCs w:val="23"/>
          <w:lang w:val="en-GB"/>
        </w:rPr>
        <w:t xml:space="preserve">To </w:t>
      </w:r>
      <w:r w:rsidR="00E471F7" w:rsidRPr="00CC6312">
        <w:rPr>
          <w:rFonts w:ascii="Times New Roman" w:eastAsia="SimSun" w:hAnsi="Times New Roman" w:cs="Times New Roman"/>
          <w:sz w:val="23"/>
          <w:szCs w:val="23"/>
          <w:lang w:val="en-GB"/>
        </w:rPr>
        <w:t>this end</w:t>
      </w:r>
      <w:r w:rsidR="00401C18" w:rsidRPr="00CC6312">
        <w:rPr>
          <w:rFonts w:ascii="Times New Roman" w:eastAsia="SimSun" w:hAnsi="Times New Roman" w:cs="Times New Roman"/>
          <w:sz w:val="23"/>
          <w:szCs w:val="23"/>
          <w:lang w:val="en-GB"/>
        </w:rPr>
        <w:t xml:space="preserve">, the </w:t>
      </w:r>
      <w:r w:rsidR="00422BE8" w:rsidRPr="00CC6312">
        <w:rPr>
          <w:rFonts w:ascii="Times New Roman" w:eastAsia="SimSun" w:hAnsi="Times New Roman" w:cs="Times New Roman"/>
          <w:sz w:val="23"/>
          <w:szCs w:val="23"/>
          <w:lang w:val="en-GB"/>
        </w:rPr>
        <w:t xml:space="preserve">UN will draw upon its </w:t>
      </w:r>
      <w:r w:rsidR="00E90F43" w:rsidRPr="00CC6312">
        <w:rPr>
          <w:rFonts w:ascii="Times New Roman" w:eastAsia="SimSun" w:hAnsi="Times New Roman" w:cs="Times New Roman"/>
          <w:sz w:val="23"/>
          <w:szCs w:val="23"/>
          <w:lang w:val="en-GB"/>
        </w:rPr>
        <w:t xml:space="preserve">comparative </w:t>
      </w:r>
      <w:r w:rsidR="00E90F43" w:rsidRPr="00CC6312">
        <w:rPr>
          <w:rFonts w:ascii="Times New Roman" w:eastAsia="SimSun" w:hAnsi="Times New Roman" w:cs="Times New Roman"/>
          <w:sz w:val="23"/>
          <w:szCs w:val="23"/>
          <w:lang w:val="en-GB"/>
        </w:rPr>
        <w:lastRenderedPageBreak/>
        <w:t xml:space="preserve">advantages; </w:t>
      </w:r>
      <w:r w:rsidR="00981DDC" w:rsidRPr="00CC6312">
        <w:rPr>
          <w:rFonts w:ascii="Times New Roman" w:eastAsia="SimSun" w:hAnsi="Times New Roman" w:cs="Times New Roman"/>
          <w:sz w:val="23"/>
          <w:szCs w:val="23"/>
          <w:lang w:val="en-GB"/>
        </w:rPr>
        <w:t xml:space="preserve">an extensive </w:t>
      </w:r>
      <w:r w:rsidR="00422BE8" w:rsidRPr="00CC6312">
        <w:rPr>
          <w:rFonts w:ascii="Times New Roman" w:eastAsia="SimSun" w:hAnsi="Times New Roman" w:cs="Times New Roman"/>
          <w:sz w:val="23"/>
          <w:szCs w:val="23"/>
          <w:lang w:val="en-GB"/>
        </w:rPr>
        <w:t>repository of expertise</w:t>
      </w:r>
      <w:r w:rsidR="005F0516" w:rsidRPr="00CC6312">
        <w:rPr>
          <w:rFonts w:ascii="Times New Roman" w:eastAsia="SimSun" w:hAnsi="Times New Roman" w:cs="Times New Roman"/>
          <w:sz w:val="23"/>
          <w:szCs w:val="23"/>
          <w:lang w:val="en-GB"/>
        </w:rPr>
        <w:t>,</w:t>
      </w:r>
      <w:r w:rsidR="00422BE8" w:rsidRPr="00CC6312">
        <w:rPr>
          <w:rFonts w:ascii="Times New Roman" w:eastAsia="SimSun" w:hAnsi="Times New Roman" w:cs="Times New Roman"/>
          <w:sz w:val="23"/>
          <w:szCs w:val="23"/>
          <w:lang w:val="en-GB"/>
        </w:rPr>
        <w:t xml:space="preserve"> </w:t>
      </w:r>
      <w:r w:rsidR="005F0516" w:rsidRPr="00CC6312">
        <w:rPr>
          <w:rFonts w:ascii="Times New Roman" w:eastAsia="SimSun" w:hAnsi="Times New Roman" w:cs="Times New Roman"/>
          <w:sz w:val="23"/>
          <w:szCs w:val="23"/>
          <w:lang w:val="en-GB"/>
        </w:rPr>
        <w:t xml:space="preserve">strength </w:t>
      </w:r>
      <w:r w:rsidR="00A5269B" w:rsidRPr="00CC6312">
        <w:rPr>
          <w:rFonts w:ascii="Times New Roman" w:eastAsia="SimSun" w:hAnsi="Times New Roman" w:cs="Times New Roman"/>
          <w:sz w:val="23"/>
          <w:szCs w:val="23"/>
          <w:lang w:val="en-GB"/>
        </w:rPr>
        <w:t xml:space="preserve">in </w:t>
      </w:r>
      <w:r w:rsidR="005F0516" w:rsidRPr="00CC6312">
        <w:rPr>
          <w:rFonts w:ascii="Times New Roman" w:eastAsia="SimSun" w:hAnsi="Times New Roman" w:cs="Times New Roman"/>
          <w:sz w:val="23"/>
          <w:szCs w:val="23"/>
          <w:lang w:val="en-GB"/>
        </w:rPr>
        <w:t xml:space="preserve">working with all levels of government, </w:t>
      </w:r>
      <w:r w:rsidR="00422BE8" w:rsidRPr="00CC6312">
        <w:rPr>
          <w:rFonts w:ascii="Times New Roman" w:eastAsia="SimSun" w:hAnsi="Times New Roman" w:cs="Times New Roman"/>
          <w:sz w:val="23"/>
          <w:szCs w:val="23"/>
          <w:lang w:val="en-GB"/>
        </w:rPr>
        <w:t>access to global networks</w:t>
      </w:r>
      <w:r w:rsidR="005E6F95" w:rsidRPr="00CC6312">
        <w:rPr>
          <w:rFonts w:ascii="Times New Roman" w:eastAsia="SimSun" w:hAnsi="Times New Roman" w:cs="Times New Roman"/>
          <w:sz w:val="23"/>
          <w:szCs w:val="23"/>
          <w:lang w:val="en-GB"/>
        </w:rPr>
        <w:t xml:space="preserve">, </w:t>
      </w:r>
      <w:r w:rsidR="00981DDC" w:rsidRPr="00CC6312">
        <w:rPr>
          <w:rFonts w:ascii="Times New Roman" w:eastAsia="SimSun" w:hAnsi="Times New Roman" w:cs="Times New Roman"/>
          <w:sz w:val="23"/>
          <w:szCs w:val="23"/>
          <w:lang w:val="en-GB"/>
        </w:rPr>
        <w:t>and utilization of its</w:t>
      </w:r>
      <w:r w:rsidR="00422BE8" w:rsidRPr="00CC6312">
        <w:rPr>
          <w:rFonts w:ascii="Times New Roman" w:eastAsia="SimSun" w:hAnsi="Times New Roman" w:cs="Times New Roman"/>
          <w:sz w:val="23"/>
          <w:szCs w:val="23"/>
          <w:lang w:val="en-GB"/>
        </w:rPr>
        <w:t xml:space="preserve"> capacity as an impartial convener for dialogue. </w:t>
      </w:r>
    </w:p>
    <w:p w:rsidR="00AF6EC0" w:rsidRPr="00CC6312" w:rsidRDefault="00AF6EC0" w:rsidP="008C0840">
      <w:pPr>
        <w:spacing w:after="0" w:line="240" w:lineRule="auto"/>
        <w:ind w:right="480"/>
        <w:rPr>
          <w:rFonts w:ascii="Times New Roman" w:eastAsia="SimSun" w:hAnsi="Times New Roman" w:cs="Times New Roman"/>
          <w:sz w:val="23"/>
          <w:szCs w:val="23"/>
          <w:lang w:val="en-GB"/>
        </w:rPr>
      </w:pPr>
    </w:p>
    <w:p w:rsidR="00A22D78" w:rsidRPr="00CC6312" w:rsidRDefault="00A21DE9" w:rsidP="00A22D78">
      <w:pPr>
        <w:spacing w:after="0" w:line="240" w:lineRule="auto"/>
        <w:ind w:right="475"/>
        <w:rPr>
          <w:rFonts w:ascii="Times New Roman" w:hAnsi="Times New Roman" w:cs="Times New Roman"/>
          <w:sz w:val="23"/>
          <w:szCs w:val="23"/>
        </w:rPr>
      </w:pPr>
      <w:r w:rsidRPr="00CC6312">
        <w:rPr>
          <w:rFonts w:ascii="Times New Roman" w:hAnsi="Times New Roman"/>
          <w:sz w:val="23"/>
          <w:szCs w:val="23"/>
        </w:rPr>
        <w:t>The purpose of the UNDAF is to articulate the high level priorities of the UN system in China between 2016 and 2020 in support of China’s development goals.  Following a consultative process to</w:t>
      </w:r>
      <w:r w:rsidRPr="00CC6312">
        <w:rPr>
          <w:rFonts w:ascii="Times New Roman" w:hAnsi="Times New Roman"/>
          <w:sz w:val="23"/>
          <w:szCs w:val="23"/>
          <w:lang w:val="en-GB"/>
        </w:rPr>
        <w:t xml:space="preserve"> align national development priorities with areas where the UN holds a comparative advantage</w:t>
      </w:r>
      <w:r w:rsidR="002129C6" w:rsidRPr="00CC6312">
        <w:rPr>
          <w:rFonts w:ascii="Times New Roman" w:hAnsi="Times New Roman"/>
          <w:sz w:val="23"/>
          <w:szCs w:val="23"/>
          <w:lang w:val="en-GB"/>
        </w:rPr>
        <w:t xml:space="preserve">, and </w:t>
      </w:r>
      <w:r w:rsidR="005A583B" w:rsidRPr="00CC6312">
        <w:rPr>
          <w:rFonts w:ascii="Times New Roman" w:hAnsi="Times New Roman"/>
          <w:sz w:val="23"/>
          <w:szCs w:val="23"/>
          <w:lang w:val="en-GB"/>
        </w:rPr>
        <w:t xml:space="preserve">in anticipation of the </w:t>
      </w:r>
      <w:r w:rsidR="002129C6" w:rsidRPr="00CC6312">
        <w:rPr>
          <w:rFonts w:ascii="Times New Roman" w:hAnsi="Times New Roman"/>
          <w:sz w:val="23"/>
          <w:szCs w:val="23"/>
          <w:lang w:val="en-GB"/>
        </w:rPr>
        <w:t xml:space="preserve">emerging post 2015 agenda </w:t>
      </w:r>
      <w:r w:rsidRPr="00CC6312">
        <w:rPr>
          <w:rFonts w:ascii="Times New Roman" w:hAnsi="Times New Roman"/>
          <w:sz w:val="23"/>
          <w:szCs w:val="23"/>
        </w:rPr>
        <w:t>three priority areas were selected</w:t>
      </w:r>
      <w:r w:rsidRPr="00CC6312">
        <w:rPr>
          <w:rFonts w:ascii="Times New Roman" w:hAnsi="Times New Roman"/>
          <w:sz w:val="23"/>
          <w:szCs w:val="23"/>
          <w:lang w:val="en-GB"/>
        </w:rPr>
        <w:t>.</w:t>
      </w:r>
      <w:r w:rsidRPr="00CC6312">
        <w:rPr>
          <w:rFonts w:ascii="Times New Roman" w:hAnsi="Times New Roman"/>
          <w:sz w:val="23"/>
          <w:szCs w:val="23"/>
          <w:lang w:val="en-GB" w:eastAsia="zh-TW"/>
        </w:rPr>
        <w:t xml:space="preserve"> </w:t>
      </w:r>
      <w:r w:rsidRPr="00CC6312">
        <w:rPr>
          <w:rFonts w:ascii="Times New Roman" w:hAnsi="Times New Roman"/>
          <w:sz w:val="23"/>
          <w:szCs w:val="23"/>
        </w:rPr>
        <w:t xml:space="preserve">These are: 1) Poverty Reduction </w:t>
      </w:r>
      <w:r w:rsidR="0000334A" w:rsidRPr="00CC6312">
        <w:rPr>
          <w:rFonts w:ascii="Times New Roman" w:hAnsi="Times New Roman"/>
          <w:sz w:val="23"/>
          <w:szCs w:val="23"/>
        </w:rPr>
        <w:t xml:space="preserve">and Equitable Development </w:t>
      </w:r>
      <w:r w:rsidRPr="00CC6312">
        <w:rPr>
          <w:rFonts w:ascii="Times New Roman" w:hAnsi="Times New Roman"/>
          <w:sz w:val="23"/>
          <w:szCs w:val="23"/>
        </w:rPr>
        <w:t>2) Improved and Sustainable Environment and 3) Enhanced Global Engagement.</w:t>
      </w:r>
      <w:r w:rsidR="00393F2F" w:rsidRPr="00CC6312">
        <w:rPr>
          <w:rFonts w:ascii="Times New Roman" w:hAnsi="Times New Roman"/>
          <w:sz w:val="23"/>
          <w:szCs w:val="23"/>
        </w:rPr>
        <w:t xml:space="preserve">  </w:t>
      </w:r>
      <w:r w:rsidR="005A583B" w:rsidRPr="00CC6312">
        <w:rPr>
          <w:rFonts w:ascii="Times New Roman" w:hAnsi="Times New Roman"/>
          <w:sz w:val="23"/>
          <w:szCs w:val="23"/>
        </w:rPr>
        <w:t xml:space="preserve">The </w:t>
      </w:r>
      <w:r w:rsidR="00B0556D" w:rsidRPr="00CC6312">
        <w:rPr>
          <w:rFonts w:ascii="Times New Roman" w:hAnsi="Times New Roman"/>
          <w:sz w:val="23"/>
          <w:szCs w:val="23"/>
        </w:rPr>
        <w:t xml:space="preserve">implementation of the UNDAF </w:t>
      </w:r>
      <w:r w:rsidR="005A583B" w:rsidRPr="00CC6312">
        <w:rPr>
          <w:rFonts w:ascii="Times New Roman" w:hAnsi="Times New Roman"/>
          <w:sz w:val="23"/>
          <w:szCs w:val="23"/>
        </w:rPr>
        <w:t xml:space="preserve">will be significantly influenced </w:t>
      </w:r>
      <w:r w:rsidR="005A583B" w:rsidRPr="00CC6312">
        <w:rPr>
          <w:rFonts w:ascii="Times New Roman" w:hAnsi="Times New Roman"/>
          <w:sz w:val="23"/>
          <w:szCs w:val="23"/>
          <w:lang w:val="en-GB"/>
        </w:rPr>
        <w:t xml:space="preserve">by the substantial </w:t>
      </w:r>
      <w:r w:rsidRPr="00CC6312">
        <w:rPr>
          <w:rFonts w:ascii="Times New Roman" w:hAnsi="Times New Roman"/>
          <w:sz w:val="23"/>
          <w:szCs w:val="23"/>
          <w:lang w:val="en-GB"/>
        </w:rPr>
        <w:t xml:space="preserve">social and demographic shifts taking place in </w:t>
      </w:r>
      <w:r w:rsidR="005A583B" w:rsidRPr="00CC6312">
        <w:rPr>
          <w:rFonts w:ascii="Times New Roman" w:hAnsi="Times New Roman"/>
          <w:sz w:val="23"/>
          <w:szCs w:val="23"/>
          <w:lang w:val="en-GB"/>
        </w:rPr>
        <w:t>China</w:t>
      </w:r>
      <w:r w:rsidR="00393F2F" w:rsidRPr="00CC6312">
        <w:rPr>
          <w:rFonts w:ascii="Times New Roman" w:hAnsi="Times New Roman"/>
          <w:sz w:val="23"/>
          <w:szCs w:val="23"/>
          <w:lang w:val="en-GB"/>
        </w:rPr>
        <w:t>;</w:t>
      </w:r>
      <w:r w:rsidR="00B0556D" w:rsidRPr="00CC6312">
        <w:rPr>
          <w:rFonts w:ascii="Times New Roman" w:hAnsi="Times New Roman"/>
          <w:sz w:val="23"/>
          <w:szCs w:val="23"/>
          <w:lang w:val="en-GB"/>
        </w:rPr>
        <w:t xml:space="preserve"> an</w:t>
      </w:r>
      <w:r w:rsidR="00950467" w:rsidRPr="00CC6312">
        <w:rPr>
          <w:rFonts w:ascii="Times New Roman" w:hAnsi="Times New Roman"/>
          <w:sz w:val="23"/>
          <w:szCs w:val="23"/>
          <w:lang w:val="en-GB"/>
        </w:rPr>
        <w:t xml:space="preserve"> aging population, rapid urbaniz</w:t>
      </w:r>
      <w:r w:rsidRPr="00CC6312">
        <w:rPr>
          <w:rFonts w:ascii="Times New Roman" w:hAnsi="Times New Roman"/>
          <w:sz w:val="23"/>
          <w:szCs w:val="23"/>
          <w:lang w:val="en-GB"/>
        </w:rPr>
        <w:t>ation and related mass migration</w:t>
      </w:r>
      <w:r w:rsidR="004C250C" w:rsidRPr="00CC6312">
        <w:rPr>
          <w:rFonts w:ascii="Times New Roman" w:hAnsi="Times New Roman"/>
          <w:sz w:val="23"/>
          <w:szCs w:val="23"/>
          <w:lang w:val="en-GB"/>
        </w:rPr>
        <w:t>. These shifts</w:t>
      </w:r>
      <w:r w:rsidR="00A22D78" w:rsidRPr="00CC6312">
        <w:rPr>
          <w:rFonts w:ascii="Times New Roman" w:hAnsi="Times New Roman" w:cs="Times New Roman"/>
          <w:sz w:val="23"/>
          <w:szCs w:val="23"/>
        </w:rPr>
        <w:t xml:space="preserve"> will impact all three areas and will fundamentally affect the way China implements reform</w:t>
      </w:r>
      <w:r w:rsidR="004C250C" w:rsidRPr="00CC6312">
        <w:rPr>
          <w:rFonts w:ascii="Times New Roman" w:hAnsi="Times New Roman" w:cs="Times New Roman"/>
          <w:sz w:val="23"/>
          <w:szCs w:val="23"/>
        </w:rPr>
        <w:t>.</w:t>
      </w:r>
      <w:r w:rsidR="005A583B" w:rsidRPr="00CC6312">
        <w:rPr>
          <w:rFonts w:ascii="Times New Roman" w:hAnsi="Times New Roman" w:cs="Times New Roman"/>
          <w:sz w:val="23"/>
          <w:szCs w:val="23"/>
        </w:rPr>
        <w:t xml:space="preserve">  </w:t>
      </w:r>
    </w:p>
    <w:p w:rsidR="00A22D78" w:rsidRPr="00CC6312" w:rsidRDefault="00A22D78" w:rsidP="00A22D78">
      <w:pPr>
        <w:spacing w:after="0" w:line="240" w:lineRule="auto"/>
        <w:ind w:right="475"/>
        <w:rPr>
          <w:rFonts w:ascii="Times New Roman" w:hAnsi="Times New Roman" w:cs="Times New Roman"/>
          <w:sz w:val="23"/>
          <w:szCs w:val="23"/>
        </w:rPr>
      </w:pPr>
    </w:p>
    <w:p w:rsidR="00950467" w:rsidRPr="00CC6312" w:rsidRDefault="00950467" w:rsidP="00950467">
      <w:pPr>
        <w:spacing w:line="240" w:lineRule="auto"/>
        <w:rPr>
          <w:rFonts w:ascii="Times New Roman" w:hAnsi="Times New Roman"/>
          <w:sz w:val="23"/>
          <w:szCs w:val="23"/>
        </w:rPr>
      </w:pPr>
      <w:r w:rsidRPr="00CC6312">
        <w:rPr>
          <w:rFonts w:ascii="Times New Roman" w:hAnsi="Times New Roman"/>
          <w:sz w:val="23"/>
          <w:szCs w:val="23"/>
        </w:rPr>
        <w:t>Outcomes for each priority are laid out in this Framework and describe the intended changes over five years to which the UN aims to contribute substantively.</w:t>
      </w:r>
      <w:r w:rsidR="00393F2F" w:rsidRPr="00CC6312">
        <w:rPr>
          <w:rFonts w:ascii="Times New Roman" w:hAnsi="Times New Roman"/>
          <w:sz w:val="23"/>
          <w:szCs w:val="23"/>
        </w:rPr>
        <w:t xml:space="preserve">  </w:t>
      </w:r>
      <w:r w:rsidR="00B0556D" w:rsidRPr="00CC6312">
        <w:rPr>
          <w:rFonts w:ascii="Times New Roman" w:hAnsi="Times New Roman"/>
          <w:sz w:val="23"/>
          <w:szCs w:val="23"/>
        </w:rPr>
        <w:t>Activities will be implemented through individual agenc</w:t>
      </w:r>
      <w:r w:rsidR="008762D3" w:rsidRPr="00CC6312">
        <w:rPr>
          <w:rFonts w:ascii="Times New Roman" w:hAnsi="Times New Roman"/>
          <w:sz w:val="23"/>
          <w:szCs w:val="23"/>
        </w:rPr>
        <w:t>y</w:t>
      </w:r>
      <w:r w:rsidR="00B0556D" w:rsidRPr="00CC6312">
        <w:rPr>
          <w:rFonts w:ascii="Times New Roman" w:hAnsi="Times New Roman"/>
          <w:sz w:val="23"/>
          <w:szCs w:val="23"/>
        </w:rPr>
        <w:t xml:space="preserve"> </w:t>
      </w:r>
      <w:r w:rsidR="00393F2F" w:rsidRPr="00CC6312">
        <w:rPr>
          <w:rFonts w:ascii="Times New Roman" w:hAnsi="Times New Roman"/>
          <w:sz w:val="23"/>
          <w:szCs w:val="23"/>
        </w:rPr>
        <w:t xml:space="preserve">programmes developed </w:t>
      </w:r>
      <w:r w:rsidR="00B0556D" w:rsidRPr="00CC6312">
        <w:rPr>
          <w:rFonts w:ascii="Times New Roman" w:hAnsi="Times New Roman"/>
          <w:sz w:val="23"/>
          <w:szCs w:val="23"/>
        </w:rPr>
        <w:t xml:space="preserve">with their national counterparts.  </w:t>
      </w:r>
      <w:r w:rsidR="00393F2F" w:rsidRPr="00CC6312">
        <w:rPr>
          <w:rFonts w:ascii="Times New Roman" w:hAnsi="Times New Roman"/>
          <w:sz w:val="23"/>
          <w:szCs w:val="23"/>
        </w:rPr>
        <w:t>Joint</w:t>
      </w:r>
      <w:r w:rsidR="00B0556D" w:rsidRPr="00CC6312">
        <w:rPr>
          <w:rFonts w:ascii="Times New Roman" w:hAnsi="Times New Roman"/>
          <w:sz w:val="23"/>
          <w:szCs w:val="23"/>
        </w:rPr>
        <w:t xml:space="preserve"> programming w</w:t>
      </w:r>
      <w:r w:rsidR="00393F2F" w:rsidRPr="00CC6312">
        <w:rPr>
          <w:rFonts w:ascii="Times New Roman" w:hAnsi="Times New Roman"/>
          <w:sz w:val="23"/>
          <w:szCs w:val="23"/>
        </w:rPr>
        <w:t>ill</w:t>
      </w:r>
      <w:r w:rsidR="00B0556D" w:rsidRPr="00CC6312">
        <w:rPr>
          <w:rFonts w:ascii="Times New Roman" w:hAnsi="Times New Roman"/>
          <w:sz w:val="23"/>
          <w:szCs w:val="23"/>
        </w:rPr>
        <w:t xml:space="preserve"> also be pursued </w:t>
      </w:r>
      <w:r w:rsidR="008762D3" w:rsidRPr="00CC6312">
        <w:rPr>
          <w:rFonts w:ascii="Times New Roman" w:hAnsi="Times New Roman"/>
          <w:sz w:val="23"/>
          <w:szCs w:val="23"/>
        </w:rPr>
        <w:t>b</w:t>
      </w:r>
      <w:r w:rsidR="00B0556D" w:rsidRPr="00CC6312">
        <w:rPr>
          <w:rFonts w:ascii="Times New Roman" w:hAnsi="Times New Roman"/>
          <w:sz w:val="23"/>
          <w:szCs w:val="23"/>
        </w:rPr>
        <w:t xml:space="preserve">y multiple agencies in areas of common interest.  </w:t>
      </w:r>
      <w:r w:rsidR="004A60A9" w:rsidRPr="00CC6312">
        <w:rPr>
          <w:rFonts w:ascii="Times New Roman" w:hAnsi="Times New Roman"/>
          <w:sz w:val="23"/>
          <w:szCs w:val="23"/>
        </w:rPr>
        <w:t>All</w:t>
      </w:r>
      <w:r w:rsidR="00B0556D" w:rsidRPr="00CC6312">
        <w:rPr>
          <w:rFonts w:ascii="Times New Roman" w:hAnsi="Times New Roman"/>
          <w:sz w:val="23"/>
          <w:szCs w:val="23"/>
        </w:rPr>
        <w:t xml:space="preserve"> </w:t>
      </w:r>
      <w:r w:rsidR="00393F2F" w:rsidRPr="00CC6312">
        <w:rPr>
          <w:rFonts w:ascii="Times New Roman" w:hAnsi="Times New Roman"/>
          <w:sz w:val="23"/>
          <w:szCs w:val="23"/>
        </w:rPr>
        <w:t>programmes</w:t>
      </w:r>
      <w:r w:rsidR="00B0556D" w:rsidRPr="00CC6312">
        <w:rPr>
          <w:rFonts w:ascii="Times New Roman" w:hAnsi="Times New Roman"/>
          <w:sz w:val="23"/>
          <w:szCs w:val="23"/>
        </w:rPr>
        <w:t xml:space="preserve"> will be framed by the overall strategic direction and focus outlined in the UNDAF.</w:t>
      </w:r>
      <w:r w:rsidR="00393F2F" w:rsidRPr="00CC6312">
        <w:rPr>
          <w:rFonts w:ascii="Times New Roman" w:hAnsi="Times New Roman"/>
          <w:sz w:val="23"/>
          <w:szCs w:val="23"/>
        </w:rPr>
        <w:t xml:space="preserve">  </w:t>
      </w:r>
      <w:r w:rsidRPr="00CC6312">
        <w:rPr>
          <w:rFonts w:ascii="Times New Roman" w:hAnsi="Times New Roman"/>
          <w:sz w:val="23"/>
          <w:szCs w:val="23"/>
        </w:rPr>
        <w:t xml:space="preserve">The primary methods through which the UN intends to deliver its support, systems for coordination as well as plans for monitoring and evaluation are also described. </w:t>
      </w:r>
    </w:p>
    <w:p w:rsidR="00F3492F" w:rsidRPr="00CC6312" w:rsidRDefault="00F3492F" w:rsidP="008C0840">
      <w:pPr>
        <w:pStyle w:val="ListParagraph"/>
        <w:spacing w:after="0" w:line="240" w:lineRule="auto"/>
        <w:ind w:left="0"/>
        <w:rPr>
          <w:rFonts w:ascii="Times New Roman" w:eastAsia="SimSun" w:hAnsi="Times New Roman" w:cs="Times New Roman"/>
          <w:b/>
          <w:sz w:val="24"/>
          <w:szCs w:val="24"/>
        </w:rPr>
      </w:pPr>
    </w:p>
    <w:p w:rsidR="009E3A4E" w:rsidRPr="00CC6312" w:rsidRDefault="00014FBB" w:rsidP="008C0840">
      <w:pPr>
        <w:spacing w:after="0" w:line="240" w:lineRule="auto"/>
        <w:rPr>
          <w:rFonts w:ascii="Times New Roman" w:hAnsi="Times New Roman" w:cs="Times New Roman"/>
          <w:sz w:val="23"/>
          <w:szCs w:val="23"/>
        </w:rPr>
      </w:pPr>
      <w:r w:rsidRPr="00CC6312">
        <w:rPr>
          <w:rFonts w:ascii="Times New Roman" w:eastAsia="SimSun" w:hAnsi="Times New Roman" w:cs="Times New Roman"/>
          <w:b/>
          <w:sz w:val="24"/>
          <w:szCs w:val="24"/>
        </w:rPr>
        <w:t>Introduction</w:t>
      </w:r>
      <w:r w:rsidR="009E3A4E" w:rsidRPr="00CC6312">
        <w:rPr>
          <w:rFonts w:ascii="Times New Roman" w:hAnsi="Times New Roman" w:cs="Times New Roman"/>
          <w:sz w:val="23"/>
          <w:szCs w:val="23"/>
        </w:rPr>
        <w:t xml:space="preserve"> </w:t>
      </w:r>
    </w:p>
    <w:p w:rsidR="009E3A4E" w:rsidRPr="00CC6312" w:rsidRDefault="00716E15" w:rsidP="008C0840">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Over</w:t>
      </w:r>
      <w:r w:rsidR="009E3A4E" w:rsidRPr="00CC6312">
        <w:rPr>
          <w:rFonts w:ascii="Times New Roman" w:hAnsi="Times New Roman" w:cs="Times New Roman"/>
          <w:sz w:val="23"/>
          <w:szCs w:val="23"/>
        </w:rPr>
        <w:t xml:space="preserve"> the last </w:t>
      </w:r>
      <w:r w:rsidR="00AA6E69" w:rsidRPr="00CC6312">
        <w:rPr>
          <w:rFonts w:ascii="Times New Roman" w:hAnsi="Times New Roman" w:cs="Times New Roman"/>
          <w:sz w:val="23"/>
          <w:szCs w:val="23"/>
        </w:rPr>
        <w:t>35 years</w:t>
      </w:r>
      <w:r w:rsidR="009E3A4E" w:rsidRPr="00CC6312">
        <w:rPr>
          <w:rFonts w:ascii="Times New Roman" w:hAnsi="Times New Roman" w:cs="Times New Roman"/>
          <w:sz w:val="23"/>
          <w:szCs w:val="23"/>
        </w:rPr>
        <w:t>, China has experienced profound economic and social transformation, achieving extraordinary success in human development and poverty reduction. The economy has grown at</w:t>
      </w:r>
      <w:r w:rsidR="007878D4" w:rsidRPr="00CC6312">
        <w:rPr>
          <w:rFonts w:ascii="Times New Roman" w:hAnsi="Times New Roman" w:cs="Times New Roman"/>
          <w:sz w:val="23"/>
          <w:szCs w:val="23"/>
        </w:rPr>
        <w:t xml:space="preserve"> an average of</w:t>
      </w:r>
      <w:r w:rsidR="009E3A4E" w:rsidRPr="00CC6312">
        <w:rPr>
          <w:rFonts w:ascii="Times New Roman" w:hAnsi="Times New Roman" w:cs="Times New Roman"/>
          <w:sz w:val="23"/>
          <w:szCs w:val="23"/>
        </w:rPr>
        <w:t xml:space="preserve"> 9.8% per year since economic reforms began i</w:t>
      </w:r>
      <w:r w:rsidR="00A5269B" w:rsidRPr="00CC6312">
        <w:rPr>
          <w:rFonts w:ascii="Times New Roman" w:hAnsi="Times New Roman" w:cs="Times New Roman"/>
          <w:sz w:val="23"/>
          <w:szCs w:val="23"/>
        </w:rPr>
        <w:t>n 1978</w:t>
      </w:r>
      <w:r w:rsidR="009E3A4E" w:rsidRPr="00CC6312">
        <w:rPr>
          <w:rFonts w:ascii="Times New Roman" w:hAnsi="Times New Roman" w:cs="Times New Roman"/>
          <w:sz w:val="23"/>
          <w:szCs w:val="23"/>
        </w:rPr>
        <w:t xml:space="preserve">, per capita incomes have increased fifty-fold over the same period and </w:t>
      </w:r>
      <w:r w:rsidR="00C017DB" w:rsidRPr="00CC6312">
        <w:rPr>
          <w:rFonts w:ascii="Times New Roman" w:hAnsi="Times New Roman" w:cs="Times New Roman"/>
          <w:sz w:val="23"/>
          <w:szCs w:val="23"/>
        </w:rPr>
        <w:t>5</w:t>
      </w:r>
      <w:r w:rsidR="009E3A4E" w:rsidRPr="00CC6312">
        <w:rPr>
          <w:rFonts w:ascii="Times New Roman" w:hAnsi="Times New Roman" w:cs="Times New Roman"/>
          <w:sz w:val="23"/>
          <w:szCs w:val="23"/>
        </w:rPr>
        <w:t xml:space="preserve">00 million people have been lifted out of poverty. </w:t>
      </w:r>
      <w:r w:rsidR="00C4080B" w:rsidRPr="00CC6312">
        <w:rPr>
          <w:rFonts w:ascii="Times New Roman" w:hAnsi="Times New Roman" w:cs="Times New Roman"/>
          <w:sz w:val="23"/>
          <w:szCs w:val="23"/>
        </w:rPr>
        <w:t>The Human Development Index</w:t>
      </w:r>
      <w:r w:rsidR="00464672" w:rsidRPr="00CC6312">
        <w:rPr>
          <w:rFonts w:ascii="Times New Roman" w:hAnsi="Times New Roman" w:cs="Times New Roman"/>
          <w:sz w:val="23"/>
          <w:szCs w:val="23"/>
        </w:rPr>
        <w:t xml:space="preserve"> (HDI)</w:t>
      </w:r>
      <w:r w:rsidR="00C4080B" w:rsidRPr="00CC6312">
        <w:rPr>
          <w:rFonts w:ascii="Times New Roman" w:hAnsi="Times New Roman" w:cs="Times New Roman"/>
          <w:sz w:val="23"/>
          <w:szCs w:val="23"/>
        </w:rPr>
        <w:t xml:space="preserve"> in</w:t>
      </w:r>
      <w:r w:rsidR="00B640BD" w:rsidRPr="00CC6312">
        <w:rPr>
          <w:rFonts w:ascii="Times New Roman" w:hAnsi="Times New Roman" w:cs="Times New Roman"/>
          <w:sz w:val="23"/>
          <w:szCs w:val="23"/>
        </w:rPr>
        <w:t>creased</w:t>
      </w:r>
      <w:r w:rsidR="00C4080B" w:rsidRPr="00CC6312">
        <w:rPr>
          <w:rFonts w:ascii="Times New Roman" w:hAnsi="Times New Roman" w:cs="Times New Roman"/>
          <w:sz w:val="23"/>
          <w:szCs w:val="23"/>
        </w:rPr>
        <w:t xml:space="preserve"> from 0.423 in 1980</w:t>
      </w:r>
      <w:r w:rsidR="00464672" w:rsidRPr="00CC6312">
        <w:rPr>
          <w:rFonts w:ascii="Times New Roman" w:hAnsi="Times New Roman" w:cs="Times New Roman"/>
          <w:sz w:val="23"/>
          <w:szCs w:val="23"/>
        </w:rPr>
        <w:t xml:space="preserve"> to 0.719 in 2013</w:t>
      </w:r>
      <w:r w:rsidR="00982125" w:rsidRPr="00CC6312">
        <w:rPr>
          <w:rFonts w:ascii="Times New Roman" w:hAnsi="Times New Roman" w:cs="Times New Roman"/>
          <w:sz w:val="23"/>
          <w:szCs w:val="23"/>
        </w:rPr>
        <w:t xml:space="preserve">, a </w:t>
      </w:r>
      <w:r w:rsidR="00B640BD" w:rsidRPr="00CC6312">
        <w:rPr>
          <w:rFonts w:ascii="Times New Roman" w:hAnsi="Times New Roman" w:cs="Times New Roman"/>
          <w:sz w:val="23"/>
          <w:szCs w:val="23"/>
        </w:rPr>
        <w:t>change</w:t>
      </w:r>
      <w:r w:rsidR="00C4080B" w:rsidRPr="00CC6312">
        <w:rPr>
          <w:rFonts w:ascii="Times New Roman" w:hAnsi="Times New Roman" w:cs="Times New Roman"/>
          <w:sz w:val="23"/>
          <w:szCs w:val="23"/>
        </w:rPr>
        <w:t xml:space="preserve"> of 70%</w:t>
      </w:r>
      <w:r w:rsidR="00B640BD" w:rsidRPr="00CC6312">
        <w:rPr>
          <w:rFonts w:ascii="Times New Roman" w:hAnsi="Times New Roman" w:cs="Times New Roman"/>
          <w:sz w:val="23"/>
          <w:szCs w:val="23"/>
        </w:rPr>
        <w:t>,</w:t>
      </w:r>
      <w:r w:rsidR="00C4080B" w:rsidRPr="00CC6312">
        <w:rPr>
          <w:rFonts w:ascii="Times New Roman" w:hAnsi="Times New Roman" w:cs="Times New Roman"/>
          <w:sz w:val="23"/>
          <w:szCs w:val="23"/>
        </w:rPr>
        <w:t xml:space="preserve"> placing China in the high human development category</w:t>
      </w:r>
      <w:r w:rsidR="006639F3" w:rsidRPr="00CC6312">
        <w:rPr>
          <w:rFonts w:ascii="Times New Roman" w:hAnsi="Times New Roman" w:cs="Times New Roman"/>
          <w:sz w:val="23"/>
          <w:szCs w:val="23"/>
        </w:rPr>
        <w:t xml:space="preserve"> at 91 out of 187 countries and territories</w:t>
      </w:r>
      <w:r w:rsidR="00C4080B" w:rsidRPr="00CC6312">
        <w:rPr>
          <w:rFonts w:ascii="Times New Roman" w:hAnsi="Times New Roman" w:cs="Times New Roman"/>
          <w:sz w:val="23"/>
          <w:szCs w:val="23"/>
        </w:rPr>
        <w:t>.  By 2013</w:t>
      </w:r>
      <w:r w:rsidR="00DF7530" w:rsidRPr="00CC6312">
        <w:rPr>
          <w:rFonts w:ascii="Times New Roman" w:hAnsi="Times New Roman" w:cs="Times New Roman"/>
          <w:sz w:val="23"/>
          <w:szCs w:val="23"/>
        </w:rPr>
        <w:t>,</w:t>
      </w:r>
      <w:r w:rsidR="00C4080B" w:rsidRPr="00CC6312">
        <w:rPr>
          <w:rFonts w:ascii="Times New Roman" w:hAnsi="Times New Roman" w:cs="Times New Roman"/>
          <w:sz w:val="23"/>
          <w:szCs w:val="23"/>
        </w:rPr>
        <w:t xml:space="preserve"> China had achieved </w:t>
      </w:r>
      <w:r w:rsidR="0098577B" w:rsidRPr="00CC6312">
        <w:rPr>
          <w:rFonts w:ascii="Times New Roman" w:hAnsi="Times New Roman" w:cs="Times New Roman"/>
          <w:sz w:val="23"/>
          <w:szCs w:val="23"/>
        </w:rPr>
        <w:t xml:space="preserve">several </w:t>
      </w:r>
      <w:r w:rsidR="006F14A4" w:rsidRPr="00CC6312">
        <w:rPr>
          <w:rFonts w:ascii="Times New Roman" w:hAnsi="Times New Roman" w:cs="Times New Roman"/>
          <w:sz w:val="23"/>
          <w:szCs w:val="23"/>
        </w:rPr>
        <w:t>Millennium Development Goals (</w:t>
      </w:r>
      <w:r w:rsidR="0098577B" w:rsidRPr="00CC6312">
        <w:rPr>
          <w:rFonts w:ascii="Times New Roman" w:hAnsi="Times New Roman" w:cs="Times New Roman"/>
          <w:sz w:val="23"/>
          <w:szCs w:val="23"/>
        </w:rPr>
        <w:t>MDG</w:t>
      </w:r>
      <w:r w:rsidR="006F14A4" w:rsidRPr="00CC6312">
        <w:rPr>
          <w:rFonts w:ascii="Times New Roman" w:hAnsi="Times New Roman" w:cs="Times New Roman"/>
          <w:sz w:val="23"/>
          <w:szCs w:val="23"/>
        </w:rPr>
        <w:t>s)</w:t>
      </w:r>
      <w:r w:rsidR="0098577B" w:rsidRPr="00CC6312">
        <w:rPr>
          <w:rFonts w:ascii="Times New Roman" w:hAnsi="Times New Roman" w:cs="Times New Roman"/>
          <w:sz w:val="23"/>
          <w:szCs w:val="23"/>
        </w:rPr>
        <w:t xml:space="preserve"> ahead of schedule</w:t>
      </w:r>
      <w:r w:rsidR="00EC1FFA" w:rsidRPr="00CC6312">
        <w:rPr>
          <w:rFonts w:ascii="Times New Roman" w:hAnsi="Times New Roman" w:cs="Times New Roman"/>
          <w:sz w:val="23"/>
          <w:szCs w:val="23"/>
        </w:rPr>
        <w:t xml:space="preserve"> and </w:t>
      </w:r>
      <w:r w:rsidR="00C42495" w:rsidRPr="00CC6312">
        <w:rPr>
          <w:rFonts w:ascii="Times New Roman" w:hAnsi="Times New Roman" w:cs="Times New Roman"/>
          <w:sz w:val="23"/>
          <w:szCs w:val="23"/>
        </w:rPr>
        <w:t>was on target for several more</w:t>
      </w:r>
      <w:r w:rsidR="00F1326F" w:rsidRPr="00CC6312">
        <w:rPr>
          <w:rFonts w:ascii="Times New Roman" w:hAnsi="Times New Roman" w:cs="Times New Roman"/>
          <w:sz w:val="23"/>
          <w:szCs w:val="23"/>
        </w:rPr>
        <w:t xml:space="preserve"> however, </w:t>
      </w:r>
      <w:r w:rsidR="00C42495" w:rsidRPr="00CC6312">
        <w:rPr>
          <w:rFonts w:ascii="Times New Roman" w:hAnsi="Times New Roman" w:cs="Times New Roman"/>
          <w:sz w:val="23"/>
          <w:szCs w:val="23"/>
        </w:rPr>
        <w:t xml:space="preserve">universal access to reproductive health, and decent work </w:t>
      </w:r>
      <w:r w:rsidR="00F1326F" w:rsidRPr="00CC6312">
        <w:rPr>
          <w:rFonts w:ascii="Times New Roman" w:hAnsi="Times New Roman" w:cs="Times New Roman"/>
          <w:sz w:val="23"/>
          <w:szCs w:val="23"/>
        </w:rPr>
        <w:t>for all had not been achieved</w:t>
      </w:r>
      <w:r w:rsidR="00C42495" w:rsidRPr="00CC6312">
        <w:rPr>
          <w:rFonts w:ascii="Times New Roman" w:hAnsi="Times New Roman" w:cs="Times New Roman"/>
          <w:sz w:val="23"/>
          <w:szCs w:val="23"/>
        </w:rPr>
        <w:t xml:space="preserve">, </w:t>
      </w:r>
      <w:r w:rsidR="00F1326F" w:rsidRPr="00CC6312">
        <w:rPr>
          <w:rFonts w:ascii="Times New Roman" w:hAnsi="Times New Roman" w:cs="Times New Roman"/>
          <w:sz w:val="23"/>
          <w:szCs w:val="23"/>
        </w:rPr>
        <w:t>and</w:t>
      </w:r>
      <w:r w:rsidR="008A0C5F" w:rsidRPr="00CC6312">
        <w:rPr>
          <w:rFonts w:ascii="Times New Roman" w:hAnsi="Times New Roman" w:cs="Times New Roman"/>
          <w:sz w:val="23"/>
          <w:szCs w:val="23"/>
        </w:rPr>
        <w:t xml:space="preserve"> </w:t>
      </w:r>
      <w:r w:rsidR="0000334A" w:rsidRPr="00CC6312">
        <w:rPr>
          <w:rFonts w:ascii="Times New Roman" w:hAnsi="Times New Roman" w:cs="Times New Roman"/>
          <w:sz w:val="23"/>
          <w:szCs w:val="23"/>
        </w:rPr>
        <w:t>reducing biodiversity loss</w:t>
      </w:r>
      <w:r w:rsidR="00EC1FFA" w:rsidRPr="00CC6312">
        <w:rPr>
          <w:rFonts w:ascii="Times New Roman" w:hAnsi="Times New Roman" w:cs="Times New Roman"/>
          <w:sz w:val="23"/>
          <w:szCs w:val="23"/>
        </w:rPr>
        <w:t xml:space="preserve"> </w:t>
      </w:r>
      <w:r w:rsidR="00F1326F" w:rsidRPr="00CC6312">
        <w:rPr>
          <w:rFonts w:ascii="Times New Roman" w:hAnsi="Times New Roman" w:cs="Times New Roman"/>
          <w:sz w:val="23"/>
          <w:szCs w:val="23"/>
        </w:rPr>
        <w:t>was</w:t>
      </w:r>
      <w:r w:rsidR="008A0C5F" w:rsidRPr="00CC6312">
        <w:rPr>
          <w:rFonts w:ascii="Times New Roman" w:hAnsi="Times New Roman" w:cs="Times New Roman"/>
          <w:sz w:val="23"/>
          <w:szCs w:val="23"/>
        </w:rPr>
        <w:t xml:space="preserve"> </w:t>
      </w:r>
      <w:r w:rsidR="00F1326F" w:rsidRPr="00CC6312">
        <w:rPr>
          <w:rFonts w:ascii="Times New Roman" w:hAnsi="Times New Roman" w:cs="Times New Roman"/>
          <w:sz w:val="23"/>
          <w:szCs w:val="23"/>
        </w:rPr>
        <w:t>progressing slowly</w:t>
      </w:r>
      <w:r w:rsidR="00EC1FFA" w:rsidRPr="00CC6312">
        <w:rPr>
          <w:rStyle w:val="FootnoteReference"/>
          <w:rFonts w:ascii="Times New Roman" w:hAnsi="Times New Roman" w:cs="Times New Roman"/>
          <w:sz w:val="23"/>
          <w:szCs w:val="23"/>
        </w:rPr>
        <w:footnoteReference w:id="1"/>
      </w:r>
      <w:r w:rsidR="0098577B" w:rsidRPr="00CC6312">
        <w:rPr>
          <w:rFonts w:ascii="Times New Roman" w:hAnsi="Times New Roman" w:cs="Times New Roman"/>
          <w:sz w:val="23"/>
          <w:szCs w:val="23"/>
        </w:rPr>
        <w:t>.</w:t>
      </w:r>
      <w:r w:rsidR="00C4080B" w:rsidRPr="00CC6312">
        <w:rPr>
          <w:rFonts w:ascii="Times New Roman" w:hAnsi="Times New Roman" w:cs="Times New Roman"/>
          <w:sz w:val="23"/>
          <w:szCs w:val="23"/>
        </w:rPr>
        <w:t xml:space="preserve"> </w:t>
      </w:r>
      <w:r w:rsidR="009E3A4E" w:rsidRPr="00CC6312">
        <w:rPr>
          <w:rFonts w:ascii="Times New Roman" w:hAnsi="Times New Roman" w:cs="Times New Roman"/>
          <w:sz w:val="23"/>
          <w:szCs w:val="23"/>
        </w:rPr>
        <w:t xml:space="preserve">This extraordinary </w:t>
      </w:r>
      <w:r w:rsidR="001D10F1" w:rsidRPr="00CC6312">
        <w:rPr>
          <w:rFonts w:ascii="Times New Roman" w:hAnsi="Times New Roman" w:cs="Times New Roman"/>
          <w:sz w:val="23"/>
          <w:szCs w:val="23"/>
        </w:rPr>
        <w:t>socioeconomic development</w:t>
      </w:r>
      <w:r w:rsidR="009E3A4E" w:rsidRPr="00CC6312">
        <w:rPr>
          <w:rFonts w:ascii="Times New Roman" w:hAnsi="Times New Roman" w:cs="Times New Roman"/>
          <w:sz w:val="23"/>
          <w:szCs w:val="23"/>
        </w:rPr>
        <w:t xml:space="preserve"> has also resulted in China becoming the second largest economy in the world in 2010</w:t>
      </w:r>
      <w:r w:rsidR="00DF7530" w:rsidRPr="00CC6312">
        <w:rPr>
          <w:rFonts w:ascii="Times New Roman" w:hAnsi="Times New Roman" w:cs="Times New Roman"/>
          <w:sz w:val="23"/>
          <w:szCs w:val="23"/>
        </w:rPr>
        <w:t xml:space="preserve">, </w:t>
      </w:r>
      <w:r w:rsidR="006811FB" w:rsidRPr="00CC6312">
        <w:rPr>
          <w:rFonts w:ascii="Times New Roman" w:hAnsi="Times New Roman" w:cs="Times New Roman"/>
          <w:sz w:val="23"/>
          <w:szCs w:val="23"/>
        </w:rPr>
        <w:t>increasing</w:t>
      </w:r>
      <w:r w:rsidR="00DF7530" w:rsidRPr="00CC6312">
        <w:rPr>
          <w:rFonts w:ascii="Times New Roman" w:hAnsi="Times New Roman" w:cs="Times New Roman"/>
          <w:sz w:val="23"/>
          <w:szCs w:val="23"/>
        </w:rPr>
        <w:t xml:space="preserve"> China’s profile and influence </w:t>
      </w:r>
      <w:r w:rsidR="006811FB" w:rsidRPr="00CC6312">
        <w:rPr>
          <w:rFonts w:ascii="Times New Roman" w:hAnsi="Times New Roman" w:cs="Times New Roman"/>
          <w:sz w:val="23"/>
          <w:szCs w:val="23"/>
        </w:rPr>
        <w:t>globally.</w:t>
      </w:r>
    </w:p>
    <w:p w:rsidR="00F735C3" w:rsidRPr="00CC6312" w:rsidRDefault="00F735C3" w:rsidP="008C0840">
      <w:pPr>
        <w:spacing w:after="0" w:line="240" w:lineRule="auto"/>
        <w:rPr>
          <w:rFonts w:ascii="Times New Roman" w:hAnsi="Times New Roman" w:cs="Times New Roman"/>
          <w:sz w:val="23"/>
          <w:szCs w:val="23"/>
        </w:rPr>
      </w:pPr>
    </w:p>
    <w:p w:rsidR="00695557" w:rsidRPr="00CC6312" w:rsidRDefault="00B651A3" w:rsidP="00695557">
      <w:pPr>
        <w:spacing w:line="240" w:lineRule="auto"/>
        <w:rPr>
          <w:rFonts w:ascii="Times New Roman" w:hAnsi="Times New Roman" w:cs="Times New Roman"/>
          <w:sz w:val="23"/>
          <w:szCs w:val="23"/>
        </w:rPr>
      </w:pPr>
      <w:r w:rsidRPr="00CC6312">
        <w:rPr>
          <w:rFonts w:ascii="Times New Roman" w:hAnsi="Times New Roman" w:cs="Times New Roman"/>
          <w:sz w:val="23"/>
          <w:szCs w:val="23"/>
        </w:rPr>
        <w:t>However,</w:t>
      </w:r>
      <w:r w:rsidR="003D411C" w:rsidRPr="00CC6312">
        <w:rPr>
          <w:rFonts w:ascii="Times New Roman" w:hAnsi="Times New Roman" w:cs="Times New Roman"/>
          <w:sz w:val="23"/>
          <w:szCs w:val="23"/>
        </w:rPr>
        <w:t xml:space="preserve"> </w:t>
      </w:r>
      <w:r w:rsidRPr="00CC6312">
        <w:rPr>
          <w:rFonts w:ascii="Times New Roman" w:hAnsi="Times New Roman" w:cs="Times New Roman"/>
          <w:sz w:val="23"/>
          <w:szCs w:val="23"/>
        </w:rPr>
        <w:t>u</w:t>
      </w:r>
      <w:r w:rsidR="00014FBB" w:rsidRPr="00CC6312">
        <w:rPr>
          <w:rFonts w:ascii="Times New Roman" w:hAnsi="Times New Roman" w:cs="Times New Roman"/>
          <w:sz w:val="23"/>
          <w:szCs w:val="23"/>
        </w:rPr>
        <w:t xml:space="preserve">nprecedented economic growth </w:t>
      </w:r>
      <w:r w:rsidR="009E3A4E" w:rsidRPr="00CC6312">
        <w:rPr>
          <w:rFonts w:ascii="Times New Roman" w:hAnsi="Times New Roman" w:cs="Times New Roman"/>
          <w:sz w:val="23"/>
          <w:szCs w:val="23"/>
        </w:rPr>
        <w:t>and</w:t>
      </w:r>
      <w:r w:rsidR="00F43FED" w:rsidRPr="00CC6312">
        <w:rPr>
          <w:rFonts w:ascii="Times New Roman" w:hAnsi="Times New Roman" w:cs="Times New Roman"/>
          <w:sz w:val="23"/>
          <w:szCs w:val="23"/>
        </w:rPr>
        <w:t xml:space="preserve"> </w:t>
      </w:r>
      <w:r w:rsidR="0039780A" w:rsidRPr="00CC6312">
        <w:rPr>
          <w:rFonts w:ascii="Times New Roman" w:hAnsi="Times New Roman" w:cs="Times New Roman"/>
          <w:sz w:val="23"/>
          <w:szCs w:val="23"/>
        </w:rPr>
        <w:t>tremendous</w:t>
      </w:r>
      <w:r w:rsidR="00014FBB" w:rsidRPr="00CC6312">
        <w:rPr>
          <w:rFonts w:ascii="Times New Roman" w:hAnsi="Times New Roman" w:cs="Times New Roman"/>
          <w:sz w:val="23"/>
          <w:szCs w:val="23"/>
        </w:rPr>
        <w:t xml:space="preserve"> achieve</w:t>
      </w:r>
      <w:r w:rsidR="0039780A" w:rsidRPr="00CC6312">
        <w:rPr>
          <w:rFonts w:ascii="Times New Roman" w:hAnsi="Times New Roman" w:cs="Times New Roman"/>
          <w:sz w:val="23"/>
          <w:szCs w:val="23"/>
        </w:rPr>
        <w:t>ments</w:t>
      </w:r>
      <w:r w:rsidR="007B1C25" w:rsidRPr="00CC6312">
        <w:rPr>
          <w:rFonts w:ascii="Times New Roman" w:hAnsi="Times New Roman" w:cs="Times New Roman"/>
          <w:sz w:val="23"/>
          <w:szCs w:val="23"/>
        </w:rPr>
        <w:t xml:space="preserve"> at the </w:t>
      </w:r>
      <w:r w:rsidR="003078E6" w:rsidRPr="00CC6312">
        <w:rPr>
          <w:rFonts w:ascii="Times New Roman" w:hAnsi="Times New Roman" w:cs="Times New Roman"/>
          <w:sz w:val="23"/>
          <w:szCs w:val="23"/>
        </w:rPr>
        <w:t xml:space="preserve">national </w:t>
      </w:r>
      <w:r w:rsidR="007B1C25" w:rsidRPr="00CC6312">
        <w:rPr>
          <w:rFonts w:ascii="Times New Roman" w:hAnsi="Times New Roman" w:cs="Times New Roman"/>
          <w:sz w:val="23"/>
          <w:szCs w:val="23"/>
        </w:rPr>
        <w:t>level</w:t>
      </w:r>
      <w:r w:rsidR="0039780A" w:rsidRPr="00CC6312">
        <w:rPr>
          <w:rFonts w:ascii="Times New Roman" w:hAnsi="Times New Roman" w:cs="Times New Roman"/>
          <w:sz w:val="23"/>
          <w:szCs w:val="23"/>
        </w:rPr>
        <w:t xml:space="preserve"> </w:t>
      </w:r>
      <w:r w:rsidR="003078E6" w:rsidRPr="00CC6312">
        <w:rPr>
          <w:rFonts w:ascii="Times New Roman" w:hAnsi="Times New Roman" w:cs="Times New Roman"/>
          <w:sz w:val="23"/>
          <w:szCs w:val="23"/>
        </w:rPr>
        <w:t>have been accompanied by</w:t>
      </w:r>
      <w:r w:rsidR="007B1C25" w:rsidRPr="00CC6312">
        <w:rPr>
          <w:rFonts w:ascii="Times New Roman" w:hAnsi="Times New Roman" w:cs="Times New Roman"/>
          <w:sz w:val="23"/>
          <w:szCs w:val="23"/>
        </w:rPr>
        <w:t xml:space="preserve"> </w:t>
      </w:r>
      <w:r w:rsidR="003D411C" w:rsidRPr="00CC6312">
        <w:rPr>
          <w:rFonts w:ascii="Times New Roman" w:hAnsi="Times New Roman" w:cs="Times New Roman"/>
          <w:sz w:val="23"/>
          <w:szCs w:val="23"/>
        </w:rPr>
        <w:t xml:space="preserve">serious </w:t>
      </w:r>
      <w:r w:rsidR="00014FBB" w:rsidRPr="00CC6312">
        <w:rPr>
          <w:rFonts w:ascii="Times New Roman" w:hAnsi="Times New Roman" w:cs="Times New Roman"/>
          <w:sz w:val="23"/>
          <w:szCs w:val="23"/>
        </w:rPr>
        <w:t xml:space="preserve">environmental impact </w:t>
      </w:r>
      <w:r w:rsidR="003078E6" w:rsidRPr="00CC6312">
        <w:rPr>
          <w:rFonts w:ascii="Times New Roman" w:hAnsi="Times New Roman" w:cs="Times New Roman"/>
          <w:sz w:val="23"/>
          <w:szCs w:val="23"/>
        </w:rPr>
        <w:t xml:space="preserve">and </w:t>
      </w:r>
      <w:r w:rsidR="00014FBB" w:rsidRPr="00CC6312">
        <w:rPr>
          <w:rFonts w:ascii="Times New Roman" w:hAnsi="Times New Roman" w:cs="Times New Roman"/>
          <w:sz w:val="23"/>
          <w:szCs w:val="23"/>
        </w:rPr>
        <w:t>large domestic dispa</w:t>
      </w:r>
      <w:r w:rsidR="006808BA" w:rsidRPr="00CC6312">
        <w:rPr>
          <w:rFonts w:ascii="Times New Roman" w:hAnsi="Times New Roman" w:cs="Times New Roman"/>
          <w:sz w:val="23"/>
          <w:szCs w:val="23"/>
        </w:rPr>
        <w:t xml:space="preserve">rities, </w:t>
      </w:r>
      <w:r w:rsidR="007134BC" w:rsidRPr="00CC6312">
        <w:rPr>
          <w:rFonts w:ascii="Times New Roman" w:hAnsi="Times New Roman" w:cs="Times New Roman" w:hint="eastAsia"/>
          <w:sz w:val="23"/>
          <w:szCs w:val="23"/>
        </w:rPr>
        <w:t xml:space="preserve">including </w:t>
      </w:r>
      <w:r w:rsidR="00D30D06" w:rsidRPr="00CC6312">
        <w:rPr>
          <w:rFonts w:ascii="Times New Roman" w:hAnsi="Times New Roman" w:cs="Times New Roman"/>
          <w:sz w:val="23"/>
          <w:szCs w:val="23"/>
        </w:rPr>
        <w:t xml:space="preserve">uneven </w:t>
      </w:r>
      <w:r w:rsidR="006808BA" w:rsidRPr="00CC6312">
        <w:rPr>
          <w:rFonts w:ascii="Times New Roman" w:hAnsi="Times New Roman" w:cs="Times New Roman" w:hint="eastAsia"/>
          <w:sz w:val="23"/>
          <w:szCs w:val="23"/>
        </w:rPr>
        <w:t>access to social services and opportunities for development</w:t>
      </w:r>
      <w:r w:rsidR="00D30D06" w:rsidRPr="00CC6312">
        <w:rPr>
          <w:rFonts w:ascii="Times New Roman" w:hAnsi="Times New Roman" w:cs="Times New Roman"/>
          <w:sz w:val="23"/>
          <w:szCs w:val="23"/>
        </w:rPr>
        <w:t xml:space="preserve">, </w:t>
      </w:r>
      <w:r w:rsidR="00695557" w:rsidRPr="00CC6312">
        <w:rPr>
          <w:rFonts w:ascii="Times New Roman" w:hAnsi="Times New Roman" w:cs="Times New Roman"/>
          <w:sz w:val="23"/>
          <w:szCs w:val="23"/>
        </w:rPr>
        <w:t>between the industrialized eastern seaboard and the interior</w:t>
      </w:r>
      <w:r w:rsidR="008D43FB" w:rsidRPr="00CC6312">
        <w:rPr>
          <w:rFonts w:ascii="Times New Roman" w:hAnsi="Times New Roman" w:cs="Times New Roman"/>
          <w:sz w:val="23"/>
          <w:szCs w:val="23"/>
        </w:rPr>
        <w:t xml:space="preserve"> and far west</w:t>
      </w:r>
      <w:r w:rsidR="00695557" w:rsidRPr="00CC6312">
        <w:rPr>
          <w:rFonts w:ascii="Times New Roman" w:hAnsi="Times New Roman" w:cs="Times New Roman"/>
          <w:sz w:val="23"/>
          <w:szCs w:val="23"/>
        </w:rPr>
        <w:t xml:space="preserve">, between urban and rural populations as well as within urban settings, between the residents and migrant workers, between women and men, and between the young and the elderly. </w:t>
      </w:r>
    </w:p>
    <w:p w:rsidR="00014FBB" w:rsidRPr="00CC6312" w:rsidRDefault="00BB2B8A" w:rsidP="004D5C6E">
      <w:pPr>
        <w:spacing w:line="240" w:lineRule="auto"/>
        <w:rPr>
          <w:rFonts w:ascii="Times New Roman" w:hAnsi="Times New Roman" w:cs="Times New Roman"/>
          <w:sz w:val="23"/>
          <w:szCs w:val="23"/>
        </w:rPr>
      </w:pPr>
      <w:r w:rsidRPr="00CC6312">
        <w:rPr>
          <w:rFonts w:ascii="Times New Roman" w:hAnsi="Times New Roman" w:cs="Times New Roman"/>
          <w:sz w:val="23"/>
          <w:szCs w:val="23"/>
        </w:rPr>
        <w:t xml:space="preserve">The Chinese Government is </w:t>
      </w:r>
      <w:r w:rsidR="00DC3F05" w:rsidRPr="00CC6312">
        <w:rPr>
          <w:rFonts w:ascii="Times New Roman" w:hAnsi="Times New Roman" w:cs="Times New Roman"/>
          <w:sz w:val="23"/>
          <w:szCs w:val="23"/>
        </w:rPr>
        <w:t>well aware</w:t>
      </w:r>
      <w:r w:rsidRPr="00CC6312">
        <w:rPr>
          <w:rFonts w:ascii="Times New Roman" w:hAnsi="Times New Roman" w:cs="Times New Roman"/>
          <w:sz w:val="23"/>
          <w:szCs w:val="23"/>
        </w:rPr>
        <w:t xml:space="preserve"> of </w:t>
      </w:r>
      <w:r w:rsidR="008E287D" w:rsidRPr="00CC6312">
        <w:rPr>
          <w:rFonts w:ascii="Times New Roman" w:hAnsi="Times New Roman" w:cs="Times New Roman"/>
          <w:sz w:val="23"/>
          <w:szCs w:val="23"/>
        </w:rPr>
        <w:t xml:space="preserve">the </w:t>
      </w:r>
      <w:r w:rsidR="009E6ADD" w:rsidRPr="00CC6312">
        <w:rPr>
          <w:rFonts w:ascii="Times New Roman" w:hAnsi="Times New Roman" w:cs="Times New Roman"/>
          <w:sz w:val="23"/>
          <w:szCs w:val="23"/>
        </w:rPr>
        <w:t>challenges borne of ‘unbalanced, uncoordinated and unsustainable development</w:t>
      </w:r>
      <w:r w:rsidR="0019251F" w:rsidRPr="00CC6312">
        <w:rPr>
          <w:rStyle w:val="FootnoteReference"/>
          <w:rFonts w:ascii="Times New Roman" w:hAnsi="Times New Roman" w:cs="Times New Roman"/>
          <w:sz w:val="23"/>
          <w:szCs w:val="23"/>
        </w:rPr>
        <w:footnoteReference w:id="2"/>
      </w:r>
      <w:r w:rsidR="009E6ADD" w:rsidRPr="00CC6312">
        <w:rPr>
          <w:rFonts w:ascii="Times New Roman" w:hAnsi="Times New Roman" w:cs="Times New Roman"/>
          <w:sz w:val="23"/>
          <w:szCs w:val="23"/>
        </w:rPr>
        <w:t>,”</w:t>
      </w:r>
      <w:r w:rsidR="00B651A3" w:rsidRPr="00CC6312">
        <w:rPr>
          <w:rFonts w:ascii="Times New Roman" w:hAnsi="Times New Roman" w:cs="Times New Roman"/>
          <w:sz w:val="23"/>
          <w:szCs w:val="23"/>
        </w:rPr>
        <w:t xml:space="preserve"> and has set out a path to deepen critical aspects of reform to address these challenges</w:t>
      </w:r>
      <w:r w:rsidR="006142BF" w:rsidRPr="00CC6312">
        <w:rPr>
          <w:rFonts w:ascii="Times New Roman" w:hAnsi="Times New Roman" w:cs="Times New Roman"/>
          <w:sz w:val="23"/>
          <w:szCs w:val="23"/>
        </w:rPr>
        <w:t>.</w:t>
      </w:r>
    </w:p>
    <w:p w:rsidR="001C56F6" w:rsidRPr="00CC6312" w:rsidRDefault="001C56F6" w:rsidP="004D5C6E">
      <w:pPr>
        <w:spacing w:line="240" w:lineRule="auto"/>
        <w:rPr>
          <w:rFonts w:ascii="Times New Roman" w:hAnsi="Times New Roman" w:cs="Times New Roman"/>
          <w:sz w:val="23"/>
          <w:szCs w:val="23"/>
        </w:rPr>
      </w:pPr>
    </w:p>
    <w:p w:rsidR="001C56F6" w:rsidRPr="00CC6312" w:rsidRDefault="001C56F6" w:rsidP="008C0840">
      <w:pPr>
        <w:pStyle w:val="ListParagraph"/>
        <w:spacing w:after="0" w:line="240" w:lineRule="auto"/>
        <w:ind w:left="0" w:right="480"/>
        <w:rPr>
          <w:rFonts w:ascii="Times New Roman" w:eastAsia="SimSun" w:hAnsi="Times New Roman" w:cs="Times New Roman"/>
          <w:b/>
          <w:i/>
          <w:sz w:val="23"/>
          <w:szCs w:val="23"/>
        </w:rPr>
      </w:pPr>
    </w:p>
    <w:p w:rsidR="00014FBB" w:rsidRPr="00CC6312" w:rsidRDefault="009B41F6" w:rsidP="008C0840">
      <w:pPr>
        <w:pStyle w:val="ListParagraph"/>
        <w:spacing w:after="0" w:line="240" w:lineRule="auto"/>
        <w:ind w:left="0" w:right="480"/>
        <w:rPr>
          <w:rFonts w:ascii="Times New Roman" w:eastAsia="SimSun" w:hAnsi="Times New Roman" w:cs="Times New Roman"/>
          <w:b/>
          <w:i/>
          <w:sz w:val="23"/>
          <w:szCs w:val="23"/>
        </w:rPr>
      </w:pPr>
      <w:r w:rsidRPr="00CC6312">
        <w:rPr>
          <w:rFonts w:ascii="Times New Roman" w:eastAsia="SimSun" w:hAnsi="Times New Roman" w:cs="Times New Roman"/>
          <w:b/>
          <w:i/>
          <w:sz w:val="23"/>
          <w:szCs w:val="23"/>
        </w:rPr>
        <w:t>National Development Priorities and challenges</w:t>
      </w:r>
    </w:p>
    <w:p w:rsidR="005954FC" w:rsidRPr="00CC6312" w:rsidRDefault="00602F77" w:rsidP="008C0840">
      <w:pPr>
        <w:pStyle w:val="ListParagraph"/>
        <w:spacing w:after="0" w:line="240" w:lineRule="auto"/>
        <w:ind w:left="0" w:right="480"/>
        <w:rPr>
          <w:rFonts w:ascii="Times New Roman" w:eastAsia="Times New Roman" w:hAnsi="Times New Roman" w:cs="Times New Roman"/>
          <w:bCs/>
          <w:sz w:val="23"/>
          <w:szCs w:val="23"/>
        </w:rPr>
      </w:pPr>
      <w:r w:rsidRPr="00CC6312">
        <w:rPr>
          <w:rFonts w:ascii="Times New Roman" w:eastAsia="SimSun" w:hAnsi="Times New Roman" w:cs="Times New Roman"/>
          <w:sz w:val="23"/>
          <w:szCs w:val="23"/>
        </w:rPr>
        <w:t>The overarching vision for reform and development</w:t>
      </w:r>
      <w:r w:rsidR="00AF51DD" w:rsidRPr="00CC6312">
        <w:rPr>
          <w:rFonts w:ascii="Times New Roman" w:eastAsia="SimSun" w:hAnsi="Times New Roman" w:cs="Times New Roman"/>
          <w:sz w:val="23"/>
          <w:szCs w:val="23"/>
        </w:rPr>
        <w:t xml:space="preserve"> in China is </w:t>
      </w:r>
      <w:r w:rsidR="00214FB2" w:rsidRPr="00CC6312">
        <w:rPr>
          <w:rFonts w:ascii="Times New Roman" w:eastAsia="SimSun" w:hAnsi="Times New Roman" w:cs="Times New Roman"/>
          <w:sz w:val="23"/>
          <w:szCs w:val="23"/>
        </w:rPr>
        <w:t>laid out through the Third P</w:t>
      </w:r>
      <w:r w:rsidRPr="00CC6312">
        <w:rPr>
          <w:rFonts w:ascii="Times New Roman" w:eastAsia="SimSun" w:hAnsi="Times New Roman" w:cs="Times New Roman"/>
          <w:sz w:val="23"/>
          <w:szCs w:val="23"/>
        </w:rPr>
        <w:t>len</w:t>
      </w:r>
      <w:r w:rsidR="00B651A3" w:rsidRPr="00CC6312">
        <w:rPr>
          <w:rFonts w:ascii="Times New Roman" w:eastAsia="SimSun" w:hAnsi="Times New Roman" w:cs="Times New Roman"/>
          <w:sz w:val="23"/>
          <w:szCs w:val="23"/>
        </w:rPr>
        <w:t>a</w:t>
      </w:r>
      <w:r w:rsidRPr="00CC6312">
        <w:rPr>
          <w:rFonts w:ascii="Times New Roman" w:eastAsia="SimSun" w:hAnsi="Times New Roman" w:cs="Times New Roman"/>
          <w:sz w:val="23"/>
          <w:szCs w:val="23"/>
        </w:rPr>
        <w:t xml:space="preserve"> of the Central Committee</w:t>
      </w:r>
      <w:r w:rsidR="00F735C3" w:rsidRPr="00CC6312">
        <w:rPr>
          <w:rFonts w:ascii="Times New Roman" w:eastAsia="SimSun" w:hAnsi="Times New Roman" w:cs="Times New Roman"/>
          <w:sz w:val="23"/>
          <w:szCs w:val="23"/>
        </w:rPr>
        <w:t xml:space="preserve"> of the Communist Party of China</w:t>
      </w:r>
      <w:r w:rsidRPr="00CC6312">
        <w:rPr>
          <w:rFonts w:ascii="Times New Roman" w:eastAsia="SimSun" w:hAnsi="Times New Roman" w:cs="Times New Roman"/>
          <w:sz w:val="23"/>
          <w:szCs w:val="23"/>
        </w:rPr>
        <w:t>.</w:t>
      </w:r>
      <w:r w:rsidR="005954FC" w:rsidRPr="00CC6312">
        <w:rPr>
          <w:rFonts w:ascii="Times New Roman" w:eastAsia="SimSun" w:hAnsi="Times New Roman" w:cs="Times New Roman"/>
          <w:sz w:val="23"/>
          <w:szCs w:val="23"/>
        </w:rPr>
        <w:t xml:space="preserve"> Specific development priorities and targets are laid out through Five-Year plans. The 12</w:t>
      </w:r>
      <w:r w:rsidR="005954FC" w:rsidRPr="00CC6312">
        <w:rPr>
          <w:rFonts w:ascii="Times New Roman" w:eastAsia="SimSun" w:hAnsi="Times New Roman" w:cs="Times New Roman"/>
          <w:sz w:val="23"/>
          <w:szCs w:val="23"/>
          <w:vertAlign w:val="superscript"/>
        </w:rPr>
        <w:t>th</w:t>
      </w:r>
      <w:r w:rsidR="006B362C" w:rsidRPr="00CC6312">
        <w:rPr>
          <w:rFonts w:ascii="Times New Roman" w:eastAsia="SimSun" w:hAnsi="Times New Roman" w:cs="Times New Roman"/>
          <w:sz w:val="23"/>
          <w:szCs w:val="23"/>
        </w:rPr>
        <w:t xml:space="preserve"> Five-Year plan covers</w:t>
      </w:r>
      <w:r w:rsidR="005954FC" w:rsidRPr="00CC6312">
        <w:rPr>
          <w:rFonts w:ascii="Times New Roman" w:eastAsia="SimSun" w:hAnsi="Times New Roman" w:cs="Times New Roman"/>
          <w:sz w:val="23"/>
          <w:szCs w:val="23"/>
        </w:rPr>
        <w:t xml:space="preserve"> the time period 2011-2015 and the 13</w:t>
      </w:r>
      <w:r w:rsidR="005954FC" w:rsidRPr="00CC6312">
        <w:rPr>
          <w:rFonts w:ascii="Times New Roman" w:eastAsia="SimSun" w:hAnsi="Times New Roman" w:cs="Times New Roman"/>
          <w:sz w:val="23"/>
          <w:szCs w:val="23"/>
          <w:vertAlign w:val="superscript"/>
        </w:rPr>
        <w:t>th</w:t>
      </w:r>
      <w:r w:rsidR="005954FC" w:rsidRPr="00CC6312">
        <w:rPr>
          <w:rFonts w:ascii="Times New Roman" w:eastAsia="SimSun" w:hAnsi="Times New Roman" w:cs="Times New Roman"/>
          <w:sz w:val="23"/>
          <w:szCs w:val="23"/>
        </w:rPr>
        <w:t xml:space="preserve"> Five-year plan (2016-2020) is currently </w:t>
      </w:r>
      <w:r w:rsidR="0019251F" w:rsidRPr="00CC6312">
        <w:rPr>
          <w:rFonts w:ascii="Times New Roman" w:eastAsia="SimSun" w:hAnsi="Times New Roman" w:cs="Times New Roman"/>
          <w:sz w:val="23"/>
          <w:szCs w:val="23"/>
        </w:rPr>
        <w:t>under development</w:t>
      </w:r>
      <w:r w:rsidR="005954FC" w:rsidRPr="00CC6312">
        <w:rPr>
          <w:rFonts w:ascii="Times New Roman" w:eastAsia="SimSun" w:hAnsi="Times New Roman" w:cs="Times New Roman"/>
          <w:sz w:val="23"/>
          <w:szCs w:val="23"/>
        </w:rPr>
        <w:t>.</w:t>
      </w:r>
      <w:r w:rsidR="005954FC" w:rsidRPr="00CC6312">
        <w:rPr>
          <w:rFonts w:ascii="Times New Roman" w:hAnsi="Times New Roman" w:cs="Times New Roman"/>
          <w:color w:val="000000"/>
          <w:sz w:val="23"/>
          <w:szCs w:val="23"/>
        </w:rPr>
        <w:t xml:space="preserve">  </w:t>
      </w:r>
      <w:r w:rsidR="005954FC" w:rsidRPr="00CC6312">
        <w:rPr>
          <w:rFonts w:ascii="Times New Roman" w:hAnsi="Times New Roman" w:cs="Times New Roman"/>
          <w:color w:val="000000"/>
          <w:sz w:val="23"/>
          <w:szCs w:val="23"/>
        </w:rPr>
        <w:br/>
      </w:r>
    </w:p>
    <w:p w:rsidR="00602F77" w:rsidRPr="00CC6312" w:rsidRDefault="00B651A3" w:rsidP="008C0840">
      <w:pPr>
        <w:spacing w:line="240" w:lineRule="auto"/>
        <w:rPr>
          <w:rFonts w:ascii="Times New Roman" w:eastAsia="SimSun" w:hAnsi="Times New Roman" w:cs="Times New Roman"/>
          <w:sz w:val="23"/>
          <w:szCs w:val="23"/>
        </w:rPr>
      </w:pPr>
      <w:r w:rsidRPr="00CC6312">
        <w:rPr>
          <w:rFonts w:ascii="Times New Roman" w:hAnsi="Times New Roman" w:cs="Times New Roman"/>
          <w:sz w:val="23"/>
          <w:szCs w:val="23"/>
        </w:rPr>
        <w:t xml:space="preserve">The </w:t>
      </w:r>
      <w:r w:rsidR="00F735C3" w:rsidRPr="00CC6312">
        <w:rPr>
          <w:rFonts w:ascii="Times New Roman" w:hAnsi="Times New Roman" w:cs="Times New Roman"/>
          <w:sz w:val="23"/>
          <w:szCs w:val="23"/>
        </w:rPr>
        <w:t>Third P</w:t>
      </w:r>
      <w:r w:rsidR="00602F77" w:rsidRPr="00CC6312">
        <w:rPr>
          <w:rFonts w:ascii="Times New Roman" w:hAnsi="Times New Roman" w:cs="Times New Roman"/>
          <w:sz w:val="23"/>
          <w:szCs w:val="23"/>
        </w:rPr>
        <w:t>lenum of the 18th CPC Central Committ</w:t>
      </w:r>
      <w:r w:rsidR="005954FC" w:rsidRPr="00CC6312">
        <w:rPr>
          <w:rFonts w:ascii="Times New Roman" w:hAnsi="Times New Roman" w:cs="Times New Roman"/>
          <w:sz w:val="23"/>
          <w:szCs w:val="23"/>
        </w:rPr>
        <w:t>ee in November 2013</w:t>
      </w:r>
      <w:r w:rsidR="004A5257" w:rsidRPr="00CC6312">
        <w:rPr>
          <w:rFonts w:ascii="Times New Roman" w:hAnsi="Times New Roman" w:cs="Times New Roman"/>
          <w:sz w:val="23"/>
          <w:szCs w:val="23"/>
        </w:rPr>
        <w:t>,</w:t>
      </w:r>
      <w:r w:rsidR="00AF51DD" w:rsidRPr="00CC6312">
        <w:rPr>
          <w:rFonts w:ascii="Times New Roman" w:hAnsi="Times New Roman" w:cs="Times New Roman"/>
          <w:sz w:val="23"/>
          <w:szCs w:val="23"/>
        </w:rPr>
        <w:t xml:space="preserve"> </w:t>
      </w:r>
      <w:r w:rsidR="006B362C" w:rsidRPr="00CC6312">
        <w:rPr>
          <w:rFonts w:ascii="Times New Roman" w:hAnsi="Times New Roman" w:cs="Times New Roman"/>
          <w:sz w:val="23"/>
          <w:szCs w:val="23"/>
        </w:rPr>
        <w:t xml:space="preserve">laid out a vision for a </w:t>
      </w:r>
      <w:r w:rsidR="005954FC" w:rsidRPr="00CC6312">
        <w:rPr>
          <w:rFonts w:ascii="Times New Roman" w:hAnsi="Times New Roman" w:cs="Times New Roman"/>
          <w:sz w:val="23"/>
          <w:szCs w:val="23"/>
        </w:rPr>
        <w:t>comprehensive deepening of reforms in the areas of</w:t>
      </w:r>
      <w:r w:rsidR="00AF51DD" w:rsidRPr="00CC6312">
        <w:rPr>
          <w:rFonts w:ascii="Times New Roman" w:hAnsi="Times New Roman" w:cs="Times New Roman"/>
          <w:sz w:val="23"/>
          <w:szCs w:val="23"/>
        </w:rPr>
        <w:t xml:space="preserve"> 1) Economy, 2) G</w:t>
      </w:r>
      <w:r w:rsidR="00602F77" w:rsidRPr="00CC6312">
        <w:rPr>
          <w:rFonts w:ascii="Times New Roman" w:hAnsi="Times New Roman" w:cs="Times New Roman"/>
          <w:sz w:val="23"/>
          <w:szCs w:val="23"/>
        </w:rPr>
        <w:t xml:space="preserve">overnance and law 3) </w:t>
      </w:r>
      <w:r w:rsidR="00AF51DD" w:rsidRPr="00CC6312">
        <w:rPr>
          <w:rFonts w:ascii="Times New Roman" w:hAnsi="Times New Roman" w:cs="Times New Roman"/>
          <w:sz w:val="23"/>
          <w:szCs w:val="23"/>
        </w:rPr>
        <w:t>S</w:t>
      </w:r>
      <w:r w:rsidR="00602F77" w:rsidRPr="00CC6312">
        <w:rPr>
          <w:rFonts w:ascii="Times New Roman" w:hAnsi="Times New Roman" w:cs="Times New Roman"/>
          <w:sz w:val="23"/>
          <w:szCs w:val="23"/>
        </w:rPr>
        <w:t>ocial system</w:t>
      </w:r>
      <w:r w:rsidR="00AF51DD" w:rsidRPr="00CC6312">
        <w:rPr>
          <w:rFonts w:ascii="Times New Roman" w:hAnsi="Times New Roman" w:cs="Times New Roman"/>
          <w:sz w:val="23"/>
          <w:szCs w:val="23"/>
        </w:rPr>
        <w:t>s</w:t>
      </w:r>
      <w:r w:rsidR="00602F77" w:rsidRPr="00CC6312">
        <w:rPr>
          <w:rFonts w:ascii="Times New Roman" w:hAnsi="Times New Roman" w:cs="Times New Roman"/>
          <w:sz w:val="23"/>
          <w:szCs w:val="23"/>
        </w:rPr>
        <w:t xml:space="preserve"> 4) Ecological civilization and 5) Cultural systems. </w:t>
      </w:r>
    </w:p>
    <w:p w:rsidR="006D30A3" w:rsidRPr="00CC6312" w:rsidRDefault="00834EEF" w:rsidP="00834EEF">
      <w:pPr>
        <w:pStyle w:val="ListParagraph"/>
        <w:spacing w:after="0" w:line="240" w:lineRule="auto"/>
        <w:ind w:left="0"/>
        <w:rPr>
          <w:rFonts w:ascii="Times New Roman" w:eastAsia="Times New Roman" w:hAnsi="Times New Roman" w:cs="Times New Roman"/>
          <w:sz w:val="23"/>
          <w:szCs w:val="23"/>
        </w:rPr>
      </w:pPr>
      <w:r w:rsidRPr="00CC6312">
        <w:rPr>
          <w:rFonts w:ascii="Times New Roman" w:eastAsia="Times New Roman" w:hAnsi="Times New Roman" w:cs="Times New Roman"/>
          <w:bCs/>
          <w:sz w:val="23"/>
          <w:szCs w:val="23"/>
        </w:rPr>
        <w:t>In particular, the goals articulated in the Third Plenum of the 18</w:t>
      </w:r>
      <w:r w:rsidRPr="00CC6312">
        <w:rPr>
          <w:rFonts w:ascii="Times New Roman" w:eastAsia="Times New Roman" w:hAnsi="Times New Roman" w:cs="Times New Roman"/>
          <w:bCs/>
          <w:sz w:val="23"/>
          <w:szCs w:val="23"/>
          <w:vertAlign w:val="superscript"/>
        </w:rPr>
        <w:t xml:space="preserve">th </w:t>
      </w:r>
      <w:r w:rsidRPr="00CC6312">
        <w:rPr>
          <w:rFonts w:ascii="Times New Roman" w:eastAsia="Times New Roman" w:hAnsi="Times New Roman" w:cs="Times New Roman"/>
          <w:bCs/>
          <w:sz w:val="23"/>
          <w:szCs w:val="23"/>
        </w:rPr>
        <w:t xml:space="preserve">Congress </w:t>
      </w:r>
      <w:r w:rsidRPr="00CC6312">
        <w:rPr>
          <w:rFonts w:ascii="Times New Roman" w:eastAsia="Times New Roman" w:hAnsi="Times New Roman" w:cs="Times New Roman"/>
          <w:sz w:val="23"/>
          <w:szCs w:val="23"/>
        </w:rPr>
        <w:t xml:space="preserve">placed an emphasis on addressing rising inequality and creating an environment for more sustainable and balanced growth. The economic vision </w:t>
      </w:r>
      <w:r w:rsidR="007134BC" w:rsidRPr="00CC6312">
        <w:rPr>
          <w:rFonts w:ascii="Times New Roman" w:eastAsia="Times New Roman" w:hAnsi="Times New Roman" w:cs="Times New Roman"/>
          <w:sz w:val="23"/>
          <w:szCs w:val="23"/>
        </w:rPr>
        <w:t>put forth</w:t>
      </w:r>
      <w:r w:rsidR="00A83A9D" w:rsidRPr="00CC6312">
        <w:rPr>
          <w:rFonts w:ascii="Times New Roman" w:eastAsia="Times New Roman" w:hAnsi="Times New Roman" w:cs="Times New Roman"/>
          <w:sz w:val="23"/>
          <w:szCs w:val="23"/>
        </w:rPr>
        <w:t xml:space="preserve"> an increased role for</w:t>
      </w:r>
      <w:r w:rsidRPr="00CC6312">
        <w:rPr>
          <w:rFonts w:ascii="Times New Roman" w:eastAsia="Times New Roman" w:hAnsi="Times New Roman" w:cs="Times New Roman"/>
          <w:sz w:val="23"/>
          <w:szCs w:val="23"/>
        </w:rPr>
        <w:t xml:space="preserve"> the market</w:t>
      </w:r>
      <w:r w:rsidR="006D30A3" w:rsidRPr="00CC6312">
        <w:rPr>
          <w:rFonts w:ascii="Times New Roman" w:eastAsia="Times New Roman" w:hAnsi="Times New Roman" w:cs="Times New Roman"/>
          <w:sz w:val="23"/>
          <w:szCs w:val="23"/>
        </w:rPr>
        <w:t>,</w:t>
      </w:r>
      <w:r w:rsidR="007134BC" w:rsidRPr="00CC6312">
        <w:rPr>
          <w:rFonts w:ascii="Times New Roman" w:eastAsia="Times New Roman" w:hAnsi="Times New Roman" w:cs="Times New Roman"/>
          <w:sz w:val="23"/>
          <w:szCs w:val="23"/>
        </w:rPr>
        <w:t xml:space="preserve"> </w:t>
      </w:r>
      <w:r w:rsidR="006D30A3" w:rsidRPr="00CC6312">
        <w:rPr>
          <w:rFonts w:ascii="Times New Roman" w:eastAsia="Times New Roman" w:hAnsi="Times New Roman" w:cs="Times New Roman"/>
          <w:sz w:val="23"/>
          <w:szCs w:val="23"/>
        </w:rPr>
        <w:t xml:space="preserve">fiscal and tax reforms to improve bureaucratic efficiency and governance, </w:t>
      </w:r>
      <w:r w:rsidRPr="00CC6312">
        <w:rPr>
          <w:rFonts w:ascii="Times New Roman" w:eastAsia="Times New Roman" w:hAnsi="Times New Roman" w:cs="Times New Roman"/>
          <w:sz w:val="23"/>
          <w:szCs w:val="23"/>
        </w:rPr>
        <w:t xml:space="preserve">as well </w:t>
      </w:r>
      <w:r w:rsidR="006D30A3" w:rsidRPr="00CC6312">
        <w:rPr>
          <w:rFonts w:ascii="Times New Roman" w:eastAsia="Times New Roman" w:hAnsi="Times New Roman" w:cs="Times New Roman"/>
          <w:sz w:val="23"/>
          <w:szCs w:val="23"/>
        </w:rPr>
        <w:t>the need to</w:t>
      </w:r>
      <w:r w:rsidRPr="00CC6312">
        <w:rPr>
          <w:rFonts w:ascii="Times New Roman" w:eastAsia="Times New Roman" w:hAnsi="Times New Roman" w:cs="Times New Roman"/>
          <w:sz w:val="23"/>
          <w:szCs w:val="23"/>
        </w:rPr>
        <w:t xml:space="preserve"> promote innovation and industrial transformation</w:t>
      </w:r>
      <w:r w:rsidR="007134BC" w:rsidRPr="00CC6312">
        <w:rPr>
          <w:rFonts w:ascii="Times New Roman" w:eastAsia="Times New Roman" w:hAnsi="Times New Roman" w:cs="Times New Roman"/>
          <w:sz w:val="23"/>
          <w:szCs w:val="23"/>
        </w:rPr>
        <w:t>, and</w:t>
      </w:r>
      <w:r w:rsidRPr="00CC6312">
        <w:rPr>
          <w:rFonts w:ascii="Times New Roman" w:eastAsia="Times New Roman" w:hAnsi="Times New Roman" w:cs="Times New Roman"/>
          <w:sz w:val="23"/>
          <w:szCs w:val="23"/>
        </w:rPr>
        <w:t xml:space="preserve"> </w:t>
      </w:r>
      <w:r w:rsidR="006D30A3" w:rsidRPr="00CC6312">
        <w:rPr>
          <w:rFonts w:ascii="Times New Roman" w:eastAsia="Times New Roman" w:hAnsi="Times New Roman" w:cs="Times New Roman"/>
          <w:sz w:val="23"/>
          <w:szCs w:val="23"/>
        </w:rPr>
        <w:t xml:space="preserve">to continue </w:t>
      </w:r>
      <w:r w:rsidRPr="00CC6312">
        <w:rPr>
          <w:rFonts w:ascii="Times New Roman" w:eastAsia="Times New Roman" w:hAnsi="Times New Roman" w:cs="Times New Roman"/>
          <w:sz w:val="23"/>
          <w:szCs w:val="23"/>
        </w:rPr>
        <w:t xml:space="preserve">to rebalance the economy towards domestic consumption as a key driver of growth.  </w:t>
      </w:r>
    </w:p>
    <w:p w:rsidR="006D30A3" w:rsidRPr="00CC6312" w:rsidRDefault="006D30A3" w:rsidP="00834EEF">
      <w:pPr>
        <w:pStyle w:val="ListParagraph"/>
        <w:spacing w:after="0" w:line="240" w:lineRule="auto"/>
        <w:ind w:left="0"/>
        <w:rPr>
          <w:rFonts w:ascii="Times New Roman" w:eastAsia="Times New Roman" w:hAnsi="Times New Roman" w:cs="Times New Roman"/>
          <w:sz w:val="23"/>
          <w:szCs w:val="23"/>
        </w:rPr>
      </w:pPr>
    </w:p>
    <w:p w:rsidR="00834EEF" w:rsidRPr="00CC6312" w:rsidRDefault="00834EEF" w:rsidP="00834EEF">
      <w:pPr>
        <w:pStyle w:val="ListParagraph"/>
        <w:spacing w:after="0" w:line="240" w:lineRule="auto"/>
        <w:ind w:left="0"/>
        <w:rPr>
          <w:rFonts w:ascii="Times New Roman" w:eastAsia="Times New Roman" w:hAnsi="Times New Roman" w:cs="Times New Roman"/>
          <w:sz w:val="23"/>
          <w:szCs w:val="23"/>
        </w:rPr>
      </w:pPr>
      <w:r w:rsidRPr="00CC6312">
        <w:rPr>
          <w:rFonts w:ascii="Times New Roman" w:eastAsia="Times New Roman" w:hAnsi="Times New Roman" w:cs="Times New Roman"/>
          <w:sz w:val="23"/>
          <w:szCs w:val="23"/>
        </w:rPr>
        <w:t>T</w:t>
      </w:r>
      <w:r w:rsidR="007134BC" w:rsidRPr="00CC6312">
        <w:rPr>
          <w:rFonts w:ascii="Times New Roman" w:eastAsia="Times New Roman" w:hAnsi="Times New Roman" w:cs="Times New Roman"/>
          <w:sz w:val="23"/>
          <w:szCs w:val="23"/>
        </w:rPr>
        <w:t>he vision for society emphasized</w:t>
      </w:r>
      <w:r w:rsidRPr="00CC6312">
        <w:rPr>
          <w:rFonts w:ascii="Times New Roman" w:eastAsia="Times New Roman" w:hAnsi="Times New Roman" w:cs="Times New Roman"/>
          <w:sz w:val="23"/>
          <w:szCs w:val="23"/>
        </w:rPr>
        <w:t xml:space="preserve"> the development, improvement and expansion of social protection floors; pension and health insurance; income distribution and higher employment quality; integrated development of urban and rural areas, including </w:t>
      </w:r>
      <w:r w:rsidRPr="00CC6312">
        <w:rPr>
          <w:rFonts w:ascii="Times New Roman" w:eastAsia="Times New Roman" w:hAnsi="Times New Roman" w:cs="Times New Roman"/>
          <w:i/>
          <w:sz w:val="23"/>
          <w:szCs w:val="23"/>
        </w:rPr>
        <w:t>hukou</w:t>
      </w:r>
      <w:r w:rsidR="00051A07" w:rsidRPr="00CC6312">
        <w:rPr>
          <w:rStyle w:val="FootnoteReference"/>
          <w:rFonts w:ascii="Times New Roman" w:eastAsia="Times New Roman" w:hAnsi="Times New Roman" w:cs="Times New Roman"/>
          <w:i/>
          <w:sz w:val="23"/>
          <w:szCs w:val="23"/>
        </w:rPr>
        <w:footnoteReference w:id="3"/>
      </w:r>
      <w:r w:rsidRPr="00CC6312">
        <w:rPr>
          <w:rFonts w:ascii="Times New Roman" w:eastAsia="Times New Roman" w:hAnsi="Times New Roman" w:cs="Times New Roman"/>
          <w:sz w:val="23"/>
          <w:szCs w:val="23"/>
        </w:rPr>
        <w:t xml:space="preserve"> reform and land title. In the area of governance and legal systems there is a call to promote institutionalized consultative democracy and reform the judicial system.  And the approach to the environment is holistic, aiming to improve China’s natural resource management, through better regulation and accountability, promoting green</w:t>
      </w:r>
      <w:r w:rsidR="0000334A" w:rsidRPr="00CC6312">
        <w:rPr>
          <w:rFonts w:ascii="Times New Roman" w:eastAsia="Times New Roman" w:hAnsi="Times New Roman" w:cs="Times New Roman"/>
          <w:sz w:val="23"/>
          <w:szCs w:val="23"/>
        </w:rPr>
        <w:t xml:space="preserve"> low-carbon </w:t>
      </w:r>
      <w:r w:rsidRPr="00CC6312">
        <w:rPr>
          <w:rFonts w:ascii="Times New Roman" w:eastAsia="Times New Roman" w:hAnsi="Times New Roman" w:cs="Times New Roman"/>
          <w:sz w:val="23"/>
          <w:szCs w:val="23"/>
        </w:rPr>
        <w:t xml:space="preserve">technology </w:t>
      </w:r>
      <w:r w:rsidR="0000334A" w:rsidRPr="00CC6312">
        <w:rPr>
          <w:rFonts w:ascii="Times New Roman" w:eastAsia="Times New Roman" w:hAnsi="Times New Roman" w:cs="Times New Roman"/>
          <w:sz w:val="23"/>
          <w:szCs w:val="23"/>
        </w:rPr>
        <w:t>reducing pollutants and greenhouse gas emission</w:t>
      </w:r>
      <w:r w:rsidRPr="00CC6312">
        <w:rPr>
          <w:rFonts w:ascii="Times New Roman" w:eastAsia="Times New Roman" w:hAnsi="Times New Roman" w:cs="Times New Roman"/>
          <w:sz w:val="23"/>
          <w:szCs w:val="23"/>
        </w:rPr>
        <w:t xml:space="preserve">. </w:t>
      </w:r>
    </w:p>
    <w:p w:rsidR="00507707" w:rsidRPr="00CC6312" w:rsidRDefault="00507707" w:rsidP="008C0840">
      <w:pPr>
        <w:spacing w:after="0" w:line="240" w:lineRule="auto"/>
        <w:ind w:right="480"/>
        <w:rPr>
          <w:rFonts w:ascii="Times New Roman" w:eastAsia="SimSun" w:hAnsi="Times New Roman" w:cs="Times New Roman"/>
          <w:b/>
          <w:i/>
          <w:sz w:val="23"/>
          <w:szCs w:val="23"/>
        </w:rPr>
      </w:pPr>
    </w:p>
    <w:p w:rsidR="007D7DC2" w:rsidRPr="00CC6312" w:rsidRDefault="00075309" w:rsidP="008C0840">
      <w:pPr>
        <w:pStyle w:val="ListParagraph"/>
        <w:spacing w:after="0" w:line="240" w:lineRule="auto"/>
        <w:ind w:left="0" w:right="480"/>
        <w:rPr>
          <w:rFonts w:ascii="Times New Roman" w:eastAsia="SimSun" w:hAnsi="Times New Roman" w:cs="Times New Roman"/>
          <w:b/>
          <w:i/>
          <w:sz w:val="23"/>
          <w:szCs w:val="23"/>
        </w:rPr>
      </w:pPr>
      <w:r w:rsidRPr="00CC6312">
        <w:rPr>
          <w:rFonts w:ascii="Times New Roman" w:eastAsia="SimSun" w:hAnsi="Times New Roman" w:cs="Times New Roman"/>
          <w:b/>
          <w:i/>
          <w:sz w:val="23"/>
          <w:szCs w:val="23"/>
        </w:rPr>
        <w:t xml:space="preserve">Review of the UNDAF 2011-2015, </w:t>
      </w:r>
      <w:r w:rsidR="006727B7" w:rsidRPr="00CC6312">
        <w:rPr>
          <w:rFonts w:ascii="Times New Roman" w:eastAsia="SimSun" w:hAnsi="Times New Roman" w:cs="Times New Roman"/>
          <w:b/>
          <w:i/>
          <w:sz w:val="23"/>
          <w:szCs w:val="23"/>
        </w:rPr>
        <w:t>repositioning the UN in China</w:t>
      </w:r>
      <w:r w:rsidR="0096718D" w:rsidRPr="00CC6312">
        <w:rPr>
          <w:rFonts w:ascii="Times New Roman" w:eastAsia="SimSun" w:hAnsi="Times New Roman" w:cs="Times New Roman"/>
          <w:b/>
          <w:i/>
          <w:sz w:val="23"/>
          <w:szCs w:val="23"/>
        </w:rPr>
        <w:t xml:space="preserve"> and aligning priorities</w:t>
      </w:r>
    </w:p>
    <w:p w:rsidR="006142BF" w:rsidRPr="00CC6312" w:rsidRDefault="00507707" w:rsidP="006142BF">
      <w:pPr>
        <w:spacing w:line="240" w:lineRule="auto"/>
        <w:rPr>
          <w:rFonts w:ascii="Times New Roman" w:hAnsi="Times New Roman" w:cs="Times New Roman"/>
          <w:sz w:val="23"/>
          <w:szCs w:val="23"/>
        </w:rPr>
      </w:pPr>
      <w:r w:rsidRPr="00CC6312">
        <w:rPr>
          <w:rFonts w:ascii="Times New Roman" w:hAnsi="Times New Roman" w:cs="Times New Roman"/>
          <w:sz w:val="23"/>
          <w:szCs w:val="23"/>
        </w:rPr>
        <w:t xml:space="preserve">The </w:t>
      </w:r>
      <w:r w:rsidR="009B41F6" w:rsidRPr="00CC6312">
        <w:rPr>
          <w:rFonts w:ascii="Times New Roman" w:hAnsi="Times New Roman" w:cs="Times New Roman"/>
          <w:sz w:val="23"/>
          <w:szCs w:val="23"/>
        </w:rPr>
        <w:t>UN Development Assistance Framework</w:t>
      </w:r>
      <w:r w:rsidRPr="00CC6312">
        <w:rPr>
          <w:rFonts w:ascii="Times New Roman" w:hAnsi="Times New Roman" w:cs="Times New Roman"/>
          <w:sz w:val="23"/>
          <w:szCs w:val="23"/>
        </w:rPr>
        <w:t xml:space="preserve"> 2011-2015, signed by the Government of China and 24 UN Agencies, set out the UN’s collective goals </w:t>
      </w:r>
      <w:r w:rsidR="00B73C17" w:rsidRPr="00CC6312">
        <w:rPr>
          <w:rFonts w:ascii="Times New Roman" w:hAnsi="Times New Roman" w:cs="Times New Roman"/>
          <w:sz w:val="23"/>
          <w:szCs w:val="23"/>
        </w:rPr>
        <w:t>for the period covered by the 12</w:t>
      </w:r>
      <w:r w:rsidRPr="00CC6312">
        <w:rPr>
          <w:rFonts w:ascii="Times New Roman" w:hAnsi="Times New Roman" w:cs="Times New Roman"/>
          <w:sz w:val="23"/>
          <w:szCs w:val="23"/>
          <w:vertAlign w:val="superscript"/>
        </w:rPr>
        <w:t>th</w:t>
      </w:r>
      <w:r w:rsidRPr="00CC6312">
        <w:rPr>
          <w:rFonts w:ascii="Times New Roman" w:hAnsi="Times New Roman" w:cs="Times New Roman"/>
          <w:sz w:val="23"/>
          <w:szCs w:val="23"/>
        </w:rPr>
        <w:t xml:space="preserve"> Five Year Plan</w:t>
      </w:r>
      <w:r w:rsidR="006E7938" w:rsidRPr="00CC6312">
        <w:rPr>
          <w:rFonts w:ascii="Times New Roman" w:hAnsi="Times New Roman" w:cs="Times New Roman"/>
          <w:sz w:val="23"/>
          <w:szCs w:val="23"/>
        </w:rPr>
        <w:t xml:space="preserve"> and focused  work</w:t>
      </w:r>
      <w:r w:rsidRPr="00CC6312">
        <w:rPr>
          <w:rFonts w:ascii="Times New Roman" w:hAnsi="Times New Roman" w:cs="Times New Roman"/>
          <w:sz w:val="23"/>
          <w:szCs w:val="23"/>
        </w:rPr>
        <w:t xml:space="preserve"> on three </w:t>
      </w:r>
      <w:r w:rsidR="008C0840" w:rsidRPr="00CC6312">
        <w:rPr>
          <w:rFonts w:ascii="Times New Roman" w:hAnsi="Times New Roman" w:cs="Times New Roman"/>
          <w:sz w:val="23"/>
          <w:szCs w:val="23"/>
        </w:rPr>
        <w:t xml:space="preserve">areas </w:t>
      </w:r>
      <w:r w:rsidR="000A566C" w:rsidRPr="00CC6312">
        <w:rPr>
          <w:rFonts w:ascii="Times New Roman" w:hAnsi="Times New Roman" w:cs="Times New Roman"/>
          <w:sz w:val="23"/>
          <w:szCs w:val="23"/>
        </w:rPr>
        <w:t>based on</w:t>
      </w:r>
      <w:r w:rsidRPr="00CC6312">
        <w:rPr>
          <w:rFonts w:ascii="Times New Roman" w:hAnsi="Times New Roman" w:cs="Times New Roman"/>
          <w:sz w:val="23"/>
          <w:szCs w:val="23"/>
        </w:rPr>
        <w:t xml:space="preserve"> overarching national priorities of </w:t>
      </w:r>
      <w:r w:rsidR="004A5257" w:rsidRPr="00CC6312">
        <w:rPr>
          <w:rFonts w:ascii="Times New Roman" w:hAnsi="Times New Roman" w:cs="Times New Roman"/>
          <w:sz w:val="23"/>
          <w:szCs w:val="23"/>
        </w:rPr>
        <w:t xml:space="preserve">1) </w:t>
      </w:r>
      <w:r w:rsidRPr="00CC6312">
        <w:rPr>
          <w:rFonts w:ascii="Times New Roman" w:hAnsi="Times New Roman" w:cs="Times New Roman"/>
          <w:sz w:val="23"/>
          <w:szCs w:val="23"/>
        </w:rPr>
        <w:t xml:space="preserve">ensuring sustainability, </w:t>
      </w:r>
      <w:r w:rsidR="004A5257" w:rsidRPr="00CC6312">
        <w:rPr>
          <w:rFonts w:ascii="Times New Roman" w:hAnsi="Times New Roman" w:cs="Times New Roman"/>
          <w:sz w:val="23"/>
          <w:szCs w:val="23"/>
        </w:rPr>
        <w:t>2)</w:t>
      </w:r>
      <w:r w:rsidR="006E7938" w:rsidRPr="00CC6312">
        <w:rPr>
          <w:rFonts w:ascii="Times New Roman" w:hAnsi="Times New Roman" w:cs="Times New Roman"/>
          <w:sz w:val="23"/>
          <w:szCs w:val="23"/>
        </w:rPr>
        <w:t xml:space="preserve"> </w:t>
      </w:r>
      <w:r w:rsidRPr="00CC6312">
        <w:rPr>
          <w:rFonts w:ascii="Times New Roman" w:hAnsi="Times New Roman" w:cs="Times New Roman"/>
          <w:sz w:val="23"/>
          <w:szCs w:val="23"/>
        </w:rPr>
        <w:t xml:space="preserve">reducing disparities, and </w:t>
      </w:r>
      <w:r w:rsidR="004A5257" w:rsidRPr="00CC6312">
        <w:rPr>
          <w:rFonts w:ascii="Times New Roman" w:hAnsi="Times New Roman" w:cs="Times New Roman"/>
          <w:sz w:val="23"/>
          <w:szCs w:val="23"/>
        </w:rPr>
        <w:t xml:space="preserve">3) </w:t>
      </w:r>
      <w:r w:rsidR="00596620" w:rsidRPr="00CC6312">
        <w:rPr>
          <w:rFonts w:ascii="Times New Roman" w:hAnsi="Times New Roman" w:cs="Times New Roman"/>
          <w:sz w:val="23"/>
          <w:szCs w:val="23"/>
        </w:rPr>
        <w:t>participating in the global community</w:t>
      </w:r>
      <w:r w:rsidRPr="00CC6312">
        <w:rPr>
          <w:rFonts w:ascii="Times New Roman" w:hAnsi="Times New Roman" w:cs="Times New Roman"/>
          <w:sz w:val="23"/>
          <w:szCs w:val="23"/>
        </w:rPr>
        <w:t xml:space="preserve">. </w:t>
      </w:r>
      <w:r w:rsidR="00792313" w:rsidRPr="00CC6312">
        <w:rPr>
          <w:rFonts w:ascii="Times New Roman" w:hAnsi="Times New Roman" w:cs="Times New Roman"/>
          <w:sz w:val="23"/>
          <w:szCs w:val="23"/>
        </w:rPr>
        <w:t>It</w:t>
      </w:r>
      <w:r w:rsidRPr="00CC6312">
        <w:rPr>
          <w:rFonts w:ascii="Times New Roman" w:hAnsi="Times New Roman" w:cs="Times New Roman"/>
          <w:sz w:val="23"/>
          <w:szCs w:val="23"/>
        </w:rPr>
        <w:t xml:space="preserve"> also took into consideration three important UN cross-cutting approaches: gender </w:t>
      </w:r>
      <w:r w:rsidR="00636A07" w:rsidRPr="00CC6312">
        <w:rPr>
          <w:rFonts w:ascii="Times New Roman" w:hAnsi="Times New Roman" w:cs="Times New Roman"/>
          <w:sz w:val="23"/>
          <w:szCs w:val="23"/>
        </w:rPr>
        <w:t>equality</w:t>
      </w:r>
      <w:r w:rsidRPr="00CC6312">
        <w:rPr>
          <w:rFonts w:ascii="Times New Roman" w:hAnsi="Times New Roman" w:cs="Times New Roman"/>
          <w:sz w:val="23"/>
          <w:szCs w:val="23"/>
        </w:rPr>
        <w:t xml:space="preserve">, the role of civil society, and the </w:t>
      </w:r>
      <w:r w:rsidR="00B858D5" w:rsidRPr="00CC6312">
        <w:rPr>
          <w:rFonts w:ascii="Times New Roman" w:hAnsi="Times New Roman" w:cs="Times New Roman"/>
          <w:sz w:val="23"/>
          <w:szCs w:val="23"/>
        </w:rPr>
        <w:t>human-rights based approach</w:t>
      </w:r>
      <w:r w:rsidR="006F4F1A" w:rsidRPr="00CC6312">
        <w:rPr>
          <w:rFonts w:ascii="Times New Roman" w:hAnsi="Times New Roman" w:cs="Times New Roman"/>
          <w:sz w:val="23"/>
          <w:szCs w:val="23"/>
        </w:rPr>
        <w:t>.</w:t>
      </w:r>
    </w:p>
    <w:p w:rsidR="00507707" w:rsidRPr="00CC6312" w:rsidRDefault="00507707" w:rsidP="006142BF">
      <w:pPr>
        <w:spacing w:line="240" w:lineRule="auto"/>
        <w:rPr>
          <w:rFonts w:ascii="Times New Roman" w:hAnsi="Times New Roman" w:cs="Times New Roman"/>
          <w:sz w:val="23"/>
          <w:szCs w:val="23"/>
        </w:rPr>
      </w:pPr>
      <w:r w:rsidRPr="00CC6312">
        <w:rPr>
          <w:rFonts w:ascii="Times New Roman" w:hAnsi="Times New Roman" w:cs="Times New Roman"/>
          <w:sz w:val="23"/>
          <w:szCs w:val="23"/>
        </w:rPr>
        <w:t xml:space="preserve">A review of the </w:t>
      </w:r>
      <w:r w:rsidR="006727B7" w:rsidRPr="00CC6312">
        <w:rPr>
          <w:rFonts w:ascii="Times New Roman" w:hAnsi="Times New Roman" w:cs="Times New Roman"/>
          <w:sz w:val="23"/>
          <w:szCs w:val="23"/>
        </w:rPr>
        <w:t>UNDAF indicated</w:t>
      </w:r>
      <w:r w:rsidR="00707324" w:rsidRPr="00CC6312">
        <w:rPr>
          <w:rFonts w:ascii="Times New Roman" w:hAnsi="Times New Roman" w:cs="Times New Roman"/>
          <w:sz w:val="23"/>
          <w:szCs w:val="23"/>
        </w:rPr>
        <w:t xml:space="preserve"> that</w:t>
      </w:r>
      <w:r w:rsidRPr="00CC6312">
        <w:rPr>
          <w:rFonts w:ascii="Times New Roman" w:hAnsi="Times New Roman" w:cs="Times New Roman"/>
          <w:sz w:val="23"/>
          <w:szCs w:val="23"/>
        </w:rPr>
        <w:t xml:space="preserve"> </w:t>
      </w:r>
      <w:r w:rsidR="00AB7B67" w:rsidRPr="00CC6312">
        <w:rPr>
          <w:rFonts w:ascii="Times New Roman" w:hAnsi="Times New Roman" w:cs="Times New Roman"/>
          <w:sz w:val="23"/>
          <w:szCs w:val="23"/>
        </w:rPr>
        <w:t xml:space="preserve">while the </w:t>
      </w:r>
      <w:r w:rsidRPr="00CC6312">
        <w:rPr>
          <w:rFonts w:ascii="Times New Roman" w:hAnsi="Times New Roman" w:cs="Times New Roman"/>
          <w:sz w:val="23"/>
          <w:szCs w:val="23"/>
        </w:rPr>
        <w:t xml:space="preserve">three focus areas have remained highly </w:t>
      </w:r>
      <w:r w:rsidR="00AB7B67" w:rsidRPr="00CC6312">
        <w:rPr>
          <w:rFonts w:ascii="Times New Roman" w:hAnsi="Times New Roman" w:cs="Times New Roman"/>
          <w:sz w:val="23"/>
          <w:szCs w:val="23"/>
        </w:rPr>
        <w:t xml:space="preserve">relevant the extensive </w:t>
      </w:r>
      <w:r w:rsidR="00707324" w:rsidRPr="00CC6312">
        <w:rPr>
          <w:rFonts w:ascii="Times New Roman" w:hAnsi="Times New Roman" w:cs="Times New Roman"/>
          <w:sz w:val="23"/>
          <w:szCs w:val="23"/>
        </w:rPr>
        <w:t>monitoring framework</w:t>
      </w:r>
      <w:r w:rsidR="00AB7B67" w:rsidRPr="00CC6312">
        <w:rPr>
          <w:rFonts w:ascii="Times New Roman" w:hAnsi="Times New Roman" w:cs="Times New Roman"/>
          <w:sz w:val="23"/>
          <w:szCs w:val="23"/>
        </w:rPr>
        <w:t xml:space="preserve"> </w:t>
      </w:r>
      <w:r w:rsidR="00707324" w:rsidRPr="00CC6312">
        <w:rPr>
          <w:rFonts w:ascii="Times New Roman" w:hAnsi="Times New Roman" w:cs="Times New Roman"/>
          <w:sz w:val="23"/>
          <w:szCs w:val="23"/>
        </w:rPr>
        <w:t>has</w:t>
      </w:r>
      <w:r w:rsidRPr="00CC6312">
        <w:rPr>
          <w:rFonts w:ascii="Times New Roman" w:hAnsi="Times New Roman" w:cs="Times New Roman"/>
          <w:sz w:val="23"/>
          <w:szCs w:val="23"/>
        </w:rPr>
        <w:t xml:space="preserve"> seen less practical application, as detailed </w:t>
      </w:r>
      <w:r w:rsidR="00707324" w:rsidRPr="00CC6312">
        <w:rPr>
          <w:rFonts w:ascii="Times New Roman" w:hAnsi="Times New Roman" w:cs="Times New Roman"/>
          <w:sz w:val="23"/>
          <w:szCs w:val="23"/>
        </w:rPr>
        <w:t xml:space="preserve">programme </w:t>
      </w:r>
      <w:r w:rsidR="00AB7B67" w:rsidRPr="00CC6312">
        <w:rPr>
          <w:rFonts w:ascii="Times New Roman" w:hAnsi="Times New Roman" w:cs="Times New Roman"/>
          <w:sz w:val="23"/>
          <w:szCs w:val="23"/>
        </w:rPr>
        <w:t>planning</w:t>
      </w:r>
      <w:r w:rsidRPr="00CC6312">
        <w:rPr>
          <w:rFonts w:ascii="Times New Roman" w:hAnsi="Times New Roman" w:cs="Times New Roman"/>
          <w:sz w:val="23"/>
          <w:szCs w:val="23"/>
        </w:rPr>
        <w:t xml:space="preserve"> and </w:t>
      </w:r>
      <w:r w:rsidR="00707324" w:rsidRPr="00CC6312">
        <w:rPr>
          <w:rFonts w:ascii="Times New Roman" w:hAnsi="Times New Roman" w:cs="Times New Roman"/>
          <w:sz w:val="23"/>
          <w:szCs w:val="23"/>
        </w:rPr>
        <w:t>evaluation</w:t>
      </w:r>
      <w:r w:rsidRPr="00CC6312">
        <w:rPr>
          <w:rFonts w:ascii="Times New Roman" w:hAnsi="Times New Roman" w:cs="Times New Roman"/>
          <w:sz w:val="23"/>
          <w:szCs w:val="23"/>
        </w:rPr>
        <w:t xml:space="preserve"> continued to be undertaken at Agency level. </w:t>
      </w:r>
      <w:r w:rsidR="0042418D" w:rsidRPr="00CC6312">
        <w:rPr>
          <w:rFonts w:ascii="Times New Roman" w:hAnsi="Times New Roman" w:cs="Times New Roman"/>
          <w:sz w:val="23"/>
          <w:szCs w:val="23"/>
        </w:rPr>
        <w:t xml:space="preserve">This led to </w:t>
      </w:r>
      <w:r w:rsidR="002A7EAB" w:rsidRPr="00CC6312">
        <w:rPr>
          <w:rFonts w:ascii="Times New Roman" w:hAnsi="Times New Roman" w:cs="Times New Roman"/>
          <w:sz w:val="23"/>
          <w:szCs w:val="23"/>
        </w:rPr>
        <w:t xml:space="preserve">a </w:t>
      </w:r>
      <w:r w:rsidR="006F4F1A" w:rsidRPr="00CC6312">
        <w:rPr>
          <w:rFonts w:ascii="Times New Roman" w:hAnsi="Times New Roman" w:cs="Times New Roman"/>
          <w:sz w:val="23"/>
          <w:szCs w:val="23"/>
        </w:rPr>
        <w:t xml:space="preserve">broad </w:t>
      </w:r>
      <w:r w:rsidR="0042418D" w:rsidRPr="00CC6312">
        <w:rPr>
          <w:rFonts w:ascii="Times New Roman" w:hAnsi="Times New Roman" w:cs="Times New Roman"/>
          <w:sz w:val="23"/>
          <w:szCs w:val="23"/>
        </w:rPr>
        <w:t xml:space="preserve">consensus </w:t>
      </w:r>
      <w:r w:rsidR="00025378" w:rsidRPr="00CC6312">
        <w:rPr>
          <w:rFonts w:ascii="Times New Roman" w:hAnsi="Times New Roman" w:cs="Times New Roman"/>
          <w:sz w:val="23"/>
          <w:szCs w:val="23"/>
        </w:rPr>
        <w:t xml:space="preserve">within the </w:t>
      </w:r>
      <w:r w:rsidR="00707324" w:rsidRPr="00CC6312">
        <w:rPr>
          <w:rFonts w:ascii="Times New Roman" w:hAnsi="Times New Roman" w:cs="Times New Roman"/>
          <w:sz w:val="23"/>
          <w:szCs w:val="23"/>
        </w:rPr>
        <w:t>UN Country Team (</w:t>
      </w:r>
      <w:r w:rsidR="00025378" w:rsidRPr="00CC6312">
        <w:rPr>
          <w:rFonts w:ascii="Times New Roman" w:hAnsi="Times New Roman" w:cs="Times New Roman"/>
          <w:sz w:val="23"/>
          <w:szCs w:val="23"/>
        </w:rPr>
        <w:t>UNCT</w:t>
      </w:r>
      <w:r w:rsidR="00707324" w:rsidRPr="00CC6312">
        <w:rPr>
          <w:rFonts w:ascii="Times New Roman" w:hAnsi="Times New Roman" w:cs="Times New Roman"/>
          <w:sz w:val="23"/>
          <w:szCs w:val="23"/>
        </w:rPr>
        <w:t>)</w:t>
      </w:r>
      <w:r w:rsidR="00025378" w:rsidRPr="00CC6312">
        <w:rPr>
          <w:rFonts w:ascii="Times New Roman" w:hAnsi="Times New Roman" w:cs="Times New Roman"/>
          <w:sz w:val="23"/>
          <w:szCs w:val="23"/>
        </w:rPr>
        <w:t xml:space="preserve"> and the Chinese Government </w:t>
      </w:r>
      <w:r w:rsidR="0042418D" w:rsidRPr="00CC6312">
        <w:rPr>
          <w:rFonts w:ascii="Times New Roman" w:hAnsi="Times New Roman" w:cs="Times New Roman"/>
          <w:sz w:val="23"/>
          <w:szCs w:val="23"/>
        </w:rPr>
        <w:t xml:space="preserve">for </w:t>
      </w:r>
      <w:r w:rsidR="006F4F1A" w:rsidRPr="00CC6312">
        <w:rPr>
          <w:rFonts w:ascii="Times New Roman" w:hAnsi="Times New Roman" w:cs="Times New Roman"/>
          <w:sz w:val="23"/>
          <w:szCs w:val="23"/>
        </w:rPr>
        <w:t>the development of a more strategic</w:t>
      </w:r>
      <w:r w:rsidR="0042418D" w:rsidRPr="00CC6312">
        <w:rPr>
          <w:rFonts w:ascii="Times New Roman" w:hAnsi="Times New Roman" w:cs="Times New Roman"/>
          <w:sz w:val="23"/>
          <w:szCs w:val="23"/>
        </w:rPr>
        <w:t xml:space="preserve"> framework with greater flexibility and practical application.</w:t>
      </w:r>
      <w:r w:rsidR="00AB7B67" w:rsidRPr="00CC6312">
        <w:rPr>
          <w:rFonts w:ascii="Times New Roman" w:hAnsi="Times New Roman" w:cs="Times New Roman"/>
          <w:sz w:val="23"/>
          <w:szCs w:val="23"/>
        </w:rPr>
        <w:t xml:space="preserve"> </w:t>
      </w:r>
    </w:p>
    <w:p w:rsidR="006B3EC1" w:rsidRPr="00CC6312" w:rsidRDefault="00025378" w:rsidP="0050272D">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Given the changes in China’s developmen</w:t>
      </w:r>
      <w:r w:rsidR="00961589" w:rsidRPr="00CC6312">
        <w:rPr>
          <w:rFonts w:ascii="Times New Roman" w:hAnsi="Times New Roman" w:cs="Times New Roman"/>
          <w:sz w:val="23"/>
          <w:szCs w:val="23"/>
        </w:rPr>
        <w:t>t assistance needs as a Middle-Income C</w:t>
      </w:r>
      <w:r w:rsidRPr="00CC6312">
        <w:rPr>
          <w:rFonts w:ascii="Times New Roman" w:hAnsi="Times New Roman" w:cs="Times New Roman"/>
          <w:sz w:val="23"/>
          <w:szCs w:val="23"/>
        </w:rPr>
        <w:t xml:space="preserve">ountry </w:t>
      </w:r>
      <w:r w:rsidR="00961589" w:rsidRPr="00CC6312">
        <w:rPr>
          <w:rFonts w:ascii="Times New Roman" w:hAnsi="Times New Roman" w:cs="Times New Roman"/>
          <w:sz w:val="23"/>
          <w:szCs w:val="23"/>
        </w:rPr>
        <w:t xml:space="preserve">(MIC) </w:t>
      </w:r>
      <w:r w:rsidRPr="00CC6312">
        <w:rPr>
          <w:rFonts w:ascii="Times New Roman" w:hAnsi="Times New Roman" w:cs="Times New Roman"/>
          <w:sz w:val="23"/>
          <w:szCs w:val="23"/>
        </w:rPr>
        <w:t>and against the background of decreased development assistance from bilateral agencies to China and the UN, a repositioning process was undertaken by the UNC</w:t>
      </w:r>
      <w:r w:rsidR="000F78F8" w:rsidRPr="00CC6312">
        <w:rPr>
          <w:rFonts w:ascii="Times New Roman" w:hAnsi="Times New Roman" w:cs="Times New Roman"/>
          <w:sz w:val="23"/>
          <w:szCs w:val="23"/>
        </w:rPr>
        <w:t xml:space="preserve">T in 2011-2012 to determine how </w:t>
      </w:r>
      <w:r w:rsidRPr="00CC6312">
        <w:rPr>
          <w:rFonts w:ascii="Times New Roman" w:hAnsi="Times New Roman" w:cs="Times New Roman"/>
          <w:sz w:val="23"/>
          <w:szCs w:val="23"/>
        </w:rPr>
        <w:t xml:space="preserve">to maximize UN impact in China. </w:t>
      </w:r>
      <w:r w:rsidR="006E7938" w:rsidRPr="00CC6312">
        <w:rPr>
          <w:rFonts w:ascii="Times New Roman" w:hAnsi="Times New Roman" w:cs="Times New Roman"/>
          <w:sz w:val="23"/>
          <w:szCs w:val="23"/>
        </w:rPr>
        <w:t>At the same time the</w:t>
      </w:r>
      <w:r w:rsidRPr="00CC6312">
        <w:rPr>
          <w:rFonts w:ascii="Times New Roman" w:hAnsi="Times New Roman" w:cs="Times New Roman"/>
          <w:sz w:val="23"/>
          <w:szCs w:val="23"/>
        </w:rPr>
        <w:t xml:space="preserve"> Government of China</w:t>
      </w:r>
      <w:r w:rsidR="0081680B" w:rsidRPr="00CC6312">
        <w:rPr>
          <w:rFonts w:ascii="Times New Roman" w:hAnsi="Times New Roman" w:cs="Times New Roman"/>
          <w:sz w:val="23"/>
          <w:szCs w:val="23"/>
        </w:rPr>
        <w:t xml:space="preserve"> also</w:t>
      </w:r>
      <w:r w:rsidRPr="00CC6312">
        <w:rPr>
          <w:rFonts w:ascii="Times New Roman" w:hAnsi="Times New Roman" w:cs="Times New Roman"/>
          <w:sz w:val="23"/>
          <w:szCs w:val="23"/>
        </w:rPr>
        <w:t xml:space="preserve"> held an internal consultation on the future o</w:t>
      </w:r>
      <w:r w:rsidR="00707324" w:rsidRPr="00CC6312">
        <w:rPr>
          <w:rFonts w:ascii="Times New Roman" w:hAnsi="Times New Roman" w:cs="Times New Roman"/>
          <w:sz w:val="23"/>
          <w:szCs w:val="23"/>
        </w:rPr>
        <w:t>f the UN in the country</w:t>
      </w:r>
      <w:r w:rsidR="007878D4" w:rsidRPr="00CC6312">
        <w:rPr>
          <w:rFonts w:ascii="Times New Roman" w:hAnsi="Times New Roman" w:cs="Times New Roman"/>
          <w:sz w:val="23"/>
          <w:szCs w:val="23"/>
        </w:rPr>
        <w:t>.</w:t>
      </w:r>
      <w:r w:rsidR="006E7938" w:rsidRPr="00CC6312">
        <w:rPr>
          <w:rFonts w:ascii="Times New Roman" w:hAnsi="Times New Roman" w:cs="Times New Roman"/>
          <w:sz w:val="23"/>
          <w:szCs w:val="23"/>
        </w:rPr>
        <w:t xml:space="preserve"> The result </w:t>
      </w:r>
      <w:r w:rsidR="00520D98" w:rsidRPr="00CC6312">
        <w:rPr>
          <w:rFonts w:ascii="Times New Roman" w:hAnsi="Times New Roman" w:cs="Times New Roman"/>
          <w:sz w:val="23"/>
          <w:szCs w:val="23"/>
        </w:rPr>
        <w:t>was recognition of</w:t>
      </w:r>
      <w:r w:rsidR="006E7938" w:rsidRPr="00CC6312">
        <w:rPr>
          <w:rFonts w:ascii="Times New Roman" w:hAnsi="Times New Roman" w:cs="Times New Roman"/>
          <w:sz w:val="23"/>
          <w:szCs w:val="23"/>
        </w:rPr>
        <w:t xml:space="preserve"> the long and fruitful collaboration between the UN and China </w:t>
      </w:r>
      <w:r w:rsidR="00520D98" w:rsidRPr="00CC6312">
        <w:rPr>
          <w:rFonts w:ascii="Times New Roman" w:hAnsi="Times New Roman" w:cs="Times New Roman"/>
          <w:sz w:val="23"/>
          <w:szCs w:val="23"/>
        </w:rPr>
        <w:t xml:space="preserve">where the Government </w:t>
      </w:r>
      <w:r w:rsidR="006E7938" w:rsidRPr="00CC6312">
        <w:rPr>
          <w:rFonts w:ascii="Times New Roman" w:hAnsi="Times New Roman" w:cs="Times New Roman"/>
          <w:sz w:val="23"/>
          <w:szCs w:val="23"/>
        </w:rPr>
        <w:t xml:space="preserve">reaffirmed its </w:t>
      </w:r>
      <w:r w:rsidR="0000334A" w:rsidRPr="00CC6312">
        <w:rPr>
          <w:rFonts w:ascii="Times New Roman" w:hAnsi="Times New Roman" w:cs="Times New Roman"/>
          <w:sz w:val="23"/>
          <w:szCs w:val="23"/>
        </w:rPr>
        <w:t xml:space="preserve">continued </w:t>
      </w:r>
      <w:r w:rsidR="006E7938" w:rsidRPr="00CC6312">
        <w:rPr>
          <w:rFonts w:ascii="Times New Roman" w:hAnsi="Times New Roman" w:cs="Times New Roman"/>
          <w:sz w:val="23"/>
          <w:szCs w:val="23"/>
        </w:rPr>
        <w:t>support for UN presence in the country</w:t>
      </w:r>
      <w:r w:rsidR="0000334A" w:rsidRPr="00CC6312">
        <w:rPr>
          <w:rFonts w:ascii="Times New Roman" w:hAnsi="Times New Roman" w:cs="Times New Roman"/>
          <w:sz w:val="23"/>
          <w:szCs w:val="23"/>
        </w:rPr>
        <w:t>.</w:t>
      </w:r>
      <w:r w:rsidR="006E7938" w:rsidRPr="00CC6312">
        <w:rPr>
          <w:rFonts w:ascii="Times New Roman" w:hAnsi="Times New Roman" w:cs="Times New Roman"/>
          <w:sz w:val="23"/>
          <w:szCs w:val="23"/>
        </w:rPr>
        <w:t xml:space="preserve"> </w:t>
      </w:r>
    </w:p>
    <w:p w:rsidR="006142BF" w:rsidRPr="00CC6312" w:rsidRDefault="006142BF" w:rsidP="008C0840">
      <w:pPr>
        <w:spacing w:after="0" w:line="240" w:lineRule="auto"/>
        <w:rPr>
          <w:rFonts w:ascii="Times New Roman" w:hAnsi="Times New Roman" w:cs="Times New Roman"/>
          <w:sz w:val="23"/>
          <w:szCs w:val="23"/>
        </w:rPr>
      </w:pPr>
    </w:p>
    <w:p w:rsidR="00DE562E" w:rsidRPr="00CC6312" w:rsidRDefault="0089189D" w:rsidP="008C0840">
      <w:pPr>
        <w:spacing w:after="0" w:line="240" w:lineRule="auto"/>
        <w:rPr>
          <w:rFonts w:ascii="Times New Roman" w:eastAsia="Times New Roman" w:hAnsi="Times New Roman" w:cs="Times New Roman"/>
          <w:sz w:val="23"/>
          <w:szCs w:val="23"/>
          <w:lang w:eastAsia="zh-TW"/>
        </w:rPr>
      </w:pPr>
      <w:r w:rsidRPr="00CC6312">
        <w:rPr>
          <w:rFonts w:ascii="Times New Roman" w:eastAsia="SimSun" w:hAnsi="Times New Roman" w:cs="Times New Roman"/>
          <w:sz w:val="23"/>
          <w:szCs w:val="23"/>
        </w:rPr>
        <w:lastRenderedPageBreak/>
        <w:t>Based on a</w:t>
      </w:r>
      <w:r w:rsidR="009F4FEF" w:rsidRPr="00CC6312">
        <w:rPr>
          <w:rFonts w:ascii="Times New Roman" w:eastAsia="SimSun" w:hAnsi="Times New Roman" w:cs="Times New Roman"/>
          <w:sz w:val="23"/>
          <w:szCs w:val="23"/>
          <w:lang w:val="en-GB"/>
        </w:rPr>
        <w:t>n exercise to align national development priorities to areas in which the UN holds a comparative advantage</w:t>
      </w:r>
      <w:r w:rsidRPr="00CC6312">
        <w:rPr>
          <w:rFonts w:ascii="Times New Roman" w:eastAsia="SimSun" w:hAnsi="Times New Roman" w:cs="Times New Roman"/>
          <w:sz w:val="23"/>
          <w:szCs w:val="23"/>
          <w:lang w:val="en-GB"/>
        </w:rPr>
        <w:t xml:space="preserve">, informed by the repositioning process and the </w:t>
      </w:r>
      <w:r w:rsidR="00177BF4" w:rsidRPr="00CC6312">
        <w:rPr>
          <w:rFonts w:ascii="Times New Roman" w:eastAsia="SimSun" w:hAnsi="Times New Roman" w:cs="Times New Roman"/>
          <w:sz w:val="23"/>
          <w:szCs w:val="23"/>
          <w:lang w:val="en-GB"/>
        </w:rPr>
        <w:t xml:space="preserve">experience implementing the previous UNDAF, while </w:t>
      </w:r>
      <w:r w:rsidRPr="00CC6312">
        <w:rPr>
          <w:rFonts w:ascii="Times New Roman" w:eastAsia="SimSun" w:hAnsi="Times New Roman" w:cs="Times New Roman"/>
          <w:sz w:val="23"/>
          <w:szCs w:val="23"/>
          <w:lang w:val="en-GB"/>
        </w:rPr>
        <w:t xml:space="preserve">keeping </w:t>
      </w:r>
      <w:r w:rsidR="00E849AC" w:rsidRPr="00CC6312">
        <w:rPr>
          <w:rFonts w:ascii="Times New Roman" w:eastAsia="SimSun" w:hAnsi="Times New Roman" w:cs="Times New Roman"/>
          <w:sz w:val="23"/>
          <w:szCs w:val="23"/>
          <w:lang w:val="en-GB"/>
        </w:rPr>
        <w:t xml:space="preserve">the </w:t>
      </w:r>
      <w:r w:rsidR="007878D4" w:rsidRPr="00CC6312">
        <w:rPr>
          <w:rFonts w:ascii="Times New Roman" w:eastAsia="SimSun" w:hAnsi="Times New Roman" w:cs="Times New Roman"/>
          <w:sz w:val="23"/>
          <w:szCs w:val="23"/>
          <w:lang w:val="en-GB"/>
        </w:rPr>
        <w:t>post-</w:t>
      </w:r>
      <w:r w:rsidR="009F4FEF" w:rsidRPr="00CC6312">
        <w:rPr>
          <w:rFonts w:ascii="Times New Roman" w:eastAsia="SimSun" w:hAnsi="Times New Roman" w:cs="Times New Roman"/>
          <w:sz w:val="23"/>
          <w:szCs w:val="23"/>
          <w:lang w:val="en-GB"/>
        </w:rPr>
        <w:t>2015 agenda in mind</w:t>
      </w:r>
      <w:r w:rsidR="009F4FEF" w:rsidRPr="00CC6312">
        <w:rPr>
          <w:rFonts w:ascii="Times New Roman" w:eastAsia="Times New Roman" w:hAnsi="Times New Roman" w:cs="Times New Roman"/>
          <w:sz w:val="23"/>
          <w:szCs w:val="23"/>
          <w:lang w:eastAsia="zh-TW"/>
        </w:rPr>
        <w:t xml:space="preserve">, three </w:t>
      </w:r>
      <w:r w:rsidR="00AB4A40" w:rsidRPr="00CC6312">
        <w:rPr>
          <w:rFonts w:ascii="Times New Roman" w:eastAsia="Times New Roman" w:hAnsi="Times New Roman" w:cs="Times New Roman"/>
          <w:sz w:val="23"/>
          <w:szCs w:val="23"/>
          <w:lang w:eastAsia="zh-TW"/>
        </w:rPr>
        <w:t>priority</w:t>
      </w:r>
      <w:r w:rsidR="009F4FEF" w:rsidRPr="00CC6312">
        <w:rPr>
          <w:rFonts w:ascii="Times New Roman" w:eastAsia="Times New Roman" w:hAnsi="Times New Roman" w:cs="Times New Roman"/>
          <w:sz w:val="23"/>
          <w:szCs w:val="23"/>
          <w:lang w:eastAsia="zh-TW"/>
        </w:rPr>
        <w:t xml:space="preserve"> areas were conceived and have be</w:t>
      </w:r>
      <w:r w:rsidR="00684E09" w:rsidRPr="00CC6312">
        <w:rPr>
          <w:rFonts w:ascii="Times New Roman" w:eastAsia="Times New Roman" w:hAnsi="Times New Roman" w:cs="Times New Roman"/>
          <w:sz w:val="23"/>
          <w:szCs w:val="23"/>
          <w:lang w:eastAsia="zh-TW"/>
        </w:rPr>
        <w:t>en laid out in this Framework.</w:t>
      </w:r>
      <w:r w:rsidR="006811FB" w:rsidRPr="00CC6312">
        <w:rPr>
          <w:rFonts w:ascii="Times New Roman" w:eastAsia="Times New Roman" w:hAnsi="Times New Roman" w:cs="Times New Roman"/>
          <w:sz w:val="23"/>
          <w:szCs w:val="23"/>
          <w:lang w:eastAsia="zh-TW"/>
        </w:rPr>
        <w:t xml:space="preserve"> </w:t>
      </w:r>
    </w:p>
    <w:p w:rsidR="00DE562E" w:rsidRPr="00CC6312" w:rsidRDefault="00DE562E" w:rsidP="008C0840">
      <w:pPr>
        <w:spacing w:after="0" w:line="240" w:lineRule="auto"/>
        <w:rPr>
          <w:rFonts w:ascii="Times New Roman" w:eastAsia="Times New Roman" w:hAnsi="Times New Roman" w:cs="Times New Roman"/>
          <w:sz w:val="23"/>
          <w:szCs w:val="23"/>
          <w:lang w:eastAsia="zh-TW"/>
        </w:rPr>
      </w:pPr>
    </w:p>
    <w:p w:rsidR="00DE562E" w:rsidRPr="00CC6312" w:rsidRDefault="00D11E0D" w:rsidP="0008198D">
      <w:pPr>
        <w:spacing w:after="0" w:line="240" w:lineRule="auto"/>
        <w:rPr>
          <w:rFonts w:ascii="Times New Roman" w:eastAsia="Times New Roman" w:hAnsi="Times New Roman" w:cs="Times New Roman"/>
          <w:sz w:val="23"/>
          <w:szCs w:val="23"/>
          <w:lang w:eastAsia="zh-TW"/>
        </w:rPr>
      </w:pPr>
      <w:r w:rsidRPr="00CC6312">
        <w:rPr>
          <w:rFonts w:ascii="Times New Roman" w:eastAsia="Times New Roman" w:hAnsi="Times New Roman" w:cs="Times New Roman"/>
          <w:sz w:val="23"/>
          <w:szCs w:val="23"/>
          <w:lang w:eastAsia="zh-TW"/>
        </w:rPr>
        <w:t xml:space="preserve">The first two priority areas; </w:t>
      </w:r>
      <w:r w:rsidR="006811FB" w:rsidRPr="00CC6312">
        <w:rPr>
          <w:rFonts w:ascii="Times New Roman" w:eastAsia="Times New Roman" w:hAnsi="Times New Roman" w:cs="Times New Roman"/>
          <w:sz w:val="23"/>
          <w:szCs w:val="23"/>
          <w:lang w:eastAsia="zh-TW"/>
        </w:rPr>
        <w:t xml:space="preserve">Poverty Reduction </w:t>
      </w:r>
      <w:r w:rsidR="00EC1FFA" w:rsidRPr="00CC6312">
        <w:rPr>
          <w:rFonts w:ascii="Times New Roman" w:eastAsia="Times New Roman" w:hAnsi="Times New Roman" w:cs="Times New Roman"/>
          <w:sz w:val="23"/>
          <w:szCs w:val="23"/>
          <w:lang w:eastAsia="zh-TW"/>
        </w:rPr>
        <w:t xml:space="preserve">and Equitable Development </w:t>
      </w:r>
      <w:r w:rsidRPr="00CC6312">
        <w:rPr>
          <w:rFonts w:ascii="Times New Roman" w:eastAsia="Times New Roman" w:hAnsi="Times New Roman" w:cs="Times New Roman"/>
          <w:sz w:val="23"/>
          <w:szCs w:val="23"/>
          <w:lang w:eastAsia="zh-TW"/>
        </w:rPr>
        <w:t>and</w:t>
      </w:r>
      <w:r w:rsidR="006811FB" w:rsidRPr="00CC6312">
        <w:rPr>
          <w:rFonts w:ascii="Times New Roman" w:eastAsia="Times New Roman" w:hAnsi="Times New Roman" w:cs="Times New Roman"/>
          <w:sz w:val="23"/>
          <w:szCs w:val="23"/>
          <w:lang w:eastAsia="zh-TW"/>
        </w:rPr>
        <w:t xml:space="preserve"> Improved and Sustainable Environment are </w:t>
      </w:r>
      <w:r w:rsidR="009816CC" w:rsidRPr="00CC6312">
        <w:rPr>
          <w:rFonts w:ascii="Times New Roman" w:eastAsia="Times New Roman" w:hAnsi="Times New Roman" w:cs="Times New Roman"/>
          <w:sz w:val="23"/>
          <w:szCs w:val="23"/>
          <w:lang w:eastAsia="zh-TW"/>
        </w:rPr>
        <w:t>prioritized on the</w:t>
      </w:r>
      <w:r w:rsidRPr="00CC6312">
        <w:rPr>
          <w:rFonts w:ascii="Times New Roman" w:eastAsia="Times New Roman" w:hAnsi="Times New Roman" w:cs="Times New Roman"/>
          <w:sz w:val="23"/>
          <w:szCs w:val="23"/>
          <w:lang w:eastAsia="zh-TW"/>
        </w:rPr>
        <w:t xml:space="preserve"> domestic reform agenda</w:t>
      </w:r>
      <w:r w:rsidR="009816CC" w:rsidRPr="00CC6312">
        <w:rPr>
          <w:rFonts w:ascii="Times New Roman" w:eastAsia="Times New Roman" w:hAnsi="Times New Roman" w:cs="Times New Roman"/>
          <w:sz w:val="23"/>
          <w:szCs w:val="23"/>
          <w:lang w:eastAsia="zh-TW"/>
        </w:rPr>
        <w:t>.</w:t>
      </w:r>
      <w:r w:rsidRPr="00CC6312">
        <w:rPr>
          <w:rFonts w:ascii="Times New Roman" w:eastAsia="Times New Roman" w:hAnsi="Times New Roman" w:cs="Times New Roman"/>
          <w:sz w:val="23"/>
          <w:szCs w:val="23"/>
          <w:lang w:eastAsia="zh-TW"/>
        </w:rPr>
        <w:t xml:space="preserve"> </w:t>
      </w:r>
      <w:r w:rsidR="009816CC" w:rsidRPr="00CC6312">
        <w:rPr>
          <w:rFonts w:ascii="Times New Roman" w:eastAsia="Times New Roman" w:hAnsi="Times New Roman" w:cs="Times New Roman"/>
          <w:sz w:val="23"/>
          <w:szCs w:val="23"/>
          <w:lang w:eastAsia="zh-TW"/>
        </w:rPr>
        <w:t xml:space="preserve">The third priority area; Enhanced Global Engagement, is an </w:t>
      </w:r>
      <w:r w:rsidRPr="00CC6312">
        <w:rPr>
          <w:rFonts w:ascii="Times New Roman" w:eastAsia="Times New Roman" w:hAnsi="Times New Roman" w:cs="Times New Roman"/>
          <w:sz w:val="23"/>
          <w:szCs w:val="23"/>
          <w:lang w:eastAsia="zh-TW"/>
        </w:rPr>
        <w:t xml:space="preserve">important area of </w:t>
      </w:r>
      <w:r w:rsidR="004539B0" w:rsidRPr="00CC6312">
        <w:rPr>
          <w:rFonts w:ascii="Times New Roman" w:eastAsia="Times New Roman" w:hAnsi="Times New Roman" w:cs="Times New Roman"/>
          <w:sz w:val="23"/>
          <w:szCs w:val="23"/>
          <w:lang w:eastAsia="zh-TW"/>
        </w:rPr>
        <w:t>interest</w:t>
      </w:r>
      <w:r w:rsidRPr="00CC6312">
        <w:rPr>
          <w:rFonts w:ascii="Times New Roman" w:eastAsia="Times New Roman" w:hAnsi="Times New Roman" w:cs="Times New Roman"/>
          <w:sz w:val="23"/>
          <w:szCs w:val="23"/>
          <w:lang w:eastAsia="zh-TW"/>
        </w:rPr>
        <w:t xml:space="preserve"> </w:t>
      </w:r>
      <w:r w:rsidR="00177BF4" w:rsidRPr="00CC6312">
        <w:rPr>
          <w:rFonts w:ascii="Times New Roman" w:eastAsia="Times New Roman" w:hAnsi="Times New Roman" w:cs="Times New Roman"/>
          <w:sz w:val="23"/>
          <w:szCs w:val="23"/>
          <w:lang w:eastAsia="zh-TW"/>
        </w:rPr>
        <w:t>for the Government of China</w:t>
      </w:r>
      <w:r w:rsidR="00733839" w:rsidRPr="00CC6312">
        <w:rPr>
          <w:rFonts w:ascii="Times New Roman" w:eastAsia="Times New Roman" w:hAnsi="Times New Roman" w:cs="Times New Roman"/>
          <w:sz w:val="23"/>
          <w:szCs w:val="23"/>
          <w:lang w:eastAsia="zh-TW"/>
        </w:rPr>
        <w:t>, with the aims of</w:t>
      </w:r>
      <w:r w:rsidR="002D4FCD" w:rsidRPr="00CC6312">
        <w:rPr>
          <w:rFonts w:ascii="Times New Roman" w:hAnsi="Times New Roman" w:cs="Times New Roman"/>
          <w:sz w:val="23"/>
          <w:szCs w:val="23"/>
        </w:rPr>
        <w:t xml:space="preserve"> </w:t>
      </w:r>
      <w:r w:rsidR="004539B0" w:rsidRPr="00CC6312">
        <w:rPr>
          <w:rFonts w:ascii="Times New Roman" w:hAnsi="Times New Roman" w:cs="Times New Roman"/>
          <w:sz w:val="23"/>
          <w:szCs w:val="23"/>
        </w:rPr>
        <w:t xml:space="preserve">working with </w:t>
      </w:r>
      <w:r w:rsidR="002D4FCD" w:rsidRPr="00CC6312">
        <w:rPr>
          <w:rFonts w:ascii="Times New Roman" w:hAnsi="Times New Roman" w:cs="Times New Roman"/>
          <w:sz w:val="23"/>
          <w:szCs w:val="23"/>
        </w:rPr>
        <w:t>cou</w:t>
      </w:r>
      <w:r w:rsidR="0008198D" w:rsidRPr="00CC6312">
        <w:rPr>
          <w:rFonts w:ascii="Times New Roman" w:hAnsi="Times New Roman" w:cs="Times New Roman"/>
          <w:sz w:val="23"/>
          <w:szCs w:val="23"/>
        </w:rPr>
        <w:t>ntries i</w:t>
      </w:r>
      <w:r w:rsidR="00733839" w:rsidRPr="00CC6312">
        <w:rPr>
          <w:rFonts w:ascii="Times New Roman" w:hAnsi="Times New Roman" w:cs="Times New Roman"/>
          <w:sz w:val="23"/>
          <w:szCs w:val="23"/>
        </w:rPr>
        <w:t>n international affairs, promoting</w:t>
      </w:r>
      <w:r w:rsidR="0008198D" w:rsidRPr="00CC6312">
        <w:rPr>
          <w:rFonts w:ascii="Times New Roman" w:hAnsi="Times New Roman" w:cs="Times New Roman"/>
          <w:sz w:val="23"/>
          <w:szCs w:val="23"/>
        </w:rPr>
        <w:t xml:space="preserve"> </w:t>
      </w:r>
      <w:r w:rsidR="00733839" w:rsidRPr="00CC6312">
        <w:rPr>
          <w:rFonts w:ascii="Times New Roman" w:hAnsi="Times New Roman" w:cs="Times New Roman"/>
          <w:sz w:val="23"/>
          <w:szCs w:val="23"/>
        </w:rPr>
        <w:t>global and regional dialogue and expanding</w:t>
      </w:r>
      <w:r w:rsidR="002D4FCD" w:rsidRPr="00CC6312">
        <w:rPr>
          <w:rFonts w:ascii="Times New Roman" w:hAnsi="Times New Roman" w:cs="Times New Roman"/>
          <w:sz w:val="23"/>
          <w:szCs w:val="23"/>
        </w:rPr>
        <w:t xml:space="preserve"> South-South cooperation</w:t>
      </w:r>
      <w:r w:rsidR="00733839" w:rsidRPr="00CC6312">
        <w:rPr>
          <w:rFonts w:ascii="Times New Roman" w:hAnsi="Times New Roman" w:cs="Times New Roman"/>
          <w:sz w:val="23"/>
          <w:szCs w:val="23"/>
        </w:rPr>
        <w:t xml:space="preserve"> to assist</w:t>
      </w:r>
      <w:r w:rsidR="002D4FCD" w:rsidRPr="00CC6312">
        <w:rPr>
          <w:rFonts w:ascii="Times New Roman" w:hAnsi="Times New Roman" w:cs="Times New Roman"/>
          <w:sz w:val="23"/>
          <w:szCs w:val="23"/>
        </w:rPr>
        <w:t xml:space="preserve"> developing countries</w:t>
      </w:r>
      <w:r w:rsidR="004539B0" w:rsidRPr="00CC6312">
        <w:rPr>
          <w:rFonts w:ascii="Times New Roman" w:hAnsi="Times New Roman" w:cs="Times New Roman"/>
          <w:sz w:val="23"/>
          <w:szCs w:val="23"/>
        </w:rPr>
        <w:t>.</w:t>
      </w:r>
      <w:r w:rsidR="00C31A30" w:rsidRPr="00CC6312">
        <w:rPr>
          <w:rFonts w:ascii="Times New Roman" w:eastAsia="Times New Roman" w:hAnsi="Times New Roman" w:cs="Times New Roman"/>
          <w:sz w:val="23"/>
          <w:szCs w:val="23"/>
          <w:lang w:eastAsia="zh-TW"/>
        </w:rPr>
        <w:t xml:space="preserve">  </w:t>
      </w:r>
      <w:r w:rsidR="009816CC" w:rsidRPr="00CC6312">
        <w:rPr>
          <w:rFonts w:ascii="Times New Roman" w:eastAsia="Times New Roman" w:hAnsi="Times New Roman" w:cs="Times New Roman"/>
          <w:sz w:val="23"/>
          <w:szCs w:val="23"/>
          <w:lang w:eastAsia="zh-TW"/>
        </w:rPr>
        <w:t xml:space="preserve">The UN holds expertise and capacity in </w:t>
      </w:r>
      <w:r w:rsidR="00AB0539" w:rsidRPr="00CC6312">
        <w:rPr>
          <w:rFonts w:ascii="Times New Roman" w:eastAsia="Times New Roman" w:hAnsi="Times New Roman" w:cs="Times New Roman"/>
          <w:sz w:val="23"/>
          <w:szCs w:val="23"/>
          <w:lang w:eastAsia="zh-TW"/>
        </w:rPr>
        <w:t xml:space="preserve">the </w:t>
      </w:r>
      <w:r w:rsidR="002A7EAB" w:rsidRPr="00CC6312">
        <w:rPr>
          <w:rFonts w:ascii="Times New Roman" w:eastAsia="Times New Roman" w:hAnsi="Times New Roman" w:cs="Times New Roman"/>
          <w:sz w:val="23"/>
          <w:szCs w:val="23"/>
          <w:lang w:eastAsia="zh-TW"/>
        </w:rPr>
        <w:t>three priority</w:t>
      </w:r>
      <w:r w:rsidR="009816CC" w:rsidRPr="00CC6312">
        <w:rPr>
          <w:rFonts w:ascii="Times New Roman" w:eastAsia="Times New Roman" w:hAnsi="Times New Roman" w:cs="Times New Roman"/>
          <w:sz w:val="23"/>
          <w:szCs w:val="23"/>
          <w:lang w:eastAsia="zh-TW"/>
        </w:rPr>
        <w:t xml:space="preserve"> areas</w:t>
      </w:r>
      <w:r w:rsidR="00AD2C3B" w:rsidRPr="00CC6312">
        <w:rPr>
          <w:rFonts w:ascii="Times New Roman" w:eastAsia="Times New Roman" w:hAnsi="Times New Roman" w:cs="Times New Roman"/>
          <w:sz w:val="23"/>
          <w:szCs w:val="23"/>
          <w:lang w:eastAsia="zh-TW"/>
        </w:rPr>
        <w:t>.</w:t>
      </w:r>
      <w:r w:rsidR="00E02F3B" w:rsidRPr="00CC6312">
        <w:rPr>
          <w:rFonts w:ascii="Times New Roman" w:eastAsia="Times New Roman" w:hAnsi="Times New Roman" w:cs="Times New Roman"/>
          <w:sz w:val="23"/>
          <w:szCs w:val="23"/>
          <w:lang w:eastAsia="zh-TW"/>
        </w:rPr>
        <w:t xml:space="preserve">  </w:t>
      </w:r>
    </w:p>
    <w:p w:rsidR="00D21FDF" w:rsidRPr="00CC6312" w:rsidRDefault="00D21FDF" w:rsidP="0008198D">
      <w:pPr>
        <w:spacing w:after="0" w:line="240" w:lineRule="auto"/>
        <w:rPr>
          <w:rFonts w:ascii="Times New Roman" w:eastAsia="Times New Roman" w:hAnsi="Times New Roman" w:cs="Times New Roman"/>
          <w:sz w:val="23"/>
          <w:szCs w:val="23"/>
          <w:lang w:eastAsia="zh-TW"/>
        </w:rPr>
      </w:pPr>
    </w:p>
    <w:p w:rsidR="00D21FDF" w:rsidRPr="00CC6312" w:rsidRDefault="00D21FDF" w:rsidP="00D21FDF">
      <w:pPr>
        <w:spacing w:after="0" w:line="240" w:lineRule="auto"/>
        <w:rPr>
          <w:rFonts w:ascii="Times New Roman" w:eastAsia="Times New Roman" w:hAnsi="Times New Roman" w:cs="Times New Roman"/>
          <w:sz w:val="23"/>
          <w:szCs w:val="23"/>
          <w:lang w:eastAsia="zh-TW"/>
        </w:rPr>
      </w:pPr>
      <w:r w:rsidRPr="00CC6312">
        <w:rPr>
          <w:rFonts w:ascii="Times New Roman" w:eastAsia="Times New Roman" w:hAnsi="Times New Roman" w:cs="Times New Roman"/>
          <w:sz w:val="23"/>
          <w:szCs w:val="23"/>
          <w:lang w:eastAsia="zh-TW"/>
        </w:rPr>
        <w:t xml:space="preserve">The priority areas are discussed in the context of the important demographic shifts that are taking place in China. </w:t>
      </w:r>
      <w:r w:rsidR="00315687" w:rsidRPr="00CC6312">
        <w:rPr>
          <w:rFonts w:ascii="Times New Roman" w:eastAsia="Times New Roman" w:hAnsi="Times New Roman" w:cs="Times New Roman"/>
          <w:sz w:val="23"/>
          <w:szCs w:val="23"/>
          <w:lang w:eastAsia="zh-TW"/>
        </w:rPr>
        <w:t>A</w:t>
      </w:r>
      <w:r w:rsidRPr="00CC6312">
        <w:rPr>
          <w:rFonts w:ascii="Times New Roman" w:eastAsia="Times New Roman" w:hAnsi="Times New Roman" w:cs="Times New Roman"/>
          <w:sz w:val="23"/>
          <w:szCs w:val="23"/>
          <w:lang w:eastAsia="zh-TW"/>
        </w:rPr>
        <w:t xml:space="preserve"> shrinking labo</w:t>
      </w:r>
      <w:r w:rsidR="00BB4277" w:rsidRPr="00CC6312">
        <w:rPr>
          <w:rFonts w:ascii="Times New Roman" w:eastAsia="Times New Roman" w:hAnsi="Times New Roman" w:cs="Times New Roman"/>
          <w:sz w:val="23"/>
          <w:szCs w:val="23"/>
          <w:lang w:eastAsia="zh-TW"/>
        </w:rPr>
        <w:t>u</w:t>
      </w:r>
      <w:r w:rsidRPr="00CC6312">
        <w:rPr>
          <w:rFonts w:ascii="Times New Roman" w:eastAsia="Times New Roman" w:hAnsi="Times New Roman" w:cs="Times New Roman"/>
          <w:sz w:val="23"/>
          <w:szCs w:val="23"/>
          <w:lang w:eastAsia="zh-TW"/>
        </w:rPr>
        <w:t xml:space="preserve">r force, an aging population with specific public health needs and a rapidly growing urban population </w:t>
      </w:r>
      <w:r w:rsidR="00315687" w:rsidRPr="00CC6312">
        <w:rPr>
          <w:rFonts w:ascii="Times New Roman" w:eastAsia="Times New Roman" w:hAnsi="Times New Roman" w:cs="Times New Roman"/>
          <w:sz w:val="23"/>
          <w:szCs w:val="23"/>
          <w:lang w:eastAsia="zh-TW"/>
        </w:rPr>
        <w:t xml:space="preserve">will </w:t>
      </w:r>
      <w:r w:rsidRPr="00CC6312">
        <w:rPr>
          <w:rFonts w:ascii="Times New Roman" w:eastAsia="Times New Roman" w:hAnsi="Times New Roman" w:cs="Times New Roman"/>
          <w:sz w:val="23"/>
          <w:szCs w:val="23"/>
          <w:lang w:eastAsia="zh-TW"/>
        </w:rPr>
        <w:t>plac</w:t>
      </w:r>
      <w:r w:rsidR="00315687" w:rsidRPr="00CC6312">
        <w:rPr>
          <w:rFonts w:ascii="Times New Roman" w:eastAsia="Times New Roman" w:hAnsi="Times New Roman" w:cs="Times New Roman"/>
          <w:sz w:val="23"/>
          <w:szCs w:val="23"/>
          <w:lang w:eastAsia="zh-TW"/>
        </w:rPr>
        <w:t xml:space="preserve">e significant </w:t>
      </w:r>
      <w:r w:rsidRPr="00CC6312">
        <w:rPr>
          <w:rFonts w:ascii="Times New Roman" w:eastAsia="Times New Roman" w:hAnsi="Times New Roman" w:cs="Times New Roman"/>
          <w:sz w:val="23"/>
          <w:szCs w:val="23"/>
          <w:lang w:eastAsia="zh-TW"/>
        </w:rPr>
        <w:t xml:space="preserve">pressures on social </w:t>
      </w:r>
      <w:r w:rsidR="00315687" w:rsidRPr="00CC6312">
        <w:rPr>
          <w:rFonts w:ascii="Times New Roman" w:eastAsia="Times New Roman" w:hAnsi="Times New Roman" w:cs="Times New Roman"/>
          <w:sz w:val="23"/>
          <w:szCs w:val="23"/>
          <w:lang w:eastAsia="zh-TW"/>
        </w:rPr>
        <w:t xml:space="preserve">services </w:t>
      </w:r>
      <w:r w:rsidRPr="00CC6312">
        <w:rPr>
          <w:rFonts w:ascii="Times New Roman" w:eastAsia="Times New Roman" w:hAnsi="Times New Roman" w:cs="Times New Roman"/>
          <w:sz w:val="23"/>
          <w:szCs w:val="23"/>
          <w:lang w:eastAsia="zh-TW"/>
        </w:rPr>
        <w:t xml:space="preserve">systems, infrastructure and the environment. </w:t>
      </w:r>
    </w:p>
    <w:p w:rsidR="004B20A9" w:rsidRPr="00CC6312" w:rsidRDefault="004B20A9" w:rsidP="0008198D">
      <w:pPr>
        <w:spacing w:after="0" w:line="240" w:lineRule="auto"/>
        <w:rPr>
          <w:rFonts w:ascii="Times New Roman" w:eastAsia="Times New Roman" w:hAnsi="Times New Roman" w:cs="Times New Roman"/>
          <w:b/>
          <w:i/>
          <w:sz w:val="23"/>
          <w:szCs w:val="23"/>
          <w:lang w:eastAsia="zh-TW"/>
        </w:rPr>
      </w:pPr>
    </w:p>
    <w:p w:rsidR="00A66B4A" w:rsidRPr="00CC6312" w:rsidRDefault="00A66B4A" w:rsidP="00695557">
      <w:pPr>
        <w:spacing w:after="0" w:line="240" w:lineRule="auto"/>
        <w:rPr>
          <w:rFonts w:ascii="Times New Roman" w:eastAsia="Times New Roman" w:hAnsi="Times New Roman" w:cs="Times New Roman"/>
          <w:b/>
          <w:i/>
          <w:sz w:val="23"/>
          <w:szCs w:val="23"/>
          <w:lang w:eastAsia="zh-TW"/>
        </w:rPr>
      </w:pPr>
      <w:r w:rsidRPr="00CC6312">
        <w:rPr>
          <w:rFonts w:ascii="Times New Roman" w:eastAsia="Times New Roman" w:hAnsi="Times New Roman" w:cs="Times New Roman"/>
          <w:b/>
          <w:i/>
          <w:sz w:val="23"/>
          <w:szCs w:val="23"/>
          <w:lang w:eastAsia="zh-TW"/>
        </w:rPr>
        <w:t>The UN Approach</w:t>
      </w:r>
    </w:p>
    <w:p w:rsidR="00966301" w:rsidRPr="00CC6312" w:rsidRDefault="00695557" w:rsidP="00695557">
      <w:pPr>
        <w:spacing w:after="0" w:line="240" w:lineRule="auto"/>
        <w:rPr>
          <w:rFonts w:ascii="Times New Roman" w:eastAsia="Times New Roman" w:hAnsi="Times New Roman" w:cs="Times New Roman"/>
          <w:sz w:val="23"/>
          <w:szCs w:val="23"/>
          <w:lang w:eastAsia="zh-TW"/>
        </w:rPr>
      </w:pPr>
      <w:r w:rsidRPr="00CC6312">
        <w:rPr>
          <w:rFonts w:ascii="Times New Roman" w:eastAsia="Times New Roman" w:hAnsi="Times New Roman" w:cs="Times New Roman"/>
          <w:sz w:val="23"/>
          <w:szCs w:val="23"/>
          <w:lang w:eastAsia="zh-TW"/>
        </w:rPr>
        <w:t xml:space="preserve">In addition to technical expertise and capacity that the UN brings to support China in these three priority areas, the UN also holds unique strength in its distinct approach to development. </w:t>
      </w:r>
    </w:p>
    <w:p w:rsidR="00966301" w:rsidRPr="00CC6312" w:rsidRDefault="00966301" w:rsidP="00695557">
      <w:pPr>
        <w:spacing w:after="0" w:line="240" w:lineRule="auto"/>
        <w:rPr>
          <w:rFonts w:ascii="Times New Roman" w:eastAsia="Times New Roman" w:hAnsi="Times New Roman" w:cs="Times New Roman"/>
          <w:sz w:val="23"/>
          <w:szCs w:val="23"/>
          <w:lang w:eastAsia="zh-TW"/>
        </w:rPr>
      </w:pPr>
    </w:p>
    <w:p w:rsidR="00695557" w:rsidRPr="00CC6312" w:rsidRDefault="00CA7762" w:rsidP="00695557">
      <w:pPr>
        <w:spacing w:after="0" w:line="240" w:lineRule="auto"/>
        <w:rPr>
          <w:rFonts w:ascii="Times New Roman" w:eastAsia="Times New Roman" w:hAnsi="Times New Roman" w:cs="Times New Roman"/>
          <w:sz w:val="23"/>
          <w:szCs w:val="23"/>
          <w:lang w:eastAsia="zh-TW"/>
        </w:rPr>
      </w:pPr>
      <w:r w:rsidRPr="00CC6312">
        <w:rPr>
          <w:rFonts w:ascii="Times New Roman" w:eastAsia="Times New Roman" w:hAnsi="Times New Roman" w:cs="Times New Roman"/>
          <w:sz w:val="23"/>
          <w:szCs w:val="23"/>
          <w:lang w:eastAsia="zh-TW"/>
        </w:rPr>
        <w:t xml:space="preserve">The </w:t>
      </w:r>
      <w:r w:rsidR="00966301" w:rsidRPr="00CC6312">
        <w:rPr>
          <w:rFonts w:ascii="Times New Roman" w:eastAsia="Times New Roman" w:hAnsi="Times New Roman" w:cs="Times New Roman"/>
          <w:sz w:val="23"/>
          <w:szCs w:val="23"/>
          <w:lang w:eastAsia="zh-TW"/>
        </w:rPr>
        <w:t>UN</w:t>
      </w:r>
      <w:r w:rsidRPr="00CC6312">
        <w:rPr>
          <w:rFonts w:ascii="Times New Roman" w:eastAsia="Times New Roman" w:hAnsi="Times New Roman" w:cs="Times New Roman"/>
          <w:sz w:val="23"/>
          <w:szCs w:val="23"/>
          <w:lang w:eastAsia="zh-TW"/>
        </w:rPr>
        <w:t xml:space="preserve">, in providing support as part of the UNDAF, </w:t>
      </w:r>
      <w:r w:rsidR="00966301" w:rsidRPr="00CC6312">
        <w:rPr>
          <w:rFonts w:ascii="Times New Roman" w:eastAsia="Times New Roman" w:hAnsi="Times New Roman" w:cs="Times New Roman"/>
          <w:sz w:val="23"/>
          <w:szCs w:val="23"/>
          <w:lang w:eastAsia="zh-TW"/>
        </w:rPr>
        <w:t xml:space="preserve">will </w:t>
      </w:r>
      <w:r w:rsidR="00695557" w:rsidRPr="00CC6312">
        <w:rPr>
          <w:rFonts w:ascii="Times New Roman" w:eastAsia="Times New Roman" w:hAnsi="Times New Roman" w:cs="Times New Roman"/>
          <w:sz w:val="23"/>
          <w:szCs w:val="23"/>
          <w:lang w:eastAsia="zh-TW"/>
        </w:rPr>
        <w:t>appl</w:t>
      </w:r>
      <w:r w:rsidR="00966301" w:rsidRPr="00CC6312">
        <w:rPr>
          <w:rFonts w:ascii="Times New Roman" w:eastAsia="Times New Roman" w:hAnsi="Times New Roman" w:cs="Times New Roman"/>
          <w:sz w:val="23"/>
          <w:szCs w:val="23"/>
          <w:lang w:eastAsia="zh-TW"/>
        </w:rPr>
        <w:t>y</w:t>
      </w:r>
      <w:r w:rsidR="008A0CCC" w:rsidRPr="00CC6312">
        <w:rPr>
          <w:rFonts w:ascii="Times New Roman" w:eastAsia="Times New Roman" w:hAnsi="Times New Roman" w:cs="Times New Roman"/>
          <w:sz w:val="23"/>
          <w:szCs w:val="23"/>
          <w:lang w:eastAsia="zh-TW"/>
        </w:rPr>
        <w:t xml:space="preserve"> </w:t>
      </w:r>
      <w:r w:rsidR="00695557" w:rsidRPr="00CC6312">
        <w:rPr>
          <w:rFonts w:ascii="Times New Roman" w:eastAsia="Times New Roman" w:hAnsi="Times New Roman" w:cs="Times New Roman"/>
          <w:sz w:val="23"/>
          <w:szCs w:val="23"/>
          <w:lang w:eastAsia="zh-TW"/>
        </w:rPr>
        <w:t xml:space="preserve">key </w:t>
      </w:r>
      <w:r w:rsidR="00676C50" w:rsidRPr="00CC6312">
        <w:rPr>
          <w:rFonts w:ascii="Times New Roman" w:eastAsia="Times New Roman" w:hAnsi="Times New Roman" w:cs="Times New Roman"/>
          <w:sz w:val="23"/>
          <w:szCs w:val="23"/>
          <w:lang w:eastAsia="zh-TW"/>
        </w:rPr>
        <w:t xml:space="preserve">programming </w:t>
      </w:r>
      <w:r w:rsidR="00695557" w:rsidRPr="00CC6312">
        <w:rPr>
          <w:rFonts w:ascii="Times New Roman" w:eastAsia="Times New Roman" w:hAnsi="Times New Roman" w:cs="Times New Roman"/>
          <w:sz w:val="23"/>
          <w:szCs w:val="23"/>
          <w:lang w:eastAsia="zh-TW"/>
        </w:rPr>
        <w:t>principles such as ensuring national ownership</w:t>
      </w:r>
      <w:r w:rsidR="008A0CCC" w:rsidRPr="00CC6312">
        <w:rPr>
          <w:rFonts w:ascii="Times New Roman" w:eastAsia="Times New Roman" w:hAnsi="Times New Roman" w:cs="Times New Roman"/>
          <w:sz w:val="23"/>
          <w:szCs w:val="23"/>
          <w:lang w:eastAsia="zh-TW"/>
        </w:rPr>
        <w:t xml:space="preserve"> and development of national capacity</w:t>
      </w:r>
      <w:r w:rsidR="00695557" w:rsidRPr="00CC6312">
        <w:rPr>
          <w:rFonts w:ascii="Times New Roman" w:eastAsia="Times New Roman" w:hAnsi="Times New Roman" w:cs="Times New Roman"/>
          <w:sz w:val="23"/>
          <w:szCs w:val="23"/>
          <w:lang w:eastAsia="zh-TW"/>
        </w:rPr>
        <w:t>, a human rights based approach, gender equality, environmental sustainability</w:t>
      </w:r>
      <w:r w:rsidR="00676C50" w:rsidRPr="00CC6312">
        <w:rPr>
          <w:rFonts w:ascii="Times New Roman" w:eastAsia="Times New Roman" w:hAnsi="Times New Roman" w:cs="Times New Roman"/>
          <w:sz w:val="23"/>
          <w:szCs w:val="23"/>
          <w:lang w:eastAsia="zh-TW"/>
        </w:rPr>
        <w:t>, transparency and accountability</w:t>
      </w:r>
      <w:r w:rsidRPr="00CC6312">
        <w:rPr>
          <w:rFonts w:ascii="Times New Roman" w:eastAsia="Times New Roman" w:hAnsi="Times New Roman" w:cs="Times New Roman"/>
          <w:sz w:val="23"/>
          <w:szCs w:val="23"/>
          <w:lang w:eastAsia="zh-TW"/>
        </w:rPr>
        <w:t>.</w:t>
      </w:r>
      <w:r w:rsidR="00695557" w:rsidRPr="00CC6312">
        <w:rPr>
          <w:rFonts w:ascii="Times New Roman" w:eastAsia="Times New Roman" w:hAnsi="Times New Roman" w:cs="Times New Roman"/>
          <w:sz w:val="23"/>
          <w:szCs w:val="23"/>
          <w:lang w:eastAsia="zh-TW"/>
        </w:rPr>
        <w:t xml:space="preserve"> </w:t>
      </w:r>
      <w:r w:rsidRPr="00CC6312">
        <w:rPr>
          <w:rFonts w:ascii="Times New Roman" w:eastAsia="Times New Roman" w:hAnsi="Times New Roman" w:cs="Times New Roman"/>
          <w:sz w:val="23"/>
          <w:szCs w:val="23"/>
          <w:lang w:eastAsia="zh-TW"/>
        </w:rPr>
        <w:t xml:space="preserve">These principles </w:t>
      </w:r>
      <w:r w:rsidR="00695557" w:rsidRPr="00CC6312">
        <w:rPr>
          <w:rFonts w:ascii="Times New Roman" w:eastAsia="Times New Roman" w:hAnsi="Times New Roman" w:cs="Times New Roman"/>
          <w:sz w:val="23"/>
          <w:szCs w:val="23"/>
          <w:lang w:eastAsia="zh-TW"/>
        </w:rPr>
        <w:t>provide the basis for development cooperation that is both effective and sustainable.</w:t>
      </w:r>
    </w:p>
    <w:p w:rsidR="005211BF" w:rsidRPr="00CC6312" w:rsidRDefault="005211BF" w:rsidP="005211BF">
      <w:pPr>
        <w:spacing w:after="0" w:line="240" w:lineRule="auto"/>
        <w:rPr>
          <w:rFonts w:ascii="Times New Roman" w:hAnsi="Times New Roman"/>
          <w:sz w:val="24"/>
          <w:szCs w:val="24"/>
        </w:rPr>
      </w:pPr>
    </w:p>
    <w:p w:rsidR="005211BF" w:rsidRPr="00CC6312" w:rsidRDefault="005211BF" w:rsidP="005211BF">
      <w:pPr>
        <w:spacing w:after="0" w:line="240" w:lineRule="auto"/>
        <w:rPr>
          <w:rFonts w:ascii="Times New Roman" w:hAnsi="Times New Roman"/>
          <w:sz w:val="23"/>
          <w:szCs w:val="23"/>
        </w:rPr>
      </w:pPr>
      <w:r w:rsidRPr="00CC6312">
        <w:rPr>
          <w:rFonts w:ascii="Times New Roman" w:hAnsi="Times New Roman"/>
          <w:sz w:val="23"/>
          <w:szCs w:val="23"/>
        </w:rPr>
        <w:t>Gender equality is a core development objective of the UN and a condition for equitable development, as structural barriers to women’s education and economic opportunities slow national productivity and create higher economic costs</w:t>
      </w:r>
      <w:r w:rsidR="00CA7762" w:rsidRPr="00CC6312">
        <w:rPr>
          <w:rStyle w:val="FootnoteReference"/>
          <w:rFonts w:ascii="Times New Roman" w:hAnsi="Times New Roman"/>
          <w:sz w:val="23"/>
          <w:szCs w:val="23"/>
        </w:rPr>
        <w:footnoteReference w:id="4"/>
      </w:r>
      <w:r w:rsidRPr="00CC6312">
        <w:rPr>
          <w:rFonts w:ascii="Times New Roman" w:hAnsi="Times New Roman"/>
          <w:sz w:val="23"/>
          <w:szCs w:val="23"/>
        </w:rPr>
        <w:t xml:space="preserve">.  </w:t>
      </w:r>
      <w:r w:rsidR="0094449E" w:rsidRPr="00CC6312">
        <w:rPr>
          <w:rFonts w:ascii="Times New Roman" w:hAnsi="Times New Roman"/>
          <w:sz w:val="23"/>
          <w:szCs w:val="23"/>
        </w:rPr>
        <w:t xml:space="preserve">The UN system will promote gender equality throughout its development programming and will support China’s development and implementation of policies and practices that promote gender equality. </w:t>
      </w:r>
    </w:p>
    <w:p w:rsidR="00C301C6" w:rsidRPr="00CC6312" w:rsidRDefault="00C301C6" w:rsidP="00C301C6">
      <w:pPr>
        <w:spacing w:after="0" w:line="240" w:lineRule="auto"/>
        <w:rPr>
          <w:rFonts w:ascii="Times New Roman" w:hAnsi="Times New Roman"/>
          <w:sz w:val="23"/>
          <w:szCs w:val="23"/>
          <w:lang w:eastAsia="zh-TW"/>
        </w:rPr>
      </w:pPr>
    </w:p>
    <w:p w:rsidR="00C301C6" w:rsidRPr="00CC6312" w:rsidRDefault="00C301C6" w:rsidP="00C301C6">
      <w:pPr>
        <w:spacing w:after="0" w:line="240" w:lineRule="auto"/>
        <w:rPr>
          <w:rFonts w:ascii="Times New Roman" w:hAnsi="Times New Roman"/>
          <w:sz w:val="23"/>
          <w:szCs w:val="23"/>
        </w:rPr>
      </w:pPr>
      <w:r w:rsidRPr="00CC6312">
        <w:rPr>
          <w:rFonts w:ascii="Times New Roman" w:hAnsi="Times New Roman"/>
          <w:sz w:val="23"/>
          <w:szCs w:val="23"/>
          <w:lang w:eastAsia="zh-TW"/>
        </w:rPr>
        <w:t xml:space="preserve">While the United Nations System works for the benefit of all people living in China a special emphasis is placed on those who are disadvantaged and vulnerable. These are people who are </w:t>
      </w:r>
      <w:r w:rsidRPr="00CC6312">
        <w:rPr>
          <w:rFonts w:ascii="Times New Roman" w:hAnsi="Times New Roman"/>
          <w:sz w:val="23"/>
          <w:szCs w:val="23"/>
        </w:rPr>
        <w:t xml:space="preserve">subject to discrimination, or disadvantage because of their gender, age, ethnicity, sexual orientation, employment or household registration status, </w:t>
      </w:r>
      <w:r w:rsidR="00C6035F" w:rsidRPr="00CC6312">
        <w:rPr>
          <w:rFonts w:ascii="Times New Roman" w:hAnsi="Times New Roman"/>
          <w:sz w:val="23"/>
          <w:szCs w:val="23"/>
        </w:rPr>
        <w:t>physical or mental impairment</w:t>
      </w:r>
      <w:r w:rsidRPr="00CC6312">
        <w:rPr>
          <w:rFonts w:ascii="Times New Roman" w:hAnsi="Times New Roman"/>
          <w:sz w:val="23"/>
          <w:szCs w:val="23"/>
        </w:rPr>
        <w:t>, disease, poor socio-economic status or the location in which they live. In the context of China the vulnerable and disadvantaged can be defined as; children and youth, women and girls, elderly, the unemployed, minorities, migrants and refugees, people living with HIV</w:t>
      </w:r>
      <w:r w:rsidR="008E2A38" w:rsidRPr="00CC6312">
        <w:rPr>
          <w:rFonts w:ascii="Times New Roman" w:hAnsi="Times New Roman"/>
          <w:sz w:val="23"/>
          <w:szCs w:val="23"/>
        </w:rPr>
        <w:t xml:space="preserve"> and other diseases</w:t>
      </w:r>
      <w:r w:rsidRPr="00CC6312">
        <w:rPr>
          <w:rFonts w:ascii="Times New Roman" w:hAnsi="Times New Roman"/>
          <w:sz w:val="23"/>
          <w:szCs w:val="23"/>
        </w:rPr>
        <w:t xml:space="preserve">, </w:t>
      </w:r>
      <w:r w:rsidR="00F66A9A" w:rsidRPr="00CC6312">
        <w:rPr>
          <w:rFonts w:ascii="Times New Roman" w:hAnsi="Times New Roman"/>
          <w:sz w:val="23"/>
          <w:szCs w:val="23"/>
        </w:rPr>
        <w:t>persons</w:t>
      </w:r>
      <w:r w:rsidRPr="00CC6312">
        <w:rPr>
          <w:rFonts w:ascii="Times New Roman" w:hAnsi="Times New Roman"/>
          <w:sz w:val="23"/>
          <w:szCs w:val="23"/>
        </w:rPr>
        <w:t xml:space="preserve"> with disabilities,</w:t>
      </w:r>
      <w:r w:rsidR="000E161A" w:rsidRPr="00CC6312">
        <w:rPr>
          <w:rFonts w:ascii="Times New Roman" w:hAnsi="Times New Roman"/>
          <w:sz w:val="23"/>
          <w:szCs w:val="23"/>
        </w:rPr>
        <w:t xml:space="preserve"> female sex workers,</w:t>
      </w:r>
      <w:r w:rsidRPr="00CC6312">
        <w:rPr>
          <w:rFonts w:ascii="Times New Roman" w:hAnsi="Times New Roman"/>
          <w:sz w:val="23"/>
          <w:szCs w:val="23"/>
        </w:rPr>
        <w:t xml:space="preserve"> the rural and urban poor and populations living in a fragile environment</w:t>
      </w:r>
      <w:r w:rsidR="008E2A38" w:rsidRPr="00CC6312">
        <w:rPr>
          <w:rFonts w:ascii="Times New Roman" w:hAnsi="Times New Roman"/>
          <w:sz w:val="23"/>
          <w:szCs w:val="23"/>
        </w:rPr>
        <w:t>.</w:t>
      </w:r>
      <w:r w:rsidRPr="00CC6312">
        <w:rPr>
          <w:rFonts w:ascii="Times New Roman" w:hAnsi="Times New Roman"/>
          <w:sz w:val="23"/>
          <w:szCs w:val="23"/>
        </w:rPr>
        <w:t xml:space="preserve"> </w:t>
      </w:r>
    </w:p>
    <w:p w:rsidR="00A66B4A" w:rsidRPr="00CC6312" w:rsidRDefault="00A66B4A" w:rsidP="00C301C6">
      <w:pPr>
        <w:spacing w:after="0" w:line="240" w:lineRule="auto"/>
        <w:rPr>
          <w:rFonts w:ascii="Times New Roman" w:hAnsi="Times New Roman"/>
          <w:sz w:val="23"/>
          <w:szCs w:val="23"/>
        </w:rPr>
      </w:pPr>
    </w:p>
    <w:p w:rsidR="00A66B4A" w:rsidRPr="00CC6312" w:rsidRDefault="00A66B4A" w:rsidP="00C301C6">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The UN </w:t>
      </w:r>
      <w:r w:rsidR="00936AB2" w:rsidRPr="00CC6312">
        <w:rPr>
          <w:rFonts w:ascii="Times New Roman" w:hAnsi="Times New Roman" w:cs="Times New Roman"/>
          <w:sz w:val="23"/>
          <w:szCs w:val="23"/>
        </w:rPr>
        <w:t xml:space="preserve">encourages </w:t>
      </w:r>
      <w:r w:rsidRPr="00CC6312">
        <w:rPr>
          <w:rFonts w:ascii="Times New Roman" w:hAnsi="Times New Roman" w:cs="Times New Roman"/>
          <w:sz w:val="23"/>
          <w:szCs w:val="23"/>
        </w:rPr>
        <w:t xml:space="preserve">the participation of beneficiaries of development, particularly </w:t>
      </w:r>
      <w:r w:rsidR="008A0CCC" w:rsidRPr="00CC6312">
        <w:rPr>
          <w:rFonts w:ascii="Times New Roman" w:hAnsi="Times New Roman" w:cs="Times New Roman"/>
          <w:sz w:val="23"/>
          <w:szCs w:val="23"/>
        </w:rPr>
        <w:t>the</w:t>
      </w:r>
      <w:r w:rsidRPr="00CC6312">
        <w:rPr>
          <w:rFonts w:ascii="Times New Roman" w:hAnsi="Times New Roman" w:cs="Times New Roman"/>
          <w:sz w:val="23"/>
          <w:szCs w:val="23"/>
        </w:rPr>
        <w:t xml:space="preserve"> vulnerable and disadvantaged, in the development process.</w:t>
      </w:r>
      <w:r w:rsidR="00936AB2" w:rsidRPr="00CC6312">
        <w:rPr>
          <w:rFonts w:ascii="Times New Roman" w:hAnsi="Times New Roman" w:cs="Times New Roman"/>
          <w:sz w:val="23"/>
          <w:szCs w:val="23"/>
        </w:rPr>
        <w:t xml:space="preserve"> </w:t>
      </w:r>
    </w:p>
    <w:p w:rsidR="00596187" w:rsidRPr="00CC6312" w:rsidRDefault="00596187" w:rsidP="00C301C6">
      <w:pPr>
        <w:spacing w:after="0" w:line="240" w:lineRule="auto"/>
        <w:rPr>
          <w:rFonts w:ascii="Times New Roman" w:hAnsi="Times New Roman" w:cs="Times New Roman"/>
          <w:sz w:val="23"/>
          <w:szCs w:val="23"/>
        </w:rPr>
      </w:pPr>
    </w:p>
    <w:p w:rsidR="00596187" w:rsidRPr="00CC6312" w:rsidRDefault="00596187" w:rsidP="00C301C6">
      <w:pPr>
        <w:spacing w:after="0" w:line="240" w:lineRule="auto"/>
        <w:rPr>
          <w:rFonts w:ascii="Times New Roman" w:hAnsi="Times New Roman" w:cs="Times New Roman"/>
          <w:sz w:val="23"/>
          <w:szCs w:val="23"/>
        </w:rPr>
      </w:pPr>
    </w:p>
    <w:p w:rsidR="00596187" w:rsidRPr="00CC6312" w:rsidRDefault="00596187" w:rsidP="00C301C6">
      <w:pPr>
        <w:spacing w:after="0" w:line="240" w:lineRule="auto"/>
        <w:rPr>
          <w:rFonts w:ascii="Times New Roman" w:hAnsi="Times New Roman"/>
          <w:sz w:val="23"/>
          <w:szCs w:val="23"/>
        </w:rPr>
      </w:pPr>
    </w:p>
    <w:p w:rsidR="004167B9" w:rsidRPr="00CC6312" w:rsidRDefault="004167B9" w:rsidP="00B016E1">
      <w:pPr>
        <w:pStyle w:val="ListParagraph"/>
        <w:spacing w:line="240" w:lineRule="auto"/>
        <w:ind w:left="0"/>
        <w:rPr>
          <w:rFonts w:ascii="Times New Roman" w:hAnsi="Times New Roman"/>
          <w:sz w:val="23"/>
          <w:szCs w:val="23"/>
        </w:rPr>
      </w:pPr>
    </w:p>
    <w:p w:rsidR="00B016E1" w:rsidRPr="00CC6312" w:rsidRDefault="007930A6" w:rsidP="00B016E1">
      <w:pPr>
        <w:pStyle w:val="ListParagraph"/>
        <w:spacing w:line="240" w:lineRule="auto"/>
        <w:ind w:left="0"/>
        <w:rPr>
          <w:rFonts w:ascii="Times New Roman" w:hAnsi="Times New Roman" w:cs="Times New Roman"/>
          <w:b/>
          <w:sz w:val="24"/>
          <w:szCs w:val="24"/>
        </w:rPr>
      </w:pPr>
      <w:r w:rsidRPr="00CC6312">
        <w:rPr>
          <w:rFonts w:ascii="Times New Roman" w:hAnsi="Times New Roman" w:cs="Times New Roman"/>
          <w:b/>
          <w:sz w:val="23"/>
          <w:szCs w:val="23"/>
        </w:rPr>
        <w:lastRenderedPageBreak/>
        <w:t>Societal shift</w:t>
      </w:r>
      <w:r w:rsidRPr="00CC6312">
        <w:rPr>
          <w:rFonts w:ascii="Times New Roman" w:hAnsi="Times New Roman" w:cs="Times New Roman"/>
          <w:b/>
          <w:sz w:val="24"/>
          <w:szCs w:val="24"/>
        </w:rPr>
        <w:t xml:space="preserve"> </w:t>
      </w:r>
      <w:r w:rsidR="00B016E1" w:rsidRPr="00CC6312">
        <w:rPr>
          <w:rFonts w:ascii="Times New Roman" w:hAnsi="Times New Roman" w:cs="Times New Roman"/>
          <w:b/>
          <w:sz w:val="24"/>
          <w:szCs w:val="24"/>
        </w:rPr>
        <w:t xml:space="preserve">fundamentally affecting </w:t>
      </w:r>
      <w:r w:rsidR="000261FA" w:rsidRPr="00CC6312">
        <w:rPr>
          <w:rFonts w:ascii="Times New Roman" w:hAnsi="Times New Roman" w:cs="Times New Roman"/>
          <w:b/>
          <w:sz w:val="24"/>
          <w:szCs w:val="24"/>
        </w:rPr>
        <w:t>priority</w:t>
      </w:r>
      <w:r w:rsidR="00B016E1" w:rsidRPr="00CC6312">
        <w:rPr>
          <w:rFonts w:ascii="Times New Roman" w:hAnsi="Times New Roman" w:cs="Times New Roman"/>
          <w:b/>
          <w:sz w:val="24"/>
          <w:szCs w:val="24"/>
        </w:rPr>
        <w:t xml:space="preserve"> areas </w:t>
      </w:r>
    </w:p>
    <w:p w:rsidR="00B016E1" w:rsidRPr="00CC6312" w:rsidRDefault="00B016E1" w:rsidP="00B016E1">
      <w:pPr>
        <w:pStyle w:val="ListParagraph"/>
        <w:spacing w:line="240" w:lineRule="auto"/>
        <w:ind w:left="0"/>
        <w:rPr>
          <w:rFonts w:ascii="Times New Roman" w:hAnsi="Times New Roman" w:cs="Times New Roman"/>
          <w:b/>
          <w:sz w:val="23"/>
          <w:szCs w:val="23"/>
        </w:rPr>
      </w:pPr>
    </w:p>
    <w:tbl>
      <w:tblPr>
        <w:tblStyle w:val="TableGrid"/>
        <w:tblW w:w="9355" w:type="dxa"/>
        <w:tblLook w:val="04A0" w:firstRow="1" w:lastRow="0" w:firstColumn="1" w:lastColumn="0" w:noHBand="0" w:noVBand="1"/>
      </w:tblPr>
      <w:tblGrid>
        <w:gridCol w:w="9355"/>
      </w:tblGrid>
      <w:tr w:rsidR="00B016E1" w:rsidRPr="00CC6312" w:rsidTr="000A6BB4">
        <w:tc>
          <w:tcPr>
            <w:tcW w:w="9355" w:type="dxa"/>
            <w:shd w:val="clear" w:color="auto" w:fill="auto"/>
          </w:tcPr>
          <w:p w:rsidR="00B016E1" w:rsidRPr="00CC6312" w:rsidRDefault="00B016E1" w:rsidP="002D4FCD">
            <w:pPr>
              <w:pStyle w:val="ListParagraph"/>
              <w:ind w:left="0"/>
              <w:rPr>
                <w:rFonts w:ascii="Times New Roman" w:hAnsi="Times New Roman" w:cs="Times New Roman"/>
                <w:sz w:val="20"/>
                <w:szCs w:val="20"/>
              </w:rPr>
            </w:pPr>
            <w:r w:rsidRPr="00CC6312">
              <w:rPr>
                <w:rFonts w:ascii="Times New Roman" w:hAnsi="Times New Roman" w:cs="Times New Roman"/>
                <w:sz w:val="20"/>
                <w:szCs w:val="20"/>
              </w:rPr>
              <w:t>Demographics in China are shifting at a rate never before seen in human history</w:t>
            </w:r>
            <w:r w:rsidR="00390BF6" w:rsidRPr="00CC6312">
              <w:rPr>
                <w:rFonts w:ascii="Times New Roman" w:hAnsi="Times New Roman" w:cs="Times New Roman"/>
                <w:sz w:val="20"/>
                <w:szCs w:val="20"/>
              </w:rPr>
              <w:t>.</w:t>
            </w:r>
            <w:r w:rsidRPr="00CC6312">
              <w:rPr>
                <w:rFonts w:ascii="Times New Roman" w:hAnsi="Times New Roman" w:cs="Times New Roman"/>
                <w:sz w:val="20"/>
                <w:szCs w:val="20"/>
              </w:rPr>
              <w:t xml:space="preserve"> The fertility rate has dropped sharply (1.66)</w:t>
            </w:r>
            <w:r w:rsidRPr="00CC6312">
              <w:rPr>
                <w:rStyle w:val="FootnoteReference"/>
                <w:rFonts w:ascii="Times New Roman" w:hAnsi="Times New Roman" w:cs="Times New Roman"/>
                <w:sz w:val="20"/>
                <w:szCs w:val="20"/>
              </w:rPr>
              <w:footnoteReference w:id="5"/>
            </w:r>
            <w:r w:rsidRPr="00CC6312">
              <w:rPr>
                <w:rFonts w:ascii="Times New Roman" w:hAnsi="Times New Roman" w:cs="Times New Roman"/>
                <w:sz w:val="20"/>
                <w:szCs w:val="20"/>
              </w:rPr>
              <w:t xml:space="preserve"> due to 35 years of a </w:t>
            </w:r>
            <w:r w:rsidR="006F0CBC" w:rsidRPr="00CC6312">
              <w:rPr>
                <w:rFonts w:ascii="Times New Roman" w:hAnsi="Times New Roman" w:cs="Times New Roman"/>
                <w:sz w:val="20"/>
                <w:szCs w:val="20"/>
              </w:rPr>
              <w:t>strict population</w:t>
            </w:r>
            <w:r w:rsidRPr="00CC6312">
              <w:rPr>
                <w:rFonts w:ascii="Times New Roman" w:hAnsi="Times New Roman" w:cs="Times New Roman"/>
                <w:sz w:val="20"/>
                <w:szCs w:val="20"/>
              </w:rPr>
              <w:t xml:space="preserve"> policy, and is far below the 2.1 needed to sustain a growing population</w:t>
            </w:r>
            <w:r w:rsidR="00DA02C4" w:rsidRPr="00CC6312">
              <w:rPr>
                <w:rStyle w:val="FootnoteReference"/>
                <w:rFonts w:ascii="Times New Roman" w:hAnsi="Times New Roman" w:cs="Times New Roman"/>
                <w:sz w:val="20"/>
                <w:szCs w:val="20"/>
              </w:rPr>
              <w:footnoteReference w:id="6"/>
            </w:r>
            <w:r w:rsidRPr="00CC6312">
              <w:rPr>
                <w:rFonts w:ascii="Times New Roman" w:hAnsi="Times New Roman" w:cs="Times New Roman"/>
                <w:sz w:val="20"/>
                <w:szCs w:val="20"/>
              </w:rPr>
              <w:t>.</w:t>
            </w:r>
            <w:r w:rsidR="00627348" w:rsidRPr="00CC6312">
              <w:rPr>
                <w:rFonts w:ascii="Times New Roman" w:hAnsi="Times New Roman" w:cs="Times New Roman"/>
                <w:sz w:val="20"/>
                <w:szCs w:val="20"/>
              </w:rPr>
              <w:t xml:space="preserve"> There is a persistent unbalanced </w:t>
            </w:r>
            <w:r w:rsidR="009A3FA3" w:rsidRPr="00CC6312">
              <w:rPr>
                <w:rFonts w:ascii="Times New Roman" w:hAnsi="Times New Roman" w:cs="Times New Roman"/>
                <w:sz w:val="20"/>
                <w:szCs w:val="20"/>
              </w:rPr>
              <w:t xml:space="preserve">sex </w:t>
            </w:r>
            <w:r w:rsidR="00627348" w:rsidRPr="00CC6312">
              <w:rPr>
                <w:rFonts w:ascii="Times New Roman" w:hAnsi="Times New Roman" w:cs="Times New Roman"/>
                <w:sz w:val="20"/>
                <w:szCs w:val="20"/>
              </w:rPr>
              <w:t xml:space="preserve">ratio at birth, </w:t>
            </w:r>
            <w:r w:rsidR="00873B28" w:rsidRPr="00CC6312">
              <w:rPr>
                <w:rFonts w:ascii="Times New Roman" w:hAnsi="Times New Roman" w:cs="Times New Roman"/>
                <w:sz w:val="20"/>
                <w:szCs w:val="20"/>
              </w:rPr>
              <w:t>reaching 117.60 by 2013</w:t>
            </w:r>
            <w:r w:rsidR="00627348" w:rsidRPr="00CC6312">
              <w:rPr>
                <w:rFonts w:ascii="Times New Roman" w:hAnsi="Times New Roman" w:cs="Times New Roman"/>
                <w:sz w:val="20"/>
                <w:szCs w:val="20"/>
              </w:rPr>
              <w:t xml:space="preserve">. </w:t>
            </w:r>
            <w:r w:rsidRPr="00CC6312">
              <w:rPr>
                <w:rFonts w:ascii="Times New Roman" w:hAnsi="Times New Roman" w:cs="Times New Roman"/>
                <w:sz w:val="20"/>
                <w:szCs w:val="20"/>
              </w:rPr>
              <w:t>Life expectancy is rising (74.8)</w:t>
            </w:r>
            <w:r w:rsidRPr="00CC6312">
              <w:rPr>
                <w:rStyle w:val="FootnoteReference"/>
                <w:rFonts w:ascii="Times New Roman" w:hAnsi="Times New Roman" w:cs="Times New Roman"/>
                <w:sz w:val="20"/>
                <w:szCs w:val="20"/>
              </w:rPr>
              <w:footnoteReference w:id="7"/>
            </w:r>
            <w:r w:rsidRPr="00CC6312">
              <w:rPr>
                <w:rFonts w:ascii="Times New Roman" w:hAnsi="Times New Roman" w:cs="Times New Roman"/>
                <w:sz w:val="20"/>
                <w:szCs w:val="20"/>
              </w:rPr>
              <w:t>, as result of improved economic growth</w:t>
            </w:r>
            <w:r w:rsidR="00855D9F" w:rsidRPr="00CC6312">
              <w:rPr>
                <w:rFonts w:ascii="Times New Roman" w:hAnsi="Times New Roman" w:cs="Times New Roman"/>
                <w:sz w:val="20"/>
                <w:szCs w:val="20"/>
              </w:rPr>
              <w:t>, better access to health care, and a reduction in child mortality</w:t>
            </w:r>
            <w:r w:rsidRPr="00CC6312">
              <w:rPr>
                <w:rFonts w:ascii="Times New Roman" w:hAnsi="Times New Roman" w:cs="Times New Roman"/>
                <w:sz w:val="20"/>
                <w:szCs w:val="20"/>
              </w:rPr>
              <w:t>. Rapid urbanization of society will have two-thirds of the population living in cities by 2030, and an estimated 236 million people are classified as internal migrants (2012)</w:t>
            </w:r>
            <w:r w:rsidRPr="00CC6312">
              <w:rPr>
                <w:rStyle w:val="FootnoteReference"/>
                <w:rFonts w:ascii="Times New Roman" w:hAnsi="Times New Roman" w:cs="Times New Roman"/>
                <w:sz w:val="20"/>
                <w:szCs w:val="20"/>
              </w:rPr>
              <w:footnoteReference w:id="8"/>
            </w:r>
            <w:r w:rsidRPr="00CC6312">
              <w:rPr>
                <w:rFonts w:ascii="Times New Roman" w:hAnsi="Times New Roman" w:cs="Times New Roman"/>
                <w:sz w:val="20"/>
                <w:szCs w:val="20"/>
              </w:rPr>
              <w:t xml:space="preserve">. </w:t>
            </w:r>
          </w:p>
          <w:p w:rsidR="00B016E1" w:rsidRPr="00CC6312" w:rsidRDefault="00B016E1" w:rsidP="002D4FCD">
            <w:pPr>
              <w:pStyle w:val="ListParagraph"/>
              <w:ind w:left="0"/>
              <w:rPr>
                <w:rFonts w:ascii="Times New Roman" w:hAnsi="Times New Roman" w:cs="Times New Roman"/>
                <w:sz w:val="20"/>
                <w:szCs w:val="20"/>
              </w:rPr>
            </w:pPr>
          </w:p>
          <w:p w:rsidR="00B016E1" w:rsidRPr="00CC6312" w:rsidRDefault="00B016E1" w:rsidP="002D4FCD">
            <w:pPr>
              <w:pStyle w:val="ListParagraph"/>
              <w:ind w:left="0"/>
              <w:rPr>
                <w:rFonts w:ascii="Times New Roman" w:hAnsi="Times New Roman" w:cs="Times New Roman"/>
                <w:sz w:val="20"/>
                <w:szCs w:val="20"/>
              </w:rPr>
            </w:pPr>
            <w:r w:rsidRPr="00CC6312">
              <w:rPr>
                <w:rFonts w:ascii="Times New Roman" w:hAnsi="Times New Roman" w:cs="Times New Roman"/>
                <w:sz w:val="20"/>
                <w:szCs w:val="20"/>
              </w:rPr>
              <w:t>The population of people age 60 and over will increase from almost 15%</w:t>
            </w:r>
            <w:r w:rsidRPr="00CC6312">
              <w:rPr>
                <w:rStyle w:val="FootnoteReference"/>
                <w:rFonts w:ascii="Times New Roman" w:hAnsi="Times New Roman" w:cs="Times New Roman"/>
                <w:sz w:val="20"/>
                <w:szCs w:val="20"/>
              </w:rPr>
              <w:footnoteReference w:id="9"/>
            </w:r>
            <w:r w:rsidRPr="00CC6312">
              <w:rPr>
                <w:rFonts w:ascii="Times New Roman" w:hAnsi="Times New Roman" w:cs="Times New Roman"/>
                <w:sz w:val="20"/>
                <w:szCs w:val="20"/>
              </w:rPr>
              <w:t xml:space="preserve"> in 2013 to 23.4% in 2030</w:t>
            </w:r>
            <w:r w:rsidRPr="00CC6312">
              <w:rPr>
                <w:rStyle w:val="FootnoteReference"/>
                <w:rFonts w:ascii="Times New Roman" w:hAnsi="Times New Roman" w:cs="Times New Roman"/>
                <w:sz w:val="20"/>
                <w:szCs w:val="20"/>
              </w:rPr>
              <w:footnoteReference w:id="10"/>
            </w:r>
            <w:r w:rsidRPr="00CC6312">
              <w:rPr>
                <w:rFonts w:ascii="Times New Roman" w:hAnsi="Times New Roman" w:cs="Times New Roman"/>
                <w:sz w:val="20"/>
                <w:szCs w:val="20"/>
              </w:rPr>
              <w:t>.  Aging, and urbanization, will accelerate the epidemiological shift from communicable to non-communicable di</w:t>
            </w:r>
            <w:r w:rsidR="00A83A9D" w:rsidRPr="00CC6312">
              <w:rPr>
                <w:rFonts w:ascii="Times New Roman" w:hAnsi="Times New Roman" w:cs="Times New Roman"/>
                <w:sz w:val="20"/>
                <w:szCs w:val="20"/>
              </w:rPr>
              <w:t>seases already representing 82%</w:t>
            </w:r>
            <w:r w:rsidR="00A83A9D" w:rsidRPr="00CC6312">
              <w:rPr>
                <w:rStyle w:val="FootnoteReference"/>
                <w:rFonts w:ascii="Times New Roman" w:hAnsi="Times New Roman" w:cs="Times New Roman"/>
                <w:sz w:val="20"/>
                <w:szCs w:val="20"/>
              </w:rPr>
              <w:footnoteReference w:id="11"/>
            </w:r>
            <w:r w:rsidR="00A83A9D" w:rsidRPr="00CC6312">
              <w:rPr>
                <w:rFonts w:ascii="Times New Roman" w:hAnsi="Times New Roman" w:cs="Times New Roman"/>
                <w:sz w:val="20"/>
                <w:szCs w:val="20"/>
              </w:rPr>
              <w:t xml:space="preserve"> </w:t>
            </w:r>
            <w:r w:rsidRPr="00CC6312">
              <w:rPr>
                <w:rFonts w:ascii="Times New Roman" w:hAnsi="Times New Roman" w:cs="Times New Roman"/>
                <w:sz w:val="20"/>
                <w:szCs w:val="20"/>
              </w:rPr>
              <w:t>of the total disease burden in the country.</w:t>
            </w:r>
            <w:r w:rsidRPr="00CC6312">
              <w:rPr>
                <w:rFonts w:ascii="Avenir LT W01 55 Roman" w:hAnsi="Avenir LT W01 55 Roman"/>
                <w:sz w:val="20"/>
                <w:szCs w:val="20"/>
              </w:rPr>
              <w:t xml:space="preserve"> </w:t>
            </w:r>
            <w:r w:rsidRPr="00CC6312">
              <w:rPr>
                <w:rFonts w:ascii="Times New Roman" w:hAnsi="Times New Roman" w:cs="Times New Roman"/>
                <w:sz w:val="20"/>
                <w:szCs w:val="20"/>
              </w:rPr>
              <w:t>This will have enormous implications with regard to delivery of health services and will increase demand on both preventative, curative and long-term care. The age shift will also put increasing pressure on pension systems and family structures, where on average one child will be responsible for two parents and four grandparents.</w:t>
            </w:r>
            <w:r w:rsidR="00627348" w:rsidRPr="00CC6312">
              <w:rPr>
                <w:rFonts w:ascii="Times New Roman" w:hAnsi="Times New Roman" w:cs="Times New Roman"/>
                <w:sz w:val="20"/>
                <w:szCs w:val="20"/>
              </w:rPr>
              <w:t xml:space="preserve"> An unbalanced population sex structure with a surplus of men and scarcity of women </w:t>
            </w:r>
            <w:r w:rsidR="008A0CCC" w:rsidRPr="00CC6312">
              <w:rPr>
                <w:rFonts w:ascii="Times New Roman" w:hAnsi="Times New Roman" w:cs="Times New Roman"/>
                <w:sz w:val="20"/>
                <w:szCs w:val="20"/>
              </w:rPr>
              <w:t xml:space="preserve">may </w:t>
            </w:r>
            <w:r w:rsidR="00627348" w:rsidRPr="00CC6312">
              <w:rPr>
                <w:rFonts w:ascii="Times New Roman" w:hAnsi="Times New Roman" w:cs="Times New Roman"/>
                <w:sz w:val="20"/>
                <w:szCs w:val="20"/>
              </w:rPr>
              <w:t>have an</w:t>
            </w:r>
            <w:r w:rsidR="008A0CCC" w:rsidRPr="00CC6312">
              <w:rPr>
                <w:rFonts w:ascii="Times New Roman" w:hAnsi="Times New Roman" w:cs="Times New Roman"/>
                <w:sz w:val="20"/>
                <w:szCs w:val="20"/>
              </w:rPr>
              <w:t xml:space="preserve"> important</w:t>
            </w:r>
            <w:r w:rsidR="00627348" w:rsidRPr="00CC6312">
              <w:rPr>
                <w:rFonts w:ascii="Times New Roman" w:hAnsi="Times New Roman" w:cs="Times New Roman"/>
                <w:sz w:val="20"/>
                <w:szCs w:val="20"/>
              </w:rPr>
              <w:t xml:space="preserve"> impact on social </w:t>
            </w:r>
            <w:r w:rsidR="000A6BB4" w:rsidRPr="00CC6312">
              <w:rPr>
                <w:rFonts w:ascii="Times New Roman" w:hAnsi="Times New Roman" w:cs="Times New Roman"/>
                <w:sz w:val="20"/>
                <w:szCs w:val="20"/>
              </w:rPr>
              <w:t xml:space="preserve">structures and </w:t>
            </w:r>
            <w:r w:rsidR="00627348" w:rsidRPr="00CC6312">
              <w:rPr>
                <w:rFonts w:ascii="Times New Roman" w:hAnsi="Times New Roman" w:cs="Times New Roman"/>
                <w:sz w:val="20"/>
                <w:szCs w:val="20"/>
              </w:rPr>
              <w:t>stability.</w:t>
            </w:r>
          </w:p>
          <w:p w:rsidR="00B016E1" w:rsidRPr="00CC6312" w:rsidRDefault="00B016E1" w:rsidP="002D4FCD">
            <w:pPr>
              <w:pStyle w:val="ListParagraph"/>
              <w:ind w:left="0"/>
              <w:rPr>
                <w:rFonts w:ascii="Times New Roman" w:hAnsi="Times New Roman" w:cs="Times New Roman"/>
                <w:sz w:val="20"/>
                <w:szCs w:val="20"/>
              </w:rPr>
            </w:pPr>
          </w:p>
          <w:p w:rsidR="00F73DE7" w:rsidRPr="00CC6312" w:rsidRDefault="002B4886" w:rsidP="00F73DE7">
            <w:pPr>
              <w:pStyle w:val="ListParagraph"/>
              <w:ind w:left="0"/>
              <w:rPr>
                <w:rFonts w:ascii="Times New Roman" w:hAnsi="Times New Roman" w:cs="Times New Roman"/>
                <w:sz w:val="20"/>
                <w:szCs w:val="20"/>
              </w:rPr>
            </w:pPr>
            <w:r w:rsidRPr="00CC6312">
              <w:rPr>
                <w:rFonts w:ascii="Times New Roman" w:hAnsi="Times New Roman" w:cs="Times New Roman"/>
                <w:sz w:val="20"/>
                <w:szCs w:val="20"/>
              </w:rPr>
              <w:t>The number of</w:t>
            </w:r>
            <w:r w:rsidR="00F73DE7" w:rsidRPr="00CC6312">
              <w:rPr>
                <w:rFonts w:ascii="Times New Roman" w:hAnsi="Times New Roman" w:cs="Times New Roman"/>
                <w:sz w:val="20"/>
                <w:szCs w:val="20"/>
              </w:rPr>
              <w:t xml:space="preserve"> working-age adults</w:t>
            </w:r>
            <w:r w:rsidR="00C55513" w:rsidRPr="00CC6312">
              <w:rPr>
                <w:rFonts w:ascii="Times New Roman" w:hAnsi="Times New Roman" w:cs="Times New Roman"/>
                <w:sz w:val="20"/>
                <w:szCs w:val="20"/>
              </w:rPr>
              <w:t xml:space="preserve"> (15-64)</w:t>
            </w:r>
            <w:r w:rsidR="00F73DE7" w:rsidRPr="00CC6312">
              <w:rPr>
                <w:rFonts w:ascii="Times New Roman" w:hAnsi="Times New Roman" w:cs="Times New Roman"/>
                <w:sz w:val="20"/>
                <w:szCs w:val="20"/>
              </w:rPr>
              <w:t xml:space="preserve"> </w:t>
            </w:r>
            <w:r w:rsidRPr="00CC6312">
              <w:rPr>
                <w:rFonts w:ascii="Times New Roman" w:hAnsi="Times New Roman" w:cs="Times New Roman"/>
                <w:sz w:val="20"/>
                <w:szCs w:val="20"/>
              </w:rPr>
              <w:t xml:space="preserve">for every </w:t>
            </w:r>
            <w:r w:rsidR="00F73DE7" w:rsidRPr="00CC6312">
              <w:rPr>
                <w:rFonts w:ascii="Times New Roman" w:hAnsi="Times New Roman" w:cs="Times New Roman"/>
                <w:sz w:val="20"/>
                <w:szCs w:val="20"/>
              </w:rPr>
              <w:t>pensioner</w:t>
            </w:r>
            <w:r w:rsidRPr="00CC6312">
              <w:rPr>
                <w:rFonts w:ascii="Times New Roman" w:hAnsi="Times New Roman" w:cs="Times New Roman"/>
                <w:sz w:val="20"/>
                <w:szCs w:val="20"/>
              </w:rPr>
              <w:t xml:space="preserve"> will drop from 7.9 in 2008</w:t>
            </w:r>
            <w:r w:rsidR="00F73DE7" w:rsidRPr="00CC6312">
              <w:rPr>
                <w:rFonts w:ascii="Times New Roman" w:hAnsi="Times New Roman" w:cs="Times New Roman"/>
                <w:sz w:val="20"/>
                <w:szCs w:val="20"/>
              </w:rPr>
              <w:t xml:space="preserve"> </w:t>
            </w:r>
            <w:r w:rsidRPr="00CC6312">
              <w:rPr>
                <w:rFonts w:ascii="Times New Roman" w:hAnsi="Times New Roman" w:cs="Times New Roman"/>
                <w:sz w:val="20"/>
                <w:szCs w:val="20"/>
              </w:rPr>
              <w:t>to</w:t>
            </w:r>
            <w:r w:rsidR="00F73DE7" w:rsidRPr="00CC6312">
              <w:rPr>
                <w:rFonts w:ascii="Times New Roman" w:hAnsi="Times New Roman" w:cs="Times New Roman"/>
                <w:sz w:val="20"/>
                <w:szCs w:val="20"/>
              </w:rPr>
              <w:t xml:space="preserve"> </w:t>
            </w:r>
            <w:r w:rsidRPr="00CC6312">
              <w:rPr>
                <w:rFonts w:ascii="Times New Roman" w:hAnsi="Times New Roman" w:cs="Times New Roman"/>
                <w:sz w:val="20"/>
                <w:szCs w:val="20"/>
              </w:rPr>
              <w:t>2.4</w:t>
            </w:r>
            <w:r w:rsidR="00F73DE7" w:rsidRPr="00CC6312">
              <w:rPr>
                <w:rFonts w:ascii="Times New Roman" w:hAnsi="Times New Roman" w:cs="Times New Roman"/>
                <w:sz w:val="20"/>
                <w:szCs w:val="20"/>
              </w:rPr>
              <w:t xml:space="preserve"> by 20</w:t>
            </w:r>
            <w:r w:rsidRPr="00CC6312">
              <w:rPr>
                <w:rFonts w:ascii="Times New Roman" w:hAnsi="Times New Roman" w:cs="Times New Roman"/>
                <w:sz w:val="20"/>
                <w:szCs w:val="20"/>
              </w:rPr>
              <w:t>50</w:t>
            </w:r>
            <w:r w:rsidRPr="00CC6312">
              <w:rPr>
                <w:rStyle w:val="FootnoteReference"/>
                <w:rFonts w:ascii="Times New Roman" w:hAnsi="Times New Roman" w:cs="Times New Roman"/>
                <w:sz w:val="20"/>
                <w:szCs w:val="20"/>
              </w:rPr>
              <w:footnoteReference w:id="12"/>
            </w:r>
            <w:r w:rsidR="00F73DE7" w:rsidRPr="00CC6312">
              <w:rPr>
                <w:rFonts w:ascii="Times New Roman" w:hAnsi="Times New Roman" w:cs="Times New Roman"/>
                <w:sz w:val="20"/>
                <w:szCs w:val="20"/>
              </w:rPr>
              <w:t xml:space="preserve">, with the working age population dropping from 910 million in 2013 to 850 million in 2050. This leaves </w:t>
            </w:r>
            <w:r w:rsidR="00F73DE7" w:rsidRPr="00CC6312">
              <w:rPr>
                <w:rFonts w:ascii="Avenir LT W01 55 Roman" w:hAnsi="Avenir LT W01 55 Roman"/>
                <w:sz w:val="20"/>
                <w:szCs w:val="20"/>
              </w:rPr>
              <w:t>a shrinking working-age population to pay for increasing health and pension benefits for a growing elderly society.</w:t>
            </w:r>
            <w:r w:rsidR="00F73DE7" w:rsidRPr="00CC6312">
              <w:rPr>
                <w:rFonts w:ascii="Times New Roman" w:hAnsi="Times New Roman" w:cs="Times New Roman"/>
                <w:sz w:val="20"/>
                <w:szCs w:val="20"/>
              </w:rPr>
              <w:t xml:space="preserve"> Higher dependency will have to </w:t>
            </w:r>
            <w:r w:rsidR="00FA458F" w:rsidRPr="00CC6312">
              <w:rPr>
                <w:rFonts w:ascii="Times New Roman" w:hAnsi="Times New Roman" w:cs="Times New Roman"/>
                <w:sz w:val="20"/>
                <w:szCs w:val="20"/>
              </w:rPr>
              <w:t xml:space="preserve">be paid for by higher incomes. </w:t>
            </w:r>
            <w:r w:rsidR="00F73DE7" w:rsidRPr="00CC6312">
              <w:rPr>
                <w:rFonts w:ascii="Times New Roman" w:hAnsi="Times New Roman" w:cs="Times New Roman"/>
                <w:sz w:val="20"/>
                <w:szCs w:val="20"/>
              </w:rPr>
              <w:t>The</w:t>
            </w:r>
            <w:r w:rsidR="00FA458F" w:rsidRPr="00CC6312">
              <w:rPr>
                <w:rFonts w:ascii="Times New Roman" w:hAnsi="Times New Roman" w:cs="Times New Roman"/>
                <w:sz w:val="20"/>
                <w:szCs w:val="20"/>
              </w:rPr>
              <w:t xml:space="preserve"> 12th</w:t>
            </w:r>
            <w:r w:rsidR="00F73DE7" w:rsidRPr="00CC6312">
              <w:rPr>
                <w:rFonts w:ascii="Times New Roman" w:hAnsi="Times New Roman" w:cs="Times New Roman"/>
                <w:sz w:val="20"/>
                <w:szCs w:val="20"/>
              </w:rPr>
              <w:t xml:space="preserve"> five-year plan aims for income </w:t>
            </w:r>
            <w:r w:rsidR="004C52C3" w:rsidRPr="00CC6312">
              <w:rPr>
                <w:rFonts w:ascii="Times New Roman" w:hAnsi="Times New Roman" w:cs="Times New Roman"/>
                <w:sz w:val="20"/>
                <w:szCs w:val="20"/>
              </w:rPr>
              <w:t>per capita to rise by at least seven</w:t>
            </w:r>
            <w:r w:rsidR="00F73DE7" w:rsidRPr="00CC6312">
              <w:rPr>
                <w:rFonts w:ascii="Times New Roman" w:hAnsi="Times New Roman" w:cs="Times New Roman"/>
                <w:sz w:val="20"/>
                <w:szCs w:val="20"/>
              </w:rPr>
              <w:t xml:space="preserve"> percent in real terms per year. Wage inflation, however, needs to be off-set by higher productivity, requiring investments in the human capital</w:t>
            </w:r>
            <w:r w:rsidR="00FA458F" w:rsidRPr="00CC6312">
              <w:rPr>
                <w:rFonts w:ascii="Times New Roman" w:hAnsi="Times New Roman" w:cs="Times New Roman"/>
                <w:sz w:val="20"/>
                <w:szCs w:val="20"/>
              </w:rPr>
              <w:t xml:space="preserve"> and education systems</w:t>
            </w:r>
            <w:r w:rsidR="00F73DE7" w:rsidRPr="00CC6312">
              <w:rPr>
                <w:rFonts w:ascii="Times New Roman" w:hAnsi="Times New Roman" w:cs="Times New Roman"/>
                <w:sz w:val="20"/>
                <w:szCs w:val="20"/>
              </w:rPr>
              <w:t xml:space="preserve"> needed to service the higher-value industries and services that constitute a transformed economy.  China’s value added per employee is still only 1/7th of the average OECD country, and lower than middle-income countries such as Thailand or Colombia.</w:t>
            </w:r>
            <w:r w:rsidR="00FA458F" w:rsidRPr="00CC6312">
              <w:rPr>
                <w:rFonts w:ascii="Times New Roman" w:hAnsi="Times New Roman" w:cs="Times New Roman"/>
                <w:sz w:val="20"/>
                <w:szCs w:val="20"/>
              </w:rPr>
              <w:t xml:space="preserve">  </w:t>
            </w:r>
          </w:p>
          <w:p w:rsidR="00F73DE7" w:rsidRPr="00CC6312" w:rsidRDefault="00F73DE7" w:rsidP="00F73DE7">
            <w:pPr>
              <w:pStyle w:val="ListParagraph"/>
              <w:ind w:left="0"/>
              <w:rPr>
                <w:rFonts w:ascii="Times New Roman" w:hAnsi="Times New Roman" w:cs="Times New Roman"/>
                <w:sz w:val="20"/>
                <w:szCs w:val="20"/>
              </w:rPr>
            </w:pPr>
          </w:p>
          <w:p w:rsidR="00B016E1" w:rsidRPr="00CC6312" w:rsidRDefault="00F73DE7" w:rsidP="002D4FCD">
            <w:pPr>
              <w:rPr>
                <w:rFonts w:ascii="Times New Roman" w:hAnsi="Times New Roman" w:cs="Times New Roman"/>
                <w:sz w:val="20"/>
                <w:szCs w:val="20"/>
              </w:rPr>
            </w:pPr>
            <w:r w:rsidRPr="00CC6312">
              <w:rPr>
                <w:rFonts w:ascii="Times New Roman" w:hAnsi="Times New Roman" w:cs="Times New Roman"/>
                <w:sz w:val="20"/>
                <w:szCs w:val="20"/>
              </w:rPr>
              <w:t>Currently 52% of China’s population live in cities, projected to reach 70% by 2030.  Urbanization will increase demands on the environment, on services such as education and health care, and on infrastructure such as housing and mass public transit. It will also have implications for labo</w:t>
            </w:r>
            <w:r w:rsidR="00BB4277" w:rsidRPr="00CC6312">
              <w:rPr>
                <w:rFonts w:ascii="Times New Roman" w:hAnsi="Times New Roman" w:cs="Times New Roman"/>
                <w:sz w:val="20"/>
                <w:szCs w:val="20"/>
              </w:rPr>
              <w:t>u</w:t>
            </w:r>
            <w:r w:rsidRPr="00CC6312">
              <w:rPr>
                <w:rFonts w:ascii="Times New Roman" w:hAnsi="Times New Roman" w:cs="Times New Roman"/>
                <w:sz w:val="20"/>
                <w:szCs w:val="20"/>
              </w:rPr>
              <w:t>r market</w:t>
            </w:r>
            <w:r w:rsidR="00FA458F" w:rsidRPr="00CC6312">
              <w:rPr>
                <w:rFonts w:ascii="Times New Roman" w:hAnsi="Times New Roman" w:cs="Times New Roman"/>
                <w:sz w:val="20"/>
                <w:szCs w:val="20"/>
              </w:rPr>
              <w:t xml:space="preserve"> development</w:t>
            </w:r>
            <w:r w:rsidRPr="00CC6312">
              <w:rPr>
                <w:rFonts w:ascii="Times New Roman" w:hAnsi="Times New Roman" w:cs="Times New Roman"/>
                <w:sz w:val="20"/>
                <w:szCs w:val="20"/>
              </w:rPr>
              <w:t>.  Not only more jobs will need to be created in cities, but also better jobs to meet the growing expectations of a burgeoning middle-class.</w:t>
            </w:r>
            <w:r w:rsidR="00CB0B0C" w:rsidRPr="00CC6312">
              <w:rPr>
                <w:rFonts w:ascii="Times New Roman" w:hAnsi="Times New Roman" w:cs="Times New Roman"/>
                <w:sz w:val="20"/>
                <w:szCs w:val="20"/>
              </w:rPr>
              <w:t xml:space="preserve"> The youth (15-24) of China are driving urbanization and make up 31.7% of the migrant population nationwide. This young population, away from </w:t>
            </w:r>
            <w:r w:rsidR="00DD34BC" w:rsidRPr="00CC6312">
              <w:rPr>
                <w:rFonts w:ascii="Times New Roman" w:hAnsi="Times New Roman" w:cs="Times New Roman"/>
                <w:sz w:val="20"/>
                <w:szCs w:val="20"/>
              </w:rPr>
              <w:t xml:space="preserve">the </w:t>
            </w:r>
            <w:r w:rsidR="00CB0B0C" w:rsidRPr="00CC6312">
              <w:rPr>
                <w:rFonts w:ascii="Times New Roman" w:hAnsi="Times New Roman" w:cs="Times New Roman"/>
                <w:sz w:val="20"/>
                <w:szCs w:val="20"/>
              </w:rPr>
              <w:t xml:space="preserve">family network, is also more vulnerable particularly in the area of </w:t>
            </w:r>
            <w:r w:rsidR="00C55513" w:rsidRPr="00CC6312">
              <w:rPr>
                <w:rFonts w:ascii="Times New Roman" w:hAnsi="Times New Roman" w:cs="Times New Roman"/>
                <w:sz w:val="20"/>
                <w:szCs w:val="20"/>
              </w:rPr>
              <w:t xml:space="preserve">sexual and </w:t>
            </w:r>
            <w:r w:rsidR="00CB0B0C" w:rsidRPr="00CC6312">
              <w:rPr>
                <w:rFonts w:ascii="Times New Roman" w:hAnsi="Times New Roman" w:cs="Times New Roman"/>
                <w:sz w:val="20"/>
                <w:szCs w:val="20"/>
              </w:rPr>
              <w:t xml:space="preserve">reproductive </w:t>
            </w:r>
            <w:r w:rsidR="00C55513" w:rsidRPr="00CC6312">
              <w:rPr>
                <w:rFonts w:ascii="Times New Roman" w:hAnsi="Times New Roman" w:cs="Times New Roman"/>
                <w:sz w:val="20"/>
                <w:szCs w:val="20"/>
              </w:rPr>
              <w:t xml:space="preserve">and mental </w:t>
            </w:r>
            <w:r w:rsidR="00CB0B0C" w:rsidRPr="00CC6312">
              <w:rPr>
                <w:rFonts w:ascii="Times New Roman" w:hAnsi="Times New Roman" w:cs="Times New Roman"/>
                <w:sz w:val="20"/>
                <w:szCs w:val="20"/>
              </w:rPr>
              <w:t>health.</w:t>
            </w:r>
            <w:r w:rsidRPr="00CC6312">
              <w:rPr>
                <w:rFonts w:ascii="Times New Roman" w:hAnsi="Times New Roman" w:cs="Times New Roman"/>
                <w:sz w:val="20"/>
                <w:szCs w:val="20"/>
              </w:rPr>
              <w:t xml:space="preserve"> </w:t>
            </w:r>
            <w:r w:rsidRPr="00CC6312">
              <w:rPr>
                <w:rFonts w:ascii="Times New Roman" w:hAnsi="Times New Roman" w:cs="Times New Roman"/>
                <w:i/>
                <w:sz w:val="20"/>
                <w:szCs w:val="20"/>
              </w:rPr>
              <w:t xml:space="preserve"> Hukou</w:t>
            </w:r>
            <w:r w:rsidRPr="00CC6312">
              <w:rPr>
                <w:rFonts w:ascii="Times New Roman" w:hAnsi="Times New Roman" w:cs="Times New Roman"/>
                <w:sz w:val="20"/>
                <w:szCs w:val="20"/>
              </w:rPr>
              <w:t xml:space="preserve"> reform and the equalization of entitlements for migrants will be extremely important for sustained urbanization.</w:t>
            </w:r>
          </w:p>
          <w:p w:rsidR="00C322DF" w:rsidRPr="00CC6312" w:rsidRDefault="00C322DF" w:rsidP="002D4FCD">
            <w:pPr>
              <w:rPr>
                <w:rFonts w:ascii="Times New Roman" w:hAnsi="Times New Roman" w:cs="Times New Roman"/>
                <w:sz w:val="20"/>
                <w:szCs w:val="20"/>
              </w:rPr>
            </w:pPr>
          </w:p>
          <w:p w:rsidR="00B016E1" w:rsidRPr="00CC6312" w:rsidRDefault="00B016E1" w:rsidP="002D4FCD">
            <w:pPr>
              <w:rPr>
                <w:rFonts w:ascii="Times New Roman" w:hAnsi="Times New Roman" w:cs="Times New Roman"/>
                <w:sz w:val="20"/>
                <w:szCs w:val="20"/>
              </w:rPr>
            </w:pPr>
            <w:r w:rsidRPr="00CC6312">
              <w:rPr>
                <w:rFonts w:ascii="Times New Roman" w:hAnsi="Times New Roman" w:cs="Times New Roman"/>
                <w:sz w:val="20"/>
                <w:szCs w:val="20"/>
              </w:rPr>
              <w:t xml:space="preserve">Smart urban development and adaptation of social systems to accommodate the population shift will be complex </w:t>
            </w:r>
            <w:r w:rsidR="00A2177E" w:rsidRPr="00CC6312">
              <w:rPr>
                <w:rFonts w:ascii="Times New Roman" w:hAnsi="Times New Roman" w:cs="Times New Roman"/>
                <w:sz w:val="20"/>
                <w:szCs w:val="20"/>
              </w:rPr>
              <w:t xml:space="preserve">to plan, </w:t>
            </w:r>
            <w:r w:rsidRPr="00CC6312">
              <w:rPr>
                <w:rFonts w:ascii="Times New Roman" w:hAnsi="Times New Roman" w:cs="Times New Roman"/>
                <w:sz w:val="20"/>
                <w:szCs w:val="20"/>
              </w:rPr>
              <w:t>but critically important to economic growth and social stability.</w:t>
            </w:r>
          </w:p>
          <w:p w:rsidR="00B016E1" w:rsidRPr="00CC6312" w:rsidRDefault="00B016E1" w:rsidP="002D4FCD">
            <w:pPr>
              <w:rPr>
                <w:rFonts w:ascii="Times New Roman" w:eastAsia="SimSun" w:hAnsi="Times New Roman" w:cs="Times New Roman"/>
                <w:b/>
                <w:i/>
              </w:rPr>
            </w:pPr>
          </w:p>
        </w:tc>
      </w:tr>
    </w:tbl>
    <w:p w:rsidR="004167B9" w:rsidRPr="00CC6312" w:rsidRDefault="004167B9" w:rsidP="008C0840">
      <w:pPr>
        <w:spacing w:after="0" w:line="240" w:lineRule="auto"/>
        <w:ind w:right="480"/>
        <w:rPr>
          <w:rFonts w:ascii="Times New Roman" w:eastAsia="SimSun" w:hAnsi="Times New Roman" w:cs="Times New Roman"/>
          <w:b/>
          <w:sz w:val="24"/>
          <w:szCs w:val="24"/>
        </w:rPr>
      </w:pPr>
    </w:p>
    <w:p w:rsidR="001C56F6" w:rsidRPr="00CC6312" w:rsidRDefault="001C56F6" w:rsidP="008C0840">
      <w:pPr>
        <w:spacing w:after="0" w:line="240" w:lineRule="auto"/>
        <w:ind w:right="480"/>
        <w:rPr>
          <w:rFonts w:ascii="Times New Roman" w:eastAsia="SimSun" w:hAnsi="Times New Roman" w:cs="Times New Roman"/>
          <w:b/>
          <w:sz w:val="24"/>
          <w:szCs w:val="24"/>
        </w:rPr>
      </w:pPr>
    </w:p>
    <w:p w:rsidR="00014FBB" w:rsidRPr="00CC6312" w:rsidRDefault="0012102D" w:rsidP="008C0840">
      <w:pPr>
        <w:spacing w:after="0" w:line="240" w:lineRule="auto"/>
        <w:ind w:right="480"/>
        <w:rPr>
          <w:rFonts w:ascii="Times New Roman" w:eastAsia="SimSun" w:hAnsi="Times New Roman" w:cs="Times New Roman"/>
          <w:b/>
          <w:sz w:val="24"/>
          <w:szCs w:val="24"/>
        </w:rPr>
      </w:pPr>
      <w:r w:rsidRPr="00CC6312">
        <w:rPr>
          <w:rFonts w:ascii="Times New Roman" w:eastAsia="SimSun" w:hAnsi="Times New Roman" w:cs="Times New Roman"/>
          <w:b/>
          <w:sz w:val="24"/>
          <w:szCs w:val="24"/>
        </w:rPr>
        <w:lastRenderedPageBreak/>
        <w:t>P</w:t>
      </w:r>
      <w:r w:rsidR="00687DF8" w:rsidRPr="00CC6312">
        <w:rPr>
          <w:rFonts w:ascii="Times New Roman" w:eastAsia="SimSun" w:hAnsi="Times New Roman" w:cs="Times New Roman"/>
          <w:b/>
          <w:sz w:val="24"/>
          <w:szCs w:val="24"/>
        </w:rPr>
        <w:t xml:space="preserve">riority </w:t>
      </w:r>
      <w:r w:rsidR="000A566C" w:rsidRPr="00CC6312">
        <w:rPr>
          <w:rFonts w:ascii="Times New Roman" w:eastAsia="SimSun" w:hAnsi="Times New Roman" w:cs="Times New Roman"/>
          <w:b/>
          <w:sz w:val="24"/>
          <w:szCs w:val="24"/>
        </w:rPr>
        <w:t>Areas</w:t>
      </w:r>
    </w:p>
    <w:p w:rsidR="00570DEF" w:rsidRPr="00CC6312" w:rsidRDefault="00570DEF" w:rsidP="008C0840">
      <w:pPr>
        <w:spacing w:after="0" w:line="240" w:lineRule="auto"/>
        <w:ind w:right="480"/>
        <w:rPr>
          <w:rFonts w:ascii="Times New Roman" w:eastAsia="SimSun" w:hAnsi="Times New Roman" w:cs="Times New Roman"/>
          <w:b/>
          <w:sz w:val="24"/>
          <w:szCs w:val="24"/>
        </w:rPr>
      </w:pPr>
    </w:p>
    <w:p w:rsidR="007878D4" w:rsidRPr="00CC6312" w:rsidRDefault="00004E0C" w:rsidP="009573C0">
      <w:pPr>
        <w:pStyle w:val="ListParagraph"/>
        <w:numPr>
          <w:ilvl w:val="0"/>
          <w:numId w:val="28"/>
        </w:numPr>
        <w:spacing w:after="0" w:line="240" w:lineRule="auto"/>
        <w:ind w:right="480"/>
        <w:rPr>
          <w:rFonts w:ascii="Times New Roman" w:eastAsia="SimSun" w:hAnsi="Times New Roman" w:cs="Times New Roman"/>
          <w:b/>
          <w:i/>
          <w:sz w:val="24"/>
          <w:szCs w:val="24"/>
        </w:rPr>
      </w:pPr>
      <w:r w:rsidRPr="00CC6312">
        <w:rPr>
          <w:rFonts w:ascii="Times New Roman" w:eastAsia="SimSun" w:hAnsi="Times New Roman" w:cs="Times New Roman"/>
          <w:b/>
          <w:i/>
          <w:sz w:val="24"/>
          <w:szCs w:val="24"/>
        </w:rPr>
        <w:t>Reduction of Poverty</w:t>
      </w:r>
      <w:r w:rsidR="00507707" w:rsidRPr="00CC6312">
        <w:rPr>
          <w:rFonts w:ascii="Times New Roman" w:eastAsia="SimSun" w:hAnsi="Times New Roman" w:cs="Times New Roman"/>
          <w:b/>
          <w:i/>
          <w:sz w:val="24"/>
          <w:szCs w:val="24"/>
        </w:rPr>
        <w:t xml:space="preserve"> </w:t>
      </w:r>
      <w:r w:rsidR="00873B28" w:rsidRPr="00CC6312">
        <w:rPr>
          <w:rFonts w:ascii="Times New Roman" w:eastAsia="SimSun" w:hAnsi="Times New Roman" w:cs="Times New Roman"/>
          <w:b/>
          <w:i/>
          <w:sz w:val="24"/>
          <w:szCs w:val="24"/>
        </w:rPr>
        <w:t>and Equitable Development</w:t>
      </w:r>
    </w:p>
    <w:p w:rsidR="00026059" w:rsidRPr="00CC6312" w:rsidRDefault="00026059" w:rsidP="007878D4">
      <w:pPr>
        <w:spacing w:after="0" w:line="240" w:lineRule="auto"/>
        <w:ind w:right="480"/>
        <w:rPr>
          <w:rFonts w:ascii="Times New Roman" w:eastAsia="SimSun" w:hAnsi="Times New Roman" w:cs="Times New Roman"/>
          <w:i/>
          <w:sz w:val="24"/>
          <w:szCs w:val="24"/>
        </w:rPr>
      </w:pPr>
    </w:p>
    <w:p w:rsidR="00520D98" w:rsidRPr="00CC6312" w:rsidRDefault="006C2DF8" w:rsidP="007878D4">
      <w:pPr>
        <w:spacing w:after="0" w:line="240" w:lineRule="auto"/>
        <w:ind w:right="480"/>
        <w:rPr>
          <w:rFonts w:ascii="Times New Roman" w:eastAsia="SimSun" w:hAnsi="Times New Roman" w:cs="Times New Roman"/>
          <w:i/>
          <w:sz w:val="24"/>
          <w:szCs w:val="24"/>
        </w:rPr>
      </w:pPr>
      <w:r w:rsidRPr="00CC6312">
        <w:rPr>
          <w:rFonts w:ascii="Times New Roman" w:hAnsi="Times New Roman" w:cs="Times New Roman"/>
          <w:b/>
          <w:i/>
          <w:sz w:val="23"/>
          <w:szCs w:val="23"/>
        </w:rPr>
        <w:t>The Third Plenum of the 18th Chinese Communist Party Congress</w:t>
      </w:r>
      <w:r w:rsidR="0099793D" w:rsidRPr="00CC6312">
        <w:rPr>
          <w:rFonts w:ascii="Times New Roman" w:hAnsi="Times New Roman" w:cs="Times New Roman"/>
          <w:b/>
          <w:i/>
          <w:sz w:val="23"/>
          <w:szCs w:val="23"/>
        </w:rPr>
        <w:t>,</w:t>
      </w:r>
      <w:r w:rsidRPr="00CC6312">
        <w:rPr>
          <w:rFonts w:ascii="Times New Roman" w:eastAsia="SimSun" w:hAnsi="Times New Roman" w:cs="Times New Roman"/>
          <w:i/>
          <w:sz w:val="24"/>
          <w:szCs w:val="24"/>
        </w:rPr>
        <w:t xml:space="preserve"> </w:t>
      </w:r>
      <w:r w:rsidR="00865473" w:rsidRPr="00CC6312">
        <w:rPr>
          <w:rFonts w:ascii="Times New Roman" w:eastAsia="SimSun" w:hAnsi="Times New Roman" w:cs="Times New Roman"/>
          <w:i/>
          <w:sz w:val="24"/>
          <w:szCs w:val="24"/>
        </w:rPr>
        <w:t>“We will uphold the direction of reform towards the socialist market economy, put the</w:t>
      </w:r>
      <w:r w:rsidR="00D565CC" w:rsidRPr="00CC6312">
        <w:rPr>
          <w:rFonts w:ascii="Times New Roman" w:eastAsia="SimSun" w:hAnsi="Times New Roman" w:cs="Times New Roman"/>
          <w:i/>
          <w:sz w:val="24"/>
          <w:szCs w:val="24"/>
        </w:rPr>
        <w:t xml:space="preserve"> promotion of social fairness, justice and improvement of people’s lives as the starting point and ultimate goal</w:t>
      </w:r>
      <w:r w:rsidR="00026059" w:rsidRPr="00CC6312">
        <w:rPr>
          <w:rFonts w:ascii="Times New Roman" w:eastAsia="SimSun" w:hAnsi="Times New Roman" w:cs="Times New Roman"/>
          <w:i/>
          <w:sz w:val="24"/>
          <w:szCs w:val="24"/>
        </w:rPr>
        <w:t>.”</w:t>
      </w:r>
    </w:p>
    <w:p w:rsidR="00D565CC" w:rsidRPr="00CC6312" w:rsidRDefault="00D565CC" w:rsidP="007878D4">
      <w:pPr>
        <w:spacing w:after="0" w:line="240" w:lineRule="auto"/>
        <w:ind w:right="480"/>
        <w:rPr>
          <w:rFonts w:ascii="Times New Roman" w:eastAsia="SimSun" w:hAnsi="Times New Roman" w:cs="Times New Roman"/>
          <w:i/>
          <w:sz w:val="24"/>
          <w:szCs w:val="24"/>
        </w:rPr>
      </w:pPr>
    </w:p>
    <w:p w:rsidR="002078B1" w:rsidRPr="00CC6312" w:rsidRDefault="00CA0ADF" w:rsidP="0050272D">
      <w:pPr>
        <w:autoSpaceDE w:val="0"/>
        <w:autoSpaceDN w:val="0"/>
        <w:adjustRightInd w:val="0"/>
        <w:spacing w:after="0" w:line="240" w:lineRule="auto"/>
        <w:rPr>
          <w:rFonts w:ascii="Times New Roman" w:eastAsia="SimSun" w:hAnsi="Times New Roman" w:cs="Times New Roman"/>
          <w:sz w:val="24"/>
          <w:szCs w:val="24"/>
        </w:rPr>
      </w:pPr>
      <w:r w:rsidRPr="00CC6312">
        <w:rPr>
          <w:rFonts w:ascii="Times New Roman" w:eastAsia="SimSun" w:hAnsi="Times New Roman" w:cs="Times New Roman"/>
          <w:sz w:val="24"/>
          <w:szCs w:val="24"/>
        </w:rPr>
        <w:t>Providing</w:t>
      </w:r>
      <w:r w:rsidR="00B03B9B" w:rsidRPr="00CC6312">
        <w:rPr>
          <w:rFonts w:ascii="Times New Roman" w:eastAsia="SimSun" w:hAnsi="Times New Roman" w:cs="Times New Roman"/>
          <w:sz w:val="24"/>
          <w:szCs w:val="24"/>
        </w:rPr>
        <w:t xml:space="preserve"> </w:t>
      </w:r>
      <w:r w:rsidR="00357C7B" w:rsidRPr="00CC6312">
        <w:rPr>
          <w:rFonts w:ascii="Times New Roman" w:eastAsia="SimSun" w:hAnsi="Times New Roman" w:cs="Times New Roman"/>
          <w:sz w:val="24"/>
          <w:szCs w:val="24"/>
        </w:rPr>
        <w:t>robust social protection floors</w:t>
      </w:r>
      <w:r w:rsidR="00B03B9B" w:rsidRPr="00CC6312">
        <w:rPr>
          <w:rFonts w:ascii="Times New Roman" w:eastAsia="SimSun" w:hAnsi="Times New Roman" w:cs="Times New Roman"/>
          <w:sz w:val="24"/>
          <w:szCs w:val="24"/>
        </w:rPr>
        <w:t xml:space="preserve">, developing </w:t>
      </w:r>
      <w:r w:rsidR="00687DF8" w:rsidRPr="00CC6312">
        <w:rPr>
          <w:rFonts w:ascii="Times New Roman" w:eastAsia="SimSun" w:hAnsi="Times New Roman" w:cs="Times New Roman"/>
          <w:sz w:val="24"/>
          <w:szCs w:val="24"/>
        </w:rPr>
        <w:t xml:space="preserve">a strong </w:t>
      </w:r>
      <w:r w:rsidR="00B03B9B" w:rsidRPr="00CC6312">
        <w:rPr>
          <w:rFonts w:ascii="Times New Roman" w:eastAsia="SimSun" w:hAnsi="Times New Roman" w:cs="Times New Roman"/>
          <w:sz w:val="24"/>
          <w:szCs w:val="24"/>
        </w:rPr>
        <w:t>human capital</w:t>
      </w:r>
      <w:r w:rsidR="00D565CC" w:rsidRPr="00CC6312">
        <w:rPr>
          <w:rFonts w:ascii="Times New Roman" w:eastAsia="SimSun" w:hAnsi="Times New Roman" w:cs="Times New Roman"/>
          <w:sz w:val="24"/>
          <w:szCs w:val="24"/>
        </w:rPr>
        <w:t xml:space="preserve"> </w:t>
      </w:r>
      <w:r w:rsidR="00687DF8" w:rsidRPr="00CC6312">
        <w:rPr>
          <w:rFonts w:ascii="Times New Roman" w:eastAsia="SimSun" w:hAnsi="Times New Roman" w:cs="Times New Roman"/>
          <w:sz w:val="24"/>
          <w:szCs w:val="24"/>
        </w:rPr>
        <w:t>base, creating equal opportunities</w:t>
      </w:r>
      <w:r w:rsidR="002F084D" w:rsidRPr="00CC6312">
        <w:rPr>
          <w:rFonts w:ascii="Times New Roman" w:eastAsia="SimSun" w:hAnsi="Times New Roman" w:cs="Times New Roman"/>
          <w:sz w:val="24"/>
          <w:szCs w:val="24"/>
        </w:rPr>
        <w:t>,</w:t>
      </w:r>
      <w:r w:rsidR="00C201F7" w:rsidRPr="00CC6312">
        <w:rPr>
          <w:rFonts w:ascii="Times New Roman" w:eastAsia="SimSun" w:hAnsi="Times New Roman" w:cs="Times New Roman"/>
          <w:sz w:val="24"/>
          <w:szCs w:val="24"/>
        </w:rPr>
        <w:t xml:space="preserve"> respecting cultural diversity,</w:t>
      </w:r>
      <w:r w:rsidR="002F084D" w:rsidRPr="00CC6312">
        <w:rPr>
          <w:rFonts w:ascii="Times New Roman" w:eastAsia="SimSun" w:hAnsi="Times New Roman" w:cs="Times New Roman"/>
          <w:sz w:val="24"/>
          <w:szCs w:val="24"/>
        </w:rPr>
        <w:t xml:space="preserve"> underpinned by a fair and effective judicial system</w:t>
      </w:r>
      <w:r w:rsidR="00687DF8" w:rsidRPr="00CC6312">
        <w:rPr>
          <w:rFonts w:ascii="Times New Roman" w:eastAsia="SimSun" w:hAnsi="Times New Roman" w:cs="Times New Roman"/>
          <w:sz w:val="24"/>
          <w:szCs w:val="24"/>
        </w:rPr>
        <w:t xml:space="preserve"> </w:t>
      </w:r>
      <w:r w:rsidR="006C3F79" w:rsidRPr="00CC6312">
        <w:rPr>
          <w:rFonts w:ascii="Times New Roman" w:eastAsia="SimSun" w:hAnsi="Times New Roman" w:cs="Times New Roman"/>
          <w:sz w:val="24"/>
          <w:szCs w:val="24"/>
        </w:rPr>
        <w:t xml:space="preserve">is the </w:t>
      </w:r>
      <w:r w:rsidR="00687DF8" w:rsidRPr="00CC6312">
        <w:rPr>
          <w:rFonts w:ascii="Times New Roman" w:eastAsia="SimSun" w:hAnsi="Times New Roman" w:cs="Times New Roman"/>
          <w:sz w:val="24"/>
          <w:szCs w:val="24"/>
        </w:rPr>
        <w:t>basis</w:t>
      </w:r>
      <w:r w:rsidR="006C3F79" w:rsidRPr="00CC6312">
        <w:rPr>
          <w:rFonts w:ascii="Times New Roman" w:eastAsia="SimSun" w:hAnsi="Times New Roman" w:cs="Times New Roman"/>
          <w:sz w:val="24"/>
          <w:szCs w:val="24"/>
        </w:rPr>
        <w:t xml:space="preserve"> for</w:t>
      </w:r>
      <w:r w:rsidR="00026059" w:rsidRPr="00CC6312">
        <w:rPr>
          <w:rFonts w:ascii="Times New Roman" w:eastAsia="SimSun" w:hAnsi="Times New Roman" w:cs="Times New Roman"/>
          <w:sz w:val="24"/>
          <w:szCs w:val="24"/>
        </w:rPr>
        <w:t xml:space="preserve"> </w:t>
      </w:r>
      <w:r w:rsidR="00B03B9B" w:rsidRPr="00CC6312">
        <w:rPr>
          <w:rFonts w:ascii="Times New Roman" w:eastAsia="SimSun" w:hAnsi="Times New Roman" w:cs="Times New Roman"/>
          <w:sz w:val="24"/>
          <w:szCs w:val="24"/>
        </w:rPr>
        <w:t>a</w:t>
      </w:r>
      <w:r w:rsidR="00026059" w:rsidRPr="00CC6312">
        <w:rPr>
          <w:rFonts w:ascii="Times New Roman" w:eastAsia="SimSun" w:hAnsi="Times New Roman" w:cs="Times New Roman"/>
          <w:sz w:val="24"/>
          <w:szCs w:val="24"/>
        </w:rPr>
        <w:t xml:space="preserve"> </w:t>
      </w:r>
      <w:r w:rsidR="006C3F79" w:rsidRPr="00CC6312">
        <w:rPr>
          <w:rFonts w:ascii="Times New Roman" w:eastAsia="SimSun" w:hAnsi="Times New Roman" w:cs="Times New Roman"/>
          <w:sz w:val="24"/>
          <w:szCs w:val="24"/>
        </w:rPr>
        <w:t>stable</w:t>
      </w:r>
      <w:r w:rsidR="00B03B9B" w:rsidRPr="00CC6312">
        <w:rPr>
          <w:rFonts w:ascii="Times New Roman" w:eastAsia="SimSun" w:hAnsi="Times New Roman" w:cs="Times New Roman"/>
          <w:sz w:val="24"/>
          <w:szCs w:val="24"/>
        </w:rPr>
        <w:t xml:space="preserve">, </w:t>
      </w:r>
      <w:r w:rsidR="00026059" w:rsidRPr="00CC6312">
        <w:rPr>
          <w:rFonts w:ascii="Times New Roman" w:eastAsia="SimSun" w:hAnsi="Times New Roman" w:cs="Times New Roman"/>
          <w:sz w:val="24"/>
          <w:szCs w:val="24"/>
        </w:rPr>
        <w:t>dynamic and resilient society</w:t>
      </w:r>
      <w:r w:rsidR="00B03B9B" w:rsidRPr="00CC6312">
        <w:rPr>
          <w:rFonts w:ascii="Times New Roman" w:eastAsia="SimSun" w:hAnsi="Times New Roman" w:cs="Times New Roman"/>
          <w:sz w:val="24"/>
          <w:szCs w:val="24"/>
        </w:rPr>
        <w:t>.</w:t>
      </w:r>
      <w:r w:rsidR="00026059" w:rsidRPr="00CC6312">
        <w:rPr>
          <w:rFonts w:ascii="Times New Roman" w:eastAsia="SimSun" w:hAnsi="Times New Roman" w:cs="Times New Roman"/>
          <w:sz w:val="24"/>
          <w:szCs w:val="24"/>
        </w:rPr>
        <w:t xml:space="preserve"> </w:t>
      </w:r>
      <w:r w:rsidR="003D676D" w:rsidRPr="00CC6312">
        <w:rPr>
          <w:rFonts w:ascii="Times New Roman" w:eastAsia="SimSun" w:hAnsi="Times New Roman" w:cs="Times New Roman"/>
          <w:sz w:val="24"/>
          <w:szCs w:val="24"/>
        </w:rPr>
        <w:t xml:space="preserve">Advancing equitable development is </w:t>
      </w:r>
      <w:r w:rsidR="00742E75" w:rsidRPr="00CC6312">
        <w:rPr>
          <w:rFonts w:ascii="Times New Roman" w:eastAsia="SimSun" w:hAnsi="Times New Roman" w:cs="Times New Roman"/>
          <w:sz w:val="24"/>
          <w:szCs w:val="24"/>
        </w:rPr>
        <w:t xml:space="preserve">fundamental </w:t>
      </w:r>
      <w:r w:rsidR="003D676D" w:rsidRPr="00CC6312">
        <w:rPr>
          <w:rFonts w:ascii="Times New Roman" w:eastAsia="SimSun" w:hAnsi="Times New Roman" w:cs="Times New Roman"/>
          <w:sz w:val="24"/>
          <w:szCs w:val="24"/>
        </w:rPr>
        <w:t xml:space="preserve">to </w:t>
      </w:r>
      <w:r w:rsidR="00E02F3B" w:rsidRPr="00CC6312">
        <w:rPr>
          <w:rFonts w:ascii="Times New Roman" w:eastAsia="SimSun" w:hAnsi="Times New Roman" w:cs="Times New Roman"/>
          <w:sz w:val="24"/>
          <w:szCs w:val="24"/>
        </w:rPr>
        <w:t xml:space="preserve">lifting the remaining </w:t>
      </w:r>
      <w:r w:rsidR="003609AA" w:rsidRPr="00CC6312">
        <w:rPr>
          <w:rFonts w:ascii="Times New Roman" w:eastAsia="SimSun" w:hAnsi="Times New Roman" w:cs="Times New Roman"/>
          <w:sz w:val="24"/>
          <w:szCs w:val="24"/>
        </w:rPr>
        <w:t>84</w:t>
      </w:r>
      <w:r w:rsidR="002C6A04" w:rsidRPr="00CC6312">
        <w:rPr>
          <w:rFonts w:ascii="Times New Roman" w:eastAsia="SimSun" w:hAnsi="Times New Roman" w:cs="Times New Roman"/>
          <w:sz w:val="24"/>
          <w:szCs w:val="24"/>
        </w:rPr>
        <w:t>.5</w:t>
      </w:r>
      <w:r w:rsidR="0099793D" w:rsidRPr="00CC6312">
        <w:rPr>
          <w:rStyle w:val="FootnoteReference"/>
          <w:rFonts w:ascii="Times New Roman" w:eastAsia="SimSun" w:hAnsi="Times New Roman" w:cs="Times New Roman"/>
          <w:sz w:val="23"/>
          <w:szCs w:val="23"/>
        </w:rPr>
        <w:footnoteReference w:id="13"/>
      </w:r>
      <w:r w:rsidR="0099793D" w:rsidRPr="00CC6312">
        <w:rPr>
          <w:rFonts w:ascii="Times New Roman" w:eastAsia="SimSun" w:hAnsi="Times New Roman" w:cs="Times New Roman"/>
          <w:sz w:val="23"/>
          <w:szCs w:val="23"/>
        </w:rPr>
        <w:t xml:space="preserve"> </w:t>
      </w:r>
      <w:r w:rsidR="00B03B9B" w:rsidRPr="00CC6312">
        <w:rPr>
          <w:rFonts w:ascii="Times New Roman" w:eastAsia="SimSun" w:hAnsi="Times New Roman" w:cs="Times New Roman"/>
          <w:sz w:val="24"/>
          <w:szCs w:val="24"/>
        </w:rPr>
        <w:t xml:space="preserve"> million Chinese citizens out of poverty and transforming the economy.</w:t>
      </w:r>
      <w:r w:rsidR="002078B1" w:rsidRPr="00CC6312">
        <w:rPr>
          <w:rFonts w:ascii="Times New Roman" w:eastAsia="SimSun" w:hAnsi="Times New Roman" w:cs="Times New Roman"/>
          <w:sz w:val="24"/>
          <w:szCs w:val="24"/>
        </w:rPr>
        <w:t xml:space="preserve"> </w:t>
      </w:r>
    </w:p>
    <w:p w:rsidR="00C31A30" w:rsidRPr="00CC6312" w:rsidRDefault="00C31A30" w:rsidP="0050272D">
      <w:pPr>
        <w:spacing w:after="0" w:line="240" w:lineRule="auto"/>
        <w:ind w:right="480"/>
        <w:rPr>
          <w:rFonts w:ascii="Times New Roman" w:eastAsia="SimSun" w:hAnsi="Times New Roman" w:cs="Times New Roman"/>
          <w:i/>
          <w:sz w:val="24"/>
          <w:szCs w:val="24"/>
        </w:rPr>
      </w:pPr>
    </w:p>
    <w:p w:rsidR="002078B1" w:rsidRPr="00CC6312" w:rsidRDefault="006C3F79" w:rsidP="002D4FCD">
      <w:pPr>
        <w:tabs>
          <w:tab w:val="left" w:pos="3735"/>
        </w:tabs>
        <w:spacing w:after="0" w:line="240" w:lineRule="auto"/>
        <w:ind w:right="480"/>
        <w:rPr>
          <w:rFonts w:ascii="Times New Roman" w:eastAsia="SimSun" w:hAnsi="Times New Roman" w:cs="Times New Roman"/>
          <w:sz w:val="24"/>
          <w:szCs w:val="24"/>
        </w:rPr>
      </w:pPr>
      <w:r w:rsidRPr="00CC6312">
        <w:rPr>
          <w:rFonts w:ascii="Times New Roman" w:eastAsia="SimSun" w:hAnsi="Times New Roman" w:cs="Times New Roman"/>
          <w:i/>
          <w:sz w:val="24"/>
          <w:szCs w:val="24"/>
        </w:rPr>
        <w:t xml:space="preserve">Rationale </w:t>
      </w:r>
      <w:r w:rsidR="002D4FCD" w:rsidRPr="00CC6312">
        <w:rPr>
          <w:rFonts w:ascii="Times New Roman" w:eastAsia="SimSun" w:hAnsi="Times New Roman" w:cs="Times New Roman"/>
          <w:i/>
          <w:sz w:val="24"/>
          <w:szCs w:val="24"/>
        </w:rPr>
        <w:tab/>
      </w:r>
    </w:p>
    <w:p w:rsidR="00E95DD3" w:rsidRPr="00CC6312" w:rsidRDefault="00090A6F" w:rsidP="0050272D">
      <w:pPr>
        <w:spacing w:after="0" w:line="240" w:lineRule="auto"/>
        <w:ind w:right="480"/>
        <w:rPr>
          <w:rFonts w:ascii="Times New Roman" w:hAnsi="Times New Roman" w:cs="Times New Roman"/>
          <w:sz w:val="23"/>
          <w:szCs w:val="23"/>
        </w:rPr>
      </w:pPr>
      <w:r w:rsidRPr="00CC6312">
        <w:rPr>
          <w:rFonts w:ascii="Times New Roman" w:eastAsia="SimSun" w:hAnsi="Times New Roman" w:cs="Times New Roman"/>
          <w:sz w:val="24"/>
          <w:szCs w:val="24"/>
        </w:rPr>
        <w:t>China has lifted</w:t>
      </w:r>
      <w:r w:rsidR="009F0D43" w:rsidRPr="00CC6312">
        <w:rPr>
          <w:rFonts w:ascii="Times New Roman" w:eastAsia="SimSun" w:hAnsi="Times New Roman" w:cs="Times New Roman"/>
          <w:sz w:val="23"/>
          <w:szCs w:val="23"/>
        </w:rPr>
        <w:t xml:space="preserve"> </w:t>
      </w:r>
      <w:r w:rsidR="009752C9" w:rsidRPr="00CC6312">
        <w:rPr>
          <w:rFonts w:ascii="Times New Roman" w:eastAsia="SimSun" w:hAnsi="Times New Roman" w:cs="Times New Roman"/>
          <w:sz w:val="23"/>
          <w:szCs w:val="23"/>
        </w:rPr>
        <w:t xml:space="preserve">over </w:t>
      </w:r>
      <w:r w:rsidR="00C017DB" w:rsidRPr="00CC6312">
        <w:rPr>
          <w:rFonts w:ascii="Times New Roman" w:eastAsia="SimSun" w:hAnsi="Times New Roman" w:cs="Times New Roman"/>
          <w:sz w:val="23"/>
          <w:szCs w:val="23"/>
        </w:rPr>
        <w:t>5</w:t>
      </w:r>
      <w:r w:rsidR="009F0D43" w:rsidRPr="00CC6312">
        <w:rPr>
          <w:rFonts w:ascii="Times New Roman" w:eastAsia="SimSun" w:hAnsi="Times New Roman" w:cs="Times New Roman"/>
          <w:sz w:val="23"/>
          <w:szCs w:val="23"/>
        </w:rPr>
        <w:t>00 mill</w:t>
      </w:r>
      <w:r w:rsidR="00BF7082" w:rsidRPr="00CC6312">
        <w:rPr>
          <w:rFonts w:ascii="Times New Roman" w:eastAsia="SimSun" w:hAnsi="Times New Roman" w:cs="Times New Roman"/>
          <w:sz w:val="23"/>
          <w:szCs w:val="23"/>
        </w:rPr>
        <w:t xml:space="preserve">ion people out of poverty </w:t>
      </w:r>
      <w:r w:rsidR="009752C9" w:rsidRPr="00CC6312">
        <w:rPr>
          <w:rFonts w:ascii="Times New Roman" w:eastAsia="SimSun" w:hAnsi="Times New Roman" w:cs="Times New Roman"/>
          <w:sz w:val="23"/>
          <w:szCs w:val="23"/>
        </w:rPr>
        <w:t>over 35</w:t>
      </w:r>
      <w:r w:rsidR="001B3931" w:rsidRPr="00CC6312">
        <w:rPr>
          <w:rFonts w:ascii="Times New Roman" w:eastAsia="SimSun" w:hAnsi="Times New Roman" w:cs="Times New Roman"/>
          <w:sz w:val="23"/>
          <w:szCs w:val="23"/>
        </w:rPr>
        <w:t xml:space="preserve"> years</w:t>
      </w:r>
      <w:r w:rsidR="00CB4AA7" w:rsidRPr="00CC6312">
        <w:rPr>
          <w:rFonts w:ascii="Times New Roman" w:eastAsia="SimSun" w:hAnsi="Times New Roman" w:cs="Times New Roman"/>
          <w:sz w:val="23"/>
          <w:szCs w:val="23"/>
        </w:rPr>
        <w:t xml:space="preserve"> through economic development and job creation</w:t>
      </w:r>
      <w:r w:rsidR="006C24D7" w:rsidRPr="00CC6312">
        <w:rPr>
          <w:rFonts w:ascii="Times New Roman" w:eastAsia="SimSun" w:hAnsi="Times New Roman" w:cs="Times New Roman"/>
          <w:sz w:val="23"/>
          <w:szCs w:val="23"/>
        </w:rPr>
        <w:t>.</w:t>
      </w:r>
      <w:r w:rsidR="00C27F54" w:rsidRPr="00CC6312">
        <w:rPr>
          <w:rFonts w:ascii="Times New Roman" w:eastAsia="SimSun" w:hAnsi="Times New Roman" w:cs="Times New Roman"/>
          <w:sz w:val="23"/>
          <w:szCs w:val="23"/>
        </w:rPr>
        <w:t xml:space="preserve"> </w:t>
      </w:r>
      <w:r w:rsidR="000B31BD" w:rsidRPr="00CC6312">
        <w:rPr>
          <w:rFonts w:ascii="Times New Roman" w:eastAsia="SimSun" w:hAnsi="Times New Roman" w:cs="Times New Roman"/>
          <w:sz w:val="23"/>
          <w:szCs w:val="23"/>
        </w:rPr>
        <w:t>This is a remarkable success</w:t>
      </w:r>
      <w:r w:rsidR="00C31A30" w:rsidRPr="00CC6312">
        <w:rPr>
          <w:rFonts w:ascii="Times New Roman" w:eastAsia="SimSun" w:hAnsi="Times New Roman" w:cs="Times New Roman"/>
          <w:sz w:val="23"/>
          <w:szCs w:val="23"/>
        </w:rPr>
        <w:t>, yet</w:t>
      </w:r>
      <w:r w:rsidR="00FB2A34" w:rsidRPr="00CC6312">
        <w:rPr>
          <w:rFonts w:ascii="Times New Roman" w:eastAsia="SimSun" w:hAnsi="Times New Roman" w:cs="Times New Roman"/>
          <w:sz w:val="23"/>
          <w:szCs w:val="23"/>
        </w:rPr>
        <w:t xml:space="preserve"> </w:t>
      </w:r>
      <w:r w:rsidR="000B31BD" w:rsidRPr="00CC6312">
        <w:rPr>
          <w:rFonts w:ascii="Times New Roman" w:eastAsia="SimSun" w:hAnsi="Times New Roman" w:cs="Times New Roman"/>
          <w:sz w:val="23"/>
          <w:szCs w:val="23"/>
        </w:rPr>
        <w:t xml:space="preserve">there are still </w:t>
      </w:r>
      <w:r w:rsidR="009752C9" w:rsidRPr="00CC6312">
        <w:rPr>
          <w:rFonts w:ascii="Times New Roman" w:eastAsia="SimSun" w:hAnsi="Times New Roman" w:cs="Times New Roman"/>
          <w:sz w:val="23"/>
          <w:szCs w:val="23"/>
        </w:rPr>
        <w:t>84</w:t>
      </w:r>
      <w:r w:rsidR="00056C11" w:rsidRPr="00CC6312">
        <w:rPr>
          <w:rFonts w:ascii="Times New Roman" w:eastAsia="SimSun" w:hAnsi="Times New Roman" w:cs="Times New Roman"/>
          <w:sz w:val="23"/>
          <w:szCs w:val="23"/>
        </w:rPr>
        <w:t>.5</w:t>
      </w:r>
      <w:r w:rsidR="0000525F" w:rsidRPr="00CC6312">
        <w:rPr>
          <w:rFonts w:ascii="Times New Roman" w:eastAsia="SimSun" w:hAnsi="Times New Roman" w:cs="Times New Roman"/>
          <w:sz w:val="23"/>
          <w:szCs w:val="23"/>
        </w:rPr>
        <w:t xml:space="preserve"> million people</w:t>
      </w:r>
      <w:r w:rsidR="0099793D" w:rsidRPr="00CC6312">
        <w:rPr>
          <w:rFonts w:ascii="Times New Roman" w:eastAsia="SimSun" w:hAnsi="Times New Roman" w:cs="Times New Roman"/>
          <w:sz w:val="23"/>
          <w:szCs w:val="23"/>
        </w:rPr>
        <w:t xml:space="preserve"> </w:t>
      </w:r>
      <w:r w:rsidR="00C31A30" w:rsidRPr="00CC6312">
        <w:rPr>
          <w:rFonts w:ascii="Times New Roman" w:eastAsia="SimSun" w:hAnsi="Times New Roman" w:cs="Times New Roman"/>
          <w:sz w:val="23"/>
          <w:szCs w:val="23"/>
        </w:rPr>
        <w:t>or, 6.</w:t>
      </w:r>
      <w:r w:rsidR="00056C11" w:rsidRPr="00CC6312">
        <w:rPr>
          <w:rFonts w:ascii="Times New Roman" w:eastAsia="SimSun" w:hAnsi="Times New Roman" w:cs="Times New Roman"/>
          <w:sz w:val="23"/>
          <w:szCs w:val="23"/>
        </w:rPr>
        <w:t>2</w:t>
      </w:r>
      <w:r w:rsidR="00C31A30" w:rsidRPr="00CC6312">
        <w:rPr>
          <w:rFonts w:ascii="Times New Roman" w:eastAsia="SimSun" w:hAnsi="Times New Roman" w:cs="Times New Roman"/>
          <w:sz w:val="23"/>
          <w:szCs w:val="23"/>
        </w:rPr>
        <w:t>%</w:t>
      </w:r>
      <w:r w:rsidR="0099793D" w:rsidRPr="00CC6312">
        <w:rPr>
          <w:rStyle w:val="FootnoteReference"/>
          <w:rFonts w:ascii="Times New Roman" w:hAnsi="Times New Roman" w:cs="Times New Roman"/>
          <w:sz w:val="20"/>
          <w:szCs w:val="20"/>
        </w:rPr>
        <w:footnoteReference w:id="14"/>
      </w:r>
      <w:r w:rsidR="00C31A30" w:rsidRPr="00CC6312">
        <w:rPr>
          <w:rFonts w:ascii="Times New Roman" w:eastAsia="SimSun" w:hAnsi="Times New Roman" w:cs="Times New Roman"/>
          <w:sz w:val="23"/>
          <w:szCs w:val="23"/>
        </w:rPr>
        <w:t xml:space="preserve"> of the population living </w:t>
      </w:r>
      <w:r w:rsidR="00030D6D" w:rsidRPr="00CC6312">
        <w:rPr>
          <w:rFonts w:ascii="Times New Roman" w:eastAsia="SimSun" w:hAnsi="Times New Roman" w:cs="Times New Roman"/>
          <w:sz w:val="23"/>
          <w:szCs w:val="23"/>
        </w:rPr>
        <w:t xml:space="preserve">in </w:t>
      </w:r>
      <w:r w:rsidR="00CA590B" w:rsidRPr="00CC6312">
        <w:rPr>
          <w:rFonts w:ascii="Times New Roman" w:eastAsia="SimSun" w:hAnsi="Times New Roman" w:cs="Times New Roman"/>
          <w:sz w:val="23"/>
          <w:szCs w:val="23"/>
        </w:rPr>
        <w:t>poverty</w:t>
      </w:r>
      <w:r w:rsidR="00464672" w:rsidRPr="00CC6312">
        <w:rPr>
          <w:rFonts w:ascii="Times New Roman" w:eastAsia="SimSun" w:hAnsi="Times New Roman" w:cs="Times New Roman"/>
          <w:sz w:val="23"/>
          <w:szCs w:val="23"/>
        </w:rPr>
        <w:t xml:space="preserve"> based on the</w:t>
      </w:r>
      <w:r w:rsidR="00FB2A34" w:rsidRPr="00CC6312">
        <w:rPr>
          <w:rFonts w:ascii="Times New Roman" w:eastAsia="SimSun" w:hAnsi="Times New Roman" w:cs="Times New Roman"/>
          <w:sz w:val="23"/>
          <w:szCs w:val="23"/>
        </w:rPr>
        <w:t xml:space="preserve"> national rural poverty line of</w:t>
      </w:r>
      <w:r w:rsidR="00464672" w:rsidRPr="00CC6312">
        <w:rPr>
          <w:rFonts w:ascii="Times New Roman" w:eastAsia="SimSun" w:hAnsi="Times New Roman" w:cs="Times New Roman"/>
          <w:sz w:val="23"/>
          <w:szCs w:val="23"/>
        </w:rPr>
        <w:t xml:space="preserve"> </w:t>
      </w:r>
      <w:r w:rsidR="00056C11" w:rsidRPr="00CC6312">
        <w:rPr>
          <w:rFonts w:ascii="Times New Roman" w:eastAsia="SimSun" w:hAnsi="Times New Roman" w:cs="Times New Roman"/>
          <w:sz w:val="23"/>
          <w:szCs w:val="23"/>
        </w:rPr>
        <w:t>2300 RMB</w:t>
      </w:r>
      <w:r w:rsidR="00240110" w:rsidRPr="00CC6312">
        <w:rPr>
          <w:rStyle w:val="FootnoteReference"/>
          <w:rFonts w:ascii="Times New Roman" w:eastAsia="SimSun" w:hAnsi="Times New Roman" w:cs="Times New Roman"/>
          <w:sz w:val="23"/>
          <w:szCs w:val="23"/>
        </w:rPr>
        <w:footnoteReference w:id="15"/>
      </w:r>
      <w:r w:rsidR="00056C11" w:rsidRPr="00CC6312">
        <w:rPr>
          <w:rFonts w:ascii="Times New Roman" w:eastAsia="SimSun" w:hAnsi="Times New Roman" w:cs="Times New Roman"/>
          <w:sz w:val="23"/>
          <w:szCs w:val="23"/>
        </w:rPr>
        <w:t xml:space="preserve"> net income per year</w:t>
      </w:r>
      <w:r w:rsidR="0034721D" w:rsidRPr="00CC6312">
        <w:rPr>
          <w:rFonts w:ascii="Times New Roman" w:eastAsia="SimSun" w:hAnsi="Times New Roman" w:cs="Times New Roman"/>
          <w:sz w:val="23"/>
          <w:szCs w:val="23"/>
        </w:rPr>
        <w:t xml:space="preserve">.  There are </w:t>
      </w:r>
      <w:r w:rsidR="006F2A59" w:rsidRPr="00CC6312">
        <w:rPr>
          <w:rFonts w:ascii="Times New Roman" w:eastAsia="SimSun" w:hAnsi="Times New Roman" w:cs="Times New Roman"/>
          <w:sz w:val="23"/>
          <w:szCs w:val="23"/>
        </w:rPr>
        <w:t>millions more living just above this threshold and at risk of slipping back</w:t>
      </w:r>
      <w:r w:rsidR="006C24D7" w:rsidRPr="00CC6312">
        <w:rPr>
          <w:rFonts w:ascii="Times New Roman" w:eastAsia="SimSun" w:hAnsi="Times New Roman" w:cs="Times New Roman"/>
          <w:sz w:val="23"/>
          <w:szCs w:val="23"/>
        </w:rPr>
        <w:t>,</w:t>
      </w:r>
      <w:r w:rsidR="00D37F4F" w:rsidRPr="00CC6312">
        <w:rPr>
          <w:rFonts w:ascii="Times New Roman" w:eastAsia="SimSun" w:hAnsi="Times New Roman" w:cs="Times New Roman"/>
          <w:sz w:val="23"/>
          <w:szCs w:val="23"/>
        </w:rPr>
        <w:t xml:space="preserve"> the majority </w:t>
      </w:r>
      <w:r w:rsidR="00676C50" w:rsidRPr="00CC6312">
        <w:rPr>
          <w:rFonts w:ascii="Times New Roman" w:eastAsia="SimSun" w:hAnsi="Times New Roman" w:cs="Times New Roman"/>
          <w:sz w:val="23"/>
          <w:szCs w:val="23"/>
        </w:rPr>
        <w:t xml:space="preserve">of whom are </w:t>
      </w:r>
      <w:r w:rsidR="00D37F4F" w:rsidRPr="00CC6312">
        <w:rPr>
          <w:rFonts w:ascii="Times New Roman" w:eastAsia="SimSun" w:hAnsi="Times New Roman" w:cs="Times New Roman"/>
          <w:sz w:val="23"/>
          <w:szCs w:val="23"/>
        </w:rPr>
        <w:t>located in rural and ethnic minority regions</w:t>
      </w:r>
      <w:r w:rsidR="00640CBA" w:rsidRPr="00CC6312">
        <w:rPr>
          <w:rFonts w:ascii="Times New Roman" w:eastAsia="SimSun" w:hAnsi="Times New Roman" w:cs="Times New Roman"/>
          <w:sz w:val="23"/>
          <w:szCs w:val="23"/>
        </w:rPr>
        <w:t xml:space="preserve">. </w:t>
      </w:r>
    </w:p>
    <w:p w:rsidR="00CA590B" w:rsidRPr="00CC6312" w:rsidRDefault="00CA590B" w:rsidP="001B3931">
      <w:pPr>
        <w:spacing w:after="0" w:line="240" w:lineRule="auto"/>
        <w:ind w:right="480"/>
        <w:rPr>
          <w:rFonts w:ascii="Times New Roman" w:hAnsi="Times New Roman" w:cs="Times New Roman"/>
          <w:sz w:val="23"/>
          <w:szCs w:val="23"/>
        </w:rPr>
      </w:pPr>
    </w:p>
    <w:p w:rsidR="00C301C6" w:rsidRPr="00CC6312" w:rsidRDefault="003A0826" w:rsidP="00CA590B">
      <w:pPr>
        <w:spacing w:after="0" w:line="240" w:lineRule="auto"/>
        <w:ind w:right="480"/>
        <w:rPr>
          <w:rFonts w:ascii="Times New Roman" w:hAnsi="Times New Roman" w:cs="Times New Roman"/>
          <w:sz w:val="23"/>
          <w:szCs w:val="23"/>
        </w:rPr>
      </w:pPr>
      <w:r w:rsidRPr="00CC6312">
        <w:rPr>
          <w:rFonts w:ascii="Times New Roman" w:hAnsi="Times New Roman" w:cs="Times New Roman"/>
          <w:sz w:val="23"/>
          <w:szCs w:val="23"/>
        </w:rPr>
        <w:t>Inequality</w:t>
      </w:r>
      <w:r w:rsidR="00C27F54" w:rsidRPr="00CC6312">
        <w:rPr>
          <w:rFonts w:ascii="Times New Roman" w:hAnsi="Times New Roman" w:cs="Times New Roman"/>
          <w:sz w:val="23"/>
          <w:szCs w:val="23"/>
        </w:rPr>
        <w:t xml:space="preserve"> in</w:t>
      </w:r>
      <w:r w:rsidR="00C14CA1" w:rsidRPr="00CC6312">
        <w:rPr>
          <w:rFonts w:ascii="Times New Roman" w:hAnsi="Times New Roman" w:cs="Times New Roman"/>
          <w:sz w:val="23"/>
          <w:szCs w:val="23"/>
        </w:rPr>
        <w:t xml:space="preserve"> income distribution, household wealth and human capital </w:t>
      </w:r>
      <w:r w:rsidRPr="00CC6312">
        <w:rPr>
          <w:rFonts w:ascii="Times New Roman" w:hAnsi="Times New Roman" w:cs="Times New Roman"/>
          <w:sz w:val="23"/>
          <w:szCs w:val="23"/>
        </w:rPr>
        <w:t>is growing</w:t>
      </w:r>
      <w:r w:rsidR="00CA590B" w:rsidRPr="00CC6312">
        <w:rPr>
          <w:rFonts w:ascii="Times New Roman" w:hAnsi="Times New Roman" w:cs="Times New Roman"/>
          <w:sz w:val="23"/>
          <w:szCs w:val="23"/>
        </w:rPr>
        <w:t xml:space="preserve"> in China,</w:t>
      </w:r>
      <w:r w:rsidRPr="00CC6312">
        <w:rPr>
          <w:rFonts w:ascii="Times New Roman" w:hAnsi="Times New Roman" w:cs="Times New Roman"/>
          <w:sz w:val="23"/>
          <w:szCs w:val="23"/>
        </w:rPr>
        <w:t xml:space="preserve"> </w:t>
      </w:r>
      <w:r w:rsidR="003A79C1" w:rsidRPr="00CC6312">
        <w:rPr>
          <w:rFonts w:ascii="Times New Roman" w:hAnsi="Times New Roman" w:cs="Times New Roman"/>
          <w:sz w:val="23"/>
          <w:szCs w:val="23"/>
        </w:rPr>
        <w:t>with a Gini coefficient of</w:t>
      </w:r>
      <w:r w:rsidR="00EE14BE" w:rsidRPr="00CC6312">
        <w:rPr>
          <w:rFonts w:ascii="Times New Roman" w:hAnsi="Times New Roman" w:cs="Times New Roman"/>
          <w:sz w:val="23"/>
          <w:szCs w:val="23"/>
        </w:rPr>
        <w:t xml:space="preserve"> 0.473</w:t>
      </w:r>
      <w:r w:rsidR="0017226E" w:rsidRPr="00CC6312">
        <w:rPr>
          <w:rFonts w:ascii="Times New Roman" w:hAnsi="Times New Roman" w:cs="Times New Roman"/>
          <w:sz w:val="23"/>
          <w:szCs w:val="23"/>
        </w:rPr>
        <w:t xml:space="preserve"> </w:t>
      </w:r>
      <w:r w:rsidR="00EE14BE" w:rsidRPr="00CC6312">
        <w:rPr>
          <w:rFonts w:ascii="Times New Roman" w:hAnsi="Times New Roman" w:cs="Times New Roman"/>
          <w:sz w:val="23"/>
          <w:szCs w:val="23"/>
        </w:rPr>
        <w:t>in 2013</w:t>
      </w:r>
      <w:r w:rsidR="00887520" w:rsidRPr="00CC6312">
        <w:rPr>
          <w:rFonts w:ascii="Times New Roman" w:hAnsi="Times New Roman" w:cs="Times New Roman"/>
          <w:sz w:val="23"/>
          <w:szCs w:val="23"/>
        </w:rPr>
        <w:t xml:space="preserve"> </w:t>
      </w:r>
      <w:r w:rsidR="00030D6D" w:rsidRPr="00CC6312">
        <w:rPr>
          <w:rFonts w:ascii="Times New Roman" w:hAnsi="Times New Roman" w:cs="Times New Roman"/>
          <w:sz w:val="23"/>
          <w:szCs w:val="23"/>
        </w:rPr>
        <w:t>indicating that the gap in income distribution is large</w:t>
      </w:r>
      <w:r w:rsidR="00F735C3" w:rsidRPr="00CC6312">
        <w:rPr>
          <w:rFonts w:ascii="Times New Roman" w:hAnsi="Times New Roman" w:cs="Times New Roman"/>
          <w:sz w:val="23"/>
          <w:szCs w:val="23"/>
        </w:rPr>
        <w:t xml:space="preserve"> </w:t>
      </w:r>
      <w:r w:rsidR="00904E1F" w:rsidRPr="00CC6312">
        <w:rPr>
          <w:rFonts w:ascii="Times New Roman" w:hAnsi="Times New Roman" w:cs="Times New Roman"/>
          <w:sz w:val="23"/>
          <w:szCs w:val="23"/>
        </w:rPr>
        <w:t>and characterized by interprovincial inequalities, and an important</w:t>
      </w:r>
      <w:r w:rsidR="00030D6D" w:rsidRPr="00CC6312">
        <w:rPr>
          <w:rFonts w:ascii="Times New Roman" w:hAnsi="Times New Roman" w:cs="Times New Roman"/>
          <w:sz w:val="23"/>
          <w:szCs w:val="23"/>
        </w:rPr>
        <w:t xml:space="preserve"> urban rural divide</w:t>
      </w:r>
      <w:r w:rsidR="00BF7082" w:rsidRPr="00CC6312">
        <w:rPr>
          <w:rFonts w:ascii="Times New Roman" w:hAnsi="Times New Roman" w:cs="Times New Roman"/>
          <w:sz w:val="23"/>
          <w:szCs w:val="23"/>
        </w:rPr>
        <w:t>,</w:t>
      </w:r>
      <w:r w:rsidR="00030D6D" w:rsidRPr="00CC6312">
        <w:rPr>
          <w:rFonts w:ascii="Times New Roman" w:hAnsi="Times New Roman" w:cs="Times New Roman"/>
          <w:sz w:val="23"/>
          <w:szCs w:val="23"/>
        </w:rPr>
        <w:t xml:space="preserve"> with urban households earning on average three times as much as rural households</w:t>
      </w:r>
      <w:r w:rsidR="00BF7082" w:rsidRPr="00CC6312">
        <w:rPr>
          <w:rFonts w:ascii="Times New Roman" w:hAnsi="Times New Roman" w:cs="Times New Roman"/>
          <w:sz w:val="23"/>
          <w:szCs w:val="23"/>
        </w:rPr>
        <w:t>.</w:t>
      </w:r>
      <w:r w:rsidR="006F0CBC" w:rsidRPr="00CC6312">
        <w:rPr>
          <w:rFonts w:ascii="Times New Roman" w:hAnsi="Times New Roman" w:cs="Times New Roman"/>
          <w:sz w:val="23"/>
          <w:szCs w:val="23"/>
        </w:rPr>
        <w:t xml:space="preserve"> There are also earning gaps between men and women and between different age groups.</w:t>
      </w:r>
      <w:r w:rsidR="00904E1F" w:rsidRPr="00CC6312">
        <w:rPr>
          <w:rFonts w:ascii="Times New Roman" w:hAnsi="Times New Roman" w:cs="Times New Roman"/>
          <w:sz w:val="23"/>
          <w:szCs w:val="23"/>
        </w:rPr>
        <w:t xml:space="preserve"> </w:t>
      </w:r>
      <w:r w:rsidR="00865EED" w:rsidRPr="00CC6312">
        <w:rPr>
          <w:rFonts w:ascii="Times New Roman" w:hAnsi="Times New Roman" w:cs="Times New Roman"/>
          <w:sz w:val="23"/>
          <w:szCs w:val="23"/>
        </w:rPr>
        <w:t>Unequal development</w:t>
      </w:r>
      <w:r w:rsidR="00CA590B" w:rsidRPr="00CC6312">
        <w:rPr>
          <w:rFonts w:ascii="Times New Roman" w:hAnsi="Times New Roman" w:cs="Times New Roman"/>
          <w:sz w:val="23"/>
          <w:szCs w:val="23"/>
        </w:rPr>
        <w:t xml:space="preserve"> is not only a result of unequal access to decent employment, but also of unequal access to quality social services</w:t>
      </w:r>
      <w:r w:rsidR="00EC1FFA" w:rsidRPr="00CC6312">
        <w:rPr>
          <w:rFonts w:ascii="Times New Roman" w:hAnsi="Times New Roman" w:cs="Times New Roman"/>
          <w:sz w:val="23"/>
          <w:szCs w:val="23"/>
        </w:rPr>
        <w:t xml:space="preserve"> and support</w:t>
      </w:r>
      <w:r w:rsidR="00CA590B" w:rsidRPr="00CC6312">
        <w:rPr>
          <w:rFonts w:ascii="Times New Roman" w:hAnsi="Times New Roman" w:cs="Times New Roman"/>
          <w:sz w:val="23"/>
          <w:szCs w:val="23"/>
        </w:rPr>
        <w:t xml:space="preserve">, </w:t>
      </w:r>
      <w:r w:rsidR="00EC1FFA" w:rsidRPr="00CC6312">
        <w:rPr>
          <w:rFonts w:ascii="Times New Roman" w:hAnsi="Times New Roman" w:cs="Times New Roman"/>
          <w:sz w:val="23"/>
          <w:szCs w:val="23"/>
        </w:rPr>
        <w:t>such as education, health care</w:t>
      </w:r>
      <w:r w:rsidR="00AD70C5" w:rsidRPr="00CC6312">
        <w:rPr>
          <w:rFonts w:ascii="Times New Roman" w:hAnsi="Times New Roman" w:cs="Times New Roman"/>
          <w:sz w:val="23"/>
          <w:szCs w:val="23"/>
        </w:rPr>
        <w:t>, and housing.</w:t>
      </w:r>
      <w:r w:rsidR="00CA590B" w:rsidRPr="00CC6312">
        <w:rPr>
          <w:rFonts w:ascii="Times New Roman" w:hAnsi="Times New Roman" w:cs="Times New Roman"/>
          <w:sz w:val="23"/>
          <w:szCs w:val="23"/>
        </w:rPr>
        <w:t xml:space="preserve"> </w:t>
      </w:r>
    </w:p>
    <w:p w:rsidR="00B66FB0" w:rsidRPr="00CC6312" w:rsidRDefault="00B66FB0" w:rsidP="00CA590B">
      <w:pPr>
        <w:spacing w:after="0" w:line="240" w:lineRule="auto"/>
        <w:ind w:right="480"/>
        <w:rPr>
          <w:rFonts w:ascii="Times New Roman" w:hAnsi="Times New Roman" w:cs="Times New Roman"/>
          <w:sz w:val="23"/>
          <w:szCs w:val="23"/>
        </w:rPr>
      </w:pPr>
    </w:p>
    <w:p w:rsidR="00B66FB0" w:rsidRPr="00CC6312" w:rsidRDefault="00B66FB0" w:rsidP="00CA590B">
      <w:pPr>
        <w:spacing w:after="0" w:line="240" w:lineRule="auto"/>
        <w:ind w:right="480"/>
        <w:rPr>
          <w:rFonts w:ascii="Times New Roman" w:hAnsi="Times New Roman" w:cs="Times New Roman"/>
          <w:b/>
          <w:sz w:val="23"/>
          <w:szCs w:val="23"/>
        </w:rPr>
      </w:pPr>
      <w:r w:rsidRPr="00CC6312">
        <w:rPr>
          <w:rFonts w:ascii="Times New Roman" w:hAnsi="Times New Roman" w:cs="Times New Roman"/>
          <w:b/>
          <w:sz w:val="23"/>
          <w:szCs w:val="23"/>
        </w:rPr>
        <w:t>Equitable development in China</w:t>
      </w:r>
      <w:r w:rsidR="00DD7026" w:rsidRPr="00CC6312">
        <w:rPr>
          <w:rFonts w:ascii="Times New Roman" w:hAnsi="Times New Roman" w:cs="Times New Roman"/>
          <w:b/>
          <w:sz w:val="23"/>
          <w:szCs w:val="23"/>
        </w:rPr>
        <w:t xml:space="preserve"> </w:t>
      </w:r>
    </w:p>
    <w:tbl>
      <w:tblPr>
        <w:tblStyle w:val="TableGrid"/>
        <w:tblW w:w="10525" w:type="dxa"/>
        <w:tblLayout w:type="fixed"/>
        <w:tblLook w:val="04A0" w:firstRow="1" w:lastRow="0" w:firstColumn="1" w:lastColumn="0" w:noHBand="0" w:noVBand="1"/>
      </w:tblPr>
      <w:tblGrid>
        <w:gridCol w:w="3235"/>
        <w:gridCol w:w="2790"/>
        <w:gridCol w:w="1350"/>
        <w:gridCol w:w="3150"/>
      </w:tblGrid>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Category</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Figure</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Year</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Source</w:t>
            </w:r>
          </w:p>
        </w:tc>
      </w:tr>
      <w:tr w:rsidR="00056C11" w:rsidRPr="00CC6312" w:rsidTr="008901A5">
        <w:trPr>
          <w:trHeight w:val="485"/>
        </w:trPr>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Population living in poverty</w:t>
            </w:r>
          </w:p>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(using  national rural poverty line 2300 RMB net income/year)</w:t>
            </w:r>
          </w:p>
        </w:tc>
        <w:tc>
          <w:tcPr>
            <w:tcW w:w="2790" w:type="dxa"/>
          </w:tcPr>
          <w:p w:rsidR="00056C11" w:rsidRPr="00CC6312" w:rsidRDefault="00056C11" w:rsidP="0099793D">
            <w:pPr>
              <w:ind w:right="480"/>
              <w:rPr>
                <w:rFonts w:ascii="Times New Roman" w:hAnsi="Times New Roman" w:cs="Times New Roman"/>
                <w:sz w:val="20"/>
                <w:szCs w:val="20"/>
              </w:rPr>
            </w:pPr>
            <w:r w:rsidRPr="00CC6312">
              <w:rPr>
                <w:rFonts w:ascii="Times New Roman" w:hAnsi="Times New Roman" w:cs="Times New Roman"/>
                <w:sz w:val="20"/>
                <w:szCs w:val="20"/>
              </w:rPr>
              <w:t xml:space="preserve">84.49 million people </w:t>
            </w:r>
            <w:r w:rsidR="00C62D6F" w:rsidRPr="00CC6312">
              <w:rPr>
                <w:rFonts w:ascii="Times New Roman" w:hAnsi="Times New Roman" w:cs="Times New Roman"/>
                <w:sz w:val="20"/>
                <w:szCs w:val="20"/>
              </w:rPr>
              <w:t>(6.2% of the population)</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99793D">
            <w:pPr>
              <w:ind w:right="480"/>
              <w:rPr>
                <w:rFonts w:ascii="Times New Roman" w:hAnsi="Times New Roman" w:cs="Times New Roman"/>
                <w:sz w:val="20"/>
                <w:szCs w:val="20"/>
              </w:rPr>
            </w:pPr>
            <w:r w:rsidRPr="00CC6312">
              <w:rPr>
                <w:rFonts w:ascii="Times New Roman" w:hAnsi="Times New Roman" w:cs="Times New Roman"/>
                <w:sz w:val="20"/>
                <w:szCs w:val="20"/>
              </w:rPr>
              <w:t>National Bureau of Statistics</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GINI coefficient for income distribution</w:t>
            </w:r>
          </w:p>
        </w:tc>
        <w:tc>
          <w:tcPr>
            <w:tcW w:w="2790" w:type="dxa"/>
          </w:tcPr>
          <w:p w:rsidR="00056C11" w:rsidRPr="00CC6312" w:rsidRDefault="00056C11" w:rsidP="00B54F14">
            <w:pPr>
              <w:ind w:right="480"/>
              <w:rPr>
                <w:rFonts w:ascii="Times New Roman" w:hAnsi="Times New Roman" w:cs="Times New Roman"/>
                <w:sz w:val="20"/>
                <w:szCs w:val="20"/>
              </w:rPr>
            </w:pPr>
            <w:r w:rsidRPr="00CC6312">
              <w:rPr>
                <w:rFonts w:ascii="Times New Roman" w:hAnsi="Times New Roman" w:cs="Times New Roman"/>
                <w:sz w:val="20"/>
                <w:szCs w:val="20"/>
              </w:rPr>
              <w:t>0.473</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National Bureau of Statistics</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National HDI</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0.719</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Human Development Report, 2013</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Ranking HDI</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91</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Human Development Report, 2013</w:t>
            </w:r>
          </w:p>
        </w:tc>
      </w:tr>
      <w:tr w:rsidR="00445D96" w:rsidRPr="00CC6312" w:rsidTr="008901A5">
        <w:tc>
          <w:tcPr>
            <w:tcW w:w="3235"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Enrollment rates of primary school age children</w:t>
            </w:r>
          </w:p>
        </w:tc>
        <w:tc>
          <w:tcPr>
            <w:tcW w:w="279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99.72% (F)</w:t>
            </w:r>
            <w:r w:rsidR="00297701" w:rsidRPr="00CC6312">
              <w:rPr>
                <w:rFonts w:ascii="Times New Roman" w:hAnsi="Times New Roman" w:cs="Times New Roman"/>
                <w:sz w:val="20"/>
                <w:szCs w:val="20"/>
              </w:rPr>
              <w:t xml:space="preserve">, </w:t>
            </w:r>
            <w:r w:rsidRPr="00CC6312">
              <w:rPr>
                <w:rFonts w:ascii="Times New Roman" w:hAnsi="Times New Roman" w:cs="Times New Roman"/>
                <w:sz w:val="20"/>
                <w:szCs w:val="20"/>
              </w:rPr>
              <w:t xml:space="preserve">99.70% (M) </w:t>
            </w:r>
          </w:p>
          <w:p w:rsidR="00445D96" w:rsidRPr="00CC6312" w:rsidRDefault="00445D96" w:rsidP="00445D96">
            <w:pPr>
              <w:ind w:right="480"/>
              <w:rPr>
                <w:rFonts w:ascii="Times New Roman" w:hAnsi="Times New Roman" w:cs="Times New Roman"/>
                <w:sz w:val="20"/>
                <w:szCs w:val="20"/>
              </w:rPr>
            </w:pPr>
          </w:p>
        </w:tc>
        <w:tc>
          <w:tcPr>
            <w:tcW w:w="135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2013 National Educational Development Statistics Bulletin, Ministry of Education (Chinese)</w:t>
            </w:r>
          </w:p>
        </w:tc>
      </w:tr>
      <w:tr w:rsidR="00C201F7" w:rsidRPr="00CC6312" w:rsidTr="008901A5">
        <w:tc>
          <w:tcPr>
            <w:tcW w:w="3235" w:type="dxa"/>
          </w:tcPr>
          <w:p w:rsidR="00C201F7" w:rsidRPr="00CC6312" w:rsidRDefault="00C201F7" w:rsidP="00C201F7">
            <w:pPr>
              <w:ind w:right="480"/>
              <w:rPr>
                <w:rFonts w:ascii="Times New Roman" w:hAnsi="Times New Roman" w:cs="Times New Roman"/>
                <w:sz w:val="20"/>
                <w:szCs w:val="20"/>
              </w:rPr>
            </w:pPr>
            <w:r w:rsidRPr="00CC6312">
              <w:rPr>
                <w:rFonts w:ascii="Times New Roman" w:hAnsi="Times New Roman" w:cs="Times New Roman"/>
                <w:sz w:val="20"/>
                <w:szCs w:val="20"/>
              </w:rPr>
              <w:lastRenderedPageBreak/>
              <w:t>Gross enrollment</w:t>
            </w:r>
            <w:r w:rsidR="008901A5" w:rsidRPr="00CC6312">
              <w:rPr>
                <w:rFonts w:ascii="Times New Roman" w:hAnsi="Times New Roman" w:cs="Times New Roman"/>
                <w:sz w:val="20"/>
                <w:szCs w:val="20"/>
              </w:rPr>
              <w:t xml:space="preserve"> ratio in pre-school education</w:t>
            </w:r>
          </w:p>
        </w:tc>
        <w:tc>
          <w:tcPr>
            <w:tcW w:w="2790" w:type="dxa"/>
          </w:tcPr>
          <w:p w:rsidR="00C201F7" w:rsidRPr="00CC6312" w:rsidRDefault="00CE0F2D" w:rsidP="00056C11">
            <w:pPr>
              <w:ind w:right="480"/>
              <w:rPr>
                <w:rFonts w:ascii="Times New Roman" w:hAnsi="Times New Roman" w:cs="Times New Roman"/>
                <w:sz w:val="20"/>
                <w:szCs w:val="20"/>
              </w:rPr>
            </w:pPr>
            <w:r w:rsidRPr="00CC6312">
              <w:rPr>
                <w:rFonts w:ascii="Times New Roman" w:hAnsi="Times New Roman" w:cs="Times New Roman"/>
                <w:sz w:val="20"/>
                <w:szCs w:val="20"/>
              </w:rPr>
              <w:t>67.5</w:t>
            </w:r>
            <w:r w:rsidR="00A20FA0" w:rsidRPr="00CC6312">
              <w:rPr>
                <w:rFonts w:ascii="Times New Roman" w:hAnsi="Times New Roman" w:cs="Times New Roman"/>
                <w:sz w:val="20"/>
                <w:szCs w:val="20"/>
              </w:rPr>
              <w:t>%</w:t>
            </w:r>
          </w:p>
        </w:tc>
        <w:tc>
          <w:tcPr>
            <w:tcW w:w="1350" w:type="dxa"/>
          </w:tcPr>
          <w:p w:rsidR="00C201F7" w:rsidRPr="00CC6312" w:rsidRDefault="00CE0F2D"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C201F7" w:rsidRPr="00CC6312" w:rsidRDefault="00CE0F2D" w:rsidP="00056C11">
            <w:pPr>
              <w:ind w:right="480"/>
              <w:rPr>
                <w:rFonts w:ascii="Times New Roman" w:hAnsi="Times New Roman" w:cs="Times New Roman"/>
                <w:sz w:val="20"/>
                <w:szCs w:val="20"/>
              </w:rPr>
            </w:pPr>
            <w:r w:rsidRPr="00CC6312">
              <w:rPr>
                <w:rFonts w:ascii="Times New Roman" w:hAnsi="Times New Roman" w:cs="Times New Roman"/>
                <w:sz w:val="20"/>
                <w:szCs w:val="20"/>
              </w:rPr>
              <w:t>2013, National Education Development Statistical Statement</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Population access to water</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80% (rural)</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2014</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Ministry of Environmental Protection</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Population access to sanitation</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74% (rural)</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National Health and Family Planning Commission</w:t>
            </w:r>
          </w:p>
        </w:tc>
      </w:tr>
      <w:tr w:rsidR="00056C11" w:rsidRPr="00CC6312" w:rsidTr="008901A5">
        <w:trPr>
          <w:trHeight w:val="1232"/>
        </w:trPr>
        <w:tc>
          <w:tcPr>
            <w:tcW w:w="3235" w:type="dxa"/>
          </w:tcPr>
          <w:p w:rsidR="00056C11" w:rsidRPr="00CC6312" w:rsidRDefault="00056C11" w:rsidP="008A2953">
            <w:pPr>
              <w:ind w:right="480"/>
              <w:rPr>
                <w:rFonts w:ascii="Times New Roman" w:hAnsi="Times New Roman" w:cs="Times New Roman"/>
                <w:sz w:val="20"/>
                <w:szCs w:val="20"/>
              </w:rPr>
            </w:pPr>
            <w:r w:rsidRPr="00CC6312">
              <w:rPr>
                <w:rFonts w:ascii="Times New Roman" w:hAnsi="Times New Roman" w:cs="Times New Roman"/>
                <w:sz w:val="20"/>
                <w:szCs w:val="20"/>
              </w:rPr>
              <w:t xml:space="preserve">Gender pay gap between men and women. </w:t>
            </w:r>
          </w:p>
        </w:tc>
        <w:tc>
          <w:tcPr>
            <w:tcW w:w="2790" w:type="dxa"/>
          </w:tcPr>
          <w:p w:rsidR="00056C11" w:rsidRPr="00CC6312" w:rsidRDefault="00CE0F2D" w:rsidP="00CE0F2D">
            <w:pPr>
              <w:ind w:right="480"/>
              <w:rPr>
                <w:rFonts w:ascii="Times New Roman" w:hAnsi="Times New Roman" w:cs="Times New Roman"/>
                <w:sz w:val="20"/>
                <w:szCs w:val="20"/>
              </w:rPr>
            </w:pPr>
            <w:r w:rsidRPr="00CC6312">
              <w:rPr>
                <w:rFonts w:ascii="Times New Roman" w:hAnsi="Times New Roman" w:cs="Times New Roman"/>
                <w:sz w:val="20"/>
                <w:szCs w:val="20"/>
              </w:rPr>
              <w:t>Women in urban and rural households earn 67.3% and 56% of men’s wages.</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2010</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Third Survey on Chinese Women’s Social Status (ACWF</w:t>
            </w:r>
            <w:r w:rsidR="00CE0F2D" w:rsidRPr="00CC6312">
              <w:rPr>
                <w:rFonts w:ascii="Times New Roman" w:hAnsi="Times New Roman" w:cs="Times New Roman"/>
                <w:sz w:val="20"/>
                <w:szCs w:val="20"/>
              </w:rPr>
              <w:t xml:space="preserve"> and National Bureau of Statistics</w:t>
            </w:r>
            <w:r w:rsidRPr="00CC6312">
              <w:rPr>
                <w:rFonts w:ascii="Times New Roman" w:hAnsi="Times New Roman" w:cs="Times New Roman"/>
                <w:sz w:val="20"/>
                <w:szCs w:val="20"/>
              </w:rPr>
              <w:t>)</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Women labo</w:t>
            </w:r>
            <w:r w:rsidR="00BB4277" w:rsidRPr="00CC6312">
              <w:rPr>
                <w:rFonts w:ascii="Times New Roman" w:hAnsi="Times New Roman" w:cs="Times New Roman"/>
                <w:sz w:val="20"/>
                <w:szCs w:val="20"/>
              </w:rPr>
              <w:t>u</w:t>
            </w:r>
            <w:r w:rsidRPr="00CC6312">
              <w:rPr>
                <w:rFonts w:ascii="Times New Roman" w:hAnsi="Times New Roman" w:cs="Times New Roman"/>
                <w:sz w:val="20"/>
                <w:szCs w:val="20"/>
              </w:rPr>
              <w:t>r force participation rate (aged 15 and above)</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63.8%</w:t>
            </w:r>
          </w:p>
          <w:p w:rsidR="00056C11" w:rsidRPr="00CC6312" w:rsidRDefault="00056C11" w:rsidP="00056C11">
            <w:pPr>
              <w:ind w:right="480"/>
              <w:rPr>
                <w:rFonts w:ascii="Times New Roman" w:hAnsi="Times New Roman" w:cs="Times New Roman"/>
                <w:sz w:val="20"/>
                <w:szCs w:val="20"/>
              </w:rPr>
            </w:pP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2012</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Human Development Report, 2013</w:t>
            </w:r>
          </w:p>
        </w:tc>
      </w:tr>
      <w:tr w:rsidR="00445D96" w:rsidRPr="00CC6312" w:rsidTr="008901A5">
        <w:tc>
          <w:tcPr>
            <w:tcW w:w="3235"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Share of women employed in the non-agricultural sector</w:t>
            </w:r>
          </w:p>
        </w:tc>
        <w:tc>
          <w:tcPr>
            <w:tcW w:w="279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39%,</w:t>
            </w:r>
          </w:p>
        </w:tc>
        <w:tc>
          <w:tcPr>
            <w:tcW w:w="135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World Economic Forum</w:t>
            </w:r>
          </w:p>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Global Gender Gap report, 2013</w:t>
            </w:r>
          </w:p>
        </w:tc>
      </w:tr>
      <w:tr w:rsidR="00445D96" w:rsidRPr="00CC6312" w:rsidTr="008901A5">
        <w:tc>
          <w:tcPr>
            <w:tcW w:w="3235"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Share of women employed in informal employment</w:t>
            </w:r>
          </w:p>
        </w:tc>
        <w:tc>
          <w:tcPr>
            <w:tcW w:w="279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36%</w:t>
            </w:r>
          </w:p>
        </w:tc>
        <w:tc>
          <w:tcPr>
            <w:tcW w:w="135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 xml:space="preserve">World Economic Forum </w:t>
            </w:r>
          </w:p>
          <w:p w:rsidR="00445D96" w:rsidRPr="00CC6312" w:rsidRDefault="00445D96" w:rsidP="00445D96">
            <w:pPr>
              <w:ind w:right="480"/>
              <w:rPr>
                <w:rFonts w:ascii="Times New Roman" w:hAnsi="Times New Roman" w:cs="Times New Roman"/>
                <w:sz w:val="20"/>
                <w:szCs w:val="20"/>
              </w:rPr>
            </w:pPr>
            <w:r w:rsidRPr="00CC6312">
              <w:rPr>
                <w:rFonts w:ascii="Times New Roman" w:hAnsi="Times New Roman" w:cs="Times New Roman"/>
                <w:sz w:val="20"/>
                <w:szCs w:val="20"/>
              </w:rPr>
              <w:t>Global Gender Gap report, 2013</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Sex ratio at birth</w:t>
            </w:r>
          </w:p>
        </w:tc>
        <w:tc>
          <w:tcPr>
            <w:tcW w:w="2790" w:type="dxa"/>
          </w:tcPr>
          <w:p w:rsidR="00056C11" w:rsidRPr="00CC6312" w:rsidRDefault="006578F8" w:rsidP="00056C11">
            <w:pPr>
              <w:ind w:right="480"/>
              <w:rPr>
                <w:rFonts w:ascii="Times New Roman" w:hAnsi="Times New Roman" w:cs="Times New Roman"/>
                <w:sz w:val="20"/>
                <w:szCs w:val="20"/>
              </w:rPr>
            </w:pPr>
            <w:r w:rsidRPr="00CC6312">
              <w:rPr>
                <w:rFonts w:ascii="Times New Roman" w:hAnsi="Times New Roman" w:cs="Times New Roman"/>
                <w:sz w:val="20"/>
                <w:szCs w:val="20"/>
              </w:rPr>
              <w:t>117.60</w:t>
            </w:r>
          </w:p>
        </w:tc>
        <w:tc>
          <w:tcPr>
            <w:tcW w:w="1350" w:type="dxa"/>
          </w:tcPr>
          <w:p w:rsidR="00056C11" w:rsidRPr="00CC6312" w:rsidRDefault="006578F8"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National Bureau of Statistics</w:t>
            </w:r>
          </w:p>
        </w:tc>
      </w:tr>
      <w:tr w:rsidR="00056C11" w:rsidRPr="00CC6312" w:rsidTr="008901A5">
        <w:trPr>
          <w:trHeight w:val="440"/>
        </w:trPr>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Violence against women (% estimate)</w:t>
            </w:r>
            <w:r w:rsidR="00074F18" w:rsidRPr="00CC6312">
              <w:rPr>
                <w:rStyle w:val="FootnoteReference"/>
                <w:rFonts w:ascii="Times New Roman" w:hAnsi="Times New Roman" w:cs="Times New Roman"/>
                <w:sz w:val="20"/>
                <w:szCs w:val="20"/>
              </w:rPr>
              <w:footnoteReference w:id="16"/>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24.7%</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2011</w:t>
            </w:r>
          </w:p>
        </w:tc>
        <w:tc>
          <w:tcPr>
            <w:tcW w:w="3150" w:type="dxa"/>
          </w:tcPr>
          <w:p w:rsidR="00056C11" w:rsidRPr="00CC6312" w:rsidRDefault="006578F8" w:rsidP="00056C11">
            <w:pPr>
              <w:ind w:right="480"/>
              <w:rPr>
                <w:rFonts w:ascii="Times New Roman" w:hAnsi="Times New Roman" w:cs="Times New Roman"/>
                <w:sz w:val="20"/>
                <w:szCs w:val="20"/>
              </w:rPr>
            </w:pPr>
            <w:r w:rsidRPr="00CC6312">
              <w:rPr>
                <w:rFonts w:ascii="Times New Roman" w:hAnsi="Times New Roman" w:cs="Times New Roman"/>
                <w:sz w:val="20"/>
                <w:szCs w:val="20"/>
              </w:rPr>
              <w:t>Third Survey on Chinese Women’s Social Status (ACWF and National Bureau of Statistics)</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Unemployment</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4.08% urban</w:t>
            </w:r>
            <w:r w:rsidRPr="00CC6312">
              <w:rPr>
                <w:rStyle w:val="FootnoteReference"/>
                <w:rFonts w:ascii="Times New Roman" w:hAnsi="Times New Roman" w:cs="Times New Roman"/>
              </w:rPr>
              <w:footnoteReference w:id="17"/>
            </w:r>
            <w:r w:rsidRPr="00CC6312">
              <w:rPr>
                <w:rFonts w:ascii="Times New Roman" w:hAnsi="Times New Roman" w:cs="Times New Roman"/>
                <w:sz w:val="20"/>
                <w:szCs w:val="20"/>
              </w:rPr>
              <w:t xml:space="preserve">  </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2014</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Ministry of Human Resources and Social Security</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 increase in health expenditure as % GDP over 10 years</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0.6% (4.8%-5.4%)</w:t>
            </w:r>
          </w:p>
        </w:tc>
        <w:tc>
          <w:tcPr>
            <w:tcW w:w="1350" w:type="dxa"/>
          </w:tcPr>
          <w:p w:rsidR="00056C11" w:rsidRPr="00CC6312" w:rsidRDefault="00297701" w:rsidP="00056C11">
            <w:pPr>
              <w:ind w:right="480"/>
              <w:rPr>
                <w:rFonts w:ascii="Times New Roman" w:hAnsi="Times New Roman" w:cs="Times New Roman"/>
                <w:sz w:val="20"/>
                <w:szCs w:val="20"/>
              </w:rPr>
            </w:pPr>
            <w:r w:rsidRPr="00CC6312">
              <w:rPr>
                <w:rFonts w:ascii="Times New Roman" w:hAnsi="Times New Roman" w:cs="Times New Roman"/>
                <w:sz w:val="20"/>
                <w:szCs w:val="20"/>
              </w:rPr>
              <w:t>2002-20</w:t>
            </w:r>
            <w:r w:rsidR="00056C11" w:rsidRPr="00CC6312">
              <w:rPr>
                <w:rFonts w:ascii="Times New Roman" w:hAnsi="Times New Roman" w:cs="Times New Roman"/>
                <w:sz w:val="20"/>
                <w:szCs w:val="20"/>
              </w:rPr>
              <w:t>12</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World Bank</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Population coverage of health insurance</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95%</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2012</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Ministry of Health</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 out of pocket expenditure</w:t>
            </w:r>
            <w:r w:rsidR="00C62D6F" w:rsidRPr="00CC6312">
              <w:rPr>
                <w:rFonts w:ascii="Times New Roman" w:hAnsi="Times New Roman" w:cs="Times New Roman"/>
                <w:sz w:val="20"/>
                <w:szCs w:val="20"/>
              </w:rPr>
              <w:t xml:space="preserve"> of total health expenditure</w:t>
            </w:r>
          </w:p>
        </w:tc>
        <w:tc>
          <w:tcPr>
            <w:tcW w:w="279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34.3%</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2012</w:t>
            </w:r>
          </w:p>
        </w:tc>
        <w:tc>
          <w:tcPr>
            <w:tcW w:w="3150" w:type="dxa"/>
          </w:tcPr>
          <w:p w:rsidR="00056C11" w:rsidRPr="00CC6312" w:rsidRDefault="00C62D6F" w:rsidP="00056C11">
            <w:pPr>
              <w:ind w:right="480"/>
              <w:rPr>
                <w:rFonts w:ascii="Times New Roman" w:hAnsi="Times New Roman" w:cs="Times New Roman"/>
                <w:sz w:val="20"/>
                <w:szCs w:val="20"/>
              </w:rPr>
            </w:pPr>
            <w:r w:rsidRPr="00CC6312">
              <w:rPr>
                <w:rFonts w:ascii="Times New Roman" w:hAnsi="Times New Roman" w:cs="Times New Roman"/>
                <w:sz w:val="20"/>
                <w:szCs w:val="20"/>
              </w:rPr>
              <w:t>National Bureau of Statistics</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 xml:space="preserve">% </w:t>
            </w:r>
            <w:r w:rsidR="000267C9" w:rsidRPr="00CC6312">
              <w:rPr>
                <w:rFonts w:ascii="Times New Roman" w:hAnsi="Times New Roman" w:cs="Times New Roman"/>
                <w:sz w:val="20"/>
                <w:szCs w:val="20"/>
              </w:rPr>
              <w:t xml:space="preserve">of low-income households experiencing </w:t>
            </w:r>
            <w:r w:rsidRPr="00CC6312">
              <w:rPr>
                <w:rFonts w:ascii="Times New Roman" w:hAnsi="Times New Roman" w:cs="Times New Roman"/>
                <w:sz w:val="20"/>
                <w:szCs w:val="20"/>
              </w:rPr>
              <w:t xml:space="preserve">catastrophic </w:t>
            </w:r>
            <w:r w:rsidR="000267C9" w:rsidRPr="00CC6312">
              <w:rPr>
                <w:rFonts w:ascii="Times New Roman" w:hAnsi="Times New Roman" w:cs="Times New Roman"/>
                <w:sz w:val="20"/>
                <w:szCs w:val="20"/>
              </w:rPr>
              <w:t xml:space="preserve">health </w:t>
            </w:r>
            <w:r w:rsidRPr="00CC6312">
              <w:rPr>
                <w:rFonts w:ascii="Times New Roman" w:hAnsi="Times New Roman" w:cs="Times New Roman"/>
                <w:sz w:val="20"/>
                <w:szCs w:val="20"/>
              </w:rPr>
              <w:t>expenditure</w:t>
            </w:r>
          </w:p>
        </w:tc>
        <w:tc>
          <w:tcPr>
            <w:tcW w:w="2790" w:type="dxa"/>
          </w:tcPr>
          <w:p w:rsidR="00056C11" w:rsidRPr="00CC6312" w:rsidRDefault="000267C9" w:rsidP="000267C9">
            <w:pPr>
              <w:ind w:right="480"/>
              <w:rPr>
                <w:rFonts w:ascii="Times New Roman" w:hAnsi="Times New Roman" w:cs="Times New Roman"/>
                <w:sz w:val="20"/>
                <w:szCs w:val="20"/>
              </w:rPr>
            </w:pPr>
            <w:r w:rsidRPr="00CC6312">
              <w:rPr>
                <w:rFonts w:ascii="Times New Roman" w:hAnsi="Times New Roman" w:cs="Times New Roman"/>
                <w:sz w:val="20"/>
                <w:szCs w:val="20"/>
              </w:rPr>
              <w:t>8.9% (2013 survey data will be available 6 November 2014)</w:t>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w:t>
            </w:r>
            <w:r w:rsidR="000267C9" w:rsidRPr="00CC6312">
              <w:rPr>
                <w:rFonts w:ascii="Times New Roman" w:hAnsi="Times New Roman" w:cs="Times New Roman"/>
                <w:sz w:val="20"/>
                <w:szCs w:val="20"/>
              </w:rPr>
              <w:t>08</w:t>
            </w:r>
          </w:p>
        </w:tc>
        <w:tc>
          <w:tcPr>
            <w:tcW w:w="3150" w:type="dxa"/>
          </w:tcPr>
          <w:p w:rsidR="00056C11" w:rsidRPr="00CC6312" w:rsidRDefault="000267C9" w:rsidP="00C62D6F">
            <w:pPr>
              <w:ind w:right="480"/>
              <w:rPr>
                <w:rFonts w:ascii="Times New Roman" w:hAnsi="Times New Roman" w:cs="Times New Roman"/>
                <w:sz w:val="20"/>
                <w:szCs w:val="20"/>
              </w:rPr>
            </w:pPr>
            <w:r w:rsidRPr="00CC6312">
              <w:rPr>
                <w:rFonts w:ascii="Times New Roman" w:hAnsi="Times New Roman" w:cs="Times New Roman"/>
                <w:sz w:val="20"/>
                <w:szCs w:val="20"/>
              </w:rPr>
              <w:t>National Health Service Survey Data</w:t>
            </w:r>
          </w:p>
        </w:tc>
      </w:tr>
      <w:tr w:rsidR="00056C11" w:rsidRPr="00CC6312" w:rsidTr="008901A5">
        <w:tc>
          <w:tcPr>
            <w:tcW w:w="3235"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Pension coverage</w:t>
            </w:r>
          </w:p>
        </w:tc>
        <w:tc>
          <w:tcPr>
            <w:tcW w:w="2790" w:type="dxa"/>
          </w:tcPr>
          <w:p w:rsidR="00056C11" w:rsidRPr="00CC6312" w:rsidRDefault="00CD16B6" w:rsidP="00056C11">
            <w:pPr>
              <w:ind w:right="480"/>
              <w:rPr>
                <w:rFonts w:ascii="Times New Roman" w:hAnsi="Times New Roman" w:cs="Times New Roman"/>
                <w:sz w:val="20"/>
                <w:szCs w:val="20"/>
              </w:rPr>
            </w:pPr>
            <w:r w:rsidRPr="00CC6312">
              <w:rPr>
                <w:rFonts w:ascii="Times New Roman" w:hAnsi="Times New Roman" w:cs="Times New Roman"/>
                <w:sz w:val="20"/>
                <w:szCs w:val="20"/>
              </w:rPr>
              <w:t>79.7%</w:t>
            </w:r>
            <w:r w:rsidR="00056C11" w:rsidRPr="00CC6312">
              <w:rPr>
                <w:rStyle w:val="FootnoteReference"/>
                <w:rFonts w:ascii="Times New Roman" w:hAnsi="Times New Roman" w:cs="Times New Roman"/>
              </w:rPr>
              <w:footnoteReference w:id="18"/>
            </w:r>
          </w:p>
        </w:tc>
        <w:tc>
          <w:tcPr>
            <w:tcW w:w="13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2013</w:t>
            </w:r>
          </w:p>
        </w:tc>
        <w:tc>
          <w:tcPr>
            <w:tcW w:w="3150" w:type="dxa"/>
          </w:tcPr>
          <w:p w:rsidR="00056C11" w:rsidRPr="00CC6312" w:rsidRDefault="00056C11" w:rsidP="00056C11">
            <w:pPr>
              <w:ind w:right="480"/>
              <w:rPr>
                <w:rFonts w:ascii="Times New Roman" w:hAnsi="Times New Roman" w:cs="Times New Roman"/>
                <w:sz w:val="20"/>
                <w:szCs w:val="20"/>
              </w:rPr>
            </w:pPr>
            <w:r w:rsidRPr="00CC6312">
              <w:rPr>
                <w:rFonts w:ascii="Times New Roman" w:hAnsi="Times New Roman" w:cs="Times New Roman"/>
                <w:sz w:val="20"/>
                <w:szCs w:val="20"/>
              </w:rPr>
              <w:t>Ministry of Human Resources and Social Security</w:t>
            </w:r>
          </w:p>
        </w:tc>
      </w:tr>
    </w:tbl>
    <w:p w:rsidR="006142BF" w:rsidRPr="00CC6312" w:rsidRDefault="006142BF" w:rsidP="00D37095">
      <w:pPr>
        <w:autoSpaceDE w:val="0"/>
        <w:autoSpaceDN w:val="0"/>
        <w:adjustRightInd w:val="0"/>
        <w:spacing w:after="0" w:line="240" w:lineRule="auto"/>
        <w:rPr>
          <w:rFonts w:ascii="Times New Roman" w:hAnsi="Times New Roman" w:cs="Times New Roman"/>
          <w:sz w:val="23"/>
          <w:szCs w:val="23"/>
        </w:rPr>
      </w:pPr>
    </w:p>
    <w:p w:rsidR="00D37095" w:rsidRPr="00CC6312" w:rsidRDefault="00396000" w:rsidP="00D37095">
      <w:pPr>
        <w:autoSpaceDE w:val="0"/>
        <w:autoSpaceDN w:val="0"/>
        <w:adjustRightInd w:val="0"/>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Increasing human development and reducing poverty is predicated on the existence of well-functioning systems and social institutions that protect and empower people. Ensuring that these systems and institutions are equitable requires </w:t>
      </w:r>
      <w:r w:rsidR="00C032A1" w:rsidRPr="00CC6312">
        <w:rPr>
          <w:rFonts w:ascii="Times New Roman" w:hAnsi="Times New Roman" w:cs="Times New Roman"/>
          <w:sz w:val="23"/>
          <w:szCs w:val="23"/>
        </w:rPr>
        <w:t>expanding accessibility</w:t>
      </w:r>
      <w:r w:rsidR="00074F18" w:rsidRPr="00CC6312">
        <w:rPr>
          <w:rFonts w:ascii="Times New Roman" w:hAnsi="Times New Roman" w:cs="Times New Roman"/>
          <w:sz w:val="23"/>
          <w:szCs w:val="23"/>
        </w:rPr>
        <w:t>, increasing transparency and accountability,</w:t>
      </w:r>
      <w:r w:rsidRPr="00CC6312">
        <w:rPr>
          <w:rFonts w:ascii="Times New Roman" w:hAnsi="Times New Roman" w:cs="Times New Roman"/>
          <w:sz w:val="23"/>
          <w:szCs w:val="23"/>
        </w:rPr>
        <w:t xml:space="preserve"> so that they </w:t>
      </w:r>
      <w:r w:rsidRPr="00CC6312">
        <w:rPr>
          <w:rFonts w:ascii="Times New Roman" w:hAnsi="Times New Roman" w:cs="Times New Roman"/>
          <w:sz w:val="23"/>
          <w:szCs w:val="23"/>
        </w:rPr>
        <w:lastRenderedPageBreak/>
        <w:t>benefit the entire population</w:t>
      </w:r>
      <w:r w:rsidR="005038DA" w:rsidRPr="00CC6312">
        <w:rPr>
          <w:rFonts w:ascii="Times New Roman" w:hAnsi="Times New Roman" w:cs="Times New Roman"/>
          <w:sz w:val="23"/>
          <w:szCs w:val="23"/>
        </w:rPr>
        <w:t xml:space="preserve"> </w:t>
      </w:r>
      <w:r w:rsidR="00240110" w:rsidRPr="00CC6312">
        <w:rPr>
          <w:rFonts w:ascii="Times New Roman" w:hAnsi="Times New Roman" w:cs="Times New Roman"/>
          <w:sz w:val="23"/>
          <w:szCs w:val="23"/>
        </w:rPr>
        <w:t>including</w:t>
      </w:r>
      <w:r w:rsidR="00E3370A" w:rsidRPr="00CC6312">
        <w:rPr>
          <w:rFonts w:ascii="Times New Roman" w:hAnsi="Times New Roman" w:cs="Times New Roman"/>
          <w:sz w:val="23"/>
          <w:szCs w:val="23"/>
        </w:rPr>
        <w:t xml:space="preserve"> the</w:t>
      </w:r>
      <w:r w:rsidR="005038DA" w:rsidRPr="00CC6312">
        <w:rPr>
          <w:rFonts w:ascii="Times New Roman" w:hAnsi="Times New Roman" w:cs="Times New Roman"/>
          <w:sz w:val="23"/>
          <w:szCs w:val="23"/>
        </w:rPr>
        <w:t xml:space="preserve"> most vulnerable and disadvantaged </w:t>
      </w:r>
      <w:r w:rsidR="00E3370A" w:rsidRPr="00CC6312">
        <w:rPr>
          <w:rFonts w:ascii="Times New Roman" w:hAnsi="Times New Roman" w:cs="Times New Roman"/>
          <w:sz w:val="23"/>
          <w:szCs w:val="23"/>
        </w:rPr>
        <w:t>people</w:t>
      </w:r>
      <w:r w:rsidR="00A213BA" w:rsidRPr="00CC6312">
        <w:rPr>
          <w:rFonts w:ascii="Times New Roman" w:hAnsi="Times New Roman" w:cs="Times New Roman"/>
          <w:sz w:val="23"/>
          <w:szCs w:val="23"/>
        </w:rPr>
        <w:t>. Over the last ten years the country has gradually introduced a basic social protection system. Some of the programmes under this system, such as basic health insurance and pension, have now expanded to universal institutional coverage, however services and financing methods are often fragmented, benefits are low, especially in rural areas</w:t>
      </w:r>
      <w:r w:rsidR="00D37095" w:rsidRPr="00CC6312">
        <w:rPr>
          <w:rFonts w:ascii="Times New Roman" w:hAnsi="Times New Roman" w:cs="Times New Roman"/>
          <w:sz w:val="23"/>
          <w:szCs w:val="23"/>
        </w:rPr>
        <w:t xml:space="preserve">, and often not portable, meaning </w:t>
      </w:r>
      <w:r w:rsidR="00074F18" w:rsidRPr="00CC6312">
        <w:rPr>
          <w:rFonts w:ascii="Times New Roman" w:hAnsi="Times New Roman" w:cs="Times New Roman"/>
          <w:sz w:val="23"/>
          <w:szCs w:val="23"/>
        </w:rPr>
        <w:t xml:space="preserve">that </w:t>
      </w:r>
      <w:r w:rsidR="00D37095" w:rsidRPr="00CC6312">
        <w:rPr>
          <w:rFonts w:ascii="Times New Roman" w:hAnsi="Times New Roman" w:cs="Times New Roman"/>
          <w:sz w:val="23"/>
          <w:szCs w:val="23"/>
        </w:rPr>
        <w:t xml:space="preserve">migrants do not benefit from full access. Importantly, the quality of education and health care, particularly in hard to reach areas, is uneven. </w:t>
      </w:r>
    </w:p>
    <w:p w:rsidR="00DF5874" w:rsidRPr="00CC6312" w:rsidRDefault="00DF5874" w:rsidP="00DF5874">
      <w:pPr>
        <w:autoSpaceDE w:val="0"/>
        <w:autoSpaceDN w:val="0"/>
        <w:adjustRightInd w:val="0"/>
        <w:spacing w:after="0" w:line="240" w:lineRule="auto"/>
        <w:rPr>
          <w:rFonts w:ascii="Times New Roman" w:hAnsi="Times New Roman" w:cs="Times New Roman"/>
          <w:sz w:val="23"/>
          <w:szCs w:val="23"/>
        </w:rPr>
      </w:pPr>
    </w:p>
    <w:p w:rsidR="00C14169" w:rsidRPr="00CC6312" w:rsidRDefault="00D94269" w:rsidP="00DF5874">
      <w:pPr>
        <w:autoSpaceDE w:val="0"/>
        <w:autoSpaceDN w:val="0"/>
        <w:adjustRightInd w:val="0"/>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Enrollment </w:t>
      </w:r>
      <w:r w:rsidR="00544C87" w:rsidRPr="00CC6312">
        <w:rPr>
          <w:rFonts w:ascii="Times New Roman" w:hAnsi="Times New Roman" w:cs="Times New Roman"/>
          <w:sz w:val="23"/>
          <w:szCs w:val="23"/>
        </w:rPr>
        <w:t xml:space="preserve">in the </w:t>
      </w:r>
      <w:r w:rsidRPr="00CC6312">
        <w:rPr>
          <w:rFonts w:ascii="Times New Roman" w:hAnsi="Times New Roman" w:cs="Times New Roman"/>
          <w:sz w:val="23"/>
          <w:szCs w:val="23"/>
        </w:rPr>
        <w:t xml:space="preserve">nine year compulsory </w:t>
      </w:r>
      <w:r w:rsidR="00544C87" w:rsidRPr="00CC6312">
        <w:rPr>
          <w:rFonts w:ascii="Times New Roman" w:hAnsi="Times New Roman" w:cs="Times New Roman"/>
          <w:sz w:val="23"/>
          <w:szCs w:val="23"/>
        </w:rPr>
        <w:t xml:space="preserve">education </w:t>
      </w:r>
      <w:r w:rsidRPr="00CC6312">
        <w:rPr>
          <w:rFonts w:ascii="Times New Roman" w:hAnsi="Times New Roman" w:cs="Times New Roman"/>
          <w:sz w:val="23"/>
          <w:szCs w:val="23"/>
        </w:rPr>
        <w:t xml:space="preserve">system is </w:t>
      </w:r>
      <w:r w:rsidR="00D37095" w:rsidRPr="00CC6312">
        <w:rPr>
          <w:rFonts w:ascii="Times New Roman" w:hAnsi="Times New Roman" w:cs="Times New Roman"/>
          <w:sz w:val="23"/>
          <w:szCs w:val="23"/>
        </w:rPr>
        <w:t>nearly 100%</w:t>
      </w:r>
      <w:r w:rsidR="002078B1" w:rsidRPr="00CC6312">
        <w:rPr>
          <w:rFonts w:ascii="Times New Roman" w:hAnsi="Times New Roman" w:cs="Times New Roman"/>
          <w:sz w:val="23"/>
          <w:szCs w:val="23"/>
        </w:rPr>
        <w:t>, but</w:t>
      </w:r>
      <w:r w:rsidR="00FC3D18" w:rsidRPr="00CC6312">
        <w:rPr>
          <w:rFonts w:ascii="Times New Roman" w:hAnsi="Times New Roman" w:cs="Times New Roman"/>
          <w:sz w:val="23"/>
          <w:szCs w:val="23"/>
        </w:rPr>
        <w:t xml:space="preserve"> </w:t>
      </w:r>
      <w:r w:rsidR="005C6CBC" w:rsidRPr="00CC6312">
        <w:rPr>
          <w:rFonts w:ascii="Times New Roman" w:hAnsi="Times New Roman" w:cs="Times New Roman"/>
          <w:sz w:val="23"/>
          <w:szCs w:val="23"/>
        </w:rPr>
        <w:t>drop-out rates in rural a</w:t>
      </w:r>
      <w:r w:rsidR="004F03BD" w:rsidRPr="00CC6312">
        <w:rPr>
          <w:rFonts w:ascii="Times New Roman" w:hAnsi="Times New Roman" w:cs="Times New Roman"/>
          <w:sz w:val="23"/>
          <w:szCs w:val="23"/>
        </w:rPr>
        <w:t>reas are likely significant. The</w:t>
      </w:r>
      <w:r w:rsidR="00D37095" w:rsidRPr="00CC6312">
        <w:rPr>
          <w:rFonts w:ascii="Times New Roman" w:hAnsi="Times New Roman" w:cs="Times New Roman"/>
          <w:sz w:val="23"/>
          <w:szCs w:val="23"/>
        </w:rPr>
        <w:t xml:space="preserve"> </w:t>
      </w:r>
      <w:r w:rsidR="00FC3D18" w:rsidRPr="00CC6312">
        <w:rPr>
          <w:rFonts w:ascii="Times New Roman" w:hAnsi="Times New Roman" w:cs="Times New Roman"/>
          <w:sz w:val="23"/>
          <w:szCs w:val="23"/>
        </w:rPr>
        <w:t xml:space="preserve">quality of education </w:t>
      </w:r>
      <w:r w:rsidR="00687DF8" w:rsidRPr="00CC6312">
        <w:rPr>
          <w:rFonts w:ascii="Times New Roman" w:hAnsi="Times New Roman" w:cs="Times New Roman"/>
          <w:sz w:val="23"/>
          <w:szCs w:val="23"/>
        </w:rPr>
        <w:t xml:space="preserve">varies </w:t>
      </w:r>
      <w:r w:rsidR="005C6CBC" w:rsidRPr="00CC6312">
        <w:rPr>
          <w:rFonts w:ascii="Times New Roman" w:hAnsi="Times New Roman" w:cs="Times New Roman"/>
          <w:sz w:val="23"/>
          <w:szCs w:val="23"/>
        </w:rPr>
        <w:t>considerably</w:t>
      </w:r>
      <w:r w:rsidR="00BE7C1A" w:rsidRPr="00CC6312">
        <w:rPr>
          <w:rFonts w:ascii="Times New Roman" w:hAnsi="Times New Roman" w:cs="Times New Roman"/>
          <w:sz w:val="23"/>
          <w:szCs w:val="23"/>
        </w:rPr>
        <w:t xml:space="preserve"> and so does</w:t>
      </w:r>
      <w:r w:rsidR="00D60644" w:rsidRPr="00CC6312">
        <w:rPr>
          <w:rFonts w:ascii="Times New Roman" w:hAnsi="Times New Roman" w:cs="Times New Roman"/>
          <w:sz w:val="23"/>
          <w:szCs w:val="23"/>
        </w:rPr>
        <w:t xml:space="preserve"> access </w:t>
      </w:r>
      <w:r w:rsidR="00BE7C1A" w:rsidRPr="00CC6312">
        <w:rPr>
          <w:rFonts w:ascii="Times New Roman" w:hAnsi="Times New Roman" w:cs="Times New Roman"/>
          <w:sz w:val="23"/>
          <w:szCs w:val="23"/>
        </w:rPr>
        <w:t xml:space="preserve">to </w:t>
      </w:r>
      <w:r w:rsidR="00D60644" w:rsidRPr="00CC6312">
        <w:rPr>
          <w:rFonts w:ascii="Times New Roman" w:hAnsi="Times New Roman" w:cs="Times New Roman"/>
          <w:sz w:val="23"/>
          <w:szCs w:val="23"/>
        </w:rPr>
        <w:t xml:space="preserve">and affordability of </w:t>
      </w:r>
      <w:r w:rsidR="00074F18" w:rsidRPr="00CC6312">
        <w:rPr>
          <w:rFonts w:ascii="Times New Roman" w:hAnsi="Times New Roman" w:cs="Times New Roman"/>
          <w:sz w:val="23"/>
          <w:szCs w:val="23"/>
        </w:rPr>
        <w:t xml:space="preserve">other levels of education, such as pre-school and upper </w:t>
      </w:r>
      <w:r w:rsidR="00D60644" w:rsidRPr="00CC6312">
        <w:rPr>
          <w:rFonts w:ascii="Times New Roman" w:hAnsi="Times New Roman" w:cs="Times New Roman"/>
          <w:sz w:val="23"/>
          <w:szCs w:val="23"/>
        </w:rPr>
        <w:t>secondary and higher education</w:t>
      </w:r>
      <w:r w:rsidR="00FC3D18" w:rsidRPr="00CC6312">
        <w:rPr>
          <w:rFonts w:ascii="Times New Roman" w:hAnsi="Times New Roman" w:cs="Times New Roman"/>
          <w:sz w:val="23"/>
          <w:szCs w:val="23"/>
        </w:rPr>
        <w:t>.</w:t>
      </w:r>
      <w:r w:rsidR="00DD45BD" w:rsidRPr="00CC6312">
        <w:rPr>
          <w:rFonts w:ascii="Times New Roman" w:hAnsi="Times New Roman" w:cs="Times New Roman"/>
          <w:sz w:val="23"/>
          <w:szCs w:val="23"/>
        </w:rPr>
        <w:t xml:space="preserve"> </w:t>
      </w:r>
      <w:r w:rsidR="00C075A0" w:rsidRPr="00CC6312">
        <w:rPr>
          <w:rFonts w:ascii="Times New Roman" w:hAnsi="Times New Roman" w:cs="Times New Roman"/>
          <w:sz w:val="23"/>
          <w:szCs w:val="23"/>
        </w:rPr>
        <w:t>There has been progress in legislation</w:t>
      </w:r>
      <w:r w:rsidR="004F03BD" w:rsidRPr="00CC6312">
        <w:rPr>
          <w:rFonts w:ascii="Times New Roman" w:hAnsi="Times New Roman" w:cs="Times New Roman"/>
          <w:sz w:val="23"/>
          <w:szCs w:val="23"/>
        </w:rPr>
        <w:t xml:space="preserve"> on women in the workplace</w:t>
      </w:r>
      <w:r w:rsidR="00C075A0" w:rsidRPr="00CC6312">
        <w:rPr>
          <w:rFonts w:ascii="Times New Roman" w:hAnsi="Times New Roman" w:cs="Times New Roman"/>
          <w:sz w:val="23"/>
          <w:szCs w:val="23"/>
        </w:rPr>
        <w:t xml:space="preserve">, but implementation is irregular and there </w:t>
      </w:r>
      <w:r w:rsidR="004F03BD" w:rsidRPr="00CC6312">
        <w:rPr>
          <w:rFonts w:ascii="Times New Roman" w:hAnsi="Times New Roman" w:cs="Times New Roman"/>
          <w:sz w:val="23"/>
          <w:szCs w:val="23"/>
        </w:rPr>
        <w:t>are many areas that still must be addressed</w:t>
      </w:r>
      <w:r w:rsidR="00CD16B6" w:rsidRPr="00CC6312">
        <w:rPr>
          <w:rFonts w:ascii="Times New Roman" w:hAnsi="Times New Roman" w:cs="Times New Roman"/>
          <w:sz w:val="23"/>
          <w:szCs w:val="23"/>
        </w:rPr>
        <w:t>;</w:t>
      </w:r>
      <w:r w:rsidR="00C075A0" w:rsidRPr="00CC6312">
        <w:rPr>
          <w:rFonts w:ascii="Times New Roman" w:hAnsi="Times New Roman" w:cs="Times New Roman"/>
          <w:sz w:val="23"/>
          <w:szCs w:val="23"/>
        </w:rPr>
        <w:t xml:space="preserve"> widening pay gaps, pr</w:t>
      </w:r>
      <w:r w:rsidR="00A01656" w:rsidRPr="00CC6312">
        <w:rPr>
          <w:rFonts w:ascii="Times New Roman" w:hAnsi="Times New Roman" w:cs="Times New Roman"/>
          <w:sz w:val="23"/>
          <w:szCs w:val="23"/>
        </w:rPr>
        <w:t>ohibited occupations for women</w:t>
      </w:r>
      <w:r w:rsidR="00C075A0" w:rsidRPr="00CC6312">
        <w:rPr>
          <w:rFonts w:ascii="Times New Roman" w:hAnsi="Times New Roman" w:cs="Times New Roman"/>
          <w:sz w:val="23"/>
          <w:szCs w:val="23"/>
        </w:rPr>
        <w:t>, and an unequal retirement age</w:t>
      </w:r>
      <w:r w:rsidR="00D30D06" w:rsidRPr="00CC6312">
        <w:rPr>
          <w:rStyle w:val="FootnoteReference"/>
          <w:rFonts w:ascii="Times New Roman" w:hAnsi="Times New Roman" w:cs="Times New Roman"/>
          <w:sz w:val="23"/>
          <w:szCs w:val="23"/>
        </w:rPr>
        <w:footnoteReference w:id="19"/>
      </w:r>
      <w:r w:rsidR="00C075A0" w:rsidRPr="00CC6312">
        <w:rPr>
          <w:rFonts w:ascii="Times New Roman" w:hAnsi="Times New Roman" w:cs="Times New Roman"/>
          <w:sz w:val="23"/>
          <w:szCs w:val="23"/>
        </w:rPr>
        <w:t xml:space="preserve">.  There </w:t>
      </w:r>
      <w:r w:rsidR="004F03BD" w:rsidRPr="00CC6312">
        <w:rPr>
          <w:rFonts w:ascii="Times New Roman" w:hAnsi="Times New Roman" w:cs="Times New Roman"/>
          <w:sz w:val="23"/>
          <w:szCs w:val="23"/>
        </w:rPr>
        <w:t>remains</w:t>
      </w:r>
      <w:r w:rsidR="00C075A0" w:rsidRPr="00CC6312">
        <w:rPr>
          <w:rFonts w:ascii="Times New Roman" w:hAnsi="Times New Roman" w:cs="Times New Roman"/>
          <w:sz w:val="23"/>
          <w:szCs w:val="23"/>
        </w:rPr>
        <w:t xml:space="preserve"> a </w:t>
      </w:r>
      <w:r w:rsidR="00C36D52" w:rsidRPr="00CC6312">
        <w:rPr>
          <w:rFonts w:ascii="Times New Roman" w:hAnsi="Times New Roman" w:cs="Times New Roman"/>
          <w:sz w:val="23"/>
          <w:szCs w:val="23"/>
        </w:rPr>
        <w:t xml:space="preserve">persistent </w:t>
      </w:r>
      <w:r w:rsidR="00F33C6C" w:rsidRPr="00CC6312">
        <w:rPr>
          <w:rFonts w:ascii="Times New Roman" w:hAnsi="Times New Roman" w:cs="Times New Roman"/>
          <w:sz w:val="23"/>
          <w:szCs w:val="23"/>
        </w:rPr>
        <w:t xml:space="preserve">unbalanced </w:t>
      </w:r>
      <w:r w:rsidR="00C36D52" w:rsidRPr="00CC6312">
        <w:rPr>
          <w:rFonts w:ascii="Times New Roman" w:hAnsi="Times New Roman" w:cs="Times New Roman"/>
          <w:sz w:val="23"/>
          <w:szCs w:val="23"/>
        </w:rPr>
        <w:t>sex ratio at birth</w:t>
      </w:r>
      <w:r w:rsidR="00CD36F1" w:rsidRPr="00CC6312">
        <w:rPr>
          <w:rFonts w:ascii="Times New Roman" w:hAnsi="Times New Roman" w:cs="Times New Roman"/>
          <w:sz w:val="23"/>
          <w:szCs w:val="23"/>
        </w:rPr>
        <w:t xml:space="preserve"> (</w:t>
      </w:r>
      <w:r w:rsidR="00F30ED4" w:rsidRPr="00CC6312">
        <w:rPr>
          <w:rFonts w:ascii="Times New Roman" w:hAnsi="Times New Roman" w:cs="Times New Roman"/>
          <w:sz w:val="23"/>
          <w:szCs w:val="23"/>
        </w:rPr>
        <w:t>117.60</w:t>
      </w:r>
      <w:r w:rsidR="00CA0ADF" w:rsidRPr="00CC6312">
        <w:rPr>
          <w:rFonts w:ascii="Times New Roman" w:hAnsi="Times New Roman" w:cs="Times New Roman"/>
          <w:sz w:val="23"/>
          <w:szCs w:val="23"/>
        </w:rPr>
        <w:t>)</w:t>
      </w:r>
      <w:r w:rsidR="002F084D" w:rsidRPr="00CC6312">
        <w:rPr>
          <w:rFonts w:ascii="Times New Roman" w:hAnsi="Times New Roman" w:cs="Times New Roman"/>
          <w:sz w:val="23"/>
          <w:szCs w:val="23"/>
        </w:rPr>
        <w:t>,</w:t>
      </w:r>
      <w:r w:rsidR="00CD36F1" w:rsidRPr="00CC6312">
        <w:rPr>
          <w:rStyle w:val="FootnoteReference"/>
          <w:rFonts w:ascii="Times New Roman" w:hAnsi="Times New Roman" w:cs="Times New Roman"/>
          <w:sz w:val="23"/>
          <w:szCs w:val="23"/>
        </w:rPr>
        <w:footnoteReference w:id="20"/>
      </w:r>
      <w:r w:rsidR="005066AF" w:rsidRPr="00CC6312">
        <w:rPr>
          <w:rFonts w:ascii="Times New Roman" w:hAnsi="Times New Roman" w:cs="Times New Roman"/>
          <w:sz w:val="23"/>
          <w:szCs w:val="23"/>
        </w:rPr>
        <w:t xml:space="preserve"> </w:t>
      </w:r>
      <w:r w:rsidR="00B14307" w:rsidRPr="00CC6312">
        <w:rPr>
          <w:rFonts w:ascii="Times New Roman" w:hAnsi="Times New Roman" w:cs="Times New Roman"/>
          <w:sz w:val="23"/>
          <w:szCs w:val="23"/>
        </w:rPr>
        <w:t>women are</w:t>
      </w:r>
      <w:r w:rsidR="008901A5" w:rsidRPr="00CC6312">
        <w:rPr>
          <w:rFonts w:ascii="Times New Roman" w:hAnsi="Times New Roman" w:cs="Times New Roman"/>
          <w:sz w:val="23"/>
          <w:szCs w:val="23"/>
        </w:rPr>
        <w:t xml:space="preserve"> particularly underrepresented in</w:t>
      </w:r>
      <w:r w:rsidR="00B14307" w:rsidRPr="00CC6312">
        <w:rPr>
          <w:rFonts w:ascii="Times New Roman" w:hAnsi="Times New Roman" w:cs="Times New Roman"/>
          <w:sz w:val="23"/>
          <w:szCs w:val="23"/>
        </w:rPr>
        <w:t xml:space="preserve"> the highest public offices, </w:t>
      </w:r>
      <w:r w:rsidR="005066AF" w:rsidRPr="00CC6312">
        <w:rPr>
          <w:rFonts w:ascii="Times New Roman" w:hAnsi="Times New Roman" w:cs="Times New Roman"/>
          <w:sz w:val="23"/>
          <w:szCs w:val="23"/>
        </w:rPr>
        <w:t>and violence against women</w:t>
      </w:r>
      <w:r w:rsidR="00C075A0" w:rsidRPr="00CC6312">
        <w:rPr>
          <w:rFonts w:ascii="Times New Roman" w:hAnsi="Times New Roman" w:cs="Times New Roman"/>
          <w:sz w:val="23"/>
          <w:szCs w:val="23"/>
        </w:rPr>
        <w:t xml:space="preserve"> is estimated at</w:t>
      </w:r>
      <w:r w:rsidR="005066AF" w:rsidRPr="00CC6312">
        <w:rPr>
          <w:rFonts w:ascii="Times New Roman" w:hAnsi="Times New Roman" w:cs="Times New Roman"/>
          <w:sz w:val="23"/>
          <w:szCs w:val="23"/>
        </w:rPr>
        <w:t xml:space="preserve"> (24.7</w:t>
      </w:r>
      <w:r w:rsidR="00C36D52" w:rsidRPr="00CC6312">
        <w:rPr>
          <w:rFonts w:ascii="Times New Roman" w:hAnsi="Times New Roman" w:cs="Times New Roman"/>
          <w:sz w:val="23"/>
          <w:szCs w:val="23"/>
        </w:rPr>
        <w:t>%)</w:t>
      </w:r>
      <w:r w:rsidR="005066AF" w:rsidRPr="00CC6312">
        <w:rPr>
          <w:rStyle w:val="FootnoteReference"/>
          <w:rFonts w:ascii="Times New Roman" w:hAnsi="Times New Roman" w:cs="Times New Roman"/>
          <w:sz w:val="23"/>
          <w:szCs w:val="23"/>
        </w:rPr>
        <w:footnoteReference w:id="21"/>
      </w:r>
      <w:r w:rsidR="004F03BD" w:rsidRPr="00CC6312">
        <w:rPr>
          <w:rFonts w:ascii="Times New Roman" w:hAnsi="Times New Roman" w:cs="Times New Roman"/>
          <w:sz w:val="23"/>
          <w:szCs w:val="23"/>
        </w:rPr>
        <w:t xml:space="preserve"> indicating that there is a long way to go before gender equality is achieved</w:t>
      </w:r>
      <w:r w:rsidR="002F4D79" w:rsidRPr="00CC6312">
        <w:rPr>
          <w:rStyle w:val="FootnoteReference"/>
          <w:rFonts w:ascii="Times New Roman" w:hAnsi="Times New Roman" w:cs="Times New Roman"/>
          <w:sz w:val="23"/>
          <w:szCs w:val="23"/>
        </w:rPr>
        <w:footnoteReference w:id="22"/>
      </w:r>
      <w:r w:rsidR="00C36D52" w:rsidRPr="00CC6312">
        <w:rPr>
          <w:rFonts w:ascii="Times New Roman" w:hAnsi="Times New Roman" w:cs="Times New Roman"/>
          <w:sz w:val="23"/>
          <w:szCs w:val="23"/>
        </w:rPr>
        <w:t xml:space="preserve">. </w:t>
      </w:r>
      <w:r w:rsidR="00C14169" w:rsidRPr="00CC6312">
        <w:rPr>
          <w:rFonts w:ascii="Times New Roman" w:hAnsi="Times New Roman" w:cs="Times New Roman"/>
          <w:sz w:val="23"/>
          <w:szCs w:val="23"/>
        </w:rPr>
        <w:t xml:space="preserve"> </w:t>
      </w:r>
    </w:p>
    <w:p w:rsidR="00C14169" w:rsidRPr="00CC6312" w:rsidRDefault="00C14169" w:rsidP="00DF5874">
      <w:pPr>
        <w:autoSpaceDE w:val="0"/>
        <w:autoSpaceDN w:val="0"/>
        <w:adjustRightInd w:val="0"/>
        <w:spacing w:after="0" w:line="240" w:lineRule="auto"/>
        <w:rPr>
          <w:rFonts w:ascii="Times New Roman" w:hAnsi="Times New Roman" w:cs="Times New Roman"/>
          <w:sz w:val="23"/>
          <w:szCs w:val="23"/>
        </w:rPr>
      </w:pPr>
    </w:p>
    <w:p w:rsidR="00CA1663" w:rsidRPr="00CC6312" w:rsidRDefault="00322849" w:rsidP="00B05F21">
      <w:pPr>
        <w:rPr>
          <w:color w:val="1F497D"/>
        </w:rPr>
      </w:pPr>
      <w:r w:rsidRPr="00CC6312">
        <w:rPr>
          <w:rFonts w:ascii="Times New Roman" w:hAnsi="Times New Roman"/>
          <w:sz w:val="23"/>
          <w:szCs w:val="23"/>
        </w:rPr>
        <w:t xml:space="preserve">Basic health insurance has been expanded to cover 95% of the population and the level of insurance has been raised since nationwide health-care reforms were launched in 2009. Since the launch of the Reimbursement for Major Disease Program for urban and rural residents in 2012, the problem of excessive medical bills has been </w:t>
      </w:r>
      <w:r w:rsidR="00CF2AE2" w:rsidRPr="00CC6312">
        <w:rPr>
          <w:rFonts w:ascii="Times New Roman" w:hAnsi="Times New Roman"/>
          <w:sz w:val="23"/>
          <w:szCs w:val="23"/>
        </w:rPr>
        <w:t xml:space="preserve">partially </w:t>
      </w:r>
      <w:r w:rsidRPr="00CC6312">
        <w:rPr>
          <w:rFonts w:ascii="Times New Roman" w:hAnsi="Times New Roman"/>
          <w:sz w:val="23"/>
          <w:szCs w:val="23"/>
        </w:rPr>
        <w:t>alleviated, but catastrophic medical expenditure is still an issue</w:t>
      </w:r>
      <w:r w:rsidR="009415E9" w:rsidRPr="00CC6312">
        <w:rPr>
          <w:rStyle w:val="FootnoteReference"/>
          <w:rFonts w:ascii="Times New Roman" w:hAnsi="Times New Roman" w:cs="Times New Roman"/>
          <w:bCs/>
          <w:sz w:val="23"/>
          <w:szCs w:val="23"/>
        </w:rPr>
        <w:footnoteReference w:id="23"/>
      </w:r>
      <w:r w:rsidR="00C14169" w:rsidRPr="00CC6312">
        <w:rPr>
          <w:rFonts w:ascii="Times New Roman" w:hAnsi="Times New Roman" w:cs="Times New Roman" w:hint="eastAsia"/>
          <w:bCs/>
          <w:sz w:val="23"/>
          <w:szCs w:val="23"/>
        </w:rPr>
        <w:t>.</w:t>
      </w:r>
    </w:p>
    <w:p w:rsidR="00CA1663" w:rsidRPr="00CC6312" w:rsidRDefault="004D2FFC" w:rsidP="00DF5874">
      <w:pPr>
        <w:autoSpaceDE w:val="0"/>
        <w:autoSpaceDN w:val="0"/>
        <w:adjustRightInd w:val="0"/>
        <w:spacing w:after="0" w:line="240" w:lineRule="auto"/>
        <w:rPr>
          <w:rFonts w:ascii="Times New Roman" w:hAnsi="Times New Roman" w:cs="Times New Roman"/>
          <w:bCs/>
          <w:sz w:val="23"/>
          <w:szCs w:val="23"/>
        </w:rPr>
      </w:pPr>
      <w:r w:rsidRPr="00CC6312">
        <w:rPr>
          <w:rFonts w:ascii="Times New Roman" w:hAnsi="Times New Roman" w:cs="Times New Roman"/>
          <w:bCs/>
          <w:sz w:val="23"/>
          <w:szCs w:val="23"/>
        </w:rPr>
        <w:t xml:space="preserve">At the </w:t>
      </w:r>
      <w:r w:rsidR="00CA1663" w:rsidRPr="00CC6312">
        <w:rPr>
          <w:rFonts w:ascii="Times New Roman" w:hAnsi="Times New Roman" w:cs="Times New Roman"/>
          <w:bCs/>
          <w:sz w:val="23"/>
          <w:szCs w:val="23"/>
        </w:rPr>
        <w:t>4</w:t>
      </w:r>
      <w:r w:rsidR="00CA1663" w:rsidRPr="00CC6312">
        <w:rPr>
          <w:rFonts w:ascii="Times New Roman" w:hAnsi="Times New Roman" w:cs="Times New Roman"/>
          <w:bCs/>
          <w:sz w:val="23"/>
          <w:szCs w:val="23"/>
          <w:vertAlign w:val="superscript"/>
        </w:rPr>
        <w:t>th</w:t>
      </w:r>
      <w:r w:rsidR="00CA1663" w:rsidRPr="00CC6312">
        <w:rPr>
          <w:rFonts w:ascii="Times New Roman" w:hAnsi="Times New Roman" w:cs="Times New Roman"/>
          <w:bCs/>
          <w:sz w:val="23"/>
          <w:szCs w:val="23"/>
        </w:rPr>
        <w:t xml:space="preserve"> plenary session the </w:t>
      </w:r>
      <w:r w:rsidRPr="00CC6312">
        <w:rPr>
          <w:rFonts w:ascii="Times New Roman" w:hAnsi="Times New Roman" w:cs="Times New Roman"/>
          <w:bCs/>
          <w:sz w:val="23"/>
          <w:szCs w:val="23"/>
        </w:rPr>
        <w:t xml:space="preserve">China Communist Party </w:t>
      </w:r>
      <w:r w:rsidR="00CA1663" w:rsidRPr="00CC6312">
        <w:rPr>
          <w:rFonts w:ascii="Times New Roman" w:hAnsi="Times New Roman" w:cs="Times New Roman"/>
          <w:bCs/>
          <w:sz w:val="23"/>
          <w:szCs w:val="23"/>
        </w:rPr>
        <w:t xml:space="preserve">Central Committee </w:t>
      </w:r>
      <w:r w:rsidRPr="00CC6312">
        <w:rPr>
          <w:rFonts w:ascii="Times New Roman" w:hAnsi="Times New Roman" w:cs="Times New Roman"/>
          <w:bCs/>
          <w:sz w:val="23"/>
          <w:szCs w:val="23"/>
        </w:rPr>
        <w:t xml:space="preserve">passed a </w:t>
      </w:r>
      <w:r w:rsidR="002B7AD6" w:rsidRPr="00CC6312">
        <w:rPr>
          <w:rFonts w:ascii="Times New Roman" w:hAnsi="Times New Roman" w:cs="Times New Roman"/>
          <w:bCs/>
          <w:sz w:val="23"/>
          <w:szCs w:val="23"/>
        </w:rPr>
        <w:t>‘</w:t>
      </w:r>
      <w:r w:rsidR="00CA1663" w:rsidRPr="00CC6312">
        <w:rPr>
          <w:rFonts w:ascii="Times New Roman" w:hAnsi="Times New Roman" w:cs="Times New Roman"/>
          <w:bCs/>
          <w:sz w:val="23"/>
          <w:szCs w:val="23"/>
        </w:rPr>
        <w:t>Decision concerning Several Major Issues in Comprehensively Advancing Governance According to Law</w:t>
      </w:r>
      <w:r w:rsidR="002B7AD6" w:rsidRPr="00CC6312">
        <w:rPr>
          <w:rFonts w:ascii="Times New Roman" w:hAnsi="Times New Roman" w:cs="Times New Roman"/>
          <w:bCs/>
          <w:sz w:val="23"/>
          <w:szCs w:val="23"/>
        </w:rPr>
        <w:t>’</w:t>
      </w:r>
      <w:r w:rsidRPr="00CC6312">
        <w:rPr>
          <w:rFonts w:ascii="Times New Roman" w:hAnsi="Times New Roman" w:cs="Times New Roman"/>
          <w:bCs/>
          <w:sz w:val="23"/>
          <w:szCs w:val="23"/>
        </w:rPr>
        <w:t>.  T</w:t>
      </w:r>
      <w:r w:rsidR="002B7AD6" w:rsidRPr="00CC6312">
        <w:rPr>
          <w:rFonts w:ascii="Times New Roman" w:hAnsi="Times New Roman" w:cs="Times New Roman"/>
          <w:bCs/>
          <w:sz w:val="23"/>
          <w:szCs w:val="23"/>
        </w:rPr>
        <w:t>he</w:t>
      </w:r>
      <w:r w:rsidRPr="00CC6312">
        <w:rPr>
          <w:rFonts w:ascii="Times New Roman" w:hAnsi="Times New Roman" w:cs="Times New Roman"/>
          <w:bCs/>
          <w:sz w:val="23"/>
          <w:szCs w:val="23"/>
        </w:rPr>
        <w:t xml:space="preserve"> </w:t>
      </w:r>
      <w:r w:rsidR="002B7AD6" w:rsidRPr="00CC6312">
        <w:rPr>
          <w:rFonts w:ascii="Times New Roman" w:hAnsi="Times New Roman" w:cs="Times New Roman"/>
          <w:bCs/>
          <w:sz w:val="23"/>
          <w:szCs w:val="23"/>
        </w:rPr>
        <w:t>‘Decision’</w:t>
      </w:r>
      <w:r w:rsidRPr="00CC6312">
        <w:rPr>
          <w:rFonts w:ascii="Times New Roman" w:hAnsi="Times New Roman" w:cs="Times New Roman"/>
          <w:bCs/>
          <w:sz w:val="23"/>
          <w:szCs w:val="23"/>
        </w:rPr>
        <w:t xml:space="preserve"> </w:t>
      </w:r>
      <w:r w:rsidR="002B7AD6" w:rsidRPr="00CC6312">
        <w:rPr>
          <w:rFonts w:ascii="Times New Roman" w:hAnsi="Times New Roman" w:cs="Times New Roman"/>
          <w:bCs/>
          <w:sz w:val="23"/>
          <w:szCs w:val="23"/>
        </w:rPr>
        <w:t>outlines areas for reform with the aim of governing the country according to a sound, fair, and transparent judicial system</w:t>
      </w:r>
      <w:r w:rsidR="00622F16" w:rsidRPr="00CC6312">
        <w:rPr>
          <w:rFonts w:ascii="Times New Roman" w:hAnsi="Times New Roman" w:cs="Times New Roman"/>
          <w:bCs/>
          <w:sz w:val="23"/>
          <w:szCs w:val="23"/>
        </w:rPr>
        <w:t xml:space="preserve"> based on the constitution, and ensuring the </w:t>
      </w:r>
      <w:r w:rsidR="002B7AD6" w:rsidRPr="00CC6312">
        <w:rPr>
          <w:rFonts w:ascii="Times New Roman" w:hAnsi="Times New Roman" w:cs="Times New Roman"/>
          <w:bCs/>
          <w:sz w:val="23"/>
          <w:szCs w:val="23"/>
        </w:rPr>
        <w:t>right of fair</w:t>
      </w:r>
      <w:r w:rsidR="00622F16" w:rsidRPr="00CC6312">
        <w:rPr>
          <w:rFonts w:ascii="Times New Roman" w:hAnsi="Times New Roman" w:cs="Times New Roman"/>
          <w:bCs/>
          <w:sz w:val="23"/>
          <w:szCs w:val="23"/>
        </w:rPr>
        <w:t xml:space="preserve"> process and </w:t>
      </w:r>
      <w:r w:rsidRPr="00CC6312">
        <w:rPr>
          <w:rFonts w:ascii="Times New Roman" w:hAnsi="Times New Roman" w:cs="Times New Roman"/>
          <w:bCs/>
          <w:sz w:val="23"/>
          <w:szCs w:val="23"/>
        </w:rPr>
        <w:t>safeguarding the protection of human rights</w:t>
      </w:r>
      <w:r w:rsidR="00622F16" w:rsidRPr="00CC6312">
        <w:rPr>
          <w:rFonts w:ascii="Times New Roman" w:hAnsi="Times New Roman" w:cs="Times New Roman"/>
          <w:bCs/>
          <w:sz w:val="23"/>
          <w:szCs w:val="23"/>
        </w:rPr>
        <w:t>.</w:t>
      </w:r>
      <w:r w:rsidRPr="00CC6312">
        <w:rPr>
          <w:rFonts w:ascii="Times New Roman" w:hAnsi="Times New Roman" w:cs="Times New Roman"/>
          <w:bCs/>
          <w:sz w:val="23"/>
          <w:szCs w:val="23"/>
        </w:rPr>
        <w:t xml:space="preserve"> The </w:t>
      </w:r>
      <w:r w:rsidR="00622F16" w:rsidRPr="00CC6312">
        <w:rPr>
          <w:rFonts w:ascii="Times New Roman" w:hAnsi="Times New Roman" w:cs="Times New Roman"/>
          <w:bCs/>
          <w:sz w:val="23"/>
          <w:szCs w:val="23"/>
        </w:rPr>
        <w:t>‘Decision’</w:t>
      </w:r>
      <w:r w:rsidRPr="00CC6312">
        <w:rPr>
          <w:rFonts w:ascii="Times New Roman" w:hAnsi="Times New Roman" w:cs="Times New Roman"/>
          <w:bCs/>
          <w:sz w:val="23"/>
          <w:szCs w:val="23"/>
        </w:rPr>
        <w:t xml:space="preserve"> also highlights the importance of legal capacity development and supervision. Although </w:t>
      </w:r>
      <w:r w:rsidR="00622F16" w:rsidRPr="00CC6312">
        <w:rPr>
          <w:rFonts w:ascii="Times New Roman" w:hAnsi="Times New Roman" w:cs="Times New Roman"/>
          <w:bCs/>
          <w:sz w:val="23"/>
          <w:szCs w:val="23"/>
        </w:rPr>
        <w:t>the reform</w:t>
      </w:r>
      <w:r w:rsidR="002F675E" w:rsidRPr="00CC6312">
        <w:rPr>
          <w:rFonts w:ascii="Times New Roman" w:hAnsi="Times New Roman" w:cs="Times New Roman"/>
          <w:bCs/>
          <w:sz w:val="23"/>
          <w:szCs w:val="23"/>
        </w:rPr>
        <w:t>s have</w:t>
      </w:r>
      <w:r w:rsidR="00622F16" w:rsidRPr="00CC6312">
        <w:rPr>
          <w:rFonts w:ascii="Times New Roman" w:hAnsi="Times New Roman" w:cs="Times New Roman"/>
          <w:bCs/>
          <w:sz w:val="23"/>
          <w:szCs w:val="23"/>
        </w:rPr>
        <w:t xml:space="preserve"> yet to be implemented</w:t>
      </w:r>
      <w:r w:rsidRPr="00CC6312">
        <w:rPr>
          <w:rFonts w:ascii="Times New Roman" w:hAnsi="Times New Roman" w:cs="Times New Roman"/>
          <w:bCs/>
          <w:sz w:val="23"/>
          <w:szCs w:val="23"/>
        </w:rPr>
        <w:t xml:space="preserve">, </w:t>
      </w:r>
      <w:r w:rsidR="002B7AD6" w:rsidRPr="00CC6312">
        <w:rPr>
          <w:rFonts w:ascii="Times New Roman" w:hAnsi="Times New Roman" w:cs="Times New Roman"/>
          <w:bCs/>
          <w:sz w:val="23"/>
          <w:szCs w:val="23"/>
        </w:rPr>
        <w:t xml:space="preserve">advancing governance according to law will </w:t>
      </w:r>
      <w:r w:rsidR="002F084D" w:rsidRPr="00CC6312">
        <w:rPr>
          <w:rFonts w:ascii="Times New Roman" w:hAnsi="Times New Roman" w:cs="Times New Roman"/>
          <w:bCs/>
          <w:sz w:val="23"/>
          <w:szCs w:val="23"/>
        </w:rPr>
        <w:t xml:space="preserve">be critical to further </w:t>
      </w:r>
      <w:r w:rsidR="002B7AD6" w:rsidRPr="00CC6312">
        <w:rPr>
          <w:rFonts w:ascii="Times New Roman" w:hAnsi="Times New Roman" w:cs="Times New Roman"/>
          <w:bCs/>
          <w:sz w:val="23"/>
          <w:szCs w:val="23"/>
        </w:rPr>
        <w:t>equitable development of the country.</w:t>
      </w:r>
    </w:p>
    <w:p w:rsidR="00DF5874" w:rsidRPr="00CC6312" w:rsidRDefault="00DF5874" w:rsidP="00DF5874">
      <w:pPr>
        <w:autoSpaceDE w:val="0"/>
        <w:autoSpaceDN w:val="0"/>
        <w:adjustRightInd w:val="0"/>
        <w:spacing w:after="0" w:line="240" w:lineRule="auto"/>
        <w:rPr>
          <w:rFonts w:ascii="Times New Roman" w:hAnsi="Times New Roman" w:cs="Times New Roman"/>
          <w:bCs/>
          <w:sz w:val="23"/>
          <w:szCs w:val="23"/>
        </w:rPr>
      </w:pPr>
    </w:p>
    <w:p w:rsidR="00CB3930" w:rsidRPr="00CC6312" w:rsidRDefault="00CB3930" w:rsidP="00CB3930">
      <w:pPr>
        <w:autoSpaceDE w:val="0"/>
        <w:autoSpaceDN w:val="0"/>
        <w:adjustRightInd w:val="0"/>
        <w:spacing w:after="0" w:line="240" w:lineRule="auto"/>
        <w:rPr>
          <w:rFonts w:ascii="Times New Roman" w:hAnsi="Times New Roman" w:cs="Times New Roman"/>
          <w:sz w:val="23"/>
          <w:szCs w:val="23"/>
        </w:rPr>
      </w:pPr>
      <w:r w:rsidRPr="00CC6312">
        <w:rPr>
          <w:rFonts w:ascii="Times New Roman" w:hAnsi="Times New Roman" w:cs="Times New Roman"/>
          <w:sz w:val="23"/>
          <w:szCs w:val="23"/>
        </w:rPr>
        <w:t>Registered u</w:t>
      </w:r>
      <w:r w:rsidR="00F33C6C" w:rsidRPr="00CC6312">
        <w:rPr>
          <w:rFonts w:ascii="Times New Roman" w:hAnsi="Times New Roman" w:cs="Times New Roman"/>
          <w:sz w:val="23"/>
          <w:szCs w:val="23"/>
        </w:rPr>
        <w:t xml:space="preserve">nemployment is </w:t>
      </w:r>
      <w:r w:rsidR="00BE7C1A" w:rsidRPr="00CC6312">
        <w:rPr>
          <w:rFonts w:ascii="Times New Roman" w:hAnsi="Times New Roman" w:cs="Times New Roman"/>
          <w:sz w:val="23"/>
          <w:szCs w:val="23"/>
        </w:rPr>
        <w:t>low</w:t>
      </w:r>
      <w:r w:rsidR="00F33C6C" w:rsidRPr="00CC6312">
        <w:rPr>
          <w:rFonts w:ascii="Times New Roman" w:hAnsi="Times New Roman" w:cs="Times New Roman"/>
          <w:sz w:val="23"/>
          <w:szCs w:val="23"/>
        </w:rPr>
        <w:t xml:space="preserve"> in urban areas,</w:t>
      </w:r>
      <w:r w:rsidR="00DF5874" w:rsidRPr="00CC6312">
        <w:rPr>
          <w:rFonts w:ascii="Times New Roman" w:hAnsi="Times New Roman" w:cs="Times New Roman"/>
          <w:sz w:val="23"/>
          <w:szCs w:val="23"/>
        </w:rPr>
        <w:t xml:space="preserve"> </w:t>
      </w:r>
      <w:r w:rsidR="00DA4765" w:rsidRPr="00CC6312">
        <w:rPr>
          <w:rFonts w:ascii="Times New Roman" w:hAnsi="Times New Roman" w:cs="Times New Roman"/>
          <w:sz w:val="23"/>
          <w:szCs w:val="23"/>
        </w:rPr>
        <w:t xml:space="preserve">minimum wages have been raised, and </w:t>
      </w:r>
      <w:r w:rsidR="003E6DAA" w:rsidRPr="00CC6312">
        <w:rPr>
          <w:rFonts w:ascii="Times New Roman" w:hAnsi="Times New Roman" w:cs="Times New Roman"/>
          <w:sz w:val="23"/>
          <w:szCs w:val="23"/>
        </w:rPr>
        <w:t xml:space="preserve">population coverage of </w:t>
      </w:r>
      <w:r w:rsidR="00DA4765" w:rsidRPr="00CC6312">
        <w:rPr>
          <w:rFonts w:ascii="Times New Roman" w:hAnsi="Times New Roman" w:cs="Times New Roman"/>
          <w:sz w:val="23"/>
          <w:szCs w:val="23"/>
        </w:rPr>
        <w:t xml:space="preserve">basic </w:t>
      </w:r>
      <w:r w:rsidR="00D60644" w:rsidRPr="00CC6312">
        <w:rPr>
          <w:rFonts w:ascii="Times New Roman" w:hAnsi="Times New Roman" w:cs="Times New Roman"/>
          <w:sz w:val="23"/>
          <w:szCs w:val="23"/>
        </w:rPr>
        <w:t xml:space="preserve">unemployment and </w:t>
      </w:r>
      <w:r w:rsidR="00DA4765" w:rsidRPr="00CC6312">
        <w:rPr>
          <w:rFonts w:ascii="Times New Roman" w:hAnsi="Times New Roman" w:cs="Times New Roman"/>
          <w:sz w:val="23"/>
          <w:szCs w:val="23"/>
        </w:rPr>
        <w:t xml:space="preserve">pension insurance </w:t>
      </w:r>
      <w:r w:rsidR="003E6DAA" w:rsidRPr="00CC6312">
        <w:rPr>
          <w:rFonts w:ascii="Times New Roman" w:hAnsi="Times New Roman" w:cs="Times New Roman"/>
          <w:sz w:val="23"/>
          <w:szCs w:val="23"/>
        </w:rPr>
        <w:t>is expanding</w:t>
      </w:r>
      <w:r w:rsidR="00DA4765" w:rsidRPr="00CC6312">
        <w:rPr>
          <w:rFonts w:ascii="Times New Roman" w:hAnsi="Times New Roman" w:cs="Times New Roman"/>
          <w:sz w:val="23"/>
          <w:szCs w:val="23"/>
        </w:rPr>
        <w:t>.</w:t>
      </w:r>
      <w:r w:rsidR="000D5FDF" w:rsidRPr="00CC6312">
        <w:rPr>
          <w:rFonts w:ascii="Times New Roman" w:hAnsi="Times New Roman" w:cs="Times New Roman"/>
          <w:sz w:val="23"/>
          <w:szCs w:val="23"/>
        </w:rPr>
        <w:t xml:space="preserve">  </w:t>
      </w:r>
      <w:r w:rsidR="00F33C6C" w:rsidRPr="00CC6312">
        <w:rPr>
          <w:rFonts w:ascii="Times New Roman" w:hAnsi="Times New Roman" w:cs="Times New Roman"/>
          <w:sz w:val="23"/>
          <w:szCs w:val="23"/>
        </w:rPr>
        <w:t xml:space="preserve">However, </w:t>
      </w:r>
      <w:r w:rsidR="00DA4765" w:rsidRPr="00CC6312">
        <w:rPr>
          <w:rFonts w:ascii="Times New Roman" w:hAnsi="Times New Roman" w:cs="Times New Roman"/>
          <w:sz w:val="23"/>
          <w:szCs w:val="23"/>
        </w:rPr>
        <w:t xml:space="preserve">China </w:t>
      </w:r>
      <w:r w:rsidR="001B2B4E" w:rsidRPr="00CC6312">
        <w:rPr>
          <w:rFonts w:ascii="Times New Roman" w:hAnsi="Times New Roman" w:cs="Times New Roman"/>
          <w:sz w:val="23"/>
          <w:szCs w:val="23"/>
        </w:rPr>
        <w:t>will face</w:t>
      </w:r>
      <w:r w:rsidR="00DA4765" w:rsidRPr="00CC6312">
        <w:rPr>
          <w:rFonts w:ascii="Times New Roman" w:hAnsi="Times New Roman" w:cs="Times New Roman"/>
          <w:sz w:val="23"/>
          <w:szCs w:val="23"/>
        </w:rPr>
        <w:t xml:space="preserve"> challenges in job </w:t>
      </w:r>
      <w:r w:rsidRPr="00CC6312">
        <w:rPr>
          <w:rFonts w:ascii="Times New Roman" w:hAnsi="Times New Roman" w:cs="Times New Roman"/>
          <w:sz w:val="23"/>
          <w:szCs w:val="23"/>
        </w:rPr>
        <w:t xml:space="preserve">creation in cities as the population urbanizes. It will need to address a structural mismatch in </w:t>
      </w:r>
      <w:r w:rsidR="00634D0C" w:rsidRPr="00CC6312">
        <w:rPr>
          <w:rFonts w:ascii="Times New Roman" w:hAnsi="Times New Roman" w:cs="Times New Roman"/>
          <w:sz w:val="23"/>
          <w:szCs w:val="23"/>
        </w:rPr>
        <w:t xml:space="preserve">skills of the </w:t>
      </w:r>
      <w:r w:rsidRPr="00CC6312">
        <w:rPr>
          <w:rFonts w:ascii="Times New Roman" w:hAnsi="Times New Roman" w:cs="Times New Roman"/>
          <w:sz w:val="23"/>
          <w:szCs w:val="23"/>
        </w:rPr>
        <w:t>current labo</w:t>
      </w:r>
      <w:r w:rsidR="00BB4277" w:rsidRPr="00CC6312">
        <w:rPr>
          <w:rFonts w:ascii="Times New Roman" w:hAnsi="Times New Roman" w:cs="Times New Roman"/>
          <w:sz w:val="23"/>
          <w:szCs w:val="23"/>
        </w:rPr>
        <w:t>u</w:t>
      </w:r>
      <w:r w:rsidRPr="00CC6312">
        <w:rPr>
          <w:rFonts w:ascii="Times New Roman" w:hAnsi="Times New Roman" w:cs="Times New Roman"/>
          <w:sz w:val="23"/>
          <w:szCs w:val="23"/>
        </w:rPr>
        <w:t xml:space="preserve">r </w:t>
      </w:r>
      <w:r w:rsidR="00634D0C" w:rsidRPr="00CC6312">
        <w:rPr>
          <w:rFonts w:ascii="Times New Roman" w:hAnsi="Times New Roman" w:cs="Times New Roman"/>
          <w:sz w:val="23"/>
          <w:szCs w:val="23"/>
        </w:rPr>
        <w:t xml:space="preserve">force and the </w:t>
      </w:r>
      <w:r w:rsidR="003E6DAA" w:rsidRPr="00CC6312">
        <w:rPr>
          <w:rFonts w:ascii="Times New Roman" w:hAnsi="Times New Roman" w:cs="Times New Roman"/>
          <w:sz w:val="23"/>
          <w:szCs w:val="23"/>
        </w:rPr>
        <w:t xml:space="preserve">needs of </w:t>
      </w:r>
      <w:r w:rsidR="00634D0C" w:rsidRPr="00CC6312">
        <w:rPr>
          <w:rFonts w:ascii="Times New Roman" w:hAnsi="Times New Roman" w:cs="Times New Roman"/>
          <w:sz w:val="23"/>
          <w:szCs w:val="23"/>
        </w:rPr>
        <w:t xml:space="preserve">new and developing </w:t>
      </w:r>
      <w:r w:rsidR="003E6DAA" w:rsidRPr="00CC6312">
        <w:rPr>
          <w:rFonts w:ascii="Times New Roman" w:hAnsi="Times New Roman" w:cs="Times New Roman"/>
          <w:sz w:val="23"/>
          <w:szCs w:val="23"/>
        </w:rPr>
        <w:t xml:space="preserve">sectors </w:t>
      </w:r>
      <w:r w:rsidR="00634D0C" w:rsidRPr="00CC6312">
        <w:rPr>
          <w:rFonts w:ascii="Times New Roman" w:hAnsi="Times New Roman" w:cs="Times New Roman"/>
          <w:sz w:val="23"/>
          <w:szCs w:val="23"/>
        </w:rPr>
        <w:t>of the economy</w:t>
      </w:r>
      <w:r w:rsidR="003E6DAA" w:rsidRPr="00CC6312">
        <w:rPr>
          <w:rFonts w:ascii="Times New Roman" w:hAnsi="Times New Roman" w:cs="Times New Roman"/>
          <w:sz w:val="23"/>
          <w:szCs w:val="23"/>
        </w:rPr>
        <w:t xml:space="preserve"> as well as enhance productivity.</w:t>
      </w:r>
      <w:r w:rsidRPr="00CC6312">
        <w:rPr>
          <w:rFonts w:ascii="Times New Roman" w:hAnsi="Times New Roman" w:cs="Times New Roman"/>
          <w:sz w:val="23"/>
          <w:szCs w:val="23"/>
        </w:rPr>
        <w:t xml:space="preserve"> One pathway is to further formalize the informal economy that employs a large majority of the nation’s estimated 263</w:t>
      </w:r>
      <w:r w:rsidR="00BA264B" w:rsidRPr="00CC6312">
        <w:rPr>
          <w:rStyle w:val="FootnoteReference"/>
          <w:rFonts w:ascii="Times New Roman" w:hAnsi="Times New Roman" w:cs="Times New Roman"/>
          <w:sz w:val="23"/>
          <w:szCs w:val="23"/>
        </w:rPr>
        <w:footnoteReference w:id="24"/>
      </w:r>
      <w:r w:rsidRPr="00CC6312">
        <w:rPr>
          <w:rFonts w:ascii="Times New Roman" w:hAnsi="Times New Roman" w:cs="Times New Roman"/>
          <w:sz w:val="23"/>
          <w:szCs w:val="23"/>
        </w:rPr>
        <w:t xml:space="preserve"> million rural migrant workers. Regulation of fair labour practices can help combat the type of inequality that undermines the equity of opportunity, support higher employment quality and contribute to harmonious labour relations.</w:t>
      </w:r>
      <w:r w:rsidR="00F833A2" w:rsidRPr="00CC6312">
        <w:rPr>
          <w:rFonts w:ascii="Times New Roman" w:hAnsi="Times New Roman" w:cs="Times New Roman"/>
          <w:sz w:val="23"/>
          <w:szCs w:val="23"/>
        </w:rPr>
        <w:t xml:space="preserve"> As the agriculture sector</w:t>
      </w:r>
      <w:r w:rsidR="00924ED2" w:rsidRPr="00CC6312">
        <w:rPr>
          <w:rFonts w:ascii="Times New Roman" w:hAnsi="Times New Roman" w:cs="Times New Roman"/>
          <w:sz w:val="23"/>
          <w:szCs w:val="23"/>
        </w:rPr>
        <w:t xml:space="preserve"> continues the gradual</w:t>
      </w:r>
      <w:r w:rsidR="00F833A2" w:rsidRPr="00CC6312">
        <w:rPr>
          <w:rFonts w:ascii="Times New Roman" w:hAnsi="Times New Roman" w:cs="Times New Roman"/>
          <w:sz w:val="23"/>
          <w:szCs w:val="23"/>
        </w:rPr>
        <w:t xml:space="preserve"> transition from small household farms to larger commercial farms, it will also be important to address the skills and stability </w:t>
      </w:r>
      <w:r w:rsidR="00F833A2" w:rsidRPr="00CC6312">
        <w:rPr>
          <w:rFonts w:ascii="Times New Roman" w:hAnsi="Times New Roman" w:cs="Times New Roman"/>
          <w:sz w:val="23"/>
          <w:szCs w:val="23"/>
        </w:rPr>
        <w:lastRenderedPageBreak/>
        <w:t>of the rural labo</w:t>
      </w:r>
      <w:r w:rsidR="00BB4277" w:rsidRPr="00CC6312">
        <w:rPr>
          <w:rFonts w:ascii="Times New Roman" w:hAnsi="Times New Roman" w:cs="Times New Roman"/>
          <w:sz w:val="23"/>
          <w:szCs w:val="23"/>
        </w:rPr>
        <w:t>u</w:t>
      </w:r>
      <w:r w:rsidR="00F833A2" w:rsidRPr="00CC6312">
        <w:rPr>
          <w:rFonts w:ascii="Times New Roman" w:hAnsi="Times New Roman" w:cs="Times New Roman"/>
          <w:sz w:val="23"/>
          <w:szCs w:val="23"/>
        </w:rPr>
        <w:t>r force</w:t>
      </w:r>
      <w:r w:rsidR="00641789" w:rsidRPr="00CC6312">
        <w:rPr>
          <w:rFonts w:ascii="Times New Roman" w:hAnsi="Times New Roman" w:cs="Times New Roman"/>
          <w:sz w:val="23"/>
          <w:szCs w:val="23"/>
        </w:rPr>
        <w:t xml:space="preserve">, to ensure </w:t>
      </w:r>
      <w:r w:rsidR="00F377DE" w:rsidRPr="00CC6312">
        <w:rPr>
          <w:rFonts w:ascii="Times New Roman" w:hAnsi="Times New Roman" w:cs="Times New Roman"/>
          <w:sz w:val="23"/>
          <w:szCs w:val="23"/>
        </w:rPr>
        <w:t xml:space="preserve">a </w:t>
      </w:r>
      <w:r w:rsidR="00641789" w:rsidRPr="00CC6312">
        <w:rPr>
          <w:rFonts w:ascii="Times New Roman" w:hAnsi="Times New Roman" w:cs="Times New Roman"/>
          <w:sz w:val="23"/>
          <w:szCs w:val="23"/>
        </w:rPr>
        <w:t xml:space="preserve">profitable </w:t>
      </w:r>
      <w:r w:rsidR="00F377DE" w:rsidRPr="00CC6312">
        <w:rPr>
          <w:rFonts w:ascii="Times New Roman" w:hAnsi="Times New Roman" w:cs="Times New Roman"/>
          <w:sz w:val="23"/>
          <w:szCs w:val="23"/>
        </w:rPr>
        <w:t>and sustainable agriculture sector which will</w:t>
      </w:r>
      <w:r w:rsidR="003E6DAA" w:rsidRPr="00CC6312">
        <w:rPr>
          <w:rFonts w:ascii="Times New Roman" w:hAnsi="Times New Roman" w:cs="Times New Roman"/>
          <w:sz w:val="23"/>
          <w:szCs w:val="23"/>
        </w:rPr>
        <w:t xml:space="preserve"> enhance food security.</w:t>
      </w:r>
    </w:p>
    <w:p w:rsidR="00CB3930" w:rsidRPr="00CC6312" w:rsidRDefault="00CB3930" w:rsidP="00CB3930">
      <w:pPr>
        <w:autoSpaceDE w:val="0"/>
        <w:autoSpaceDN w:val="0"/>
        <w:adjustRightInd w:val="0"/>
        <w:spacing w:after="0" w:line="240" w:lineRule="auto"/>
        <w:rPr>
          <w:rFonts w:ascii="Times New Roman" w:hAnsi="Times New Roman" w:cs="Times New Roman"/>
          <w:sz w:val="23"/>
          <w:szCs w:val="23"/>
        </w:rPr>
      </w:pPr>
    </w:p>
    <w:p w:rsidR="00004E0C" w:rsidRPr="00CC6312" w:rsidRDefault="00CB3930" w:rsidP="00C36D52">
      <w:pPr>
        <w:spacing w:after="0" w:line="240" w:lineRule="auto"/>
        <w:ind w:right="480"/>
        <w:rPr>
          <w:rFonts w:ascii="Times New Roman" w:eastAsia="SimSun" w:hAnsi="Times New Roman" w:cs="Times New Roman"/>
          <w:sz w:val="23"/>
          <w:szCs w:val="23"/>
        </w:rPr>
      </w:pPr>
      <w:r w:rsidRPr="00CC6312">
        <w:rPr>
          <w:rFonts w:ascii="Times New Roman" w:eastAsia="SimSun" w:hAnsi="Times New Roman" w:cs="Times New Roman"/>
          <w:sz w:val="23"/>
          <w:szCs w:val="23"/>
        </w:rPr>
        <w:t xml:space="preserve">The planned shift to domestic consumption and </w:t>
      </w:r>
      <w:r w:rsidR="00E3370A" w:rsidRPr="00CC6312">
        <w:rPr>
          <w:rFonts w:ascii="Times New Roman" w:eastAsia="SimSun" w:hAnsi="Times New Roman" w:cs="Times New Roman"/>
          <w:sz w:val="23"/>
          <w:szCs w:val="23"/>
        </w:rPr>
        <w:t xml:space="preserve">to </w:t>
      </w:r>
      <w:r w:rsidRPr="00CC6312">
        <w:rPr>
          <w:rFonts w:ascii="Times New Roman" w:eastAsia="SimSun" w:hAnsi="Times New Roman" w:cs="Times New Roman"/>
          <w:sz w:val="23"/>
          <w:szCs w:val="23"/>
        </w:rPr>
        <w:t xml:space="preserve">inclusive, income-led growth will only be possible if </w:t>
      </w:r>
      <w:r w:rsidR="008A0016" w:rsidRPr="00CC6312">
        <w:rPr>
          <w:rFonts w:ascii="Times New Roman" w:eastAsia="SimSun" w:hAnsi="Times New Roman" w:cs="Times New Roman"/>
          <w:sz w:val="23"/>
          <w:szCs w:val="23"/>
        </w:rPr>
        <w:t>disparities are reduced</w:t>
      </w:r>
      <w:r w:rsidRPr="00CC6312">
        <w:rPr>
          <w:rFonts w:ascii="Times New Roman" w:eastAsia="SimSun" w:hAnsi="Times New Roman" w:cs="Times New Roman"/>
          <w:sz w:val="23"/>
          <w:szCs w:val="23"/>
        </w:rPr>
        <w:t xml:space="preserve"> and robust social protection floors discourage the population from excessive saving. This implies innovation on all levels, from institutions to financing mechanisms to design and delivery of services, particularly as the population ages </w:t>
      </w:r>
      <w:r w:rsidR="00E3370A" w:rsidRPr="00CC6312">
        <w:rPr>
          <w:rFonts w:ascii="Times New Roman" w:eastAsia="SimSun" w:hAnsi="Times New Roman" w:cs="Times New Roman"/>
          <w:sz w:val="23"/>
          <w:szCs w:val="23"/>
        </w:rPr>
        <w:t xml:space="preserve">in </w:t>
      </w:r>
      <w:r w:rsidRPr="00CC6312">
        <w:rPr>
          <w:rFonts w:ascii="Times New Roman" w:eastAsia="SimSun" w:hAnsi="Times New Roman" w:cs="Times New Roman"/>
          <w:sz w:val="23"/>
          <w:szCs w:val="23"/>
        </w:rPr>
        <w:t xml:space="preserve">major urban centers. </w:t>
      </w:r>
    </w:p>
    <w:p w:rsidR="00B209C1" w:rsidRPr="00CC6312" w:rsidRDefault="00B209C1" w:rsidP="00183DD8">
      <w:pPr>
        <w:spacing w:after="0" w:line="240" w:lineRule="auto"/>
        <w:rPr>
          <w:rFonts w:ascii="Times New Roman" w:hAnsi="Times New Roman" w:cs="Times New Roman"/>
          <w:b/>
          <w:sz w:val="23"/>
          <w:szCs w:val="23"/>
        </w:rPr>
      </w:pPr>
    </w:p>
    <w:p w:rsidR="004F77EC" w:rsidRPr="00CC6312" w:rsidRDefault="000261FA" w:rsidP="00183DD8">
      <w:pPr>
        <w:spacing w:after="0" w:line="240" w:lineRule="auto"/>
        <w:rPr>
          <w:rFonts w:ascii="Times New Roman" w:hAnsi="Times New Roman" w:cs="Times New Roman"/>
          <w:sz w:val="23"/>
          <w:szCs w:val="23"/>
        </w:rPr>
      </w:pPr>
      <w:r w:rsidRPr="00CC6312">
        <w:rPr>
          <w:rFonts w:ascii="Times New Roman" w:hAnsi="Times New Roman" w:cs="Times New Roman"/>
          <w:b/>
          <w:sz w:val="23"/>
          <w:szCs w:val="23"/>
        </w:rPr>
        <w:t xml:space="preserve">Priority </w:t>
      </w:r>
      <w:r w:rsidR="004F77EC" w:rsidRPr="00CC6312">
        <w:rPr>
          <w:rFonts w:ascii="Times New Roman" w:hAnsi="Times New Roman" w:cs="Times New Roman"/>
          <w:b/>
          <w:sz w:val="23"/>
          <w:szCs w:val="23"/>
        </w:rPr>
        <w:t xml:space="preserve">area: Poverty Reduction </w:t>
      </w:r>
      <w:r w:rsidR="009415E9" w:rsidRPr="00CC6312">
        <w:rPr>
          <w:rFonts w:ascii="Times New Roman" w:hAnsi="Times New Roman" w:cs="Times New Roman"/>
          <w:b/>
          <w:sz w:val="23"/>
          <w:szCs w:val="23"/>
        </w:rPr>
        <w:t>and Equitable Development</w:t>
      </w:r>
    </w:p>
    <w:p w:rsidR="004F0754" w:rsidRPr="00CC6312" w:rsidRDefault="004F0754" w:rsidP="00155218">
      <w:pPr>
        <w:pStyle w:val="ListParagraph"/>
        <w:spacing w:after="0" w:line="240" w:lineRule="auto"/>
        <w:ind w:left="0"/>
        <w:contextualSpacing w:val="0"/>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0070"/>
      </w:tblGrid>
      <w:tr w:rsidR="00004E0C" w:rsidRPr="00CC6312" w:rsidTr="00201931">
        <w:tc>
          <w:tcPr>
            <w:tcW w:w="10070" w:type="dxa"/>
            <w:shd w:val="clear" w:color="auto" w:fill="auto"/>
          </w:tcPr>
          <w:p w:rsidR="00EE3C5F" w:rsidRPr="00CC6312" w:rsidRDefault="00EE3C5F" w:rsidP="00EE3C5F">
            <w:pPr>
              <w:rPr>
                <w:rFonts w:ascii="Times New Roman" w:hAnsi="Times New Roman"/>
                <w:b/>
                <w:bCs/>
                <w:sz w:val="23"/>
                <w:szCs w:val="23"/>
              </w:rPr>
            </w:pPr>
            <w:r w:rsidRPr="00CC6312">
              <w:rPr>
                <w:rFonts w:ascii="Times New Roman" w:hAnsi="Times New Roman"/>
                <w:b/>
                <w:bCs/>
                <w:sz w:val="23"/>
                <w:szCs w:val="23"/>
              </w:rPr>
              <w:t>Outcome 1) More people, particularly the vulnerable and disadvantaged, enjoy improved living conditions and increased opportunities for economic, social and cultural development.</w:t>
            </w:r>
          </w:p>
          <w:p w:rsidR="00EE3C5F" w:rsidRPr="00CC6312" w:rsidRDefault="00EE3C5F" w:rsidP="00EE3C5F">
            <w:pPr>
              <w:rPr>
                <w:rFonts w:ascii="Times New Roman" w:hAnsi="Times New Roman" w:cs="Times New Roman"/>
                <w:b/>
                <w:sz w:val="23"/>
                <w:szCs w:val="23"/>
              </w:rPr>
            </w:pPr>
          </w:p>
          <w:p w:rsidR="00EE3C5F" w:rsidRPr="00CC6312" w:rsidRDefault="00EE3C5F" w:rsidP="00EE3C5F">
            <w:pPr>
              <w:rPr>
                <w:rFonts w:ascii="Times New Roman" w:hAnsi="Times New Roman"/>
                <w:sz w:val="23"/>
                <w:szCs w:val="23"/>
              </w:rPr>
            </w:pPr>
            <w:r w:rsidRPr="00CC6312">
              <w:rPr>
                <w:rFonts w:ascii="Times New Roman" w:hAnsi="Times New Roman"/>
                <w:sz w:val="23"/>
                <w:szCs w:val="23"/>
              </w:rPr>
              <w:t xml:space="preserve">The UN will support China to </w:t>
            </w:r>
            <w:r w:rsidR="009415E9" w:rsidRPr="00CC6312">
              <w:rPr>
                <w:rFonts w:ascii="Times New Roman" w:hAnsi="Times New Roman"/>
                <w:sz w:val="23"/>
                <w:szCs w:val="23"/>
              </w:rPr>
              <w:t xml:space="preserve">promote innovative poverty alleviation mechanisms, and </w:t>
            </w:r>
            <w:r w:rsidRPr="00CC6312">
              <w:rPr>
                <w:rFonts w:ascii="Times New Roman" w:hAnsi="Times New Roman"/>
                <w:sz w:val="23"/>
                <w:szCs w:val="23"/>
              </w:rPr>
              <w:t>develop a resilient society by improving living conditions, expanding economic opportunities, promoting inclusiveness and reducing disparities to benefit the entire population.</w:t>
            </w:r>
          </w:p>
          <w:p w:rsidR="00EE3C5F" w:rsidRPr="00CC6312" w:rsidRDefault="00EE3C5F" w:rsidP="00EE3C5F">
            <w:pPr>
              <w:rPr>
                <w:rFonts w:ascii="Times New Roman" w:hAnsi="Times New Roman"/>
                <w:sz w:val="23"/>
                <w:szCs w:val="23"/>
              </w:rPr>
            </w:pPr>
          </w:p>
          <w:p w:rsidR="00EE3C5F" w:rsidRPr="00CC6312" w:rsidRDefault="00EE3C5F" w:rsidP="00EE3C5F">
            <w:pPr>
              <w:rPr>
                <w:rFonts w:ascii="Times New Roman" w:hAnsi="Times New Roman"/>
                <w:sz w:val="23"/>
                <w:szCs w:val="23"/>
              </w:rPr>
            </w:pPr>
            <w:r w:rsidRPr="00CC6312">
              <w:rPr>
                <w:rFonts w:ascii="Times New Roman" w:hAnsi="Times New Roman"/>
                <w:sz w:val="23"/>
                <w:szCs w:val="23"/>
              </w:rPr>
              <w:t>Specifically, the UN will support China to improve the robustness of the social protection floor, and promote equitable distribution of and access to health care, education,</w:t>
            </w:r>
            <w:r w:rsidR="00322849" w:rsidRPr="00CC6312">
              <w:rPr>
                <w:rFonts w:ascii="Times New Roman" w:hAnsi="Times New Roman"/>
                <w:sz w:val="23"/>
                <w:szCs w:val="23"/>
              </w:rPr>
              <w:t xml:space="preserve"> social support,</w:t>
            </w:r>
            <w:r w:rsidRPr="00CC6312">
              <w:rPr>
                <w:rFonts w:ascii="Times New Roman" w:hAnsi="Times New Roman"/>
                <w:sz w:val="23"/>
                <w:szCs w:val="23"/>
              </w:rPr>
              <w:t xml:space="preserve"> infrastructure, food, pension, and decent work and basic income security. Focus will be given to the most disadvantaged and vulnerable populations</w:t>
            </w:r>
            <w:r w:rsidRPr="00CC6312">
              <w:rPr>
                <w:rStyle w:val="FootnoteReference"/>
                <w:rFonts w:ascii="Times New Roman" w:hAnsi="Times New Roman"/>
                <w:sz w:val="23"/>
                <w:szCs w:val="23"/>
              </w:rPr>
              <w:footnoteReference w:id="25"/>
            </w:r>
            <w:r w:rsidRPr="00CC6312">
              <w:rPr>
                <w:rFonts w:ascii="Times New Roman" w:hAnsi="Times New Roman"/>
                <w:sz w:val="23"/>
                <w:szCs w:val="23"/>
              </w:rPr>
              <w:t xml:space="preserve">. </w:t>
            </w:r>
          </w:p>
          <w:p w:rsidR="00EE3C5F" w:rsidRPr="00CC6312" w:rsidRDefault="00EE3C5F" w:rsidP="00EE3C5F">
            <w:pPr>
              <w:rPr>
                <w:rFonts w:ascii="Times New Roman" w:hAnsi="Times New Roman"/>
                <w:sz w:val="23"/>
                <w:szCs w:val="23"/>
              </w:rPr>
            </w:pPr>
          </w:p>
          <w:p w:rsidR="00EE3C5F" w:rsidRPr="00CC6312" w:rsidRDefault="00EE3C5F" w:rsidP="00EE3C5F">
            <w:pPr>
              <w:rPr>
                <w:rFonts w:ascii="Times New Roman" w:hAnsi="Times New Roman"/>
                <w:sz w:val="23"/>
                <w:szCs w:val="23"/>
              </w:rPr>
            </w:pPr>
            <w:r w:rsidRPr="00CC6312">
              <w:rPr>
                <w:rFonts w:ascii="Times New Roman" w:hAnsi="Times New Roman"/>
                <w:sz w:val="23"/>
                <w:szCs w:val="23"/>
              </w:rPr>
              <w:t>The UN will support China’s adherence to national and international commitments, which provide the foundation for equitable development. In this regard, the UN will support the Government’s commitment to equitable development, good governance, and human rights as articulated in the 3</w:t>
            </w:r>
            <w:r w:rsidRPr="00CC6312">
              <w:rPr>
                <w:rFonts w:ascii="Times New Roman" w:hAnsi="Times New Roman"/>
                <w:sz w:val="23"/>
                <w:szCs w:val="23"/>
                <w:vertAlign w:val="superscript"/>
              </w:rPr>
              <w:t>rd</w:t>
            </w:r>
            <w:r w:rsidRPr="00CC6312">
              <w:rPr>
                <w:rFonts w:ascii="Times New Roman" w:hAnsi="Times New Roman"/>
                <w:sz w:val="23"/>
                <w:szCs w:val="23"/>
              </w:rPr>
              <w:t xml:space="preserve"> and 4</w:t>
            </w:r>
            <w:r w:rsidRPr="00CC6312">
              <w:rPr>
                <w:rFonts w:ascii="Times New Roman" w:hAnsi="Times New Roman"/>
                <w:sz w:val="23"/>
                <w:szCs w:val="23"/>
                <w:vertAlign w:val="superscript"/>
              </w:rPr>
              <w:t>th</w:t>
            </w:r>
            <w:r w:rsidRPr="00CC6312">
              <w:rPr>
                <w:rFonts w:ascii="Times New Roman" w:hAnsi="Times New Roman"/>
                <w:sz w:val="23"/>
                <w:szCs w:val="23"/>
              </w:rPr>
              <w:t xml:space="preserve"> plena, the 13</w:t>
            </w:r>
            <w:r w:rsidRPr="00CC6312">
              <w:rPr>
                <w:rFonts w:ascii="Times New Roman" w:hAnsi="Times New Roman"/>
                <w:sz w:val="23"/>
                <w:szCs w:val="23"/>
                <w:vertAlign w:val="superscript"/>
              </w:rPr>
              <w:t>th</w:t>
            </w:r>
            <w:r w:rsidRPr="00CC6312">
              <w:rPr>
                <w:rFonts w:ascii="Times New Roman" w:hAnsi="Times New Roman"/>
                <w:sz w:val="23"/>
                <w:szCs w:val="23"/>
              </w:rPr>
              <w:t xml:space="preserve"> Five-Year Plan, and other relevant norms and conventions</w:t>
            </w:r>
            <w:r w:rsidRPr="00CC6312">
              <w:rPr>
                <w:rStyle w:val="FootnoteReference"/>
                <w:rFonts w:ascii="Times New Roman" w:hAnsi="Times New Roman"/>
                <w:sz w:val="23"/>
                <w:szCs w:val="23"/>
              </w:rPr>
              <w:footnoteReference w:id="26"/>
            </w:r>
            <w:r w:rsidRPr="00CC6312">
              <w:rPr>
                <w:rFonts w:ascii="Times New Roman" w:hAnsi="Times New Roman"/>
                <w:sz w:val="23"/>
                <w:szCs w:val="23"/>
              </w:rPr>
              <w:t xml:space="preserve">.  </w:t>
            </w:r>
          </w:p>
          <w:p w:rsidR="00EE3C5F" w:rsidRPr="00CC6312" w:rsidRDefault="00EE3C5F" w:rsidP="00EE3C5F">
            <w:pPr>
              <w:rPr>
                <w:rFonts w:ascii="Times New Roman" w:hAnsi="Times New Roman"/>
                <w:sz w:val="23"/>
                <w:szCs w:val="23"/>
              </w:rPr>
            </w:pPr>
          </w:p>
          <w:p w:rsidR="00EE3C5F" w:rsidRPr="00CC6312" w:rsidRDefault="00EE3C5F" w:rsidP="00EE3C5F">
            <w:pPr>
              <w:rPr>
                <w:rFonts w:ascii="Times New Roman" w:hAnsi="Times New Roman"/>
                <w:sz w:val="23"/>
                <w:szCs w:val="23"/>
              </w:rPr>
            </w:pPr>
            <w:r w:rsidRPr="00CC6312">
              <w:rPr>
                <w:rFonts w:ascii="Times New Roman" w:hAnsi="Times New Roman"/>
                <w:sz w:val="23"/>
                <w:szCs w:val="23"/>
              </w:rPr>
              <w:t>The UN will provide high-quality input into the development and strengthening of national policies, legislation and regulatory frameworks that promote more equitable outcomes. The UN will support the capacity development to implement and monitor these policies, legislation, and regulatory frameworks through technical assistance, including support to collect high-quality, and where possible, disaggregated data</w:t>
            </w:r>
            <w:r w:rsidRPr="00CC6312">
              <w:rPr>
                <w:rStyle w:val="FootnoteReference"/>
                <w:rFonts w:ascii="Times New Roman" w:hAnsi="Times New Roman"/>
                <w:sz w:val="23"/>
                <w:szCs w:val="23"/>
              </w:rPr>
              <w:footnoteReference w:id="27"/>
            </w:r>
            <w:r w:rsidRPr="00CC6312">
              <w:rPr>
                <w:rFonts w:ascii="Times New Roman" w:hAnsi="Times New Roman"/>
                <w:sz w:val="23"/>
                <w:szCs w:val="23"/>
              </w:rPr>
              <w:t>.</w:t>
            </w:r>
          </w:p>
          <w:p w:rsidR="00EE3C5F" w:rsidRPr="00CC6312" w:rsidRDefault="00EE3C5F" w:rsidP="00EE3C5F">
            <w:pPr>
              <w:rPr>
                <w:rFonts w:ascii="Times New Roman" w:hAnsi="Times New Roman"/>
                <w:sz w:val="23"/>
                <w:szCs w:val="23"/>
              </w:rPr>
            </w:pPr>
          </w:p>
          <w:p w:rsidR="00EE3C5F" w:rsidRPr="00CC6312" w:rsidRDefault="00EE3C5F" w:rsidP="00EE3C5F">
            <w:pPr>
              <w:rPr>
                <w:rFonts w:ascii="Times New Roman" w:hAnsi="Times New Roman"/>
                <w:sz w:val="23"/>
                <w:szCs w:val="23"/>
              </w:rPr>
            </w:pPr>
            <w:r w:rsidRPr="00CC6312">
              <w:rPr>
                <w:rFonts w:ascii="Times New Roman" w:hAnsi="Times New Roman"/>
                <w:sz w:val="23"/>
                <w:szCs w:val="23"/>
              </w:rPr>
              <w:t>The UN will support China to address specific challenges resulting from demographic changes, through analysis, and the demonstration of innovative solutions.</w:t>
            </w:r>
          </w:p>
          <w:p w:rsidR="00557BFC" w:rsidRPr="00CC6312" w:rsidRDefault="00557BFC" w:rsidP="0012102D">
            <w:pPr>
              <w:rPr>
                <w:rFonts w:ascii="Times New Roman" w:hAnsi="Times New Roman" w:cs="Times New Roman"/>
                <w:sz w:val="23"/>
                <w:szCs w:val="23"/>
              </w:rPr>
            </w:pPr>
          </w:p>
        </w:tc>
      </w:tr>
    </w:tbl>
    <w:p w:rsidR="007C0CA4" w:rsidRPr="00CC6312" w:rsidRDefault="007C0CA4" w:rsidP="008C0840">
      <w:pPr>
        <w:pStyle w:val="ListParagraph"/>
        <w:kinsoku w:val="0"/>
        <w:overflowPunct w:val="0"/>
        <w:spacing w:line="240" w:lineRule="auto"/>
        <w:ind w:left="0"/>
        <w:textAlignment w:val="baseline"/>
        <w:rPr>
          <w:rFonts w:ascii="Times New Roman" w:hAnsi="Times New Roman" w:cs="Times New Roman"/>
          <w:sz w:val="23"/>
          <w:szCs w:val="23"/>
        </w:rPr>
      </w:pPr>
    </w:p>
    <w:p w:rsidR="004D5C6E" w:rsidRPr="00CC6312" w:rsidRDefault="004D5C6E" w:rsidP="004D5C6E">
      <w:pPr>
        <w:pStyle w:val="ListParagraph"/>
        <w:spacing w:after="0" w:line="240" w:lineRule="auto"/>
        <w:ind w:right="480"/>
        <w:rPr>
          <w:rFonts w:ascii="Times New Roman" w:eastAsia="SimSun" w:hAnsi="Times New Roman" w:cs="Times New Roman"/>
          <w:b/>
          <w:i/>
          <w:sz w:val="24"/>
          <w:szCs w:val="24"/>
        </w:rPr>
      </w:pPr>
    </w:p>
    <w:p w:rsidR="004D5C6E" w:rsidRPr="00CC6312" w:rsidRDefault="004D5C6E" w:rsidP="004D5C6E">
      <w:pPr>
        <w:pStyle w:val="ListParagraph"/>
        <w:spacing w:after="0" w:line="240" w:lineRule="auto"/>
        <w:ind w:right="480"/>
        <w:rPr>
          <w:rFonts w:ascii="Times New Roman" w:eastAsia="SimSun" w:hAnsi="Times New Roman" w:cs="Times New Roman"/>
          <w:b/>
          <w:i/>
          <w:sz w:val="24"/>
          <w:szCs w:val="24"/>
        </w:rPr>
      </w:pPr>
    </w:p>
    <w:p w:rsidR="004D5C6E" w:rsidRPr="00CC6312" w:rsidRDefault="004D5C6E" w:rsidP="004D5C6E">
      <w:pPr>
        <w:pStyle w:val="ListParagraph"/>
        <w:spacing w:after="0" w:line="240" w:lineRule="auto"/>
        <w:ind w:right="480"/>
        <w:rPr>
          <w:rFonts w:ascii="Times New Roman" w:eastAsia="SimSun" w:hAnsi="Times New Roman" w:cs="Times New Roman"/>
          <w:b/>
          <w:i/>
          <w:sz w:val="24"/>
          <w:szCs w:val="24"/>
        </w:rPr>
      </w:pPr>
    </w:p>
    <w:p w:rsidR="00E52666" w:rsidRPr="00CC6312" w:rsidRDefault="00EE585B" w:rsidP="00E52666">
      <w:pPr>
        <w:pStyle w:val="ListParagraph"/>
        <w:numPr>
          <w:ilvl w:val="0"/>
          <w:numId w:val="28"/>
        </w:numPr>
        <w:spacing w:after="0" w:line="240" w:lineRule="auto"/>
        <w:ind w:right="480"/>
        <w:rPr>
          <w:rFonts w:ascii="Times New Roman" w:eastAsia="SimSun" w:hAnsi="Times New Roman" w:cs="Times New Roman"/>
          <w:b/>
          <w:i/>
          <w:sz w:val="24"/>
          <w:szCs w:val="24"/>
        </w:rPr>
      </w:pPr>
      <w:r w:rsidRPr="00CC6312">
        <w:rPr>
          <w:rFonts w:ascii="Times New Roman" w:eastAsia="SimSun" w:hAnsi="Times New Roman" w:cs="Times New Roman"/>
          <w:b/>
          <w:i/>
          <w:sz w:val="24"/>
          <w:szCs w:val="24"/>
        </w:rPr>
        <w:lastRenderedPageBreak/>
        <w:t xml:space="preserve">Improved </w:t>
      </w:r>
      <w:r w:rsidR="002A3FDC" w:rsidRPr="00CC6312">
        <w:rPr>
          <w:rFonts w:ascii="Times New Roman" w:eastAsia="SimSun" w:hAnsi="Times New Roman" w:cs="Times New Roman"/>
          <w:b/>
          <w:i/>
          <w:sz w:val="24"/>
          <w:szCs w:val="24"/>
        </w:rPr>
        <w:t xml:space="preserve">and Sustainable </w:t>
      </w:r>
      <w:r w:rsidRPr="00CC6312">
        <w:rPr>
          <w:rFonts w:ascii="Times New Roman" w:eastAsia="SimSun" w:hAnsi="Times New Roman" w:cs="Times New Roman"/>
          <w:b/>
          <w:i/>
          <w:sz w:val="24"/>
          <w:szCs w:val="24"/>
        </w:rPr>
        <w:t>Environment</w:t>
      </w:r>
    </w:p>
    <w:p w:rsidR="00865EED" w:rsidRPr="00CC6312" w:rsidRDefault="00865EED" w:rsidP="00865EED">
      <w:pPr>
        <w:pStyle w:val="ListParagraph"/>
        <w:spacing w:after="0" w:line="240" w:lineRule="auto"/>
        <w:ind w:right="480"/>
        <w:rPr>
          <w:rFonts w:ascii="Times New Roman" w:eastAsia="SimSun" w:hAnsi="Times New Roman" w:cs="Times New Roman"/>
          <w:b/>
          <w:i/>
          <w:sz w:val="24"/>
          <w:szCs w:val="24"/>
        </w:rPr>
      </w:pPr>
    </w:p>
    <w:p w:rsidR="00E52666" w:rsidRPr="00CC6312" w:rsidRDefault="00865EED" w:rsidP="00865473">
      <w:pPr>
        <w:pStyle w:val="ListParagraph"/>
        <w:spacing w:after="0" w:line="240" w:lineRule="auto"/>
        <w:ind w:left="0" w:right="480"/>
        <w:rPr>
          <w:rFonts w:ascii="Times New Roman" w:eastAsia="SimSun" w:hAnsi="Times New Roman" w:cs="Times New Roman"/>
          <w:b/>
          <w:i/>
          <w:sz w:val="24"/>
          <w:szCs w:val="24"/>
        </w:rPr>
      </w:pPr>
      <w:r w:rsidRPr="00CC6312">
        <w:rPr>
          <w:rFonts w:ascii="Times New Roman" w:hAnsi="Times New Roman" w:cs="Times New Roman"/>
          <w:b/>
          <w:i/>
          <w:sz w:val="23"/>
          <w:szCs w:val="23"/>
        </w:rPr>
        <w:t>The Third Plenum of the 18th Chinese Communist Party Congress,</w:t>
      </w:r>
      <w:r w:rsidRPr="00CC6312">
        <w:rPr>
          <w:rFonts w:ascii="Times New Roman" w:eastAsia="SimSun" w:hAnsi="Times New Roman" w:cs="Times New Roman"/>
          <w:i/>
          <w:sz w:val="24"/>
          <w:szCs w:val="24"/>
        </w:rPr>
        <w:t xml:space="preserve"> “</w:t>
      </w:r>
      <w:r w:rsidR="00865473" w:rsidRPr="00CC6312">
        <w:rPr>
          <w:rFonts w:ascii="Times New Roman" w:eastAsia="SimSun" w:hAnsi="Times New Roman" w:cs="Times New Roman"/>
          <w:i/>
          <w:sz w:val="24"/>
          <w:szCs w:val="24"/>
        </w:rPr>
        <w:t>We must deepen ecological management reform by centering on building a beautiful China</w:t>
      </w:r>
      <w:r w:rsidR="00E52666" w:rsidRPr="00CC6312">
        <w:rPr>
          <w:rFonts w:ascii="Times New Roman" w:eastAsia="SimSun" w:hAnsi="Times New Roman" w:cs="Times New Roman"/>
          <w:i/>
          <w:sz w:val="24"/>
          <w:szCs w:val="24"/>
        </w:rPr>
        <w:t>.</w:t>
      </w:r>
      <w:r w:rsidR="00865473" w:rsidRPr="00CC6312">
        <w:rPr>
          <w:rFonts w:ascii="Times New Roman" w:eastAsia="SimSun" w:hAnsi="Times New Roman" w:cs="Times New Roman"/>
          <w:i/>
          <w:sz w:val="24"/>
          <w:szCs w:val="24"/>
        </w:rPr>
        <w:t xml:space="preserve"> We should accelerate system building to promote ecological progress, improve institutions, and mechanisms for developing geographical space, conserving resources and protecting the ecological environment and promoting modernization featuring harmonious development between man and nature</w:t>
      </w:r>
      <w:r w:rsidR="00F84CBE" w:rsidRPr="00CC6312">
        <w:rPr>
          <w:rFonts w:ascii="Times New Roman" w:eastAsia="SimSun" w:hAnsi="Times New Roman" w:cs="Times New Roman"/>
          <w:i/>
          <w:sz w:val="24"/>
          <w:szCs w:val="24"/>
        </w:rPr>
        <w:t>.</w:t>
      </w:r>
      <w:r w:rsidR="00E52666" w:rsidRPr="00CC6312">
        <w:rPr>
          <w:rFonts w:ascii="Times New Roman" w:eastAsia="SimSun" w:hAnsi="Times New Roman" w:cs="Times New Roman"/>
          <w:i/>
          <w:sz w:val="24"/>
          <w:szCs w:val="24"/>
        </w:rPr>
        <w:t>”</w:t>
      </w:r>
    </w:p>
    <w:p w:rsidR="00E52666" w:rsidRPr="00CC6312" w:rsidRDefault="00E52666" w:rsidP="00865473">
      <w:pPr>
        <w:pStyle w:val="ListParagraph"/>
        <w:spacing w:after="0" w:line="240" w:lineRule="auto"/>
        <w:ind w:left="0" w:right="480"/>
        <w:rPr>
          <w:rFonts w:ascii="Times New Roman" w:eastAsia="SimSun" w:hAnsi="Times New Roman" w:cs="Times New Roman"/>
          <w:i/>
          <w:sz w:val="24"/>
          <w:szCs w:val="24"/>
        </w:rPr>
      </w:pPr>
    </w:p>
    <w:p w:rsidR="00E52666" w:rsidRPr="00CC6312" w:rsidRDefault="00865473" w:rsidP="005937D5">
      <w:pPr>
        <w:pStyle w:val="ListParagraph"/>
        <w:autoSpaceDE w:val="0"/>
        <w:autoSpaceDN w:val="0"/>
        <w:adjustRightInd w:val="0"/>
        <w:spacing w:after="0" w:line="240" w:lineRule="auto"/>
        <w:ind w:left="0"/>
        <w:rPr>
          <w:rFonts w:ascii="Times New Roman" w:hAnsi="Times New Roman" w:cs="Times New Roman"/>
          <w:b/>
          <w:i/>
          <w:sz w:val="23"/>
          <w:szCs w:val="23"/>
        </w:rPr>
      </w:pPr>
      <w:r w:rsidRPr="00CC6312">
        <w:rPr>
          <w:rFonts w:ascii="Times New Roman" w:eastAsia="SimSun" w:hAnsi="Times New Roman" w:cs="Times New Roman"/>
          <w:sz w:val="23"/>
          <w:szCs w:val="23"/>
        </w:rPr>
        <w:t xml:space="preserve">Environmental sustainability is fundamental to </w:t>
      </w:r>
      <w:r w:rsidR="00E81E48" w:rsidRPr="00CC6312">
        <w:rPr>
          <w:rFonts w:ascii="Times New Roman" w:eastAsia="SimSun" w:hAnsi="Times New Roman" w:cs="Times New Roman"/>
          <w:sz w:val="23"/>
          <w:szCs w:val="23"/>
        </w:rPr>
        <w:t xml:space="preserve">long term population </w:t>
      </w:r>
      <w:r w:rsidR="005937D5" w:rsidRPr="00CC6312">
        <w:rPr>
          <w:rFonts w:ascii="Times New Roman" w:eastAsia="SimSun" w:hAnsi="Times New Roman" w:cs="Times New Roman"/>
          <w:sz w:val="23"/>
          <w:szCs w:val="23"/>
        </w:rPr>
        <w:t xml:space="preserve">health, safety and stability </w:t>
      </w:r>
      <w:r w:rsidR="00E81E48" w:rsidRPr="00CC6312">
        <w:rPr>
          <w:rFonts w:ascii="Times New Roman" w:eastAsia="SimSun" w:hAnsi="Times New Roman" w:cs="Times New Roman"/>
          <w:sz w:val="23"/>
          <w:szCs w:val="23"/>
        </w:rPr>
        <w:t xml:space="preserve">and </w:t>
      </w:r>
      <w:r w:rsidR="005937D5" w:rsidRPr="00CC6312">
        <w:rPr>
          <w:rFonts w:ascii="Times New Roman" w:eastAsia="SimSun" w:hAnsi="Times New Roman" w:cs="Times New Roman"/>
          <w:sz w:val="23"/>
          <w:szCs w:val="23"/>
        </w:rPr>
        <w:t xml:space="preserve">is a prerequisite for </w:t>
      </w:r>
      <w:r w:rsidR="00E81E48" w:rsidRPr="00CC6312">
        <w:rPr>
          <w:rFonts w:ascii="Times New Roman" w:eastAsia="SimSun" w:hAnsi="Times New Roman" w:cs="Times New Roman"/>
          <w:sz w:val="23"/>
          <w:szCs w:val="23"/>
        </w:rPr>
        <w:t>sustained economic growth</w:t>
      </w:r>
      <w:r w:rsidR="00147B2F" w:rsidRPr="00CC6312">
        <w:rPr>
          <w:rFonts w:ascii="Times New Roman" w:eastAsia="SimSun" w:hAnsi="Times New Roman" w:cs="Times New Roman"/>
          <w:sz w:val="23"/>
          <w:szCs w:val="23"/>
        </w:rPr>
        <w:t xml:space="preserve">. </w:t>
      </w:r>
      <w:r w:rsidR="00430F98" w:rsidRPr="00CC6312">
        <w:rPr>
          <w:rFonts w:ascii="Times New Roman" w:eastAsia="SimSun" w:hAnsi="Times New Roman" w:cs="Times New Roman"/>
          <w:sz w:val="23"/>
          <w:szCs w:val="23"/>
        </w:rPr>
        <w:t xml:space="preserve">Green growth, offers </w:t>
      </w:r>
      <w:r w:rsidR="00F84CBE" w:rsidRPr="00CC6312">
        <w:rPr>
          <w:rFonts w:ascii="Times New Roman" w:eastAsia="SimSun" w:hAnsi="Times New Roman" w:cs="Times New Roman"/>
          <w:sz w:val="23"/>
          <w:szCs w:val="23"/>
        </w:rPr>
        <w:t xml:space="preserve">a course </w:t>
      </w:r>
      <w:r w:rsidR="00430F98" w:rsidRPr="00CC6312">
        <w:rPr>
          <w:rFonts w:ascii="Times New Roman" w:eastAsia="SimSun" w:hAnsi="Times New Roman" w:cs="Times New Roman"/>
          <w:sz w:val="23"/>
          <w:szCs w:val="23"/>
        </w:rPr>
        <w:t>to diversify the economy towards</w:t>
      </w:r>
      <w:r w:rsidR="00E84117" w:rsidRPr="00CC6312">
        <w:rPr>
          <w:rFonts w:ascii="Times New Roman" w:eastAsia="SimSun" w:hAnsi="Times New Roman" w:cs="Times New Roman"/>
          <w:sz w:val="23"/>
          <w:szCs w:val="23"/>
        </w:rPr>
        <w:t xml:space="preserve"> environmentally sustainable ends</w:t>
      </w:r>
      <w:r w:rsidR="00147B2F" w:rsidRPr="00CC6312">
        <w:rPr>
          <w:rFonts w:ascii="Times New Roman" w:eastAsia="SimSun" w:hAnsi="Times New Roman" w:cs="Times New Roman"/>
          <w:sz w:val="23"/>
          <w:szCs w:val="23"/>
        </w:rPr>
        <w:t>,</w:t>
      </w:r>
      <w:r w:rsidR="005937D5" w:rsidRPr="00CC6312">
        <w:rPr>
          <w:rFonts w:ascii="Times New Roman" w:eastAsia="SimSun" w:hAnsi="Times New Roman" w:cs="Times New Roman"/>
          <w:sz w:val="23"/>
          <w:szCs w:val="23"/>
        </w:rPr>
        <w:t xml:space="preserve"> and</w:t>
      </w:r>
      <w:r w:rsidR="00147B2F" w:rsidRPr="00CC6312">
        <w:rPr>
          <w:rFonts w:ascii="Times New Roman" w:eastAsia="SimSun" w:hAnsi="Times New Roman" w:cs="Times New Roman"/>
          <w:sz w:val="23"/>
          <w:szCs w:val="23"/>
        </w:rPr>
        <w:t xml:space="preserve"> will ensure</w:t>
      </w:r>
      <w:r w:rsidRPr="00CC6312">
        <w:rPr>
          <w:rFonts w:ascii="Times New Roman" w:eastAsia="SimSun" w:hAnsi="Times New Roman" w:cs="Times New Roman"/>
          <w:sz w:val="23"/>
          <w:szCs w:val="23"/>
        </w:rPr>
        <w:t xml:space="preserve"> the creation of </w:t>
      </w:r>
      <w:r w:rsidR="00CB3930" w:rsidRPr="00CC6312">
        <w:rPr>
          <w:rFonts w:ascii="Times New Roman" w:eastAsia="SimSun" w:hAnsi="Times New Roman" w:cs="Times New Roman"/>
          <w:sz w:val="23"/>
          <w:szCs w:val="23"/>
        </w:rPr>
        <w:t xml:space="preserve">decent </w:t>
      </w:r>
      <w:r w:rsidRPr="00CC6312">
        <w:rPr>
          <w:rFonts w:ascii="Times New Roman" w:eastAsia="SimSun" w:hAnsi="Times New Roman" w:cs="Times New Roman"/>
          <w:sz w:val="23"/>
          <w:szCs w:val="23"/>
        </w:rPr>
        <w:t>work</w:t>
      </w:r>
      <w:r w:rsidR="00147B2F" w:rsidRPr="00CC6312">
        <w:rPr>
          <w:rFonts w:ascii="Times New Roman" w:eastAsia="SimSun" w:hAnsi="Times New Roman" w:cs="Times New Roman"/>
          <w:sz w:val="23"/>
          <w:szCs w:val="23"/>
        </w:rPr>
        <w:t xml:space="preserve"> </w:t>
      </w:r>
      <w:r w:rsidRPr="00CC6312">
        <w:rPr>
          <w:rFonts w:ascii="Times New Roman" w:hAnsi="Times New Roman" w:cs="Times New Roman"/>
          <w:sz w:val="23"/>
          <w:szCs w:val="23"/>
        </w:rPr>
        <w:t xml:space="preserve">opportunities and the extension </w:t>
      </w:r>
      <w:r w:rsidR="00E84117" w:rsidRPr="00CC6312">
        <w:rPr>
          <w:rFonts w:ascii="Times New Roman" w:hAnsi="Times New Roman" w:cs="Times New Roman"/>
          <w:sz w:val="23"/>
          <w:szCs w:val="23"/>
        </w:rPr>
        <w:t>of</w:t>
      </w:r>
      <w:r w:rsidRPr="00CC6312">
        <w:rPr>
          <w:rFonts w:ascii="Times New Roman" w:hAnsi="Times New Roman" w:cs="Times New Roman"/>
          <w:sz w:val="23"/>
          <w:szCs w:val="23"/>
        </w:rPr>
        <w:t xml:space="preserve"> productivity for future generations.</w:t>
      </w:r>
    </w:p>
    <w:p w:rsidR="00E32817" w:rsidRPr="00CC6312" w:rsidRDefault="00E32817" w:rsidP="00590B30">
      <w:pPr>
        <w:spacing w:after="0" w:line="240" w:lineRule="auto"/>
        <w:ind w:right="480"/>
        <w:rPr>
          <w:rFonts w:ascii="Times New Roman" w:eastAsia="SimSun" w:hAnsi="Times New Roman" w:cs="Times New Roman"/>
          <w:i/>
          <w:sz w:val="24"/>
          <w:szCs w:val="24"/>
        </w:rPr>
      </w:pPr>
    </w:p>
    <w:p w:rsidR="00590B30" w:rsidRPr="00CC6312" w:rsidRDefault="00590B30" w:rsidP="00590B30">
      <w:pPr>
        <w:spacing w:after="0" w:line="240" w:lineRule="auto"/>
        <w:ind w:right="480"/>
        <w:rPr>
          <w:rFonts w:ascii="Times New Roman" w:eastAsia="SimSun" w:hAnsi="Times New Roman" w:cs="Times New Roman"/>
          <w:b/>
          <w:i/>
          <w:sz w:val="24"/>
          <w:szCs w:val="24"/>
        </w:rPr>
      </w:pPr>
      <w:r w:rsidRPr="00CC6312">
        <w:rPr>
          <w:rFonts w:ascii="Times New Roman" w:eastAsia="SimSun" w:hAnsi="Times New Roman" w:cs="Times New Roman"/>
          <w:i/>
          <w:sz w:val="24"/>
          <w:szCs w:val="24"/>
        </w:rPr>
        <w:t xml:space="preserve">Rationale </w:t>
      </w:r>
    </w:p>
    <w:p w:rsidR="00B342A7" w:rsidRPr="00CC6312" w:rsidRDefault="00EF2C1D" w:rsidP="0093010C">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imSun" w:hAnsi="Times New Roman" w:cs="Times New Roman"/>
          <w:sz w:val="23"/>
          <w:szCs w:val="23"/>
        </w:rPr>
        <w:t xml:space="preserve">China is faced with severe environmental degradation due to </w:t>
      </w:r>
      <w:r w:rsidRPr="00CC6312">
        <w:rPr>
          <w:rFonts w:ascii="Times New Roman" w:eastAsia="Sabon-Roman" w:hAnsi="Times New Roman" w:cs="Times New Roman"/>
          <w:sz w:val="23"/>
          <w:szCs w:val="23"/>
        </w:rPr>
        <w:t>past and current economic growth patterns heavily reliant upon industry</w:t>
      </w:r>
      <w:r w:rsidR="00751B0B" w:rsidRPr="00CC6312">
        <w:rPr>
          <w:rFonts w:ascii="Times New Roman" w:eastAsia="Sabon-Roman" w:hAnsi="Times New Roman" w:cs="Times New Roman"/>
          <w:sz w:val="23"/>
          <w:szCs w:val="23"/>
        </w:rPr>
        <w:t xml:space="preserve">.  This </w:t>
      </w:r>
      <w:r w:rsidRPr="00CC6312">
        <w:rPr>
          <w:rFonts w:ascii="Times New Roman" w:eastAsia="Sabon-Roman" w:hAnsi="Times New Roman" w:cs="Times New Roman"/>
          <w:sz w:val="23"/>
          <w:szCs w:val="23"/>
        </w:rPr>
        <w:t xml:space="preserve">situation has been further exacerbated by incomplete legislation and insufficient enforcement. </w:t>
      </w:r>
      <w:r w:rsidR="00751B0B" w:rsidRPr="00CC6312">
        <w:rPr>
          <w:rFonts w:ascii="Times New Roman" w:eastAsia="Sabon-Roman" w:hAnsi="Times New Roman" w:cs="Times New Roman"/>
          <w:sz w:val="23"/>
          <w:szCs w:val="23"/>
        </w:rPr>
        <w:t xml:space="preserve">China </w:t>
      </w:r>
      <w:r w:rsidR="00751B0B" w:rsidRPr="00CC6312">
        <w:rPr>
          <w:rFonts w:ascii="Times New Roman" w:hAnsi="Times New Roman" w:cs="Times New Roman"/>
          <w:sz w:val="23"/>
          <w:szCs w:val="23"/>
        </w:rPr>
        <w:t xml:space="preserve">has </w:t>
      </w:r>
      <w:r w:rsidR="00FB2A34" w:rsidRPr="00CC6312">
        <w:rPr>
          <w:rFonts w:ascii="Times New Roman" w:hAnsi="Times New Roman" w:cs="Times New Roman"/>
          <w:sz w:val="23"/>
          <w:szCs w:val="23"/>
        </w:rPr>
        <w:t>10</w:t>
      </w:r>
      <w:r w:rsidR="00751B0B" w:rsidRPr="00CC6312">
        <w:rPr>
          <w:rFonts w:ascii="Times New Roman" w:hAnsi="Times New Roman" w:cs="Times New Roman"/>
          <w:sz w:val="23"/>
          <w:szCs w:val="23"/>
        </w:rPr>
        <w:t>% of global arable land and 6%</w:t>
      </w:r>
      <w:r w:rsidR="00DD5B69" w:rsidRPr="00CC6312">
        <w:rPr>
          <w:rStyle w:val="FootnoteReference"/>
          <w:rFonts w:ascii="Times New Roman" w:hAnsi="Times New Roman" w:cs="Times New Roman"/>
          <w:sz w:val="23"/>
          <w:szCs w:val="23"/>
        </w:rPr>
        <w:footnoteReference w:id="28"/>
      </w:r>
      <w:r w:rsidR="00751B0B" w:rsidRPr="00CC6312">
        <w:rPr>
          <w:rFonts w:ascii="Times New Roman" w:hAnsi="Times New Roman" w:cs="Times New Roman"/>
          <w:sz w:val="23"/>
          <w:szCs w:val="23"/>
        </w:rPr>
        <w:t xml:space="preserve"> of the world fresh water resources</w:t>
      </w:r>
      <w:r w:rsidR="00BA264B" w:rsidRPr="00CC6312">
        <w:rPr>
          <w:rFonts w:ascii="Times New Roman" w:hAnsi="Times New Roman" w:cs="Times New Roman"/>
          <w:sz w:val="23"/>
          <w:szCs w:val="23"/>
        </w:rPr>
        <w:t>, but c</w:t>
      </w:r>
      <w:r w:rsidRPr="00CC6312">
        <w:rPr>
          <w:rFonts w:ascii="Times New Roman" w:hAnsi="Times New Roman" w:cs="Times New Roman"/>
          <w:sz w:val="23"/>
          <w:szCs w:val="23"/>
        </w:rPr>
        <w:t>ontinued soil and water contamination</w:t>
      </w:r>
      <w:r w:rsidR="00FB2A34" w:rsidRPr="00CC6312">
        <w:rPr>
          <w:rFonts w:ascii="Times New Roman" w:hAnsi="Times New Roman" w:cs="Times New Roman"/>
          <w:sz w:val="23"/>
          <w:szCs w:val="23"/>
        </w:rPr>
        <w:t xml:space="preserve"> and overuse</w:t>
      </w:r>
      <w:r w:rsidRPr="00CC6312">
        <w:rPr>
          <w:rFonts w:ascii="Times New Roman" w:hAnsi="Times New Roman" w:cs="Times New Roman"/>
          <w:sz w:val="23"/>
          <w:szCs w:val="23"/>
        </w:rPr>
        <w:t>,</w:t>
      </w:r>
      <w:r w:rsidR="00FB2A34" w:rsidRPr="00CC6312">
        <w:rPr>
          <w:rFonts w:ascii="Times New Roman" w:hAnsi="Times New Roman" w:cs="Times New Roman"/>
          <w:sz w:val="23"/>
          <w:szCs w:val="23"/>
        </w:rPr>
        <w:t xml:space="preserve"> </w:t>
      </w:r>
      <w:r w:rsidR="009E25E7" w:rsidRPr="00CC6312">
        <w:rPr>
          <w:rFonts w:ascii="Times New Roman" w:hAnsi="Times New Roman" w:cs="Times New Roman"/>
          <w:sz w:val="23"/>
          <w:szCs w:val="23"/>
        </w:rPr>
        <w:t>place an</w:t>
      </w:r>
      <w:r w:rsidRPr="00CC6312">
        <w:rPr>
          <w:rFonts w:ascii="Times New Roman" w:eastAsia="Sabon-Roman" w:hAnsi="Times New Roman" w:cs="Times New Roman"/>
          <w:sz w:val="23"/>
          <w:szCs w:val="23"/>
        </w:rPr>
        <w:t xml:space="preserve"> already </w:t>
      </w:r>
      <w:r w:rsidR="00C744A4" w:rsidRPr="00CC6312">
        <w:rPr>
          <w:rFonts w:ascii="Times New Roman" w:eastAsia="Sabon-Roman" w:hAnsi="Times New Roman" w:cs="Times New Roman"/>
          <w:sz w:val="23"/>
          <w:szCs w:val="23"/>
        </w:rPr>
        <w:t>risk-prone</w:t>
      </w:r>
      <w:r w:rsidRPr="00CC6312">
        <w:rPr>
          <w:rFonts w:ascii="Times New Roman" w:eastAsia="Sabon-Roman" w:hAnsi="Times New Roman" w:cs="Times New Roman"/>
          <w:sz w:val="23"/>
          <w:szCs w:val="23"/>
        </w:rPr>
        <w:t xml:space="preserve"> landmass at</w:t>
      </w:r>
      <w:r w:rsidR="009E25E7" w:rsidRPr="00CC6312">
        <w:rPr>
          <w:rFonts w:ascii="Times New Roman" w:eastAsia="Sabon-Roman" w:hAnsi="Times New Roman" w:cs="Times New Roman"/>
          <w:sz w:val="23"/>
          <w:szCs w:val="23"/>
        </w:rPr>
        <w:t xml:space="preserve"> further risk of disaster</w:t>
      </w:r>
      <w:r w:rsidR="00C744A4" w:rsidRPr="00CC6312">
        <w:rPr>
          <w:rFonts w:ascii="Times New Roman" w:eastAsia="Sabon-Roman" w:hAnsi="Times New Roman" w:cs="Times New Roman"/>
          <w:sz w:val="23"/>
          <w:szCs w:val="23"/>
        </w:rPr>
        <w:t>s</w:t>
      </w:r>
      <w:r w:rsidR="00924ED2" w:rsidRPr="00CC6312">
        <w:rPr>
          <w:rStyle w:val="FootnoteReference"/>
          <w:rFonts w:ascii="Times New Roman" w:eastAsia="Sabon-Roman" w:hAnsi="Times New Roman" w:cs="Times New Roman"/>
          <w:sz w:val="23"/>
          <w:szCs w:val="23"/>
        </w:rPr>
        <w:footnoteReference w:id="29"/>
      </w:r>
      <w:r w:rsidRPr="00CC6312">
        <w:rPr>
          <w:rFonts w:ascii="Times New Roman" w:eastAsia="Sabon-Roman" w:hAnsi="Times New Roman" w:cs="Times New Roman"/>
          <w:sz w:val="23"/>
          <w:szCs w:val="23"/>
        </w:rPr>
        <w:t xml:space="preserve">. </w:t>
      </w:r>
      <w:r w:rsidR="00B05512" w:rsidRPr="00CC6312">
        <w:rPr>
          <w:rFonts w:ascii="Times New Roman" w:eastAsia="Sabon-Roman" w:hAnsi="Times New Roman" w:cs="Times New Roman"/>
          <w:sz w:val="23"/>
          <w:szCs w:val="23"/>
        </w:rPr>
        <w:t>China is the largest carb</w:t>
      </w:r>
      <w:r w:rsidR="00060BFD" w:rsidRPr="00CC6312">
        <w:rPr>
          <w:rFonts w:ascii="Times New Roman" w:eastAsia="Sabon-Roman" w:hAnsi="Times New Roman" w:cs="Times New Roman"/>
          <w:sz w:val="23"/>
          <w:szCs w:val="23"/>
        </w:rPr>
        <w:t xml:space="preserve">on dioxide emitter in the world, </w:t>
      </w:r>
      <w:r w:rsidR="00B05512" w:rsidRPr="00CC6312">
        <w:rPr>
          <w:rFonts w:ascii="Times New Roman" w:eastAsia="Sabon-Roman" w:hAnsi="Times New Roman" w:cs="Times New Roman"/>
          <w:sz w:val="23"/>
          <w:szCs w:val="23"/>
        </w:rPr>
        <w:t xml:space="preserve">and </w:t>
      </w:r>
      <w:r w:rsidR="00322849" w:rsidRPr="00CC6312">
        <w:rPr>
          <w:rFonts w:ascii="Times New Roman" w:eastAsia="Sabon-Roman" w:hAnsi="Times New Roman" w:cs="Times New Roman"/>
          <w:sz w:val="23"/>
          <w:szCs w:val="23"/>
        </w:rPr>
        <w:t>its carbon emission is expected t</w:t>
      </w:r>
      <w:r w:rsidR="00060BFD" w:rsidRPr="00CC6312">
        <w:rPr>
          <w:rFonts w:ascii="Times New Roman" w:eastAsia="Sabon-Roman" w:hAnsi="Times New Roman" w:cs="Times New Roman"/>
          <w:sz w:val="23"/>
          <w:szCs w:val="23"/>
        </w:rPr>
        <w:t>o increase until around 2030</w:t>
      </w:r>
      <w:r w:rsidR="003E62E9" w:rsidRPr="00CC6312">
        <w:rPr>
          <w:rFonts w:ascii="Times New Roman" w:eastAsia="Sabon-Roman" w:hAnsi="Times New Roman" w:cs="Times New Roman"/>
          <w:sz w:val="23"/>
          <w:szCs w:val="23"/>
        </w:rPr>
        <w:t>,</w:t>
      </w:r>
      <w:r w:rsidR="00060BFD" w:rsidRPr="00CC6312">
        <w:rPr>
          <w:rFonts w:ascii="Times New Roman" w:eastAsia="Sabon-Roman" w:hAnsi="Times New Roman" w:cs="Times New Roman"/>
          <w:sz w:val="23"/>
          <w:szCs w:val="23"/>
        </w:rPr>
        <w:t xml:space="preserve"> which </w:t>
      </w:r>
      <w:r w:rsidR="00CF2AE2" w:rsidRPr="00CC6312">
        <w:rPr>
          <w:rFonts w:ascii="Times New Roman" w:eastAsia="Sabon-Roman" w:hAnsi="Times New Roman" w:cs="Times New Roman"/>
          <w:sz w:val="23"/>
          <w:szCs w:val="23"/>
        </w:rPr>
        <w:t>was announced as a peak target in late 2014 by President Xi</w:t>
      </w:r>
      <w:r w:rsidR="00CF2AE2" w:rsidRPr="00CC6312">
        <w:rPr>
          <w:rStyle w:val="FootnoteReference"/>
          <w:rFonts w:ascii="Times New Roman" w:eastAsia="Sabon-Roman" w:hAnsi="Times New Roman" w:cs="Times New Roman"/>
          <w:sz w:val="23"/>
          <w:szCs w:val="23"/>
        </w:rPr>
        <w:footnoteReference w:id="30"/>
      </w:r>
      <w:r w:rsidR="00060BFD" w:rsidRPr="00CC6312">
        <w:rPr>
          <w:rFonts w:ascii="Times New Roman" w:eastAsia="Sabon-Roman" w:hAnsi="Times New Roman" w:cs="Times New Roman"/>
          <w:sz w:val="23"/>
          <w:szCs w:val="23"/>
        </w:rPr>
        <w:t>.</w:t>
      </w:r>
    </w:p>
    <w:p w:rsidR="00322849" w:rsidRPr="00CC6312" w:rsidRDefault="00060BFD" w:rsidP="00060BFD">
      <w:pPr>
        <w:tabs>
          <w:tab w:val="left" w:pos="2025"/>
        </w:tabs>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ab/>
      </w:r>
    </w:p>
    <w:p w:rsidR="00846011" w:rsidRPr="00CC6312" w:rsidRDefault="004539FE" w:rsidP="0093010C">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 xml:space="preserve">Environmental degradation has </w:t>
      </w:r>
      <w:r w:rsidR="004D5CC4" w:rsidRPr="00CC6312">
        <w:rPr>
          <w:rFonts w:ascii="Times New Roman" w:eastAsia="Sabon-Roman" w:hAnsi="Times New Roman" w:cs="Times New Roman"/>
          <w:sz w:val="23"/>
          <w:szCs w:val="23"/>
        </w:rPr>
        <w:t>cost the country approximately nine</w:t>
      </w:r>
      <w:r w:rsidRPr="00CC6312">
        <w:rPr>
          <w:rFonts w:ascii="Times New Roman" w:eastAsia="Sabon-Roman" w:hAnsi="Times New Roman" w:cs="Times New Roman"/>
          <w:sz w:val="23"/>
          <w:szCs w:val="23"/>
        </w:rPr>
        <w:t xml:space="preserve"> percent of its gross national income in 200</w:t>
      </w:r>
      <w:r w:rsidR="00BA264B" w:rsidRPr="00CC6312">
        <w:rPr>
          <w:rFonts w:ascii="Times New Roman" w:eastAsia="Sabon-Roman" w:hAnsi="Times New Roman" w:cs="Times New Roman"/>
          <w:sz w:val="23"/>
          <w:szCs w:val="23"/>
        </w:rPr>
        <w:t>9</w:t>
      </w:r>
      <w:r w:rsidR="007930A6" w:rsidRPr="00CC6312">
        <w:rPr>
          <w:rStyle w:val="FootnoteReference"/>
          <w:rFonts w:ascii="Times New Roman" w:eastAsia="Sabon-Roman" w:hAnsi="Times New Roman" w:cs="Times New Roman"/>
          <w:sz w:val="23"/>
          <w:szCs w:val="23"/>
        </w:rPr>
        <w:footnoteReference w:id="31"/>
      </w:r>
      <w:r w:rsidRPr="00CC6312">
        <w:rPr>
          <w:rFonts w:ascii="Times New Roman" w:eastAsia="Sabon-Roman" w:hAnsi="Times New Roman" w:cs="Times New Roman"/>
          <w:sz w:val="23"/>
          <w:szCs w:val="23"/>
        </w:rPr>
        <w:t>.</w:t>
      </w:r>
      <w:r w:rsidR="00FB2A34" w:rsidRPr="00CC6312">
        <w:rPr>
          <w:rFonts w:ascii="Times New Roman" w:eastAsia="Sabon-Roman" w:hAnsi="Times New Roman" w:cs="Times New Roman"/>
          <w:sz w:val="23"/>
          <w:szCs w:val="23"/>
        </w:rPr>
        <w:t xml:space="preserve"> </w:t>
      </w:r>
      <w:r w:rsidR="00846011" w:rsidRPr="00CC6312">
        <w:rPr>
          <w:rFonts w:ascii="Times New Roman" w:eastAsia="Sabon-Roman" w:hAnsi="Times New Roman" w:cs="Times New Roman"/>
          <w:sz w:val="23"/>
          <w:szCs w:val="23"/>
        </w:rPr>
        <w:t>The</w:t>
      </w:r>
      <w:r w:rsidR="00AF0D13" w:rsidRPr="00CC6312">
        <w:rPr>
          <w:rFonts w:ascii="Times New Roman" w:eastAsia="Sabon-Roman" w:hAnsi="Times New Roman" w:cs="Times New Roman"/>
          <w:sz w:val="23"/>
          <w:szCs w:val="23"/>
        </w:rPr>
        <w:t xml:space="preserve"> environmental foundation needed to sustain economic growth may be irreversibly altered, </w:t>
      </w:r>
      <w:r w:rsidR="00846011" w:rsidRPr="00CC6312">
        <w:rPr>
          <w:rFonts w:ascii="Times New Roman" w:eastAsia="Sabon-Roman" w:hAnsi="Times New Roman" w:cs="Times New Roman"/>
          <w:sz w:val="23"/>
          <w:szCs w:val="23"/>
        </w:rPr>
        <w:t>and the</w:t>
      </w:r>
      <w:r w:rsidR="00AF0D13" w:rsidRPr="00CC6312">
        <w:rPr>
          <w:rFonts w:ascii="Times New Roman" w:eastAsia="Sabon-Roman" w:hAnsi="Times New Roman" w:cs="Times New Roman"/>
          <w:sz w:val="23"/>
          <w:szCs w:val="23"/>
        </w:rPr>
        <w:t xml:space="preserve"> </w:t>
      </w:r>
      <w:r w:rsidR="004A3D29" w:rsidRPr="00CC6312">
        <w:rPr>
          <w:rFonts w:ascii="Times New Roman" w:eastAsia="Sabon-Roman" w:hAnsi="Times New Roman" w:cs="Times New Roman"/>
          <w:sz w:val="23"/>
          <w:szCs w:val="23"/>
        </w:rPr>
        <w:t xml:space="preserve">important </w:t>
      </w:r>
      <w:r w:rsidR="006E5A0D" w:rsidRPr="00CC6312">
        <w:rPr>
          <w:rFonts w:ascii="Times New Roman" w:eastAsia="Sabon-Roman" w:hAnsi="Times New Roman" w:cs="Times New Roman"/>
          <w:sz w:val="23"/>
          <w:szCs w:val="23"/>
        </w:rPr>
        <w:t>human health</w:t>
      </w:r>
      <w:r w:rsidR="00AF0D13" w:rsidRPr="00CC6312">
        <w:rPr>
          <w:rFonts w:ascii="Times New Roman" w:eastAsia="Sabon-Roman" w:hAnsi="Times New Roman" w:cs="Times New Roman"/>
          <w:sz w:val="23"/>
          <w:szCs w:val="23"/>
        </w:rPr>
        <w:t xml:space="preserve"> implications of a deteriorating environment </w:t>
      </w:r>
      <w:r w:rsidR="00846011" w:rsidRPr="00CC6312">
        <w:rPr>
          <w:rFonts w:ascii="Times New Roman" w:eastAsia="Sabon-Roman" w:hAnsi="Times New Roman" w:cs="Times New Roman"/>
          <w:sz w:val="23"/>
          <w:szCs w:val="23"/>
        </w:rPr>
        <w:t xml:space="preserve">such as </w:t>
      </w:r>
      <w:r w:rsidR="00992C12" w:rsidRPr="00CC6312">
        <w:rPr>
          <w:rFonts w:ascii="Times New Roman" w:eastAsia="Sabon-Roman" w:hAnsi="Times New Roman" w:cs="Times New Roman"/>
          <w:sz w:val="23"/>
          <w:szCs w:val="23"/>
        </w:rPr>
        <w:t>increased</w:t>
      </w:r>
      <w:r w:rsidR="00D55F6C" w:rsidRPr="00CC6312">
        <w:rPr>
          <w:rFonts w:ascii="Times New Roman" w:eastAsia="Sabon-Roman" w:hAnsi="Times New Roman" w:cs="Times New Roman"/>
          <w:sz w:val="23"/>
          <w:szCs w:val="23"/>
        </w:rPr>
        <w:t xml:space="preserve"> </w:t>
      </w:r>
      <w:r w:rsidR="00FB2A34" w:rsidRPr="00CC6312">
        <w:rPr>
          <w:rFonts w:ascii="Times New Roman" w:eastAsia="Sabon-Roman" w:hAnsi="Times New Roman" w:cs="Times New Roman"/>
          <w:sz w:val="23"/>
          <w:szCs w:val="23"/>
        </w:rPr>
        <w:t xml:space="preserve">agriculture and </w:t>
      </w:r>
      <w:r w:rsidR="00E32817" w:rsidRPr="00CC6312">
        <w:rPr>
          <w:rFonts w:ascii="Times New Roman" w:eastAsia="Sabon-Roman" w:hAnsi="Times New Roman" w:cs="Times New Roman"/>
          <w:sz w:val="23"/>
          <w:szCs w:val="23"/>
        </w:rPr>
        <w:t>food contamination</w:t>
      </w:r>
      <w:r w:rsidR="00992C12" w:rsidRPr="00CC6312">
        <w:rPr>
          <w:rFonts w:ascii="Times New Roman" w:eastAsia="Sabon-Roman" w:hAnsi="Times New Roman" w:cs="Times New Roman"/>
          <w:sz w:val="23"/>
          <w:szCs w:val="23"/>
        </w:rPr>
        <w:t xml:space="preserve"> </w:t>
      </w:r>
      <w:r w:rsidR="00E32817" w:rsidRPr="00CC6312">
        <w:rPr>
          <w:rFonts w:ascii="Times New Roman" w:eastAsia="Sabon-Roman" w:hAnsi="Times New Roman" w:cs="Times New Roman"/>
          <w:sz w:val="23"/>
          <w:szCs w:val="23"/>
        </w:rPr>
        <w:t>and air and water pollution</w:t>
      </w:r>
      <w:r w:rsidR="00846011" w:rsidRPr="00CC6312">
        <w:rPr>
          <w:rFonts w:ascii="Times New Roman" w:eastAsia="Sabon-Roman" w:hAnsi="Times New Roman" w:cs="Times New Roman"/>
          <w:sz w:val="23"/>
          <w:szCs w:val="23"/>
        </w:rPr>
        <w:t>, have resulted in a series of efforts to improve the environment.</w:t>
      </w:r>
    </w:p>
    <w:p w:rsidR="00846011" w:rsidRPr="00CC6312" w:rsidRDefault="00846011" w:rsidP="0093010C">
      <w:pPr>
        <w:autoSpaceDE w:val="0"/>
        <w:autoSpaceDN w:val="0"/>
        <w:adjustRightInd w:val="0"/>
        <w:spacing w:after="0" w:line="240" w:lineRule="auto"/>
        <w:rPr>
          <w:rFonts w:ascii="Times New Roman" w:eastAsia="Sabon-Roman" w:hAnsi="Times New Roman" w:cs="Times New Roman"/>
          <w:sz w:val="23"/>
          <w:szCs w:val="23"/>
        </w:rPr>
      </w:pPr>
    </w:p>
    <w:p w:rsidR="0093010C" w:rsidRPr="00CC6312" w:rsidRDefault="0034721D" w:rsidP="0093010C">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The</w:t>
      </w:r>
      <w:r w:rsidR="00846011" w:rsidRPr="00CC6312">
        <w:rPr>
          <w:rFonts w:ascii="Times New Roman" w:eastAsia="Sabon-Roman" w:hAnsi="Times New Roman" w:cs="Times New Roman"/>
          <w:sz w:val="23"/>
          <w:szCs w:val="23"/>
        </w:rPr>
        <w:t xml:space="preserve"> 12</w:t>
      </w:r>
      <w:r w:rsidR="00846011" w:rsidRPr="00CC6312">
        <w:rPr>
          <w:rFonts w:ascii="Times New Roman" w:eastAsia="Sabon-Roman" w:hAnsi="Times New Roman" w:cs="Times New Roman"/>
          <w:sz w:val="23"/>
          <w:szCs w:val="23"/>
          <w:vertAlign w:val="superscript"/>
        </w:rPr>
        <w:t>th</w:t>
      </w:r>
      <w:r w:rsidR="00846011" w:rsidRPr="00CC6312">
        <w:rPr>
          <w:rFonts w:ascii="Times New Roman" w:eastAsia="Sabon-Roman" w:hAnsi="Times New Roman" w:cs="Times New Roman"/>
          <w:sz w:val="23"/>
          <w:szCs w:val="23"/>
        </w:rPr>
        <w:t xml:space="preserve"> Five Year Plan</w:t>
      </w:r>
      <w:r w:rsidR="0026592B" w:rsidRPr="00CC6312">
        <w:rPr>
          <w:rFonts w:ascii="Times New Roman" w:eastAsia="Sabon-Roman" w:hAnsi="Times New Roman" w:cs="Times New Roman"/>
          <w:sz w:val="23"/>
          <w:szCs w:val="23"/>
        </w:rPr>
        <w:t xml:space="preserve"> </w:t>
      </w:r>
      <w:r w:rsidRPr="00CC6312">
        <w:rPr>
          <w:rFonts w:ascii="Times New Roman" w:eastAsia="Sabon-Roman" w:hAnsi="Times New Roman" w:cs="Times New Roman"/>
          <w:sz w:val="23"/>
          <w:szCs w:val="23"/>
        </w:rPr>
        <w:t>set out a range of targets for energy, emissions, conservation and green growth,</w:t>
      </w:r>
      <w:r w:rsidR="00554D72" w:rsidRPr="00CC6312">
        <w:rPr>
          <w:rFonts w:ascii="Times New Roman" w:eastAsia="Sabon-Roman" w:hAnsi="Times New Roman" w:cs="Times New Roman"/>
          <w:sz w:val="23"/>
          <w:szCs w:val="23"/>
        </w:rPr>
        <w:t xml:space="preserve"> </w:t>
      </w:r>
      <w:r w:rsidRPr="00CC6312">
        <w:rPr>
          <w:rFonts w:ascii="Times New Roman" w:eastAsia="Sabon-Roman" w:hAnsi="Times New Roman" w:cs="Times New Roman"/>
          <w:sz w:val="23"/>
          <w:szCs w:val="23"/>
        </w:rPr>
        <w:t>many of which are on schedule</w:t>
      </w:r>
      <w:r w:rsidR="00E92F4A" w:rsidRPr="00CC6312">
        <w:rPr>
          <w:rFonts w:ascii="Times New Roman" w:eastAsia="Sabon-Roman" w:hAnsi="Times New Roman" w:cs="Times New Roman"/>
          <w:sz w:val="23"/>
          <w:szCs w:val="23"/>
        </w:rPr>
        <w:t>, and the 13</w:t>
      </w:r>
      <w:r w:rsidR="00E92F4A" w:rsidRPr="00CC6312">
        <w:rPr>
          <w:rFonts w:ascii="Times New Roman" w:eastAsia="Sabon-Roman" w:hAnsi="Times New Roman" w:cs="Times New Roman"/>
          <w:sz w:val="23"/>
          <w:szCs w:val="23"/>
          <w:vertAlign w:val="superscript"/>
        </w:rPr>
        <w:t>th</w:t>
      </w:r>
      <w:r w:rsidR="00E92F4A" w:rsidRPr="00CC6312">
        <w:rPr>
          <w:rFonts w:ascii="Times New Roman" w:eastAsia="Sabon-Roman" w:hAnsi="Times New Roman" w:cs="Times New Roman"/>
          <w:sz w:val="23"/>
          <w:szCs w:val="23"/>
        </w:rPr>
        <w:t xml:space="preserve"> Five-Year plan will set out more ambitious targets for 2016-2020.</w:t>
      </w:r>
      <w:r w:rsidR="00AF0D13" w:rsidRPr="00CC6312">
        <w:rPr>
          <w:rFonts w:ascii="Times New Roman" w:eastAsia="Sabon-Roman" w:hAnsi="Times New Roman" w:cs="Times New Roman"/>
          <w:color w:val="FF0000"/>
          <w:sz w:val="23"/>
          <w:szCs w:val="23"/>
        </w:rPr>
        <w:t xml:space="preserve">  </w:t>
      </w:r>
      <w:r w:rsidR="00CF7D5B" w:rsidRPr="00CC6312">
        <w:rPr>
          <w:rFonts w:ascii="Times New Roman" w:eastAsia="Sabon-Roman" w:hAnsi="Times New Roman" w:cs="Times New Roman"/>
          <w:sz w:val="23"/>
          <w:szCs w:val="23"/>
        </w:rPr>
        <w:t>In 201</w:t>
      </w:r>
      <w:r w:rsidR="001D6714" w:rsidRPr="00CC6312">
        <w:rPr>
          <w:rFonts w:ascii="Times New Roman" w:eastAsia="Sabon-Roman" w:hAnsi="Times New Roman" w:cs="Times New Roman"/>
          <w:sz w:val="23"/>
          <w:szCs w:val="23"/>
        </w:rPr>
        <w:t>4</w:t>
      </w:r>
      <w:r w:rsidR="00CF7D5B" w:rsidRPr="00CC6312">
        <w:rPr>
          <w:rFonts w:ascii="Times New Roman" w:eastAsia="Sabon-Roman" w:hAnsi="Times New Roman" w:cs="Times New Roman"/>
          <w:sz w:val="23"/>
          <w:szCs w:val="23"/>
        </w:rPr>
        <w:t xml:space="preserve">, </w:t>
      </w:r>
      <w:r w:rsidR="009B071D" w:rsidRPr="00CC6312">
        <w:rPr>
          <w:rFonts w:ascii="Times New Roman" w:eastAsia="Sabon-Roman" w:hAnsi="Times New Roman" w:cs="Times New Roman"/>
          <w:sz w:val="23"/>
          <w:szCs w:val="23"/>
        </w:rPr>
        <w:t>a</w:t>
      </w:r>
      <w:r w:rsidR="00CF7D5B" w:rsidRPr="00CC6312">
        <w:rPr>
          <w:rFonts w:ascii="Times New Roman" w:eastAsia="Sabon-Roman" w:hAnsi="Times New Roman" w:cs="Times New Roman"/>
          <w:sz w:val="23"/>
          <w:szCs w:val="23"/>
        </w:rPr>
        <w:t xml:space="preserve"> </w:t>
      </w:r>
      <w:r w:rsidR="001D6714" w:rsidRPr="00CC6312">
        <w:rPr>
          <w:rFonts w:ascii="Times New Roman" w:eastAsia="Sabon-Roman" w:hAnsi="Times New Roman" w:cs="Times New Roman"/>
          <w:sz w:val="23"/>
          <w:szCs w:val="23"/>
        </w:rPr>
        <w:t>National Plan</w:t>
      </w:r>
      <w:r w:rsidR="00CF7D5B" w:rsidRPr="00CC6312">
        <w:rPr>
          <w:rFonts w:ascii="Times New Roman" w:eastAsia="Sabon-Roman" w:hAnsi="Times New Roman" w:cs="Times New Roman"/>
          <w:sz w:val="23"/>
          <w:szCs w:val="23"/>
        </w:rPr>
        <w:t xml:space="preserve"> </w:t>
      </w:r>
      <w:r w:rsidR="001D6714" w:rsidRPr="00CC6312">
        <w:rPr>
          <w:rFonts w:ascii="Times New Roman" w:eastAsia="Sabon-Roman" w:hAnsi="Times New Roman" w:cs="Times New Roman"/>
          <w:sz w:val="23"/>
          <w:szCs w:val="23"/>
        </w:rPr>
        <w:t xml:space="preserve">on </w:t>
      </w:r>
      <w:r w:rsidR="00FB2A34" w:rsidRPr="00CC6312">
        <w:rPr>
          <w:rFonts w:ascii="Times New Roman" w:eastAsia="Sabon-Roman" w:hAnsi="Times New Roman" w:cs="Times New Roman"/>
          <w:sz w:val="23"/>
          <w:szCs w:val="23"/>
        </w:rPr>
        <w:t>C</w:t>
      </w:r>
      <w:r w:rsidR="00CF7D5B" w:rsidRPr="00CC6312">
        <w:rPr>
          <w:rFonts w:ascii="Times New Roman" w:eastAsia="Sabon-Roman" w:hAnsi="Times New Roman" w:cs="Times New Roman"/>
          <w:sz w:val="23"/>
          <w:szCs w:val="23"/>
        </w:rPr>
        <w:t xml:space="preserve">limate </w:t>
      </w:r>
      <w:r w:rsidR="00FB2A34" w:rsidRPr="00CC6312">
        <w:rPr>
          <w:rFonts w:ascii="Times New Roman" w:eastAsia="Sabon-Roman" w:hAnsi="Times New Roman" w:cs="Times New Roman"/>
          <w:sz w:val="23"/>
          <w:szCs w:val="23"/>
        </w:rPr>
        <w:t>C</w:t>
      </w:r>
      <w:r w:rsidR="00CF7D5B" w:rsidRPr="00CC6312">
        <w:rPr>
          <w:rFonts w:ascii="Times New Roman" w:eastAsia="Sabon-Roman" w:hAnsi="Times New Roman" w:cs="Times New Roman"/>
          <w:sz w:val="23"/>
          <w:szCs w:val="23"/>
        </w:rPr>
        <w:t>hange</w:t>
      </w:r>
      <w:r w:rsidR="00FB2A34" w:rsidRPr="00CC6312">
        <w:rPr>
          <w:rStyle w:val="FootnoteReference"/>
          <w:rFonts w:ascii="Times New Roman" w:eastAsia="Sabon-Roman" w:hAnsi="Times New Roman" w:cs="Times New Roman"/>
          <w:sz w:val="23"/>
          <w:szCs w:val="23"/>
        </w:rPr>
        <w:footnoteReference w:id="32"/>
      </w:r>
      <w:r w:rsidR="009B071D" w:rsidRPr="00CC6312">
        <w:rPr>
          <w:rFonts w:ascii="Times New Roman" w:eastAsia="Sabon-Roman" w:hAnsi="Times New Roman" w:cs="Times New Roman"/>
          <w:sz w:val="23"/>
          <w:szCs w:val="23"/>
        </w:rPr>
        <w:t xml:space="preserve"> was issued</w:t>
      </w:r>
      <w:r w:rsidR="00CF7D5B" w:rsidRPr="00CC6312">
        <w:rPr>
          <w:rFonts w:ascii="Times New Roman" w:eastAsia="Sabon-Roman" w:hAnsi="Times New Roman" w:cs="Times New Roman"/>
          <w:sz w:val="23"/>
          <w:szCs w:val="23"/>
        </w:rPr>
        <w:t xml:space="preserve">, outlining an extensive list </w:t>
      </w:r>
      <w:r w:rsidR="00DD5B69" w:rsidRPr="00CC6312">
        <w:rPr>
          <w:rFonts w:ascii="Times New Roman" w:eastAsia="Sabon-Roman" w:hAnsi="Times New Roman" w:cs="Times New Roman"/>
          <w:sz w:val="23"/>
          <w:szCs w:val="23"/>
        </w:rPr>
        <w:t>of targets to be achieved by 2020</w:t>
      </w:r>
      <w:r w:rsidR="00751B0B" w:rsidRPr="00CC6312">
        <w:rPr>
          <w:rFonts w:ascii="Times New Roman" w:eastAsia="Sabon-Roman" w:hAnsi="Times New Roman" w:cs="Times New Roman"/>
          <w:sz w:val="23"/>
          <w:szCs w:val="23"/>
        </w:rPr>
        <w:t xml:space="preserve">.  </w:t>
      </w:r>
      <w:r w:rsidR="001D6714" w:rsidRPr="00CC6312">
        <w:rPr>
          <w:rFonts w:ascii="Times New Roman" w:eastAsia="Sabon-Roman" w:hAnsi="Times New Roman" w:cs="Times New Roman"/>
          <w:sz w:val="23"/>
          <w:szCs w:val="23"/>
        </w:rPr>
        <w:t xml:space="preserve">Goals </w:t>
      </w:r>
      <w:r w:rsidR="00DD5B69" w:rsidRPr="00CC6312">
        <w:rPr>
          <w:rFonts w:ascii="Times New Roman" w:eastAsia="Sabon-Roman" w:hAnsi="Times New Roman" w:cs="Times New Roman"/>
          <w:sz w:val="23"/>
          <w:szCs w:val="23"/>
        </w:rPr>
        <w:t>include</w:t>
      </w:r>
      <w:r w:rsidRPr="00CC6312">
        <w:rPr>
          <w:rFonts w:ascii="Times New Roman" w:eastAsia="Sabon-Roman" w:hAnsi="Times New Roman" w:cs="Times New Roman"/>
          <w:sz w:val="23"/>
          <w:szCs w:val="23"/>
        </w:rPr>
        <w:t xml:space="preserve"> reducing carbon intensity by 40-45%</w:t>
      </w:r>
      <w:r w:rsidR="005342AE" w:rsidRPr="00CC6312">
        <w:rPr>
          <w:rStyle w:val="FootnoteReference"/>
          <w:rFonts w:ascii="Times New Roman" w:eastAsia="Sabon-Roman" w:hAnsi="Times New Roman" w:cs="Times New Roman"/>
          <w:sz w:val="23"/>
          <w:szCs w:val="23"/>
        </w:rPr>
        <w:footnoteReference w:id="33"/>
      </w:r>
      <w:r w:rsidR="005342AE" w:rsidRPr="00CC6312">
        <w:rPr>
          <w:rFonts w:ascii="Times New Roman" w:eastAsia="Sabon-Roman" w:hAnsi="Times New Roman" w:cs="Times New Roman"/>
          <w:sz w:val="23"/>
          <w:szCs w:val="23"/>
        </w:rPr>
        <w:t>,</w:t>
      </w:r>
      <w:r w:rsidRPr="00CC6312">
        <w:rPr>
          <w:rFonts w:ascii="Times New Roman" w:eastAsia="Sabon-Roman" w:hAnsi="Times New Roman" w:cs="Times New Roman"/>
          <w:sz w:val="23"/>
          <w:szCs w:val="23"/>
        </w:rPr>
        <w:t xml:space="preserve"> increasing growth of non-fossil fuel sources to 15% and</w:t>
      </w:r>
      <w:r w:rsidR="00114BBA" w:rsidRPr="00CC6312">
        <w:rPr>
          <w:rFonts w:ascii="Times New Roman" w:eastAsia="Sabon-Roman" w:hAnsi="Times New Roman" w:cs="Times New Roman"/>
          <w:sz w:val="23"/>
          <w:szCs w:val="23"/>
        </w:rPr>
        <w:t xml:space="preserve"> strengthening carbon sink and fixation capacity through afforestation and reforestation</w:t>
      </w:r>
      <w:r w:rsidRPr="00CC6312">
        <w:rPr>
          <w:rFonts w:ascii="Times New Roman" w:eastAsia="Sabon-Roman" w:hAnsi="Times New Roman" w:cs="Times New Roman"/>
          <w:sz w:val="23"/>
          <w:szCs w:val="23"/>
        </w:rPr>
        <w:t xml:space="preserve">.  The </w:t>
      </w:r>
      <w:r w:rsidR="009F0A6F" w:rsidRPr="00CC6312">
        <w:rPr>
          <w:rFonts w:ascii="Times New Roman" w:eastAsia="Sabon-Roman" w:hAnsi="Times New Roman" w:cs="Times New Roman"/>
          <w:sz w:val="23"/>
          <w:szCs w:val="23"/>
        </w:rPr>
        <w:t>establishment of a national</w:t>
      </w:r>
      <w:r w:rsidRPr="00CC6312">
        <w:rPr>
          <w:rFonts w:ascii="Times New Roman" w:eastAsia="Sabon-Roman" w:hAnsi="Times New Roman" w:cs="Times New Roman"/>
          <w:sz w:val="23"/>
          <w:szCs w:val="23"/>
        </w:rPr>
        <w:t xml:space="preserve"> carbon emission trading system</w:t>
      </w:r>
      <w:r w:rsidR="000C2DDB" w:rsidRPr="00CC6312">
        <w:rPr>
          <w:rFonts w:ascii="Times New Roman" w:eastAsia="Sabon-Roman" w:hAnsi="Times New Roman" w:cs="Times New Roman"/>
          <w:sz w:val="23"/>
          <w:szCs w:val="23"/>
        </w:rPr>
        <w:t xml:space="preserve"> </w:t>
      </w:r>
      <w:r w:rsidR="009F0A6F" w:rsidRPr="00CC6312">
        <w:rPr>
          <w:rFonts w:ascii="Times New Roman" w:eastAsia="Sabon-Roman" w:hAnsi="Times New Roman" w:cs="Times New Roman"/>
          <w:sz w:val="23"/>
          <w:szCs w:val="23"/>
        </w:rPr>
        <w:t>is also under study</w:t>
      </w:r>
      <w:r w:rsidRPr="00CC6312">
        <w:rPr>
          <w:rFonts w:ascii="Times New Roman" w:eastAsia="Sabon-Roman" w:hAnsi="Times New Roman" w:cs="Times New Roman"/>
          <w:sz w:val="23"/>
          <w:szCs w:val="23"/>
        </w:rPr>
        <w:t>.</w:t>
      </w:r>
    </w:p>
    <w:p w:rsidR="00C744A4" w:rsidRPr="00CC6312" w:rsidRDefault="00C744A4" w:rsidP="0093010C">
      <w:pPr>
        <w:autoSpaceDE w:val="0"/>
        <w:autoSpaceDN w:val="0"/>
        <w:adjustRightInd w:val="0"/>
        <w:spacing w:after="0" w:line="240" w:lineRule="auto"/>
        <w:rPr>
          <w:rFonts w:ascii="Times New Roman" w:eastAsia="Sabon-Roman" w:hAnsi="Times New Roman" w:cs="Times New Roman"/>
          <w:sz w:val="23"/>
          <w:szCs w:val="23"/>
        </w:rPr>
      </w:pPr>
    </w:p>
    <w:p w:rsidR="004D5C6E" w:rsidRPr="00CC6312" w:rsidRDefault="00C744A4" w:rsidP="0093010C">
      <w:pPr>
        <w:autoSpaceDE w:val="0"/>
        <w:autoSpaceDN w:val="0"/>
        <w:adjustRightInd w:val="0"/>
        <w:spacing w:after="0" w:line="240" w:lineRule="auto"/>
        <w:rPr>
          <w:rFonts w:ascii="Times New Roman" w:eastAsia="Sabon-Roman" w:hAnsi="Times New Roman"/>
          <w:sz w:val="23"/>
          <w:szCs w:val="23"/>
        </w:rPr>
      </w:pPr>
      <w:r w:rsidRPr="00CC6312">
        <w:rPr>
          <w:rFonts w:ascii="Times New Roman" w:eastAsia="Sabon-Roman" w:hAnsi="Times New Roman"/>
          <w:sz w:val="23"/>
          <w:szCs w:val="23"/>
        </w:rPr>
        <w:t>Furthermore, the Government of China has incorporated disaster risk reduction and climate change into its national and local strategies for sustainable development</w:t>
      </w:r>
      <w:r w:rsidRPr="00CC6312">
        <w:rPr>
          <w:rStyle w:val="FootnoteReference"/>
          <w:rFonts w:ascii="Times New Roman" w:eastAsia="Sabon-Roman" w:hAnsi="Times New Roman"/>
          <w:sz w:val="23"/>
          <w:szCs w:val="23"/>
        </w:rPr>
        <w:footnoteReference w:id="34"/>
      </w:r>
      <w:r w:rsidRPr="00CC6312">
        <w:rPr>
          <w:rFonts w:ascii="Times New Roman" w:eastAsia="Sabon-Roman" w:hAnsi="Times New Roman"/>
          <w:sz w:val="23"/>
          <w:szCs w:val="23"/>
        </w:rPr>
        <w:t xml:space="preserve">. This includes the strengthening and building of a national disaster prevention and risk reduction system as well as building overall national capacities for </w:t>
      </w:r>
      <w:r w:rsidRPr="00CC6312">
        <w:rPr>
          <w:rFonts w:ascii="Times New Roman" w:eastAsia="Sabon-Roman" w:hAnsi="Times New Roman"/>
          <w:sz w:val="23"/>
          <w:szCs w:val="23"/>
        </w:rPr>
        <w:lastRenderedPageBreak/>
        <w:t>disaster prevention, preparedness and relief.  China has also taken an active part in the international negotiations on the Post-2015 framework for disaster risk reduction with a vision to build a healthy, stable and harmonious society and economy across the country</w:t>
      </w:r>
      <w:r w:rsidRPr="00CC6312">
        <w:rPr>
          <w:rStyle w:val="FootnoteReference"/>
          <w:rFonts w:ascii="Times New Roman" w:eastAsia="Sabon-Roman" w:hAnsi="Times New Roman"/>
          <w:sz w:val="23"/>
          <w:szCs w:val="23"/>
        </w:rPr>
        <w:footnoteReference w:id="35"/>
      </w:r>
      <w:r w:rsidRPr="00CC6312">
        <w:rPr>
          <w:rFonts w:ascii="Times New Roman" w:eastAsia="Sabon-Roman" w:hAnsi="Times New Roman"/>
          <w:sz w:val="23"/>
          <w:szCs w:val="23"/>
        </w:rPr>
        <w:t>.</w:t>
      </w:r>
    </w:p>
    <w:p w:rsidR="00C301C6" w:rsidRPr="00CC6312" w:rsidRDefault="00C301C6" w:rsidP="0093010C">
      <w:pPr>
        <w:autoSpaceDE w:val="0"/>
        <w:autoSpaceDN w:val="0"/>
        <w:adjustRightInd w:val="0"/>
        <w:spacing w:after="0" w:line="240" w:lineRule="auto"/>
        <w:rPr>
          <w:rFonts w:ascii="Times New Roman" w:eastAsia="Sabon-Roman" w:hAnsi="Times New Roman" w:cs="Times New Roman"/>
          <w:sz w:val="23"/>
          <w:szCs w:val="23"/>
        </w:rPr>
      </w:pPr>
    </w:p>
    <w:p w:rsidR="00147B2F" w:rsidRPr="00CC6312" w:rsidRDefault="00170C10" w:rsidP="009B071D">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 xml:space="preserve"> </w:t>
      </w:r>
      <w:r w:rsidR="0093010C" w:rsidRPr="00CC6312">
        <w:rPr>
          <w:rFonts w:ascii="Times New Roman" w:eastAsia="Sabon-Roman" w:hAnsi="Times New Roman" w:cs="Times New Roman"/>
          <w:sz w:val="23"/>
          <w:szCs w:val="23"/>
        </w:rPr>
        <w:t>Environmental summary</w:t>
      </w:r>
      <w:r w:rsidR="0012381B" w:rsidRPr="00CC6312">
        <w:rPr>
          <w:rFonts w:ascii="Times New Roman" w:eastAsia="Sabon-Roman" w:hAnsi="Times New Roman" w:cs="Times New Roman"/>
          <w:sz w:val="23"/>
          <w:szCs w:val="23"/>
        </w:rPr>
        <w:t xml:space="preserve"> </w:t>
      </w:r>
    </w:p>
    <w:tbl>
      <w:tblPr>
        <w:tblStyle w:val="TableGrid1"/>
        <w:tblW w:w="10075" w:type="dxa"/>
        <w:tblLayout w:type="fixed"/>
        <w:tblLook w:val="04A0" w:firstRow="1" w:lastRow="0" w:firstColumn="1" w:lastColumn="0" w:noHBand="0" w:noVBand="1"/>
      </w:tblPr>
      <w:tblGrid>
        <w:gridCol w:w="3235"/>
        <w:gridCol w:w="1980"/>
        <w:gridCol w:w="630"/>
        <w:gridCol w:w="2160"/>
        <w:gridCol w:w="2070"/>
      </w:tblGrid>
      <w:tr w:rsidR="009C163C" w:rsidRPr="00CC6312" w:rsidTr="004D5C6E">
        <w:tc>
          <w:tcPr>
            <w:tcW w:w="3235" w:type="dxa"/>
            <w:shd w:val="clear" w:color="auto" w:fill="auto"/>
          </w:tcPr>
          <w:p w:rsidR="009C163C" w:rsidRPr="00CC6312" w:rsidRDefault="002372B7" w:rsidP="009C163C">
            <w:pPr>
              <w:rPr>
                <w:rFonts w:ascii="Times New Roman" w:hAnsi="Times New Roman" w:cs="Times New Roman"/>
                <w:sz w:val="20"/>
                <w:szCs w:val="20"/>
              </w:rPr>
            </w:pPr>
            <w:r w:rsidRPr="00CC6312">
              <w:rPr>
                <w:rFonts w:ascii="Times New Roman" w:hAnsi="Times New Roman" w:cs="Times New Roman"/>
                <w:sz w:val="20"/>
                <w:szCs w:val="20"/>
              </w:rPr>
              <w:t>Category</w:t>
            </w: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Figure</w:t>
            </w:r>
          </w:p>
        </w:tc>
        <w:tc>
          <w:tcPr>
            <w:tcW w:w="630" w:type="dxa"/>
            <w:shd w:val="clear" w:color="auto" w:fill="auto"/>
          </w:tcPr>
          <w:p w:rsidR="009C163C" w:rsidRPr="00CC6312" w:rsidRDefault="002372B7" w:rsidP="009C163C">
            <w:pPr>
              <w:rPr>
                <w:rFonts w:ascii="Times New Roman" w:hAnsi="Times New Roman" w:cs="Times New Roman"/>
                <w:sz w:val="20"/>
                <w:szCs w:val="20"/>
              </w:rPr>
            </w:pPr>
            <w:r w:rsidRPr="00CC6312">
              <w:rPr>
                <w:rFonts w:ascii="Times New Roman" w:hAnsi="Times New Roman" w:cs="Times New Roman"/>
                <w:sz w:val="20"/>
                <w:szCs w:val="20"/>
              </w:rPr>
              <w:t>Year</w:t>
            </w:r>
          </w:p>
        </w:tc>
        <w:tc>
          <w:tcPr>
            <w:tcW w:w="216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Source</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Change (or target change)</w:t>
            </w:r>
          </w:p>
        </w:tc>
      </w:tr>
      <w:tr w:rsidR="009C163C" w:rsidRPr="00CC6312" w:rsidTr="004D5C6E">
        <w:tc>
          <w:tcPr>
            <w:tcW w:w="3235" w:type="dxa"/>
            <w:shd w:val="clear" w:color="auto" w:fill="auto"/>
          </w:tcPr>
          <w:p w:rsidR="009C163C" w:rsidRPr="00CC6312" w:rsidRDefault="009C163C" w:rsidP="00BA264B">
            <w:pPr>
              <w:rPr>
                <w:rFonts w:ascii="Times New Roman" w:hAnsi="Times New Roman" w:cs="Times New Roman"/>
                <w:sz w:val="20"/>
                <w:szCs w:val="20"/>
              </w:rPr>
            </w:pPr>
            <w:r w:rsidRPr="00CC6312">
              <w:rPr>
                <w:rFonts w:ascii="Times New Roman" w:hAnsi="Times New Roman" w:cs="Times New Roman"/>
                <w:sz w:val="20"/>
                <w:szCs w:val="20"/>
              </w:rPr>
              <w:t>Environmental depletion</w:t>
            </w:r>
            <w:r w:rsidR="00BA264B" w:rsidRPr="00CC6312">
              <w:rPr>
                <w:rFonts w:ascii="Times New Roman" w:hAnsi="Times New Roman" w:cs="Times New Roman"/>
                <w:sz w:val="20"/>
                <w:szCs w:val="20"/>
              </w:rPr>
              <w:t xml:space="preserve"> and degradation</w:t>
            </w:r>
            <w:r w:rsidRPr="00CC6312">
              <w:rPr>
                <w:rFonts w:ascii="Times New Roman" w:hAnsi="Times New Roman" w:cs="Times New Roman"/>
                <w:sz w:val="20"/>
                <w:szCs w:val="20"/>
              </w:rPr>
              <w:t xml:space="preserve"> as % GNI</w:t>
            </w:r>
          </w:p>
        </w:tc>
        <w:tc>
          <w:tcPr>
            <w:tcW w:w="1980" w:type="dxa"/>
          </w:tcPr>
          <w:p w:rsidR="009C163C" w:rsidRPr="00CC6312" w:rsidRDefault="00BA264B" w:rsidP="009C163C">
            <w:pPr>
              <w:rPr>
                <w:rFonts w:ascii="Times New Roman" w:hAnsi="Times New Roman" w:cs="Times New Roman"/>
                <w:sz w:val="20"/>
                <w:szCs w:val="20"/>
              </w:rPr>
            </w:pPr>
            <w:r w:rsidRPr="00CC6312">
              <w:rPr>
                <w:rFonts w:ascii="Times New Roman" w:hAnsi="Times New Roman" w:cs="Times New Roman"/>
                <w:sz w:val="20"/>
                <w:szCs w:val="20"/>
              </w:rPr>
              <w:t>9.0%</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w:t>
            </w:r>
            <w:r w:rsidR="00BA264B" w:rsidRPr="00CC6312">
              <w:rPr>
                <w:rFonts w:ascii="Times New Roman" w:hAnsi="Times New Roman" w:cs="Times New Roman"/>
                <w:sz w:val="20"/>
                <w:szCs w:val="20"/>
              </w:rPr>
              <w:t>09</w:t>
            </w:r>
          </w:p>
        </w:tc>
        <w:tc>
          <w:tcPr>
            <w:tcW w:w="216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World Bank</w:t>
            </w:r>
          </w:p>
        </w:tc>
        <w:tc>
          <w:tcPr>
            <w:tcW w:w="2070" w:type="dxa"/>
            <w:shd w:val="clear" w:color="auto" w:fill="auto"/>
          </w:tcPr>
          <w:p w:rsidR="009C163C" w:rsidRPr="00CC6312" w:rsidRDefault="009C163C" w:rsidP="002372B7">
            <w:pPr>
              <w:rPr>
                <w:rFonts w:ascii="Times New Roman" w:hAnsi="Times New Roman" w:cs="Times New Roman"/>
                <w:sz w:val="20"/>
                <w:szCs w:val="20"/>
              </w:rPr>
            </w:pPr>
            <w:r w:rsidRPr="00CC6312">
              <w:rPr>
                <w:rFonts w:ascii="Times New Roman" w:hAnsi="Times New Roman" w:cs="Times New Roman"/>
                <w:sz w:val="20"/>
                <w:szCs w:val="20"/>
              </w:rPr>
              <w:t>(2.7</w:t>
            </w:r>
            <w:r w:rsidR="00FB2A34" w:rsidRPr="00CC6312">
              <w:rPr>
                <w:rFonts w:ascii="Times New Roman" w:hAnsi="Times New Roman" w:cs="Times New Roman"/>
                <w:sz w:val="20"/>
                <w:szCs w:val="20"/>
              </w:rPr>
              <w:t>% target</w:t>
            </w:r>
            <w:r w:rsidRPr="00CC6312">
              <w:rPr>
                <w:rFonts w:ascii="Times New Roman" w:hAnsi="Times New Roman" w:cs="Times New Roman"/>
                <w:sz w:val="20"/>
                <w:szCs w:val="20"/>
              </w:rPr>
              <w:t xml:space="preserve"> by 2030 World Bank)</w:t>
            </w:r>
          </w:p>
        </w:tc>
      </w:tr>
      <w:tr w:rsidR="009C163C" w:rsidRPr="00CC6312" w:rsidTr="004D5C6E">
        <w:tc>
          <w:tcPr>
            <w:tcW w:w="3235"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Ambient air quality</w:t>
            </w:r>
          </w:p>
          <w:p w:rsidR="007E6682" w:rsidRPr="00CC6312" w:rsidRDefault="007E6682" w:rsidP="009C163C">
            <w:pPr>
              <w:rPr>
                <w:rFonts w:ascii="Times New Roman" w:hAnsi="Times New Roman" w:cs="Times New Roman"/>
                <w:sz w:val="20"/>
                <w:szCs w:val="20"/>
              </w:rPr>
            </w:pPr>
            <w:r w:rsidRPr="00CC6312">
              <w:rPr>
                <w:rFonts w:ascii="Times New Roman" w:hAnsi="Times New Roman" w:cs="Times New Roman"/>
                <w:sz w:val="20"/>
                <w:szCs w:val="20"/>
              </w:rPr>
              <w:t>(% of days that reach the stan</w:t>
            </w:r>
            <w:r w:rsidR="006B11AD" w:rsidRPr="00CC6312">
              <w:rPr>
                <w:rFonts w:ascii="Times New Roman" w:hAnsi="Times New Roman" w:cs="Times New Roman"/>
                <w:sz w:val="20"/>
                <w:szCs w:val="20"/>
              </w:rPr>
              <w:t>dard in 74</w:t>
            </w:r>
            <w:r w:rsidRPr="00CC6312">
              <w:rPr>
                <w:rFonts w:ascii="Times New Roman" w:hAnsi="Times New Roman" w:cs="Times New Roman"/>
                <w:sz w:val="20"/>
                <w:szCs w:val="20"/>
              </w:rPr>
              <w:t xml:space="preserve"> monitored cities)</w:t>
            </w:r>
            <w:r w:rsidRPr="00CC6312">
              <w:rPr>
                <w:rStyle w:val="FootnoteReference"/>
                <w:rFonts w:ascii="Times New Roman" w:hAnsi="Times New Roman" w:cs="Times New Roman"/>
                <w:sz w:val="20"/>
                <w:szCs w:val="20"/>
              </w:rPr>
              <w:footnoteReference w:id="36"/>
            </w:r>
          </w:p>
        </w:tc>
        <w:tc>
          <w:tcPr>
            <w:tcW w:w="1980" w:type="dxa"/>
          </w:tcPr>
          <w:p w:rsidR="009C163C" w:rsidRPr="00CC6312" w:rsidRDefault="007E6682" w:rsidP="009C163C">
            <w:pPr>
              <w:rPr>
                <w:rFonts w:ascii="Times New Roman" w:hAnsi="Times New Roman" w:cs="Times New Roman"/>
                <w:sz w:val="20"/>
                <w:szCs w:val="20"/>
              </w:rPr>
            </w:pPr>
            <w:r w:rsidRPr="00CC6312">
              <w:rPr>
                <w:rFonts w:ascii="Times New Roman" w:hAnsi="Times New Roman" w:cs="Times New Roman"/>
                <w:sz w:val="20"/>
                <w:szCs w:val="20"/>
              </w:rPr>
              <w:t xml:space="preserve"> 60.3% </w:t>
            </w:r>
          </w:p>
        </w:tc>
        <w:tc>
          <w:tcPr>
            <w:tcW w:w="630" w:type="dxa"/>
            <w:shd w:val="clear" w:color="auto" w:fill="auto"/>
          </w:tcPr>
          <w:p w:rsidR="009C163C" w:rsidRPr="00CC6312" w:rsidRDefault="006B11AD" w:rsidP="009C163C">
            <w:pPr>
              <w:rPr>
                <w:rFonts w:ascii="Times New Roman" w:hAnsi="Times New Roman" w:cs="Times New Roman"/>
                <w:sz w:val="20"/>
                <w:szCs w:val="20"/>
              </w:rPr>
            </w:pPr>
            <w:r w:rsidRPr="00CC6312">
              <w:rPr>
                <w:rFonts w:ascii="Times New Roman" w:hAnsi="Times New Roman" w:cs="Times New Roman"/>
                <w:sz w:val="20"/>
                <w:szCs w:val="20"/>
              </w:rPr>
              <w:t>In the first half of 2014</w:t>
            </w:r>
          </w:p>
        </w:tc>
        <w:tc>
          <w:tcPr>
            <w:tcW w:w="2160" w:type="dxa"/>
            <w:shd w:val="clear" w:color="auto" w:fill="auto"/>
          </w:tcPr>
          <w:p w:rsidR="009C163C" w:rsidRPr="00CC6312" w:rsidRDefault="007E6682" w:rsidP="009C163C">
            <w:pPr>
              <w:rPr>
                <w:rFonts w:ascii="Times New Roman" w:hAnsi="Times New Roman" w:cs="Times New Roman"/>
                <w:sz w:val="20"/>
                <w:szCs w:val="20"/>
              </w:rPr>
            </w:pPr>
            <w:r w:rsidRPr="00CC6312">
              <w:rPr>
                <w:rFonts w:ascii="Times New Roman" w:hAnsi="Times New Roman" w:cs="Times New Roman"/>
                <w:sz w:val="20"/>
                <w:szCs w:val="20"/>
              </w:rPr>
              <w:t>China National Environmental Monitoring Center</w:t>
            </w:r>
          </w:p>
        </w:tc>
        <w:tc>
          <w:tcPr>
            <w:tcW w:w="2070" w:type="dxa"/>
            <w:shd w:val="clear" w:color="auto" w:fill="auto"/>
          </w:tcPr>
          <w:p w:rsidR="009C163C" w:rsidRPr="00CC6312" w:rsidRDefault="007E6682" w:rsidP="009C163C">
            <w:pPr>
              <w:rPr>
                <w:rFonts w:ascii="Times New Roman" w:hAnsi="Times New Roman" w:cs="Times New Roman"/>
                <w:sz w:val="20"/>
                <w:szCs w:val="20"/>
              </w:rPr>
            </w:pPr>
            <w:r w:rsidRPr="00CC6312">
              <w:rPr>
                <w:rFonts w:ascii="Times New Roman" w:hAnsi="Times New Roman" w:cs="Times New Roman"/>
                <w:sz w:val="20"/>
                <w:szCs w:val="20"/>
              </w:rPr>
              <w:t>1.6% increase compared to 2013</w:t>
            </w:r>
          </w:p>
        </w:tc>
      </w:tr>
      <w:tr w:rsidR="009C163C" w:rsidRPr="00CC6312" w:rsidTr="004D5C6E">
        <w:tc>
          <w:tcPr>
            <w:tcW w:w="3235" w:type="dxa"/>
            <w:shd w:val="clear" w:color="auto" w:fill="auto"/>
          </w:tcPr>
          <w:p w:rsidR="009C163C" w:rsidRPr="00CC6312" w:rsidRDefault="00D317E6"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 xml:space="preserve">% </w:t>
            </w:r>
            <w:r w:rsidR="009C163C" w:rsidRPr="00CC6312">
              <w:rPr>
                <w:rFonts w:ascii="Times New Roman" w:hAnsi="Times New Roman" w:cs="Times New Roman"/>
                <w:sz w:val="20"/>
                <w:szCs w:val="20"/>
              </w:rPr>
              <w:t>Reduction in energy intensity per unit of GDP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9.03%</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9C163C" w:rsidRPr="00CC6312" w:rsidRDefault="0073691E" w:rsidP="0073691E">
            <w:pPr>
              <w:rPr>
                <w:rFonts w:ascii="Times New Roman" w:hAnsi="Times New Roman" w:cs="Times New Roman"/>
                <w:sz w:val="20"/>
                <w:szCs w:val="20"/>
              </w:rPr>
            </w:pPr>
            <w:r w:rsidRPr="00CC6312">
              <w:rPr>
                <w:rFonts w:ascii="Times New Roman" w:hAnsi="Times New Roman" w:cs="Times New Roman"/>
                <w:sz w:val="20"/>
                <w:szCs w:val="20"/>
              </w:rPr>
              <w:t xml:space="preserve">State Department Report on Current Situation of Energy Conservation and Pollution Reduction </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16% between 2010 and 2015</w:t>
            </w:r>
          </w:p>
        </w:tc>
      </w:tr>
      <w:tr w:rsidR="009C163C" w:rsidRPr="00CC6312" w:rsidTr="004D5C6E">
        <w:tc>
          <w:tcPr>
            <w:tcW w:w="3235" w:type="dxa"/>
            <w:shd w:val="clear" w:color="auto" w:fill="auto"/>
          </w:tcPr>
          <w:p w:rsidR="009C163C" w:rsidRPr="00CC6312" w:rsidRDefault="00D317E6"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 xml:space="preserve">% </w:t>
            </w:r>
            <w:r w:rsidR="009C163C" w:rsidRPr="00CC6312">
              <w:rPr>
                <w:rFonts w:ascii="Times New Roman" w:hAnsi="Times New Roman" w:cs="Times New Roman"/>
                <w:sz w:val="20"/>
                <w:szCs w:val="20"/>
              </w:rPr>
              <w:t>Reduction of water consumption per unit of industrial value added</w:t>
            </w:r>
            <w:r w:rsidR="006B11AD" w:rsidRPr="00CC6312">
              <w:rPr>
                <w:rFonts w:ascii="Times New Roman" w:hAnsi="Times New Roman" w:cs="Times New Roman"/>
                <w:sz w:val="20"/>
                <w:szCs w:val="20"/>
              </w:rPr>
              <w:t xml:space="preserve"> (compared to 2010)</w:t>
            </w:r>
            <w:r w:rsidR="009C163C" w:rsidRPr="00CC6312">
              <w:rPr>
                <w:rFonts w:ascii="Times New Roman" w:hAnsi="Times New Roman" w:cs="Times New Roman"/>
                <w:sz w:val="20"/>
                <w:szCs w:val="20"/>
              </w:rPr>
              <w:t>.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6B11AD" w:rsidP="009C163C">
            <w:pPr>
              <w:rPr>
                <w:rFonts w:ascii="Times New Roman" w:hAnsi="Times New Roman" w:cs="Times New Roman"/>
                <w:sz w:val="20"/>
                <w:szCs w:val="20"/>
              </w:rPr>
            </w:pPr>
            <w:r w:rsidRPr="00CC6312">
              <w:rPr>
                <w:rFonts w:ascii="Times New Roman" w:hAnsi="Times New Roman" w:cs="Times New Roman"/>
                <w:sz w:val="20"/>
                <w:szCs w:val="20"/>
              </w:rPr>
              <w:t>24</w:t>
            </w:r>
            <w:r w:rsidR="009C163C" w:rsidRPr="00CC6312">
              <w:rPr>
                <w:rFonts w:ascii="Times New Roman" w:hAnsi="Times New Roman" w:cs="Times New Roman"/>
                <w:sz w:val="20"/>
                <w:szCs w:val="20"/>
              </w:rPr>
              <w:t>%</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9C163C" w:rsidRPr="00CC6312" w:rsidRDefault="0073691E" w:rsidP="009C163C">
            <w:pPr>
              <w:rPr>
                <w:rFonts w:ascii="Times New Roman" w:hAnsi="Times New Roman" w:cs="Times New Roman"/>
                <w:sz w:val="20"/>
                <w:szCs w:val="20"/>
              </w:rPr>
            </w:pPr>
            <w:r w:rsidRPr="00CC6312">
              <w:rPr>
                <w:rFonts w:ascii="Times New Roman" w:hAnsi="Times New Roman" w:cs="Times New Roman"/>
                <w:sz w:val="20"/>
                <w:szCs w:val="20"/>
              </w:rPr>
              <w:t>2013 data from Ministry of Industry and Information Technology</w:t>
            </w:r>
          </w:p>
        </w:tc>
        <w:tc>
          <w:tcPr>
            <w:tcW w:w="2070" w:type="dxa"/>
            <w:shd w:val="clear" w:color="auto" w:fill="auto"/>
          </w:tcPr>
          <w:p w:rsidR="009C163C" w:rsidRPr="00CC6312" w:rsidRDefault="006B11AD" w:rsidP="006B11AD">
            <w:pPr>
              <w:rPr>
                <w:rFonts w:ascii="Times New Roman" w:hAnsi="Times New Roman" w:cs="Times New Roman"/>
                <w:sz w:val="20"/>
                <w:szCs w:val="20"/>
              </w:rPr>
            </w:pPr>
            <w:r w:rsidRPr="00CC6312">
              <w:rPr>
                <w:rFonts w:ascii="Times New Roman" w:hAnsi="Times New Roman" w:cs="Times New Roman"/>
                <w:sz w:val="20"/>
                <w:szCs w:val="20"/>
              </w:rPr>
              <w:t>Target 72</w:t>
            </w:r>
            <w:r w:rsidR="009C163C" w:rsidRPr="00CC6312">
              <w:rPr>
                <w:rFonts w:ascii="Times New Roman" w:hAnsi="Times New Roman" w:cs="Times New Roman"/>
                <w:sz w:val="20"/>
                <w:szCs w:val="20"/>
              </w:rPr>
              <w:t xml:space="preserve">% </w:t>
            </w:r>
            <w:r w:rsidRPr="00CC6312">
              <w:rPr>
                <w:rFonts w:ascii="Times New Roman" w:hAnsi="Times New Roman" w:cs="Times New Roman"/>
                <w:sz w:val="20"/>
                <w:szCs w:val="20"/>
              </w:rPr>
              <w:t xml:space="preserve">by </w:t>
            </w:r>
            <w:r w:rsidR="009C163C" w:rsidRPr="00CC6312">
              <w:rPr>
                <w:rFonts w:ascii="Times New Roman" w:hAnsi="Times New Roman" w:cs="Times New Roman"/>
                <w:sz w:val="20"/>
                <w:szCs w:val="20"/>
              </w:rPr>
              <w:t>2015</w:t>
            </w:r>
          </w:p>
        </w:tc>
      </w:tr>
      <w:tr w:rsidR="009C163C" w:rsidRPr="00CC6312" w:rsidTr="004D5C6E">
        <w:tc>
          <w:tcPr>
            <w:tcW w:w="3235" w:type="dxa"/>
            <w:shd w:val="clear" w:color="auto" w:fill="auto"/>
          </w:tcPr>
          <w:p w:rsidR="009C163C" w:rsidRPr="00CC6312" w:rsidRDefault="009C163C"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Increase of water efficiency coefficient in agricultural irrigation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0.02</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9C163C" w:rsidRPr="00CC6312" w:rsidRDefault="0073691E" w:rsidP="009C163C">
            <w:pPr>
              <w:rPr>
                <w:rFonts w:ascii="Times New Roman" w:hAnsi="Times New Roman" w:cs="Times New Roman"/>
                <w:sz w:val="20"/>
                <w:szCs w:val="20"/>
              </w:rPr>
            </w:pPr>
            <w:r w:rsidRPr="00CC6312">
              <w:rPr>
                <w:rFonts w:ascii="Times New Roman" w:hAnsi="Times New Roman" w:cs="Times New Roman"/>
                <w:sz w:val="20"/>
                <w:szCs w:val="20"/>
              </w:rPr>
              <w:t>2013 data from Ministry of Water Resources</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0.03 between 2010 and 2015</w:t>
            </w:r>
          </w:p>
        </w:tc>
      </w:tr>
      <w:tr w:rsidR="009C163C" w:rsidRPr="00CC6312" w:rsidTr="004D5C6E">
        <w:tc>
          <w:tcPr>
            <w:tcW w:w="3235" w:type="dxa"/>
            <w:shd w:val="clear" w:color="auto" w:fill="auto"/>
          </w:tcPr>
          <w:p w:rsidR="009C163C" w:rsidRPr="00CC6312" w:rsidRDefault="009C163C"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Comprehensive utilization rate of industrial solid wastes (FYP)</w:t>
            </w:r>
          </w:p>
          <w:p w:rsidR="009C163C" w:rsidRPr="00CC6312" w:rsidRDefault="009C163C" w:rsidP="009C163C">
            <w:pPr>
              <w:ind w:left="34"/>
              <w:rPr>
                <w:rFonts w:ascii="Times New Roman" w:hAnsi="Times New Roman" w:cs="Times New Roman"/>
                <w:sz w:val="20"/>
                <w:szCs w:val="20"/>
              </w:rPr>
            </w:pPr>
          </w:p>
        </w:tc>
        <w:tc>
          <w:tcPr>
            <w:tcW w:w="1980" w:type="dxa"/>
          </w:tcPr>
          <w:p w:rsidR="009C163C" w:rsidRPr="00CC6312" w:rsidRDefault="006B11AD" w:rsidP="009C163C">
            <w:pPr>
              <w:rPr>
                <w:rFonts w:ascii="Times New Roman" w:hAnsi="Times New Roman" w:cs="Times New Roman"/>
                <w:sz w:val="20"/>
                <w:szCs w:val="20"/>
              </w:rPr>
            </w:pPr>
            <w:r w:rsidRPr="00CC6312">
              <w:rPr>
                <w:rFonts w:ascii="Times New Roman" w:hAnsi="Times New Roman" w:cs="Times New Roman"/>
                <w:sz w:val="20"/>
                <w:szCs w:val="20"/>
              </w:rPr>
              <w:t>62.3</w:t>
            </w:r>
            <w:r w:rsidR="009C163C" w:rsidRPr="00CC6312">
              <w:rPr>
                <w:rFonts w:ascii="Times New Roman" w:hAnsi="Times New Roman" w:cs="Times New Roman"/>
                <w:sz w:val="20"/>
                <w:szCs w:val="20"/>
              </w:rPr>
              <w:t>%</w:t>
            </w:r>
            <w:r w:rsidR="00D317E6" w:rsidRPr="00CC6312">
              <w:rPr>
                <w:rFonts w:ascii="Times New Roman" w:hAnsi="Times New Roman" w:cs="Times New Roman"/>
                <w:sz w:val="20"/>
                <w:szCs w:val="20"/>
              </w:rPr>
              <w:t xml:space="preserve"> </w:t>
            </w:r>
            <w:r w:rsidR="009C163C" w:rsidRPr="00CC6312">
              <w:rPr>
                <w:rFonts w:ascii="Times New Roman" w:hAnsi="Times New Roman" w:cs="Times New Roman"/>
                <w:sz w:val="20"/>
                <w:szCs w:val="20"/>
              </w:rPr>
              <w:t>(estimate)</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9C163C" w:rsidRPr="00CC6312" w:rsidRDefault="000267C9" w:rsidP="009C163C">
            <w:pPr>
              <w:rPr>
                <w:rFonts w:ascii="Times New Roman" w:hAnsi="Times New Roman" w:cs="Times New Roman"/>
                <w:sz w:val="20"/>
                <w:szCs w:val="20"/>
              </w:rPr>
            </w:pPr>
            <w:r w:rsidRPr="00CC6312">
              <w:rPr>
                <w:rFonts w:ascii="Times New Roman" w:hAnsi="Times New Roman" w:cs="Times New Roman"/>
                <w:sz w:val="20"/>
                <w:szCs w:val="20"/>
              </w:rPr>
              <w:t>12</w:t>
            </w:r>
            <w:r w:rsidRPr="00CC6312">
              <w:rPr>
                <w:rFonts w:ascii="Times New Roman" w:hAnsi="Times New Roman" w:cs="Times New Roman"/>
                <w:sz w:val="20"/>
                <w:szCs w:val="20"/>
                <w:vertAlign w:val="superscript"/>
              </w:rPr>
              <w:t>th</w:t>
            </w:r>
            <w:r w:rsidRPr="00CC6312">
              <w:rPr>
                <w:rFonts w:ascii="Times New Roman" w:hAnsi="Times New Roman" w:cs="Times New Roman"/>
                <w:sz w:val="20"/>
                <w:szCs w:val="20"/>
              </w:rPr>
              <w:t xml:space="preserve"> FYP Evaluation Report</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50% by 2015</w:t>
            </w:r>
          </w:p>
        </w:tc>
      </w:tr>
      <w:tr w:rsidR="009C163C" w:rsidRPr="00CC6312" w:rsidTr="004D5C6E">
        <w:tc>
          <w:tcPr>
            <w:tcW w:w="3235" w:type="dxa"/>
            <w:shd w:val="clear" w:color="auto" w:fill="auto"/>
          </w:tcPr>
          <w:p w:rsidR="009C163C" w:rsidRPr="00CC6312" w:rsidRDefault="009C163C"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Farmland reserves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2.027 billion mu</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2012</w:t>
            </w:r>
          </w:p>
        </w:tc>
        <w:tc>
          <w:tcPr>
            <w:tcW w:w="2160" w:type="dxa"/>
            <w:shd w:val="clear" w:color="auto" w:fill="auto"/>
          </w:tcPr>
          <w:p w:rsidR="009C163C" w:rsidRPr="00CC6312" w:rsidRDefault="000267C9" w:rsidP="009C163C">
            <w:pPr>
              <w:rPr>
                <w:rFonts w:ascii="Times New Roman" w:hAnsi="Times New Roman" w:cs="Times New Roman"/>
                <w:sz w:val="20"/>
                <w:szCs w:val="20"/>
              </w:rPr>
            </w:pPr>
            <w:r w:rsidRPr="00CC6312">
              <w:rPr>
                <w:rFonts w:ascii="Times New Roman" w:hAnsi="Times New Roman" w:cs="Times New Roman"/>
                <w:sz w:val="20"/>
                <w:szCs w:val="20"/>
              </w:rPr>
              <w:t>12</w:t>
            </w:r>
            <w:r w:rsidRPr="00CC6312">
              <w:rPr>
                <w:rFonts w:ascii="Times New Roman" w:hAnsi="Times New Roman" w:cs="Times New Roman"/>
                <w:sz w:val="20"/>
                <w:szCs w:val="20"/>
                <w:vertAlign w:val="superscript"/>
              </w:rPr>
              <w:t>th</w:t>
            </w:r>
            <w:r w:rsidRPr="00CC6312">
              <w:rPr>
                <w:rFonts w:ascii="Times New Roman" w:hAnsi="Times New Roman" w:cs="Times New Roman"/>
                <w:sz w:val="20"/>
                <w:szCs w:val="20"/>
              </w:rPr>
              <w:t xml:space="preserve"> FYP Evaluation Report</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1.818 billion mu by 2015</w:t>
            </w:r>
          </w:p>
        </w:tc>
      </w:tr>
      <w:tr w:rsidR="009C163C" w:rsidRPr="00CC6312" w:rsidTr="004D5C6E">
        <w:tc>
          <w:tcPr>
            <w:tcW w:w="3235" w:type="dxa"/>
            <w:shd w:val="clear" w:color="auto" w:fill="auto"/>
          </w:tcPr>
          <w:p w:rsidR="009C163C" w:rsidRPr="00CC6312" w:rsidRDefault="00D317E6"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 xml:space="preserve">% </w:t>
            </w:r>
            <w:r w:rsidR="009C163C" w:rsidRPr="00CC6312">
              <w:rPr>
                <w:rFonts w:ascii="Times New Roman" w:hAnsi="Times New Roman" w:cs="Times New Roman"/>
                <w:sz w:val="20"/>
                <w:szCs w:val="20"/>
              </w:rPr>
              <w:t>Forest Coverage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21.63%</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2012</w:t>
            </w:r>
          </w:p>
        </w:tc>
        <w:tc>
          <w:tcPr>
            <w:tcW w:w="2160" w:type="dxa"/>
            <w:shd w:val="clear" w:color="auto" w:fill="auto"/>
          </w:tcPr>
          <w:p w:rsidR="009C163C" w:rsidRPr="00CC6312" w:rsidRDefault="000267C9" w:rsidP="009C163C">
            <w:pPr>
              <w:rPr>
                <w:rFonts w:ascii="Times New Roman" w:hAnsi="Times New Roman" w:cs="Times New Roman"/>
                <w:sz w:val="20"/>
                <w:szCs w:val="20"/>
              </w:rPr>
            </w:pPr>
            <w:r w:rsidRPr="00CC6312">
              <w:rPr>
                <w:rFonts w:ascii="Times New Roman" w:hAnsi="Times New Roman" w:cs="Times New Roman"/>
                <w:sz w:val="20"/>
                <w:szCs w:val="20"/>
              </w:rPr>
              <w:t>12</w:t>
            </w:r>
            <w:r w:rsidRPr="00CC6312">
              <w:rPr>
                <w:rFonts w:ascii="Times New Roman" w:hAnsi="Times New Roman" w:cs="Times New Roman"/>
                <w:sz w:val="20"/>
                <w:szCs w:val="20"/>
                <w:vertAlign w:val="superscript"/>
              </w:rPr>
              <w:t>th</w:t>
            </w:r>
            <w:r w:rsidRPr="00CC6312">
              <w:rPr>
                <w:rFonts w:ascii="Times New Roman" w:hAnsi="Times New Roman" w:cs="Times New Roman"/>
                <w:sz w:val="20"/>
                <w:szCs w:val="20"/>
              </w:rPr>
              <w:t xml:space="preserve"> FYP Evaluation Report</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21.66% by 2015</w:t>
            </w:r>
          </w:p>
        </w:tc>
      </w:tr>
      <w:tr w:rsidR="004D0C93" w:rsidRPr="00CC6312" w:rsidTr="004D5C6E">
        <w:tc>
          <w:tcPr>
            <w:tcW w:w="3235" w:type="dxa"/>
            <w:shd w:val="clear" w:color="auto" w:fill="auto"/>
          </w:tcPr>
          <w:p w:rsidR="004D0C93" w:rsidRPr="00CC6312" w:rsidRDefault="004D0C93"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Increase of Forest Stock Volume</w:t>
            </w:r>
          </w:p>
        </w:tc>
        <w:tc>
          <w:tcPr>
            <w:tcW w:w="1980" w:type="dxa"/>
          </w:tcPr>
          <w:p w:rsidR="004D0C93" w:rsidRPr="00CC6312" w:rsidRDefault="004D0C93" w:rsidP="009C163C">
            <w:pPr>
              <w:rPr>
                <w:rFonts w:ascii="Times New Roman" w:hAnsi="Times New Roman" w:cs="Times New Roman"/>
                <w:sz w:val="20"/>
                <w:szCs w:val="20"/>
              </w:rPr>
            </w:pPr>
            <w:r w:rsidRPr="00CC6312">
              <w:rPr>
                <w:rFonts w:ascii="Times New Roman" w:hAnsi="Times New Roman" w:cs="Times New Roman"/>
                <w:sz w:val="20"/>
                <w:szCs w:val="20"/>
              </w:rPr>
              <w:t>1.416 billion cubic meters</w:t>
            </w:r>
          </w:p>
        </w:tc>
        <w:tc>
          <w:tcPr>
            <w:tcW w:w="630" w:type="dxa"/>
            <w:shd w:val="clear" w:color="auto" w:fill="auto"/>
          </w:tcPr>
          <w:p w:rsidR="004D0C93" w:rsidRPr="00CC6312" w:rsidRDefault="004D0C93"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4D0C93" w:rsidRPr="00CC6312" w:rsidRDefault="004D0C93" w:rsidP="009C163C">
            <w:pPr>
              <w:rPr>
                <w:rFonts w:ascii="Times New Roman" w:hAnsi="Times New Roman" w:cs="Times New Roman"/>
                <w:sz w:val="20"/>
                <w:szCs w:val="20"/>
              </w:rPr>
            </w:pPr>
            <w:r w:rsidRPr="00CC6312">
              <w:rPr>
                <w:rFonts w:ascii="Times New Roman" w:hAnsi="Times New Roman" w:cs="Times New Roman"/>
                <w:sz w:val="20"/>
                <w:szCs w:val="20"/>
              </w:rPr>
              <w:t>8</w:t>
            </w:r>
            <w:r w:rsidRPr="00CC6312">
              <w:rPr>
                <w:rFonts w:ascii="Times New Roman" w:hAnsi="Times New Roman" w:cs="Times New Roman"/>
                <w:sz w:val="20"/>
                <w:szCs w:val="20"/>
                <w:vertAlign w:val="superscript"/>
              </w:rPr>
              <w:t>th</w:t>
            </w:r>
            <w:r w:rsidRPr="00CC6312">
              <w:rPr>
                <w:rFonts w:ascii="Times New Roman" w:hAnsi="Times New Roman" w:cs="Times New Roman"/>
                <w:sz w:val="20"/>
                <w:szCs w:val="20"/>
              </w:rPr>
              <w:t xml:space="preserve"> National Forest Inventory of China</w:t>
            </w:r>
          </w:p>
        </w:tc>
        <w:tc>
          <w:tcPr>
            <w:tcW w:w="2070" w:type="dxa"/>
            <w:shd w:val="clear" w:color="auto" w:fill="auto"/>
          </w:tcPr>
          <w:p w:rsidR="004D0C93" w:rsidRPr="00CC6312" w:rsidRDefault="004D0C93" w:rsidP="009C163C">
            <w:pPr>
              <w:rPr>
                <w:rFonts w:ascii="Times New Roman" w:hAnsi="Times New Roman" w:cs="Times New Roman"/>
                <w:sz w:val="20"/>
                <w:szCs w:val="20"/>
              </w:rPr>
            </w:pPr>
            <w:r w:rsidRPr="00CC6312">
              <w:rPr>
                <w:rFonts w:ascii="Times New Roman" w:hAnsi="Times New Roman" w:cs="Times New Roman"/>
                <w:sz w:val="20"/>
                <w:szCs w:val="20"/>
              </w:rPr>
              <w:t>Target 1.3 billion cubic meters between 2005 and 2020</w:t>
            </w:r>
          </w:p>
        </w:tc>
      </w:tr>
      <w:tr w:rsidR="009C163C" w:rsidRPr="00CC6312" w:rsidTr="004D5C6E">
        <w:trPr>
          <w:trHeight w:val="773"/>
        </w:trPr>
        <w:tc>
          <w:tcPr>
            <w:tcW w:w="3235" w:type="dxa"/>
            <w:shd w:val="clear" w:color="auto" w:fill="auto"/>
          </w:tcPr>
          <w:p w:rsidR="009C163C" w:rsidRPr="00CC6312" w:rsidRDefault="00D317E6"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 xml:space="preserve">% </w:t>
            </w:r>
            <w:r w:rsidR="009C163C" w:rsidRPr="00CC6312">
              <w:rPr>
                <w:rFonts w:ascii="Times New Roman" w:hAnsi="Times New Roman" w:cs="Times New Roman"/>
                <w:sz w:val="20"/>
                <w:szCs w:val="20"/>
              </w:rPr>
              <w:t>Reduction in carbon emissions per unit of GDP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10.68%</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9C163C" w:rsidRPr="00CC6312" w:rsidRDefault="0073691E" w:rsidP="009C163C">
            <w:pPr>
              <w:rPr>
                <w:rFonts w:ascii="Times New Roman" w:hAnsi="Times New Roman" w:cs="Times New Roman"/>
                <w:sz w:val="20"/>
                <w:szCs w:val="20"/>
              </w:rPr>
            </w:pPr>
            <w:r w:rsidRPr="00CC6312">
              <w:rPr>
                <w:rFonts w:ascii="Times New Roman" w:hAnsi="Times New Roman" w:cs="Times New Roman"/>
                <w:sz w:val="20"/>
                <w:szCs w:val="20"/>
              </w:rPr>
              <w:t>State Department Report on Current Situation of Energy Conservation and Pollution Reduction</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17% between 2010 and 2015</w:t>
            </w:r>
          </w:p>
        </w:tc>
      </w:tr>
      <w:tr w:rsidR="009C163C" w:rsidRPr="00CC6312" w:rsidTr="004D5C6E">
        <w:tc>
          <w:tcPr>
            <w:tcW w:w="3235" w:type="dxa"/>
            <w:shd w:val="clear" w:color="auto" w:fill="auto"/>
          </w:tcPr>
          <w:p w:rsidR="009C163C" w:rsidRPr="00CC6312" w:rsidRDefault="009C163C" w:rsidP="009C163C">
            <w:pPr>
              <w:ind w:left="34"/>
              <w:contextualSpacing/>
              <w:rPr>
                <w:rFonts w:ascii="Times New Roman" w:hAnsi="Times New Roman" w:cs="Times New Roman"/>
                <w:sz w:val="20"/>
                <w:szCs w:val="20"/>
              </w:rPr>
            </w:pPr>
            <w:r w:rsidRPr="00CC6312">
              <w:rPr>
                <w:rFonts w:ascii="Times New Roman" w:hAnsi="Times New Roman" w:cs="Times New Roman"/>
                <w:sz w:val="20"/>
                <w:szCs w:val="20"/>
              </w:rPr>
              <w:t xml:space="preserve">Non-fossil fuel as </w:t>
            </w:r>
            <w:r w:rsidR="00D317E6" w:rsidRPr="00CC6312">
              <w:rPr>
                <w:rFonts w:ascii="Times New Roman" w:hAnsi="Times New Roman" w:cs="Times New Roman"/>
                <w:sz w:val="20"/>
                <w:szCs w:val="20"/>
              </w:rPr>
              <w:t>a %</w:t>
            </w:r>
            <w:r w:rsidRPr="00CC6312">
              <w:rPr>
                <w:rFonts w:ascii="Times New Roman" w:hAnsi="Times New Roman" w:cs="Times New Roman"/>
                <w:sz w:val="20"/>
                <w:szCs w:val="20"/>
              </w:rPr>
              <w:t xml:space="preserve"> of primary energy consumption (FYP)</w:t>
            </w:r>
          </w:p>
          <w:p w:rsidR="009C163C" w:rsidRPr="00CC6312" w:rsidRDefault="009C163C" w:rsidP="009C163C">
            <w:pPr>
              <w:ind w:left="34"/>
              <w:contextualSpacing/>
              <w:rPr>
                <w:rFonts w:ascii="Times New Roman" w:hAnsi="Times New Roman" w:cs="Times New Roman"/>
                <w:sz w:val="20"/>
                <w:szCs w:val="20"/>
              </w:rPr>
            </w:pPr>
          </w:p>
        </w:tc>
        <w:tc>
          <w:tcPr>
            <w:tcW w:w="1980" w:type="dxa"/>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9.8%</w:t>
            </w:r>
          </w:p>
        </w:tc>
        <w:tc>
          <w:tcPr>
            <w:tcW w:w="63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2013</w:t>
            </w:r>
          </w:p>
        </w:tc>
        <w:tc>
          <w:tcPr>
            <w:tcW w:w="2160" w:type="dxa"/>
            <w:shd w:val="clear" w:color="auto" w:fill="auto"/>
          </w:tcPr>
          <w:p w:rsidR="009C163C" w:rsidRPr="00CC6312" w:rsidRDefault="0073691E" w:rsidP="009C163C">
            <w:pPr>
              <w:rPr>
                <w:rFonts w:ascii="Times New Roman" w:hAnsi="Times New Roman" w:cs="Times New Roman"/>
                <w:sz w:val="20"/>
                <w:szCs w:val="20"/>
              </w:rPr>
            </w:pPr>
            <w:r w:rsidRPr="00CC6312">
              <w:rPr>
                <w:rFonts w:ascii="Times New Roman" w:hAnsi="Times New Roman" w:cs="Times New Roman"/>
                <w:sz w:val="20"/>
                <w:szCs w:val="20"/>
              </w:rPr>
              <w:t>2013 data from National Energy Working Conference</w:t>
            </w:r>
          </w:p>
        </w:tc>
        <w:tc>
          <w:tcPr>
            <w:tcW w:w="2070" w:type="dxa"/>
            <w:shd w:val="clear" w:color="auto" w:fill="auto"/>
          </w:tcPr>
          <w:p w:rsidR="009C163C" w:rsidRPr="00CC6312" w:rsidRDefault="009C163C" w:rsidP="009C163C">
            <w:pPr>
              <w:rPr>
                <w:rFonts w:ascii="Times New Roman" w:hAnsi="Times New Roman" w:cs="Times New Roman"/>
                <w:sz w:val="20"/>
                <w:szCs w:val="20"/>
              </w:rPr>
            </w:pPr>
            <w:r w:rsidRPr="00CC6312">
              <w:rPr>
                <w:rFonts w:ascii="Times New Roman" w:hAnsi="Times New Roman" w:cs="Times New Roman"/>
                <w:sz w:val="20"/>
                <w:szCs w:val="20"/>
              </w:rPr>
              <w:t>Target 11.4% by 2015</w:t>
            </w:r>
          </w:p>
        </w:tc>
      </w:tr>
      <w:tr w:rsidR="009C163C" w:rsidRPr="00CC6312" w:rsidTr="004D5C6E">
        <w:tc>
          <w:tcPr>
            <w:tcW w:w="3235" w:type="dxa"/>
            <w:shd w:val="clear" w:color="auto" w:fill="auto"/>
          </w:tcPr>
          <w:p w:rsidR="009C163C" w:rsidRPr="00CC6312" w:rsidRDefault="00D317E6" w:rsidP="009C163C">
            <w:pPr>
              <w:ind w:left="34"/>
              <w:rPr>
                <w:rFonts w:ascii="Times New Roman" w:hAnsi="Times New Roman" w:cs="Times New Roman"/>
                <w:sz w:val="20"/>
                <w:szCs w:val="20"/>
              </w:rPr>
            </w:pPr>
            <w:r w:rsidRPr="00CC6312">
              <w:rPr>
                <w:rFonts w:ascii="Times New Roman" w:hAnsi="Times New Roman" w:cs="Times New Roman"/>
                <w:sz w:val="20"/>
                <w:szCs w:val="20"/>
              </w:rPr>
              <w:t>Percentage of electricity generated by non-fossil fuel</w:t>
            </w:r>
          </w:p>
        </w:tc>
        <w:tc>
          <w:tcPr>
            <w:tcW w:w="1980" w:type="dxa"/>
          </w:tcPr>
          <w:p w:rsidR="009C163C" w:rsidRPr="00CC6312" w:rsidRDefault="00D317E6" w:rsidP="009C163C">
            <w:pPr>
              <w:rPr>
                <w:rFonts w:ascii="Times New Roman" w:hAnsi="Times New Roman" w:cs="Times New Roman"/>
                <w:sz w:val="20"/>
                <w:szCs w:val="20"/>
              </w:rPr>
            </w:pPr>
            <w:r w:rsidRPr="00CC6312">
              <w:rPr>
                <w:rFonts w:ascii="Times New Roman" w:hAnsi="Times New Roman" w:cs="Times New Roman"/>
                <w:sz w:val="20"/>
                <w:szCs w:val="20"/>
              </w:rPr>
              <w:t>21.4%</w:t>
            </w:r>
          </w:p>
        </w:tc>
        <w:tc>
          <w:tcPr>
            <w:tcW w:w="630" w:type="dxa"/>
            <w:shd w:val="clear" w:color="auto" w:fill="auto"/>
          </w:tcPr>
          <w:p w:rsidR="009C163C" w:rsidRPr="00CC6312" w:rsidRDefault="00D317E6" w:rsidP="009C163C">
            <w:pPr>
              <w:rPr>
                <w:rFonts w:ascii="Times New Roman" w:hAnsi="Times New Roman" w:cs="Times New Roman"/>
                <w:sz w:val="20"/>
                <w:szCs w:val="20"/>
              </w:rPr>
            </w:pPr>
            <w:r w:rsidRPr="00CC6312">
              <w:rPr>
                <w:rFonts w:ascii="Times New Roman" w:hAnsi="Times New Roman" w:cs="Times New Roman"/>
                <w:sz w:val="20"/>
                <w:szCs w:val="20"/>
              </w:rPr>
              <w:t>2012</w:t>
            </w:r>
          </w:p>
        </w:tc>
        <w:tc>
          <w:tcPr>
            <w:tcW w:w="2160" w:type="dxa"/>
            <w:shd w:val="clear" w:color="auto" w:fill="auto"/>
          </w:tcPr>
          <w:p w:rsidR="009C163C" w:rsidRPr="00CC6312" w:rsidRDefault="000267C9" w:rsidP="000267C9">
            <w:pPr>
              <w:rPr>
                <w:rFonts w:ascii="Times New Roman" w:hAnsi="Times New Roman" w:cs="Times New Roman"/>
                <w:sz w:val="20"/>
                <w:szCs w:val="20"/>
              </w:rPr>
            </w:pPr>
            <w:r w:rsidRPr="00CC6312">
              <w:rPr>
                <w:rFonts w:ascii="Times New Roman" w:hAnsi="Times New Roman" w:cs="Times New Roman"/>
                <w:sz w:val="20"/>
                <w:szCs w:val="20"/>
              </w:rPr>
              <w:t>National Development and Reform Commission</w:t>
            </w:r>
          </w:p>
        </w:tc>
        <w:tc>
          <w:tcPr>
            <w:tcW w:w="2070" w:type="dxa"/>
            <w:shd w:val="clear" w:color="auto" w:fill="auto"/>
          </w:tcPr>
          <w:p w:rsidR="009C163C" w:rsidRPr="00CC6312" w:rsidRDefault="009C163C" w:rsidP="009C163C">
            <w:pPr>
              <w:rPr>
                <w:rFonts w:ascii="Times New Roman" w:hAnsi="Times New Roman" w:cs="Times New Roman"/>
                <w:sz w:val="20"/>
                <w:szCs w:val="20"/>
              </w:rPr>
            </w:pPr>
          </w:p>
        </w:tc>
      </w:tr>
      <w:tr w:rsidR="00D317E6" w:rsidRPr="00CC6312" w:rsidTr="004D5C6E">
        <w:tc>
          <w:tcPr>
            <w:tcW w:w="3235" w:type="dxa"/>
            <w:shd w:val="clear" w:color="auto" w:fill="auto"/>
          </w:tcPr>
          <w:p w:rsidR="00D317E6" w:rsidRPr="00CC6312" w:rsidRDefault="00D317E6" w:rsidP="009C163C">
            <w:pPr>
              <w:ind w:left="34"/>
              <w:rPr>
                <w:rFonts w:ascii="Times New Roman" w:hAnsi="Times New Roman" w:cs="Times New Roman"/>
                <w:sz w:val="20"/>
                <w:szCs w:val="20"/>
              </w:rPr>
            </w:pPr>
            <w:r w:rsidRPr="00CC6312">
              <w:rPr>
                <w:rFonts w:ascii="Times New Roman" w:hAnsi="Times New Roman" w:cs="Times New Roman"/>
                <w:sz w:val="20"/>
                <w:szCs w:val="20"/>
              </w:rPr>
              <w:lastRenderedPageBreak/>
              <w:t>Environmental Performance Index</w:t>
            </w:r>
            <w:r w:rsidR="00B46FF2" w:rsidRPr="00CC6312">
              <w:rPr>
                <w:rStyle w:val="FootnoteReference"/>
                <w:rFonts w:ascii="Times New Roman" w:hAnsi="Times New Roman" w:cs="Times New Roman"/>
                <w:sz w:val="20"/>
                <w:szCs w:val="20"/>
              </w:rPr>
              <w:footnoteReference w:id="37"/>
            </w:r>
          </w:p>
        </w:tc>
        <w:tc>
          <w:tcPr>
            <w:tcW w:w="1980" w:type="dxa"/>
          </w:tcPr>
          <w:p w:rsidR="00D317E6" w:rsidRPr="00CC6312" w:rsidRDefault="00D85C80" w:rsidP="00D85C80">
            <w:pPr>
              <w:rPr>
                <w:rFonts w:ascii="Times New Roman" w:hAnsi="Times New Roman" w:cs="Times New Roman"/>
                <w:sz w:val="20"/>
                <w:szCs w:val="20"/>
              </w:rPr>
            </w:pPr>
            <w:r w:rsidRPr="00CC6312">
              <w:rPr>
                <w:rFonts w:ascii="Times New Roman" w:hAnsi="Times New Roman" w:cs="Times New Roman"/>
                <w:sz w:val="20"/>
                <w:szCs w:val="20"/>
              </w:rPr>
              <w:t>Score 43 of 100.  50 and lower indicates worse environmental performance.</w:t>
            </w:r>
          </w:p>
        </w:tc>
        <w:tc>
          <w:tcPr>
            <w:tcW w:w="630" w:type="dxa"/>
            <w:shd w:val="clear" w:color="auto" w:fill="auto"/>
          </w:tcPr>
          <w:p w:rsidR="00D317E6" w:rsidRPr="00CC6312" w:rsidRDefault="009D76ED" w:rsidP="009C163C">
            <w:pPr>
              <w:rPr>
                <w:rFonts w:ascii="Times New Roman" w:hAnsi="Times New Roman" w:cs="Times New Roman"/>
                <w:sz w:val="20"/>
                <w:szCs w:val="20"/>
              </w:rPr>
            </w:pPr>
            <w:r w:rsidRPr="00CC6312">
              <w:rPr>
                <w:rFonts w:ascii="Times New Roman" w:hAnsi="Times New Roman" w:cs="Times New Roman"/>
                <w:sz w:val="20"/>
                <w:szCs w:val="20"/>
              </w:rPr>
              <w:t>2014</w:t>
            </w:r>
          </w:p>
        </w:tc>
        <w:tc>
          <w:tcPr>
            <w:tcW w:w="2160" w:type="dxa"/>
            <w:shd w:val="clear" w:color="auto" w:fill="auto"/>
          </w:tcPr>
          <w:p w:rsidR="00D317E6" w:rsidRPr="00CC6312" w:rsidRDefault="009D76ED" w:rsidP="009C163C">
            <w:pPr>
              <w:rPr>
                <w:rFonts w:ascii="Times New Roman" w:hAnsi="Times New Roman" w:cs="Times New Roman"/>
                <w:sz w:val="20"/>
                <w:szCs w:val="20"/>
              </w:rPr>
            </w:pPr>
            <w:r w:rsidRPr="00CC6312">
              <w:rPr>
                <w:rFonts w:ascii="Times New Roman" w:hAnsi="Times New Roman" w:cs="Times New Roman"/>
                <w:sz w:val="20"/>
                <w:szCs w:val="20"/>
              </w:rPr>
              <w:t>A biennial ranking produced by Yale and Columbia Universities</w:t>
            </w:r>
          </w:p>
        </w:tc>
        <w:tc>
          <w:tcPr>
            <w:tcW w:w="2070" w:type="dxa"/>
            <w:shd w:val="clear" w:color="auto" w:fill="auto"/>
          </w:tcPr>
          <w:p w:rsidR="00D317E6" w:rsidRPr="00CC6312" w:rsidRDefault="00D85C80" w:rsidP="009D76ED">
            <w:pPr>
              <w:rPr>
                <w:rFonts w:ascii="Times New Roman" w:hAnsi="Times New Roman" w:cs="Times New Roman"/>
                <w:sz w:val="20"/>
                <w:szCs w:val="20"/>
              </w:rPr>
            </w:pPr>
            <w:r w:rsidRPr="00CC6312">
              <w:rPr>
                <w:rFonts w:ascii="Times New Roman" w:hAnsi="Times New Roman" w:cs="Times New Roman"/>
                <w:sz w:val="20"/>
                <w:szCs w:val="20"/>
              </w:rPr>
              <w:t>116 of 178 countries ranked.</w:t>
            </w:r>
          </w:p>
        </w:tc>
      </w:tr>
    </w:tbl>
    <w:p w:rsidR="00147B2F" w:rsidRPr="00CC6312" w:rsidRDefault="00147B2F" w:rsidP="009B071D">
      <w:pPr>
        <w:autoSpaceDE w:val="0"/>
        <w:autoSpaceDN w:val="0"/>
        <w:adjustRightInd w:val="0"/>
        <w:spacing w:after="0" w:line="240" w:lineRule="auto"/>
        <w:rPr>
          <w:rFonts w:ascii="Times New Roman" w:eastAsia="Sabon-Roman" w:hAnsi="Times New Roman" w:cs="Times New Roman"/>
          <w:sz w:val="23"/>
          <w:szCs w:val="23"/>
        </w:rPr>
      </w:pPr>
    </w:p>
    <w:p w:rsidR="006C0988" w:rsidRPr="00CC6312" w:rsidRDefault="00E637FD" w:rsidP="00972BD6">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 xml:space="preserve">The </w:t>
      </w:r>
      <w:r w:rsidR="00554D72" w:rsidRPr="00CC6312">
        <w:rPr>
          <w:rFonts w:ascii="Times New Roman" w:eastAsia="Sabon-Roman" w:hAnsi="Times New Roman" w:cs="Times New Roman"/>
          <w:sz w:val="23"/>
          <w:szCs w:val="23"/>
        </w:rPr>
        <w:t xml:space="preserve">aim </w:t>
      </w:r>
      <w:r w:rsidR="0060182C" w:rsidRPr="00CC6312">
        <w:rPr>
          <w:rFonts w:ascii="Times New Roman" w:eastAsia="Sabon-Roman" w:hAnsi="Times New Roman" w:cs="Times New Roman"/>
          <w:sz w:val="23"/>
          <w:szCs w:val="23"/>
        </w:rPr>
        <w:t>of the Government to</w:t>
      </w:r>
      <w:r w:rsidR="00596AD5" w:rsidRPr="00CC6312">
        <w:rPr>
          <w:rFonts w:ascii="Times New Roman" w:eastAsia="Sabon-Roman" w:hAnsi="Times New Roman" w:cs="Times New Roman"/>
          <w:sz w:val="23"/>
          <w:szCs w:val="23"/>
        </w:rPr>
        <w:t xml:space="preserve"> </w:t>
      </w:r>
      <w:r w:rsidR="00EA5892" w:rsidRPr="00CC6312">
        <w:rPr>
          <w:rFonts w:ascii="Times New Roman" w:eastAsia="Sabon-Roman" w:hAnsi="Times New Roman" w:cs="Times New Roman"/>
          <w:sz w:val="23"/>
          <w:szCs w:val="23"/>
        </w:rPr>
        <w:t>establish</w:t>
      </w:r>
      <w:r w:rsidR="005879F4" w:rsidRPr="00CC6312">
        <w:rPr>
          <w:rFonts w:ascii="Times New Roman" w:eastAsia="Sabon-Roman" w:hAnsi="Times New Roman" w:cs="Times New Roman"/>
          <w:sz w:val="23"/>
          <w:szCs w:val="23"/>
        </w:rPr>
        <w:t xml:space="preserve"> </w:t>
      </w:r>
      <w:r w:rsidRPr="00CC6312">
        <w:rPr>
          <w:rFonts w:ascii="Times New Roman" w:eastAsia="Sabon-Roman" w:hAnsi="Times New Roman" w:cs="Times New Roman"/>
          <w:sz w:val="23"/>
          <w:szCs w:val="23"/>
        </w:rPr>
        <w:t>an</w:t>
      </w:r>
      <w:r w:rsidR="0010172E" w:rsidRPr="00CC6312">
        <w:rPr>
          <w:rFonts w:ascii="Times New Roman" w:eastAsia="Sabon-Roman" w:hAnsi="Times New Roman" w:cs="Times New Roman"/>
          <w:sz w:val="23"/>
          <w:szCs w:val="23"/>
        </w:rPr>
        <w:t xml:space="preserve"> </w:t>
      </w:r>
      <w:r w:rsidR="00E84117" w:rsidRPr="00CC6312">
        <w:rPr>
          <w:rFonts w:ascii="Times New Roman" w:eastAsia="Sabon-Roman" w:hAnsi="Times New Roman" w:cs="Times New Roman"/>
          <w:sz w:val="23"/>
          <w:szCs w:val="23"/>
        </w:rPr>
        <w:t>‘</w:t>
      </w:r>
      <w:r w:rsidR="0010172E" w:rsidRPr="00CC6312">
        <w:rPr>
          <w:rFonts w:ascii="Times New Roman" w:eastAsia="Sabon-Roman" w:hAnsi="Times New Roman" w:cs="Times New Roman"/>
          <w:sz w:val="23"/>
          <w:szCs w:val="23"/>
        </w:rPr>
        <w:t xml:space="preserve">ecological </w:t>
      </w:r>
      <w:r w:rsidR="002A3FDC" w:rsidRPr="00CC6312">
        <w:rPr>
          <w:rFonts w:ascii="Times New Roman" w:eastAsia="Sabon-Roman" w:hAnsi="Times New Roman" w:cs="Times New Roman"/>
          <w:sz w:val="23"/>
          <w:szCs w:val="23"/>
        </w:rPr>
        <w:t xml:space="preserve">civilization’ </w:t>
      </w:r>
      <w:r w:rsidR="00596AD5" w:rsidRPr="00CC6312">
        <w:rPr>
          <w:rFonts w:ascii="Times New Roman" w:eastAsia="Sabon-Roman" w:hAnsi="Times New Roman" w:cs="Times New Roman"/>
          <w:sz w:val="23"/>
          <w:szCs w:val="23"/>
        </w:rPr>
        <w:t>indicates</w:t>
      </w:r>
      <w:r w:rsidR="002A3FDC" w:rsidRPr="00CC6312">
        <w:rPr>
          <w:rFonts w:ascii="Times New Roman" w:eastAsia="Sabon-Roman" w:hAnsi="Times New Roman" w:cs="Times New Roman"/>
          <w:sz w:val="23"/>
          <w:szCs w:val="23"/>
        </w:rPr>
        <w:t xml:space="preserve"> </w:t>
      </w:r>
      <w:r w:rsidR="00FA2D00" w:rsidRPr="00CC6312">
        <w:rPr>
          <w:rFonts w:ascii="Times New Roman" w:eastAsia="Sabon-Roman" w:hAnsi="Times New Roman" w:cs="Times New Roman"/>
          <w:sz w:val="23"/>
          <w:szCs w:val="23"/>
        </w:rPr>
        <w:t xml:space="preserve">readiness for </w:t>
      </w:r>
      <w:r w:rsidR="00972BD6" w:rsidRPr="00CC6312">
        <w:rPr>
          <w:rFonts w:ascii="Times New Roman" w:eastAsia="Sabon-Roman" w:hAnsi="Times New Roman" w:cs="Times New Roman"/>
          <w:sz w:val="23"/>
          <w:szCs w:val="23"/>
        </w:rPr>
        <w:t xml:space="preserve">environmental </w:t>
      </w:r>
      <w:r w:rsidR="00FA2D00" w:rsidRPr="00CC6312">
        <w:rPr>
          <w:rFonts w:ascii="Times New Roman" w:eastAsia="Sabon-Roman" w:hAnsi="Times New Roman" w:cs="Times New Roman"/>
          <w:sz w:val="23"/>
          <w:szCs w:val="23"/>
        </w:rPr>
        <w:t>transformation</w:t>
      </w:r>
      <w:r w:rsidR="0010172E" w:rsidRPr="00CC6312">
        <w:rPr>
          <w:rFonts w:ascii="Times New Roman" w:eastAsia="Sabon-Roman" w:hAnsi="Times New Roman" w:cs="Times New Roman"/>
          <w:sz w:val="23"/>
          <w:szCs w:val="23"/>
        </w:rPr>
        <w:t xml:space="preserve">. </w:t>
      </w:r>
      <w:r w:rsidR="00E9198C" w:rsidRPr="00CC6312">
        <w:rPr>
          <w:rFonts w:ascii="Times New Roman" w:eastAsia="Sabon-Roman" w:hAnsi="Times New Roman" w:cs="Times New Roman"/>
          <w:sz w:val="23"/>
          <w:szCs w:val="23"/>
        </w:rPr>
        <w:t xml:space="preserve">China is already working </w:t>
      </w:r>
      <w:r w:rsidR="0060182C" w:rsidRPr="00CC6312">
        <w:rPr>
          <w:rFonts w:ascii="Times New Roman" w:eastAsia="Sabon-Roman" w:hAnsi="Times New Roman" w:cs="Times New Roman"/>
          <w:sz w:val="23"/>
          <w:szCs w:val="23"/>
        </w:rPr>
        <w:t>on national compliance to</w:t>
      </w:r>
      <w:r w:rsidR="00E9198C" w:rsidRPr="00CC6312">
        <w:rPr>
          <w:rFonts w:ascii="Times New Roman" w:eastAsia="Sabon-Roman" w:hAnsi="Times New Roman" w:cs="Times New Roman"/>
          <w:sz w:val="23"/>
          <w:szCs w:val="23"/>
        </w:rPr>
        <w:t xml:space="preserve"> international enviro</w:t>
      </w:r>
      <w:r w:rsidR="00365480" w:rsidRPr="00CC6312">
        <w:rPr>
          <w:rFonts w:ascii="Times New Roman" w:eastAsia="Sabon-Roman" w:hAnsi="Times New Roman" w:cs="Times New Roman"/>
          <w:sz w:val="23"/>
          <w:szCs w:val="23"/>
        </w:rPr>
        <w:t>nmental conventions and</w:t>
      </w:r>
      <w:r w:rsidR="006C0988" w:rsidRPr="00CC6312">
        <w:rPr>
          <w:rFonts w:ascii="Times New Roman" w:eastAsia="Sabon-Roman" w:hAnsi="Times New Roman" w:cs="Times New Roman"/>
          <w:sz w:val="23"/>
          <w:szCs w:val="23"/>
        </w:rPr>
        <w:t xml:space="preserve"> protocols,</w:t>
      </w:r>
      <w:r w:rsidR="00E71883" w:rsidRPr="00CC6312">
        <w:rPr>
          <w:rFonts w:ascii="Times New Roman" w:eastAsia="Sabon-Roman" w:hAnsi="Times New Roman" w:cs="Times New Roman"/>
          <w:sz w:val="23"/>
          <w:szCs w:val="23"/>
        </w:rPr>
        <w:t xml:space="preserve"> as well as disaster risk related international frameworks,</w:t>
      </w:r>
      <w:r w:rsidR="006C0988" w:rsidRPr="00CC6312">
        <w:rPr>
          <w:rFonts w:ascii="Times New Roman" w:eastAsia="Sabon-Roman" w:hAnsi="Times New Roman" w:cs="Times New Roman"/>
          <w:sz w:val="23"/>
          <w:szCs w:val="23"/>
        </w:rPr>
        <w:t xml:space="preserve"> but now must accelerate efforts to achieve the ambitious</w:t>
      </w:r>
      <w:r w:rsidR="00E92F4A" w:rsidRPr="00CC6312">
        <w:rPr>
          <w:rFonts w:ascii="Times New Roman" w:eastAsia="Sabon-Roman" w:hAnsi="Times New Roman" w:cs="Times New Roman"/>
          <w:sz w:val="23"/>
          <w:szCs w:val="23"/>
        </w:rPr>
        <w:t xml:space="preserve"> environmental targets and inte</w:t>
      </w:r>
      <w:r w:rsidR="006C0988" w:rsidRPr="00CC6312">
        <w:rPr>
          <w:rFonts w:ascii="Times New Roman" w:eastAsia="Sabon-Roman" w:hAnsi="Times New Roman" w:cs="Times New Roman"/>
          <w:sz w:val="23"/>
          <w:szCs w:val="23"/>
        </w:rPr>
        <w:t xml:space="preserve">grated domestic reforms that have been set out by the Government. To do this the environmental governance system needs to </w:t>
      </w:r>
      <w:r w:rsidR="00365480" w:rsidRPr="00CC6312">
        <w:rPr>
          <w:rFonts w:ascii="Times New Roman" w:eastAsia="Sabon-Roman" w:hAnsi="Times New Roman" w:cs="Times New Roman"/>
          <w:sz w:val="23"/>
          <w:szCs w:val="23"/>
        </w:rPr>
        <w:t>innovate</w:t>
      </w:r>
      <w:r w:rsidR="006C0988" w:rsidRPr="00CC6312">
        <w:rPr>
          <w:rFonts w:ascii="Times New Roman" w:eastAsia="Sabon-Roman" w:hAnsi="Times New Roman" w:cs="Times New Roman"/>
          <w:sz w:val="23"/>
          <w:szCs w:val="23"/>
        </w:rPr>
        <w:t xml:space="preserve"> institutional arrangements</w:t>
      </w:r>
      <w:r w:rsidR="00365480" w:rsidRPr="00CC6312">
        <w:rPr>
          <w:rFonts w:ascii="Times New Roman" w:eastAsia="Sabon-Roman" w:hAnsi="Times New Roman" w:cs="Times New Roman"/>
          <w:sz w:val="23"/>
          <w:szCs w:val="23"/>
        </w:rPr>
        <w:t>,</w:t>
      </w:r>
      <w:r w:rsidR="006C0988" w:rsidRPr="00CC6312">
        <w:rPr>
          <w:rFonts w:ascii="Times New Roman" w:eastAsia="Sabon-Roman" w:hAnsi="Times New Roman" w:cs="Times New Roman"/>
          <w:sz w:val="23"/>
          <w:szCs w:val="23"/>
        </w:rPr>
        <w:t xml:space="preserve"> </w:t>
      </w:r>
      <w:r w:rsidR="00365480" w:rsidRPr="00CC6312">
        <w:rPr>
          <w:rFonts w:ascii="Times New Roman" w:eastAsia="Sabon-Roman" w:hAnsi="Times New Roman" w:cs="Times New Roman"/>
          <w:sz w:val="23"/>
          <w:szCs w:val="23"/>
        </w:rPr>
        <w:t xml:space="preserve">improve </w:t>
      </w:r>
      <w:r w:rsidR="006C0988" w:rsidRPr="00CC6312">
        <w:rPr>
          <w:rFonts w:ascii="Times New Roman" w:eastAsia="Sabon-Roman" w:hAnsi="Times New Roman" w:cs="Times New Roman"/>
          <w:sz w:val="23"/>
          <w:szCs w:val="23"/>
        </w:rPr>
        <w:t>management capacity</w:t>
      </w:r>
      <w:r w:rsidR="00365480" w:rsidRPr="00CC6312">
        <w:rPr>
          <w:rFonts w:ascii="Times New Roman" w:eastAsia="Sabon-Roman" w:hAnsi="Times New Roman" w:cs="Times New Roman"/>
          <w:sz w:val="23"/>
          <w:szCs w:val="23"/>
        </w:rPr>
        <w:t xml:space="preserve"> and quality of function.</w:t>
      </w:r>
      <w:r w:rsidR="006C0988" w:rsidRPr="00CC6312">
        <w:rPr>
          <w:rFonts w:ascii="Times New Roman" w:eastAsia="Sabon-Roman" w:hAnsi="Times New Roman" w:cs="Times New Roman"/>
          <w:sz w:val="23"/>
          <w:szCs w:val="23"/>
        </w:rPr>
        <w:t xml:space="preserve"> </w:t>
      </w:r>
      <w:r w:rsidR="00E92F4A" w:rsidRPr="00CC6312">
        <w:rPr>
          <w:rFonts w:ascii="Times New Roman" w:eastAsia="Sabon-Roman" w:hAnsi="Times New Roman" w:cs="Times New Roman"/>
          <w:sz w:val="23"/>
          <w:szCs w:val="23"/>
        </w:rPr>
        <w:t>This includes, developing robust governmental coordination mechanisms,</w:t>
      </w:r>
      <w:r w:rsidR="00365480" w:rsidRPr="00CC6312">
        <w:rPr>
          <w:rFonts w:ascii="Times New Roman" w:eastAsia="Sabon-Roman" w:hAnsi="Times New Roman" w:cs="Times New Roman"/>
          <w:sz w:val="23"/>
          <w:szCs w:val="23"/>
        </w:rPr>
        <w:t xml:space="preserve"> strengthening regulatory mechanisms while </w:t>
      </w:r>
      <w:r w:rsidR="00B54F14" w:rsidRPr="00CC6312">
        <w:rPr>
          <w:rFonts w:ascii="Times New Roman" w:eastAsia="Sabon-Roman" w:hAnsi="Times New Roman" w:cs="Times New Roman"/>
          <w:sz w:val="23"/>
          <w:szCs w:val="23"/>
        </w:rPr>
        <w:t>strengthening the</w:t>
      </w:r>
      <w:r w:rsidR="00E92F4A" w:rsidRPr="00CC6312">
        <w:rPr>
          <w:rFonts w:ascii="Times New Roman" w:eastAsia="Sabon-Roman" w:hAnsi="Times New Roman" w:cs="Times New Roman"/>
          <w:sz w:val="23"/>
          <w:szCs w:val="23"/>
        </w:rPr>
        <w:t xml:space="preserve"> incentive </w:t>
      </w:r>
      <w:r w:rsidR="00365480" w:rsidRPr="00CC6312">
        <w:rPr>
          <w:rFonts w:ascii="Times New Roman" w:eastAsia="Sabon-Roman" w:hAnsi="Times New Roman" w:cs="Times New Roman"/>
          <w:sz w:val="23"/>
          <w:szCs w:val="23"/>
        </w:rPr>
        <w:t>structure</w:t>
      </w:r>
      <w:r w:rsidR="00E92F4A" w:rsidRPr="00CC6312">
        <w:rPr>
          <w:rFonts w:ascii="Times New Roman" w:eastAsia="Sabon-Roman" w:hAnsi="Times New Roman" w:cs="Times New Roman"/>
          <w:sz w:val="23"/>
          <w:szCs w:val="23"/>
        </w:rPr>
        <w:t xml:space="preserve"> to promote environmental protection, </w:t>
      </w:r>
      <w:r w:rsidR="004D5C6E" w:rsidRPr="00CC6312">
        <w:rPr>
          <w:rFonts w:ascii="Times New Roman" w:eastAsia="Sabon-Roman" w:hAnsi="Times New Roman" w:cs="Times New Roman"/>
          <w:sz w:val="23"/>
          <w:szCs w:val="23"/>
        </w:rPr>
        <w:t xml:space="preserve">developing </w:t>
      </w:r>
      <w:r w:rsidR="00E92F4A" w:rsidRPr="00CC6312">
        <w:rPr>
          <w:rFonts w:ascii="Times New Roman" w:eastAsia="Sabon-Roman" w:hAnsi="Times New Roman" w:cs="Times New Roman"/>
          <w:sz w:val="23"/>
          <w:szCs w:val="23"/>
        </w:rPr>
        <w:t>m</w:t>
      </w:r>
      <w:r w:rsidR="006C0988" w:rsidRPr="00CC6312">
        <w:rPr>
          <w:rFonts w:ascii="Times New Roman" w:eastAsia="Sabon-Roman" w:hAnsi="Times New Roman" w:cs="Times New Roman"/>
          <w:sz w:val="23"/>
          <w:szCs w:val="23"/>
        </w:rPr>
        <w:t>echanisms to link land and re</w:t>
      </w:r>
      <w:r w:rsidR="00E92F4A" w:rsidRPr="00CC6312">
        <w:rPr>
          <w:rFonts w:ascii="Times New Roman" w:eastAsia="Sabon-Roman" w:hAnsi="Times New Roman" w:cs="Times New Roman"/>
          <w:sz w:val="23"/>
          <w:szCs w:val="23"/>
        </w:rPr>
        <w:t>source use to carrying capacity, and systems for the participation of</w:t>
      </w:r>
      <w:r w:rsidR="00365480" w:rsidRPr="00CC6312">
        <w:rPr>
          <w:rFonts w:ascii="Times New Roman" w:eastAsia="Sabon-Roman" w:hAnsi="Times New Roman" w:cs="Times New Roman"/>
          <w:sz w:val="23"/>
          <w:szCs w:val="23"/>
        </w:rPr>
        <w:t xml:space="preserve"> a range of stakeholders.</w:t>
      </w:r>
    </w:p>
    <w:p w:rsidR="006C0988" w:rsidRPr="00CC6312" w:rsidRDefault="006C0988" w:rsidP="00972BD6">
      <w:pPr>
        <w:autoSpaceDE w:val="0"/>
        <w:autoSpaceDN w:val="0"/>
        <w:adjustRightInd w:val="0"/>
        <w:spacing w:after="0" w:line="240" w:lineRule="auto"/>
        <w:rPr>
          <w:rFonts w:ascii="Times New Roman" w:eastAsia="Sabon-Roman" w:hAnsi="Times New Roman" w:cs="Times New Roman"/>
          <w:sz w:val="23"/>
          <w:szCs w:val="23"/>
        </w:rPr>
      </w:pPr>
    </w:p>
    <w:p w:rsidR="00365480" w:rsidRPr="00CC6312" w:rsidRDefault="002D589C" w:rsidP="008C0840">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The economy is the early stages of diversifying which allows for adaptation</w:t>
      </w:r>
      <w:r w:rsidR="002C691B" w:rsidRPr="00CC6312">
        <w:rPr>
          <w:rFonts w:ascii="Times New Roman" w:eastAsia="Sabon-Roman" w:hAnsi="Times New Roman" w:cs="Times New Roman"/>
          <w:sz w:val="23"/>
          <w:szCs w:val="23"/>
        </w:rPr>
        <w:t xml:space="preserve"> and upgrading</w:t>
      </w:r>
      <w:r w:rsidRPr="00CC6312">
        <w:rPr>
          <w:rFonts w:ascii="Times New Roman" w:eastAsia="Sabon-Roman" w:hAnsi="Times New Roman" w:cs="Times New Roman"/>
          <w:sz w:val="23"/>
          <w:szCs w:val="23"/>
        </w:rPr>
        <w:t xml:space="preserve"> of traditional sectors of industry </w:t>
      </w:r>
      <w:r w:rsidR="002C691B" w:rsidRPr="00CC6312">
        <w:rPr>
          <w:rFonts w:ascii="Times New Roman" w:eastAsia="Sabon-Roman" w:hAnsi="Times New Roman" w:cs="Times New Roman"/>
          <w:sz w:val="23"/>
          <w:szCs w:val="23"/>
        </w:rPr>
        <w:t>to improve resource utilization efficiency in areas related to reduction of air, water and soil pollution,</w:t>
      </w:r>
      <w:r w:rsidR="00DD5B69" w:rsidRPr="00CC6312">
        <w:rPr>
          <w:rFonts w:ascii="Times New Roman" w:eastAsia="Sabon-Roman" w:hAnsi="Times New Roman" w:cs="Times New Roman"/>
          <w:sz w:val="23"/>
          <w:szCs w:val="23"/>
        </w:rPr>
        <w:t xml:space="preserve"> while boosting investment in </w:t>
      </w:r>
      <w:r w:rsidR="004B6C1C" w:rsidRPr="00CC6312">
        <w:rPr>
          <w:rFonts w:ascii="Times New Roman" w:eastAsia="Sabon-Roman" w:hAnsi="Times New Roman" w:cs="Times New Roman"/>
          <w:sz w:val="23"/>
          <w:szCs w:val="23"/>
        </w:rPr>
        <w:t xml:space="preserve">research and development within </w:t>
      </w:r>
      <w:r w:rsidR="00DD5B69" w:rsidRPr="00CC6312">
        <w:rPr>
          <w:rFonts w:ascii="Times New Roman" w:eastAsia="Sabon-Roman" w:hAnsi="Times New Roman" w:cs="Times New Roman"/>
          <w:sz w:val="23"/>
          <w:szCs w:val="23"/>
        </w:rPr>
        <w:t>green</w:t>
      </w:r>
      <w:r w:rsidRPr="00CC6312">
        <w:rPr>
          <w:rFonts w:ascii="Times New Roman" w:eastAsia="Sabon-Roman" w:hAnsi="Times New Roman" w:cs="Times New Roman"/>
          <w:sz w:val="23"/>
          <w:szCs w:val="23"/>
        </w:rPr>
        <w:t xml:space="preserve"> sectors of the e</w:t>
      </w:r>
      <w:r w:rsidR="0010172E" w:rsidRPr="00CC6312">
        <w:rPr>
          <w:rFonts w:ascii="Times New Roman" w:eastAsia="Sabon-Roman" w:hAnsi="Times New Roman" w:cs="Times New Roman"/>
          <w:sz w:val="23"/>
          <w:szCs w:val="23"/>
        </w:rPr>
        <w:t xml:space="preserve">conomy such as renewable energy, innovative recycling systems, and </w:t>
      </w:r>
      <w:r w:rsidR="00DD5B69" w:rsidRPr="00CC6312">
        <w:rPr>
          <w:rFonts w:ascii="Times New Roman" w:eastAsia="Sabon-Roman" w:hAnsi="Times New Roman" w:cs="Times New Roman"/>
          <w:sz w:val="23"/>
          <w:szCs w:val="23"/>
        </w:rPr>
        <w:t xml:space="preserve">new </w:t>
      </w:r>
      <w:r w:rsidR="0010172E" w:rsidRPr="00CC6312">
        <w:rPr>
          <w:rFonts w:ascii="Times New Roman" w:eastAsia="Sabon-Roman" w:hAnsi="Times New Roman" w:cs="Times New Roman"/>
          <w:sz w:val="23"/>
          <w:szCs w:val="23"/>
        </w:rPr>
        <w:t xml:space="preserve">approaches to </w:t>
      </w:r>
      <w:r w:rsidR="004B6C1C" w:rsidRPr="00CC6312">
        <w:rPr>
          <w:rFonts w:ascii="Times New Roman" w:eastAsia="Sabon-Roman" w:hAnsi="Times New Roman" w:cs="Times New Roman"/>
          <w:sz w:val="23"/>
          <w:szCs w:val="23"/>
        </w:rPr>
        <w:t>sustainable conservation of natural</w:t>
      </w:r>
      <w:r w:rsidR="0010172E" w:rsidRPr="00CC6312">
        <w:rPr>
          <w:rFonts w:ascii="Times New Roman" w:eastAsia="Sabon-Roman" w:hAnsi="Times New Roman" w:cs="Times New Roman"/>
          <w:sz w:val="23"/>
          <w:szCs w:val="23"/>
        </w:rPr>
        <w:t xml:space="preserve"> resource</w:t>
      </w:r>
      <w:r w:rsidR="004B6C1C" w:rsidRPr="00CC6312">
        <w:rPr>
          <w:rFonts w:ascii="Times New Roman" w:eastAsia="Sabon-Roman" w:hAnsi="Times New Roman" w:cs="Times New Roman"/>
          <w:sz w:val="23"/>
          <w:szCs w:val="23"/>
        </w:rPr>
        <w:t>s including biodiversity and fresh water</w:t>
      </w:r>
      <w:r w:rsidR="0010172E" w:rsidRPr="00CC6312">
        <w:rPr>
          <w:rFonts w:ascii="Times New Roman" w:eastAsia="Sabon-Roman" w:hAnsi="Times New Roman" w:cs="Times New Roman"/>
          <w:sz w:val="23"/>
          <w:szCs w:val="23"/>
        </w:rPr>
        <w:t>.</w:t>
      </w:r>
      <w:r w:rsidR="00972BD6" w:rsidRPr="00CC6312">
        <w:rPr>
          <w:rFonts w:ascii="Times New Roman" w:eastAsia="Sabon-Roman" w:hAnsi="Times New Roman" w:cs="Times New Roman"/>
          <w:sz w:val="23"/>
          <w:szCs w:val="23"/>
        </w:rPr>
        <w:t xml:space="preserve"> </w:t>
      </w:r>
      <w:r w:rsidR="004D5C6E" w:rsidRPr="00CC6312">
        <w:rPr>
          <w:rFonts w:ascii="Times New Roman" w:eastAsia="Sabon-Roman" w:hAnsi="Times New Roman" w:cs="Times New Roman"/>
          <w:sz w:val="23"/>
          <w:szCs w:val="23"/>
        </w:rPr>
        <w:t xml:space="preserve">  </w:t>
      </w:r>
      <w:r w:rsidR="0010172E" w:rsidRPr="00CC6312">
        <w:rPr>
          <w:rFonts w:ascii="Times New Roman" w:eastAsia="Sabon-Roman" w:hAnsi="Times New Roman" w:cs="Times New Roman"/>
          <w:sz w:val="23"/>
          <w:szCs w:val="23"/>
        </w:rPr>
        <w:t xml:space="preserve">In addition, </w:t>
      </w:r>
      <w:r w:rsidR="009B5FDB" w:rsidRPr="00CC6312">
        <w:rPr>
          <w:rFonts w:ascii="Times New Roman" w:eastAsia="Sabon-Roman" w:hAnsi="Times New Roman" w:cs="Times New Roman"/>
          <w:sz w:val="23"/>
          <w:szCs w:val="23"/>
        </w:rPr>
        <w:t>large scale urban growth</w:t>
      </w:r>
      <w:r w:rsidR="0010172E" w:rsidRPr="00CC6312">
        <w:rPr>
          <w:rFonts w:ascii="Times New Roman" w:eastAsia="Sabon-Roman" w:hAnsi="Times New Roman" w:cs="Times New Roman"/>
          <w:sz w:val="23"/>
          <w:szCs w:val="23"/>
        </w:rPr>
        <w:t xml:space="preserve"> provides </w:t>
      </w:r>
      <w:r w:rsidR="009B5FDB" w:rsidRPr="00CC6312">
        <w:rPr>
          <w:rFonts w:ascii="Times New Roman" w:eastAsia="Sabon-Roman" w:hAnsi="Times New Roman" w:cs="Times New Roman"/>
          <w:sz w:val="23"/>
          <w:szCs w:val="23"/>
        </w:rPr>
        <w:t>great</w:t>
      </w:r>
      <w:r w:rsidR="0010172E" w:rsidRPr="00CC6312">
        <w:rPr>
          <w:rFonts w:ascii="Times New Roman" w:eastAsia="Sabon-Roman" w:hAnsi="Times New Roman" w:cs="Times New Roman"/>
          <w:sz w:val="23"/>
          <w:szCs w:val="23"/>
        </w:rPr>
        <w:t xml:space="preserve"> opportunity to pilot innovative </w:t>
      </w:r>
      <w:r w:rsidR="00E3302D" w:rsidRPr="00CC6312">
        <w:rPr>
          <w:rFonts w:ascii="Times New Roman" w:eastAsia="Sabon-Roman" w:hAnsi="Times New Roman" w:cs="Times New Roman"/>
          <w:sz w:val="23"/>
          <w:szCs w:val="23"/>
        </w:rPr>
        <w:t xml:space="preserve">planning </w:t>
      </w:r>
      <w:r w:rsidR="0010172E" w:rsidRPr="00CC6312">
        <w:rPr>
          <w:rFonts w:ascii="Times New Roman" w:eastAsia="Sabon-Roman" w:hAnsi="Times New Roman" w:cs="Times New Roman"/>
          <w:sz w:val="23"/>
          <w:szCs w:val="23"/>
        </w:rPr>
        <w:t xml:space="preserve">approaches to </w:t>
      </w:r>
      <w:r w:rsidR="00E84117" w:rsidRPr="00CC6312">
        <w:rPr>
          <w:rFonts w:ascii="Times New Roman" w:eastAsia="Sabon-Roman" w:hAnsi="Times New Roman" w:cs="Times New Roman"/>
          <w:sz w:val="23"/>
          <w:szCs w:val="23"/>
        </w:rPr>
        <w:t xml:space="preserve">healthy </w:t>
      </w:r>
      <w:r w:rsidR="0010172E" w:rsidRPr="00CC6312">
        <w:rPr>
          <w:rFonts w:ascii="Times New Roman" w:eastAsia="Sabon-Roman" w:hAnsi="Times New Roman" w:cs="Times New Roman"/>
          <w:sz w:val="23"/>
          <w:szCs w:val="23"/>
        </w:rPr>
        <w:t xml:space="preserve">urban </w:t>
      </w:r>
      <w:r w:rsidR="003010A1" w:rsidRPr="00CC6312">
        <w:rPr>
          <w:rFonts w:ascii="Times New Roman" w:eastAsia="Sabon-Roman" w:hAnsi="Times New Roman" w:cs="Times New Roman"/>
          <w:sz w:val="23"/>
          <w:szCs w:val="23"/>
        </w:rPr>
        <w:t>expansion</w:t>
      </w:r>
      <w:r w:rsidR="00E3302D" w:rsidRPr="00CC6312">
        <w:rPr>
          <w:rFonts w:ascii="Times New Roman" w:eastAsia="Sabon-Roman" w:hAnsi="Times New Roman" w:cs="Times New Roman"/>
          <w:sz w:val="23"/>
          <w:szCs w:val="23"/>
        </w:rPr>
        <w:t xml:space="preserve"> </w:t>
      </w:r>
      <w:r w:rsidR="00D95264" w:rsidRPr="00CC6312">
        <w:rPr>
          <w:rFonts w:ascii="Times New Roman" w:eastAsia="Sabon-Roman" w:hAnsi="Times New Roman" w:cs="Times New Roman"/>
          <w:sz w:val="23"/>
          <w:szCs w:val="23"/>
        </w:rPr>
        <w:t>including energy efficient buildings,</w:t>
      </w:r>
      <w:r w:rsidR="00E71883" w:rsidRPr="00CC6312">
        <w:rPr>
          <w:rFonts w:ascii="Times New Roman" w:eastAsia="Sabon-Roman" w:hAnsi="Times New Roman" w:cs="Times New Roman"/>
          <w:sz w:val="23"/>
          <w:szCs w:val="23"/>
        </w:rPr>
        <w:t xml:space="preserve"> </w:t>
      </w:r>
      <w:r w:rsidR="00E90E81" w:rsidRPr="00CC6312">
        <w:rPr>
          <w:rFonts w:ascii="Times New Roman" w:eastAsia="Sabon-Roman" w:hAnsi="Times New Roman" w:cs="Times New Roman"/>
          <w:sz w:val="23"/>
          <w:szCs w:val="23"/>
        </w:rPr>
        <w:t>enforcement</w:t>
      </w:r>
      <w:r w:rsidR="00E71883" w:rsidRPr="00CC6312">
        <w:rPr>
          <w:rFonts w:ascii="Times New Roman" w:eastAsia="Sabon-Roman" w:hAnsi="Times New Roman" w:cs="Times New Roman"/>
          <w:sz w:val="23"/>
          <w:szCs w:val="23"/>
        </w:rPr>
        <w:t xml:space="preserve"> of safer building codes,</w:t>
      </w:r>
      <w:r w:rsidR="00D95264" w:rsidRPr="00CC6312">
        <w:rPr>
          <w:rFonts w:ascii="Times New Roman" w:eastAsia="Sabon-Roman" w:hAnsi="Times New Roman" w:cs="Times New Roman"/>
          <w:sz w:val="23"/>
          <w:szCs w:val="23"/>
        </w:rPr>
        <w:t xml:space="preserve"> </w:t>
      </w:r>
      <w:r w:rsidR="00AE7DF9" w:rsidRPr="00CC6312">
        <w:rPr>
          <w:rFonts w:ascii="Times New Roman" w:eastAsia="Sabon-Roman" w:hAnsi="Times New Roman" w:cs="Times New Roman"/>
          <w:sz w:val="23"/>
          <w:szCs w:val="23"/>
        </w:rPr>
        <w:t>cleaner</w:t>
      </w:r>
      <w:r w:rsidR="00D95264" w:rsidRPr="00CC6312">
        <w:rPr>
          <w:rFonts w:ascii="Times New Roman" w:eastAsia="Sabon-Roman" w:hAnsi="Times New Roman" w:cs="Times New Roman"/>
          <w:sz w:val="23"/>
          <w:szCs w:val="23"/>
        </w:rPr>
        <w:t xml:space="preserve"> public transport systems, and development of green space</w:t>
      </w:r>
      <w:r w:rsidR="00E84117" w:rsidRPr="00CC6312">
        <w:rPr>
          <w:rFonts w:ascii="Times New Roman" w:eastAsia="Sabon-Roman" w:hAnsi="Times New Roman" w:cs="Times New Roman"/>
          <w:sz w:val="23"/>
          <w:szCs w:val="23"/>
        </w:rPr>
        <w:t>s</w:t>
      </w:r>
      <w:r w:rsidR="00D95264" w:rsidRPr="00CC6312">
        <w:rPr>
          <w:rFonts w:ascii="Times New Roman" w:eastAsia="Sabon-Roman" w:hAnsi="Times New Roman" w:cs="Times New Roman"/>
          <w:sz w:val="23"/>
          <w:szCs w:val="23"/>
        </w:rPr>
        <w:t xml:space="preserve">. </w:t>
      </w:r>
      <w:r w:rsidR="00D55F6C" w:rsidRPr="00CC6312">
        <w:rPr>
          <w:rFonts w:ascii="Times New Roman" w:eastAsia="Sabon-Roman" w:hAnsi="Times New Roman" w:cs="Times New Roman"/>
          <w:sz w:val="23"/>
          <w:szCs w:val="23"/>
        </w:rPr>
        <w:t xml:space="preserve"> A</w:t>
      </w:r>
      <w:r w:rsidR="00554D72" w:rsidRPr="00CC6312">
        <w:rPr>
          <w:rFonts w:ascii="Times New Roman" w:eastAsia="Sabon-Roman" w:hAnsi="Times New Roman" w:cs="Times New Roman"/>
          <w:sz w:val="23"/>
          <w:szCs w:val="23"/>
        </w:rPr>
        <w:t>nd as</w:t>
      </w:r>
      <w:r w:rsidR="00D55F6C" w:rsidRPr="00CC6312">
        <w:rPr>
          <w:rFonts w:ascii="Times New Roman" w:eastAsia="Sabon-Roman" w:hAnsi="Times New Roman" w:cs="Times New Roman"/>
          <w:sz w:val="23"/>
          <w:szCs w:val="23"/>
        </w:rPr>
        <w:t xml:space="preserve"> agricultural land is consolidated</w:t>
      </w:r>
      <w:r w:rsidR="00554D72" w:rsidRPr="00CC6312">
        <w:rPr>
          <w:rFonts w:ascii="Times New Roman" w:eastAsia="Sabon-Roman" w:hAnsi="Times New Roman" w:cs="Times New Roman"/>
          <w:sz w:val="23"/>
          <w:szCs w:val="23"/>
        </w:rPr>
        <w:t xml:space="preserve"> and</w:t>
      </w:r>
      <w:r w:rsidR="00D55F6C" w:rsidRPr="00CC6312">
        <w:rPr>
          <w:rFonts w:ascii="Times New Roman" w:eastAsia="Sabon-Roman" w:hAnsi="Times New Roman" w:cs="Times New Roman"/>
          <w:sz w:val="23"/>
          <w:szCs w:val="23"/>
        </w:rPr>
        <w:t xml:space="preserve"> farming becomes increasingly large-scale and commercial there are opportunities </w:t>
      </w:r>
      <w:r w:rsidR="00924ED2" w:rsidRPr="00CC6312">
        <w:rPr>
          <w:rFonts w:ascii="Times New Roman" w:eastAsia="Sabon-Roman" w:hAnsi="Times New Roman" w:cs="Times New Roman"/>
          <w:sz w:val="23"/>
          <w:szCs w:val="23"/>
        </w:rPr>
        <w:t>to implement climate-smart agricultural technologies and processes</w:t>
      </w:r>
      <w:r w:rsidR="00554D72" w:rsidRPr="00CC6312">
        <w:rPr>
          <w:rFonts w:ascii="Times New Roman" w:eastAsia="Sabon-Roman" w:hAnsi="Times New Roman" w:cs="Times New Roman"/>
          <w:sz w:val="23"/>
          <w:szCs w:val="23"/>
        </w:rPr>
        <w:t xml:space="preserve">. </w:t>
      </w:r>
    </w:p>
    <w:p w:rsidR="00365480" w:rsidRPr="00CC6312" w:rsidRDefault="00365480" w:rsidP="008C0840">
      <w:pPr>
        <w:autoSpaceDE w:val="0"/>
        <w:autoSpaceDN w:val="0"/>
        <w:adjustRightInd w:val="0"/>
        <w:spacing w:after="0" w:line="240" w:lineRule="auto"/>
        <w:rPr>
          <w:rFonts w:ascii="Times New Roman" w:eastAsia="Sabon-Roman" w:hAnsi="Times New Roman" w:cs="Times New Roman"/>
          <w:sz w:val="23"/>
          <w:szCs w:val="23"/>
        </w:rPr>
      </w:pPr>
    </w:p>
    <w:p w:rsidR="00365480" w:rsidRPr="00CC6312" w:rsidRDefault="00365480" w:rsidP="008C0840">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 xml:space="preserve">There is much room for elevating public environmental awareness and participation in China.  International experience has shown that </w:t>
      </w:r>
      <w:r w:rsidR="00D95264" w:rsidRPr="00CC6312">
        <w:rPr>
          <w:rFonts w:ascii="Times New Roman" w:eastAsia="Sabon-Roman" w:hAnsi="Times New Roman" w:cs="Times New Roman"/>
          <w:sz w:val="23"/>
          <w:szCs w:val="23"/>
        </w:rPr>
        <w:t xml:space="preserve">public awareness </w:t>
      </w:r>
      <w:r w:rsidR="004D5C6E" w:rsidRPr="00CC6312">
        <w:rPr>
          <w:rFonts w:ascii="Times New Roman" w:eastAsia="Sabon-Roman" w:hAnsi="Times New Roman" w:cs="Times New Roman"/>
          <w:sz w:val="23"/>
          <w:szCs w:val="23"/>
        </w:rPr>
        <w:t>and</w:t>
      </w:r>
      <w:r w:rsidR="00546BF8" w:rsidRPr="00CC6312">
        <w:rPr>
          <w:rFonts w:ascii="Times New Roman" w:eastAsia="Sabon-Roman" w:hAnsi="Times New Roman" w:cs="Times New Roman"/>
          <w:sz w:val="23"/>
          <w:szCs w:val="23"/>
        </w:rPr>
        <w:t xml:space="preserve"> engagement</w:t>
      </w:r>
      <w:r w:rsidR="00D95264" w:rsidRPr="00CC6312">
        <w:rPr>
          <w:rFonts w:ascii="Times New Roman" w:eastAsia="Sabon-Roman" w:hAnsi="Times New Roman" w:cs="Times New Roman"/>
          <w:sz w:val="23"/>
          <w:szCs w:val="23"/>
        </w:rPr>
        <w:t xml:space="preserve"> in protecting the environment </w:t>
      </w:r>
      <w:r w:rsidR="00546BF8" w:rsidRPr="00CC6312">
        <w:rPr>
          <w:rFonts w:ascii="Times New Roman" w:eastAsia="Sabon-Roman" w:hAnsi="Times New Roman" w:cs="Times New Roman"/>
          <w:sz w:val="23"/>
          <w:szCs w:val="23"/>
        </w:rPr>
        <w:t>have</w:t>
      </w:r>
      <w:r w:rsidR="00D95264" w:rsidRPr="00CC6312">
        <w:rPr>
          <w:rFonts w:ascii="Times New Roman" w:eastAsia="Sabon-Roman" w:hAnsi="Times New Roman" w:cs="Times New Roman"/>
          <w:sz w:val="23"/>
          <w:szCs w:val="23"/>
        </w:rPr>
        <w:t xml:space="preserve"> impacts </w:t>
      </w:r>
      <w:r w:rsidR="00546BF8" w:rsidRPr="00CC6312">
        <w:rPr>
          <w:rFonts w:ascii="Times New Roman" w:eastAsia="Sabon-Roman" w:hAnsi="Times New Roman" w:cs="Times New Roman"/>
          <w:sz w:val="23"/>
          <w:szCs w:val="23"/>
        </w:rPr>
        <w:t>on</w:t>
      </w:r>
      <w:r w:rsidRPr="00CC6312">
        <w:rPr>
          <w:rFonts w:ascii="Times New Roman" w:eastAsia="Sabon-Roman" w:hAnsi="Times New Roman" w:cs="Times New Roman"/>
          <w:sz w:val="23"/>
          <w:szCs w:val="23"/>
        </w:rPr>
        <w:t xml:space="preserve"> environmental performance</w:t>
      </w:r>
      <w:r w:rsidR="00546BF8" w:rsidRPr="00CC6312">
        <w:rPr>
          <w:rFonts w:ascii="Times New Roman" w:eastAsia="Sabon-Roman" w:hAnsi="Times New Roman" w:cs="Times New Roman"/>
          <w:sz w:val="23"/>
          <w:szCs w:val="23"/>
        </w:rPr>
        <w:t xml:space="preserve"> and the market</w:t>
      </w:r>
      <w:r w:rsidR="004D5C6E" w:rsidRPr="00CC6312">
        <w:rPr>
          <w:rFonts w:ascii="Times New Roman" w:eastAsia="Sabon-Roman" w:hAnsi="Times New Roman" w:cs="Times New Roman"/>
          <w:sz w:val="23"/>
          <w:szCs w:val="23"/>
        </w:rPr>
        <w:t xml:space="preserve"> in terms of behavior and consumption</w:t>
      </w:r>
      <w:r w:rsidR="00D95264" w:rsidRPr="00CC6312">
        <w:rPr>
          <w:rFonts w:ascii="Times New Roman" w:eastAsia="Sabon-Roman" w:hAnsi="Times New Roman" w:cs="Times New Roman"/>
          <w:sz w:val="23"/>
          <w:szCs w:val="23"/>
        </w:rPr>
        <w:t xml:space="preserve">. </w:t>
      </w:r>
    </w:p>
    <w:p w:rsidR="00546BF8" w:rsidRPr="00CC6312" w:rsidRDefault="00546BF8" w:rsidP="008C0840">
      <w:pPr>
        <w:autoSpaceDE w:val="0"/>
        <w:autoSpaceDN w:val="0"/>
        <w:adjustRightInd w:val="0"/>
        <w:spacing w:after="0" w:line="240" w:lineRule="auto"/>
        <w:rPr>
          <w:rFonts w:ascii="Times New Roman" w:eastAsia="Sabon-Roman" w:hAnsi="Times New Roman" w:cs="Times New Roman"/>
          <w:sz w:val="23"/>
          <w:szCs w:val="23"/>
        </w:rPr>
      </w:pPr>
    </w:p>
    <w:p w:rsidR="00F34D8A" w:rsidRPr="00CC6312" w:rsidRDefault="00554D72" w:rsidP="008C0840">
      <w:pPr>
        <w:autoSpaceDE w:val="0"/>
        <w:autoSpaceDN w:val="0"/>
        <w:adjustRightInd w:val="0"/>
        <w:spacing w:after="0" w:line="240" w:lineRule="auto"/>
        <w:rPr>
          <w:rFonts w:ascii="Times New Roman" w:eastAsia="Sabon-Roman" w:hAnsi="Times New Roman" w:cs="Times New Roman"/>
          <w:sz w:val="23"/>
          <w:szCs w:val="23"/>
        </w:rPr>
      </w:pPr>
      <w:r w:rsidRPr="00CC6312">
        <w:rPr>
          <w:rFonts w:ascii="Times New Roman" w:eastAsia="Sabon-Roman" w:hAnsi="Times New Roman" w:cs="Times New Roman"/>
          <w:sz w:val="23"/>
          <w:szCs w:val="23"/>
        </w:rPr>
        <w:t>Policies to protect the environment</w:t>
      </w:r>
      <w:r w:rsidR="00992C12" w:rsidRPr="00CC6312">
        <w:rPr>
          <w:rFonts w:ascii="Times New Roman" w:eastAsia="Sabon-Roman" w:hAnsi="Times New Roman" w:cs="Times New Roman"/>
          <w:sz w:val="23"/>
          <w:szCs w:val="23"/>
        </w:rPr>
        <w:t>, promote energy efficiency</w:t>
      </w:r>
      <w:r w:rsidR="00C2375B" w:rsidRPr="00CC6312">
        <w:rPr>
          <w:rFonts w:ascii="Times New Roman" w:eastAsia="Sabon-Roman" w:hAnsi="Times New Roman" w:cs="Times New Roman"/>
          <w:sz w:val="23"/>
          <w:szCs w:val="23"/>
        </w:rPr>
        <w:t xml:space="preserve"> and water security,</w:t>
      </w:r>
      <w:r w:rsidR="00992C12" w:rsidRPr="00CC6312">
        <w:rPr>
          <w:rFonts w:ascii="Times New Roman" w:eastAsia="Sabon-Roman" w:hAnsi="Times New Roman" w:cs="Times New Roman"/>
          <w:sz w:val="23"/>
          <w:szCs w:val="23"/>
        </w:rPr>
        <w:t xml:space="preserve"> reduce emissions</w:t>
      </w:r>
      <w:r w:rsidRPr="00CC6312">
        <w:rPr>
          <w:rFonts w:ascii="Times New Roman" w:eastAsia="Sabon-Roman" w:hAnsi="Times New Roman" w:cs="Times New Roman"/>
          <w:sz w:val="23"/>
          <w:szCs w:val="23"/>
        </w:rPr>
        <w:t xml:space="preserve"> </w:t>
      </w:r>
      <w:r w:rsidR="00992C12" w:rsidRPr="00CC6312">
        <w:rPr>
          <w:rFonts w:ascii="Times New Roman" w:eastAsia="Sabon-Roman" w:hAnsi="Times New Roman" w:cs="Times New Roman"/>
          <w:sz w:val="23"/>
          <w:szCs w:val="23"/>
        </w:rPr>
        <w:t xml:space="preserve">to </w:t>
      </w:r>
      <w:r w:rsidR="00DD5B69" w:rsidRPr="00CC6312">
        <w:rPr>
          <w:rFonts w:ascii="Times New Roman" w:eastAsia="Sabon-Roman" w:hAnsi="Times New Roman" w:cs="Times New Roman"/>
          <w:sz w:val="23"/>
          <w:szCs w:val="23"/>
        </w:rPr>
        <w:t>mitigate</w:t>
      </w:r>
      <w:r w:rsidRPr="00CC6312">
        <w:rPr>
          <w:rFonts w:ascii="Times New Roman" w:eastAsia="Sabon-Roman" w:hAnsi="Times New Roman" w:cs="Times New Roman"/>
          <w:sz w:val="23"/>
          <w:szCs w:val="23"/>
        </w:rPr>
        <w:t xml:space="preserve"> the effects of </w:t>
      </w:r>
      <w:r w:rsidR="00E71883" w:rsidRPr="00CC6312">
        <w:rPr>
          <w:rFonts w:ascii="Times New Roman" w:eastAsia="Sabon-Roman" w:hAnsi="Times New Roman" w:cs="Times New Roman"/>
          <w:sz w:val="23"/>
          <w:szCs w:val="23"/>
        </w:rPr>
        <w:t xml:space="preserve">disasters and </w:t>
      </w:r>
      <w:r w:rsidRPr="00CC6312">
        <w:rPr>
          <w:rFonts w:ascii="Times New Roman" w:eastAsia="Sabon-Roman" w:hAnsi="Times New Roman" w:cs="Times New Roman"/>
          <w:sz w:val="23"/>
          <w:szCs w:val="23"/>
        </w:rPr>
        <w:t xml:space="preserve">climate change </w:t>
      </w:r>
      <w:r w:rsidR="00E71883" w:rsidRPr="00CC6312">
        <w:rPr>
          <w:rFonts w:ascii="Times New Roman" w:eastAsia="Sabon-Roman" w:hAnsi="Times New Roman" w:cs="Times New Roman"/>
          <w:sz w:val="23"/>
          <w:szCs w:val="23"/>
        </w:rPr>
        <w:t xml:space="preserve">and strengthen the country’s overall resilience </w:t>
      </w:r>
      <w:r w:rsidR="003809BC" w:rsidRPr="00CC6312">
        <w:rPr>
          <w:rFonts w:ascii="Times New Roman" w:eastAsia="Sabon-Roman" w:hAnsi="Times New Roman" w:cs="Times New Roman"/>
          <w:sz w:val="23"/>
          <w:szCs w:val="23"/>
        </w:rPr>
        <w:t xml:space="preserve">can be achieved </w:t>
      </w:r>
      <w:r w:rsidR="00422DB0" w:rsidRPr="00CC6312">
        <w:rPr>
          <w:rFonts w:ascii="Times New Roman" w:eastAsia="Sabon-Roman" w:hAnsi="Times New Roman" w:cs="Times New Roman"/>
          <w:sz w:val="23"/>
          <w:szCs w:val="23"/>
        </w:rPr>
        <w:t>and surpassed</w:t>
      </w:r>
      <w:r w:rsidR="00992C12" w:rsidRPr="00CC6312">
        <w:rPr>
          <w:rFonts w:ascii="Times New Roman" w:eastAsia="Sabon-Roman" w:hAnsi="Times New Roman" w:cs="Times New Roman"/>
          <w:sz w:val="23"/>
          <w:szCs w:val="23"/>
        </w:rPr>
        <w:t>.</w:t>
      </w:r>
      <w:r w:rsidR="00422DB0" w:rsidRPr="00CC6312">
        <w:rPr>
          <w:rFonts w:ascii="Times New Roman" w:eastAsia="Sabon-Roman" w:hAnsi="Times New Roman" w:cs="Times New Roman"/>
          <w:sz w:val="23"/>
          <w:szCs w:val="23"/>
        </w:rPr>
        <w:t xml:space="preserve"> </w:t>
      </w:r>
      <w:r w:rsidR="00DD5B69" w:rsidRPr="00CC6312">
        <w:rPr>
          <w:rFonts w:ascii="Times New Roman" w:eastAsia="Sabon-Roman" w:hAnsi="Times New Roman" w:cs="Times New Roman"/>
          <w:sz w:val="23"/>
          <w:szCs w:val="23"/>
        </w:rPr>
        <w:t>Further investment</w:t>
      </w:r>
      <w:r w:rsidR="00422DB0" w:rsidRPr="00CC6312">
        <w:rPr>
          <w:rFonts w:ascii="Times New Roman" w:eastAsia="Sabon-Roman" w:hAnsi="Times New Roman" w:cs="Times New Roman"/>
          <w:sz w:val="23"/>
          <w:szCs w:val="23"/>
        </w:rPr>
        <w:t xml:space="preserve"> in </w:t>
      </w:r>
      <w:r w:rsidR="00992C12" w:rsidRPr="00CC6312">
        <w:rPr>
          <w:rFonts w:ascii="Times New Roman" w:eastAsia="Sabon-Roman" w:hAnsi="Times New Roman" w:cs="Times New Roman"/>
          <w:sz w:val="23"/>
          <w:szCs w:val="23"/>
        </w:rPr>
        <w:t xml:space="preserve">innovative and sustainable pathways to </w:t>
      </w:r>
      <w:r w:rsidR="00422DB0" w:rsidRPr="00CC6312">
        <w:rPr>
          <w:rFonts w:ascii="Times New Roman" w:eastAsia="Sabon-Roman" w:hAnsi="Times New Roman" w:cs="Times New Roman"/>
          <w:sz w:val="23"/>
          <w:szCs w:val="23"/>
        </w:rPr>
        <w:t xml:space="preserve">growth can provide </w:t>
      </w:r>
      <w:r w:rsidR="00992C12" w:rsidRPr="00CC6312">
        <w:rPr>
          <w:rFonts w:ascii="Times New Roman" w:eastAsia="Sabon-Roman" w:hAnsi="Times New Roman" w:cs="Times New Roman"/>
          <w:sz w:val="23"/>
          <w:szCs w:val="23"/>
        </w:rPr>
        <w:t>new opportunities</w:t>
      </w:r>
      <w:r w:rsidR="00422DB0" w:rsidRPr="00CC6312">
        <w:rPr>
          <w:rFonts w:ascii="Times New Roman" w:eastAsia="Sabon-Roman" w:hAnsi="Times New Roman" w:cs="Times New Roman"/>
          <w:sz w:val="23"/>
          <w:szCs w:val="23"/>
        </w:rPr>
        <w:t xml:space="preserve"> </w:t>
      </w:r>
      <w:r w:rsidR="00992C12" w:rsidRPr="00CC6312">
        <w:rPr>
          <w:rFonts w:ascii="Times New Roman" w:eastAsia="Sabon-Roman" w:hAnsi="Times New Roman" w:cs="Times New Roman"/>
          <w:sz w:val="23"/>
          <w:szCs w:val="23"/>
        </w:rPr>
        <w:t xml:space="preserve">to </w:t>
      </w:r>
      <w:r w:rsidR="00422DB0" w:rsidRPr="00CC6312">
        <w:rPr>
          <w:rFonts w:ascii="Times New Roman" w:eastAsia="Sabon-Roman" w:hAnsi="Times New Roman" w:cs="Times New Roman"/>
          <w:sz w:val="23"/>
          <w:szCs w:val="23"/>
        </w:rPr>
        <w:t>balanc</w:t>
      </w:r>
      <w:r w:rsidR="00992C12" w:rsidRPr="00CC6312">
        <w:rPr>
          <w:rFonts w:ascii="Times New Roman" w:eastAsia="Sabon-Roman" w:hAnsi="Times New Roman" w:cs="Times New Roman"/>
          <w:sz w:val="23"/>
          <w:szCs w:val="23"/>
        </w:rPr>
        <w:t>e</w:t>
      </w:r>
      <w:r w:rsidR="00422DB0" w:rsidRPr="00CC6312">
        <w:rPr>
          <w:rFonts w:ascii="Times New Roman" w:eastAsia="Sabon-Roman" w:hAnsi="Times New Roman" w:cs="Times New Roman"/>
          <w:sz w:val="23"/>
          <w:szCs w:val="23"/>
        </w:rPr>
        <w:t xml:space="preserve"> the economy</w:t>
      </w:r>
      <w:r w:rsidR="00E8046B" w:rsidRPr="00CC6312">
        <w:rPr>
          <w:rFonts w:ascii="Times New Roman" w:eastAsia="Sabon-Roman" w:hAnsi="Times New Roman" w:cs="Times New Roman"/>
          <w:sz w:val="23"/>
          <w:szCs w:val="23"/>
        </w:rPr>
        <w:t>.</w:t>
      </w:r>
      <w:r w:rsidR="00422DB0" w:rsidRPr="00CC6312">
        <w:rPr>
          <w:rFonts w:ascii="Times New Roman" w:eastAsia="Sabon-Roman" w:hAnsi="Times New Roman" w:cs="Times New Roman"/>
          <w:sz w:val="23"/>
          <w:szCs w:val="23"/>
        </w:rPr>
        <w:t xml:space="preserve"> </w:t>
      </w:r>
    </w:p>
    <w:p w:rsidR="006044A4" w:rsidRPr="00CC6312" w:rsidRDefault="006044A4" w:rsidP="008C0840">
      <w:pPr>
        <w:autoSpaceDE w:val="0"/>
        <w:autoSpaceDN w:val="0"/>
        <w:adjustRightInd w:val="0"/>
        <w:spacing w:after="0" w:line="240" w:lineRule="auto"/>
        <w:rPr>
          <w:rFonts w:ascii="Times New Roman" w:eastAsia="Sabon-Roman" w:hAnsi="Times New Roman" w:cs="Times New Roman"/>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067C8B" w:rsidRPr="00CC6312" w:rsidRDefault="00067C8B" w:rsidP="004F77EC">
      <w:pPr>
        <w:spacing w:after="0"/>
        <w:rPr>
          <w:rFonts w:ascii="Times New Roman" w:hAnsi="Times New Roman" w:cs="Times New Roman"/>
          <w:b/>
          <w:sz w:val="23"/>
          <w:szCs w:val="23"/>
        </w:rPr>
      </w:pPr>
    </w:p>
    <w:p w:rsidR="004F77EC" w:rsidRPr="00CC6312" w:rsidRDefault="00067C8B" w:rsidP="004F77EC">
      <w:pPr>
        <w:spacing w:after="0"/>
        <w:rPr>
          <w:rFonts w:ascii="Times New Roman" w:hAnsi="Times New Roman" w:cs="Times New Roman"/>
          <w:b/>
          <w:sz w:val="23"/>
          <w:szCs w:val="23"/>
        </w:rPr>
      </w:pPr>
      <w:r w:rsidRPr="00CC6312">
        <w:rPr>
          <w:rFonts w:ascii="Times New Roman" w:hAnsi="Times New Roman" w:cs="Times New Roman"/>
          <w:b/>
          <w:sz w:val="23"/>
          <w:szCs w:val="23"/>
        </w:rPr>
        <w:lastRenderedPageBreak/>
        <w:t>P</w:t>
      </w:r>
      <w:r w:rsidR="00447D60" w:rsidRPr="00CC6312">
        <w:rPr>
          <w:rFonts w:ascii="Times New Roman" w:hAnsi="Times New Roman" w:cs="Times New Roman"/>
          <w:b/>
          <w:sz w:val="23"/>
          <w:szCs w:val="23"/>
        </w:rPr>
        <w:t xml:space="preserve">riority </w:t>
      </w:r>
      <w:r w:rsidR="004F77EC" w:rsidRPr="00CC6312">
        <w:rPr>
          <w:rFonts w:ascii="Times New Roman" w:hAnsi="Times New Roman" w:cs="Times New Roman"/>
          <w:b/>
          <w:sz w:val="23"/>
          <w:szCs w:val="23"/>
        </w:rPr>
        <w:t>Area: Improved and Sustainable Environment</w:t>
      </w:r>
    </w:p>
    <w:p w:rsidR="00155218" w:rsidRPr="00CC6312" w:rsidRDefault="00155218" w:rsidP="00155218">
      <w:pPr>
        <w:pStyle w:val="ListParagraph"/>
        <w:kinsoku w:val="0"/>
        <w:overflowPunct w:val="0"/>
        <w:spacing w:line="240" w:lineRule="auto"/>
        <w:ind w:left="0"/>
        <w:textAlignment w:val="baseline"/>
        <w:rPr>
          <w:rFonts w:ascii="Times New Roman" w:hAnsi="Times New Roman" w:cs="Times New Roman"/>
          <w:b/>
          <w:sz w:val="23"/>
          <w:szCs w:val="23"/>
        </w:rPr>
      </w:pPr>
    </w:p>
    <w:tbl>
      <w:tblPr>
        <w:tblStyle w:val="TableGrid"/>
        <w:tblW w:w="0" w:type="auto"/>
        <w:tblLook w:val="04A0" w:firstRow="1" w:lastRow="0" w:firstColumn="1" w:lastColumn="0" w:noHBand="0" w:noVBand="1"/>
      </w:tblPr>
      <w:tblGrid>
        <w:gridCol w:w="9965"/>
      </w:tblGrid>
      <w:tr w:rsidR="00004E0C" w:rsidRPr="00CC6312" w:rsidTr="00A57170">
        <w:trPr>
          <w:trHeight w:val="1893"/>
        </w:trPr>
        <w:tc>
          <w:tcPr>
            <w:tcW w:w="9965" w:type="dxa"/>
          </w:tcPr>
          <w:p w:rsidR="007F0D82" w:rsidRPr="00CC6312" w:rsidRDefault="007F0D82" w:rsidP="007F0D82">
            <w:pPr>
              <w:rPr>
                <w:rFonts w:ascii="Times New Roman" w:hAnsi="Times New Roman"/>
                <w:b/>
                <w:bCs/>
                <w:sz w:val="23"/>
                <w:szCs w:val="23"/>
              </w:rPr>
            </w:pPr>
            <w:r w:rsidRPr="00CC6312">
              <w:rPr>
                <w:rFonts w:ascii="Times New Roman" w:hAnsi="Times New Roman"/>
                <w:b/>
                <w:bCs/>
                <w:sz w:val="23"/>
                <w:szCs w:val="23"/>
              </w:rPr>
              <w:t>Outcome 2) More people enjoy a cleaner, healthier</w:t>
            </w:r>
            <w:r w:rsidR="00E71883" w:rsidRPr="00CC6312">
              <w:rPr>
                <w:rFonts w:ascii="Times New Roman" w:hAnsi="Times New Roman"/>
                <w:b/>
                <w:bCs/>
                <w:sz w:val="23"/>
                <w:szCs w:val="23"/>
              </w:rPr>
              <w:t xml:space="preserve"> and safer</w:t>
            </w:r>
            <w:r w:rsidRPr="00CC6312">
              <w:rPr>
                <w:rFonts w:ascii="Times New Roman" w:hAnsi="Times New Roman"/>
                <w:b/>
                <w:bCs/>
                <w:sz w:val="23"/>
                <w:szCs w:val="23"/>
              </w:rPr>
              <w:t xml:space="preserve"> environment as a result of improved environmental protection and sustainable green growth.</w:t>
            </w:r>
          </w:p>
          <w:p w:rsidR="007F0D82" w:rsidRPr="00CC6312" w:rsidRDefault="007F0D82" w:rsidP="007F0D82">
            <w:pPr>
              <w:rPr>
                <w:rFonts w:ascii="Times New Roman" w:hAnsi="Times New Roman"/>
                <w:b/>
                <w:bCs/>
                <w:sz w:val="23"/>
                <w:szCs w:val="23"/>
              </w:rPr>
            </w:pPr>
          </w:p>
          <w:p w:rsidR="007F0D82" w:rsidRPr="00CC6312" w:rsidRDefault="007F0D82" w:rsidP="007F0D82">
            <w:pPr>
              <w:rPr>
                <w:rFonts w:ascii="Times New Roman" w:hAnsi="Times New Roman"/>
                <w:sz w:val="23"/>
                <w:szCs w:val="23"/>
              </w:rPr>
            </w:pPr>
            <w:r w:rsidRPr="00CC6312">
              <w:rPr>
                <w:rFonts w:ascii="Times New Roman" w:hAnsi="Times New Roman"/>
                <w:sz w:val="23"/>
                <w:szCs w:val="23"/>
              </w:rPr>
              <w:t xml:space="preserve">The UN will support China’s adherence to national and multilateral environmental </w:t>
            </w:r>
            <w:r w:rsidR="00E71883" w:rsidRPr="00CC6312">
              <w:rPr>
                <w:rFonts w:ascii="Times New Roman" w:hAnsi="Times New Roman"/>
                <w:sz w:val="23"/>
                <w:szCs w:val="23"/>
              </w:rPr>
              <w:t xml:space="preserve">and disaster-related </w:t>
            </w:r>
            <w:r w:rsidRPr="00CC6312">
              <w:rPr>
                <w:rFonts w:ascii="Times New Roman" w:hAnsi="Times New Roman"/>
                <w:sz w:val="23"/>
                <w:szCs w:val="23"/>
              </w:rPr>
              <w:t xml:space="preserve">commitments and conventions.  </w:t>
            </w:r>
          </w:p>
          <w:p w:rsidR="007F0D82" w:rsidRPr="00CC6312" w:rsidRDefault="007F0D82" w:rsidP="007F0D82">
            <w:pPr>
              <w:rPr>
                <w:rFonts w:ascii="Times New Roman" w:hAnsi="Times New Roman"/>
                <w:sz w:val="23"/>
                <w:szCs w:val="23"/>
              </w:rPr>
            </w:pPr>
          </w:p>
          <w:p w:rsidR="007F0D82" w:rsidRPr="00CC6312" w:rsidRDefault="007F0D82" w:rsidP="007F0D82">
            <w:pPr>
              <w:rPr>
                <w:rFonts w:ascii="Times New Roman" w:hAnsi="Times New Roman"/>
                <w:sz w:val="23"/>
                <w:szCs w:val="23"/>
              </w:rPr>
            </w:pPr>
            <w:r w:rsidRPr="00CC6312">
              <w:rPr>
                <w:rFonts w:ascii="Times New Roman" w:hAnsi="Times New Roman"/>
                <w:sz w:val="23"/>
                <w:szCs w:val="23"/>
              </w:rPr>
              <w:t>The UN will provide high-quality input into the development and strengthening of national policies, legislation and regulatory frameworks</w:t>
            </w:r>
            <w:r w:rsidR="008A3DEB" w:rsidRPr="00CC6312">
              <w:rPr>
                <w:rFonts w:ascii="Times New Roman" w:hAnsi="Times New Roman"/>
                <w:sz w:val="23"/>
                <w:szCs w:val="23"/>
              </w:rPr>
              <w:t>, including gender mainstreaming,</w:t>
            </w:r>
            <w:r w:rsidRPr="00CC6312">
              <w:rPr>
                <w:rFonts w:ascii="Times New Roman" w:hAnsi="Times New Roman"/>
                <w:sz w:val="23"/>
                <w:szCs w:val="23"/>
              </w:rPr>
              <w:t xml:space="preserve"> to improve and protect the environment, reduce climate </w:t>
            </w:r>
            <w:r w:rsidR="00E71883" w:rsidRPr="00CC6312">
              <w:rPr>
                <w:rFonts w:ascii="Times New Roman" w:hAnsi="Times New Roman"/>
                <w:sz w:val="23"/>
                <w:szCs w:val="23"/>
              </w:rPr>
              <w:t>and disaster risks and their</w:t>
            </w:r>
            <w:r w:rsidRPr="00CC6312">
              <w:rPr>
                <w:rFonts w:ascii="Times New Roman" w:hAnsi="Times New Roman"/>
                <w:sz w:val="23"/>
                <w:szCs w:val="23"/>
              </w:rPr>
              <w:t xml:space="preserve"> effects on the population</w:t>
            </w:r>
            <w:r w:rsidR="00E71883" w:rsidRPr="00CC6312">
              <w:rPr>
                <w:rFonts w:ascii="Times New Roman" w:hAnsi="Times New Roman"/>
                <w:sz w:val="23"/>
                <w:szCs w:val="23"/>
              </w:rPr>
              <w:t>, build community resilience</w:t>
            </w:r>
            <w:r w:rsidR="008A3DEB" w:rsidRPr="00CC6312">
              <w:rPr>
                <w:rFonts w:ascii="Times New Roman" w:hAnsi="Times New Roman"/>
                <w:sz w:val="23"/>
                <w:szCs w:val="23"/>
              </w:rPr>
              <w:t xml:space="preserve">, and </w:t>
            </w:r>
            <w:r w:rsidRPr="00CC6312">
              <w:rPr>
                <w:rFonts w:ascii="Times New Roman" w:hAnsi="Times New Roman"/>
                <w:sz w:val="23"/>
                <w:szCs w:val="23"/>
              </w:rPr>
              <w:t xml:space="preserve">promote sustainable environmental practices and use of resources. </w:t>
            </w:r>
          </w:p>
          <w:p w:rsidR="007F0D82" w:rsidRPr="00CC6312" w:rsidRDefault="007F0D82" w:rsidP="007F0D82">
            <w:pPr>
              <w:rPr>
                <w:rFonts w:ascii="Times New Roman" w:hAnsi="Times New Roman"/>
                <w:sz w:val="23"/>
                <w:szCs w:val="23"/>
              </w:rPr>
            </w:pPr>
          </w:p>
          <w:p w:rsidR="007F0D82" w:rsidRPr="00CC6312" w:rsidRDefault="007F0D82" w:rsidP="007F0D82">
            <w:pPr>
              <w:rPr>
                <w:rFonts w:ascii="Times New Roman" w:hAnsi="Times New Roman"/>
                <w:sz w:val="23"/>
                <w:szCs w:val="23"/>
              </w:rPr>
            </w:pPr>
            <w:r w:rsidRPr="00CC6312">
              <w:rPr>
                <w:rFonts w:ascii="Times New Roman" w:hAnsi="Times New Roman"/>
                <w:sz w:val="23"/>
                <w:szCs w:val="23"/>
              </w:rPr>
              <w:t>The UN will support capacity development of regulatory authorities to</w:t>
            </w:r>
            <w:r w:rsidR="008A3DEB" w:rsidRPr="00CC6312">
              <w:rPr>
                <w:rFonts w:ascii="Times New Roman" w:hAnsi="Times New Roman"/>
                <w:sz w:val="23"/>
                <w:szCs w:val="23"/>
              </w:rPr>
              <w:t xml:space="preserve"> develop,</w:t>
            </w:r>
            <w:r w:rsidRPr="00CC6312">
              <w:rPr>
                <w:rFonts w:ascii="Times New Roman" w:hAnsi="Times New Roman"/>
                <w:sz w:val="23"/>
                <w:szCs w:val="23"/>
              </w:rPr>
              <w:t xml:space="preserve"> implement and monitor these policies, legisla</w:t>
            </w:r>
            <w:r w:rsidR="008A3DEB" w:rsidRPr="00CC6312">
              <w:rPr>
                <w:rFonts w:ascii="Times New Roman" w:hAnsi="Times New Roman"/>
                <w:sz w:val="23"/>
                <w:szCs w:val="23"/>
              </w:rPr>
              <w:t>tion, and regulatory frameworks.</w:t>
            </w:r>
          </w:p>
          <w:p w:rsidR="007F0D82" w:rsidRPr="00CC6312" w:rsidRDefault="007F0D82" w:rsidP="007F0D82">
            <w:pPr>
              <w:rPr>
                <w:rFonts w:ascii="Times New Roman" w:hAnsi="Times New Roman"/>
                <w:sz w:val="23"/>
                <w:szCs w:val="23"/>
              </w:rPr>
            </w:pPr>
          </w:p>
          <w:p w:rsidR="00004E0C" w:rsidRPr="00CC6312" w:rsidRDefault="007F0D82" w:rsidP="002C691B">
            <w:pPr>
              <w:rPr>
                <w:rFonts w:ascii="Times New Roman" w:hAnsi="Times New Roman"/>
                <w:sz w:val="23"/>
                <w:szCs w:val="23"/>
              </w:rPr>
            </w:pPr>
            <w:r w:rsidRPr="00CC6312">
              <w:rPr>
                <w:rFonts w:ascii="Times New Roman" w:hAnsi="Times New Roman"/>
                <w:sz w:val="23"/>
                <w:szCs w:val="23"/>
              </w:rPr>
              <w:t xml:space="preserve">The UN will provide analysis and support to develop innovative approaches to green economic growth.  Work in these areas will seek to address specific environmental </w:t>
            </w:r>
            <w:r w:rsidR="00E71883" w:rsidRPr="00CC6312">
              <w:rPr>
                <w:rFonts w:ascii="Times New Roman" w:hAnsi="Times New Roman"/>
                <w:sz w:val="23"/>
                <w:szCs w:val="23"/>
              </w:rPr>
              <w:t xml:space="preserve">and sustainability </w:t>
            </w:r>
            <w:r w:rsidRPr="00CC6312">
              <w:rPr>
                <w:rFonts w:ascii="Times New Roman" w:hAnsi="Times New Roman"/>
                <w:sz w:val="23"/>
                <w:szCs w:val="23"/>
              </w:rPr>
              <w:t>challenges posed by demographic changes, particularly urbanization and migration.</w:t>
            </w:r>
          </w:p>
        </w:tc>
      </w:tr>
    </w:tbl>
    <w:p w:rsidR="00EE3C5F" w:rsidRPr="00CC6312" w:rsidRDefault="00EE3C5F" w:rsidP="007F0D82">
      <w:pPr>
        <w:kinsoku w:val="0"/>
        <w:overflowPunct w:val="0"/>
        <w:spacing w:after="0" w:line="240" w:lineRule="auto"/>
        <w:textAlignment w:val="baseline"/>
        <w:rPr>
          <w:rFonts w:ascii="Times New Roman" w:hAnsi="Times New Roman" w:cs="Times New Roman"/>
          <w:b/>
          <w:i/>
          <w:sz w:val="23"/>
          <w:szCs w:val="23"/>
        </w:rPr>
      </w:pPr>
    </w:p>
    <w:p w:rsidR="00507707" w:rsidRPr="00CC6312" w:rsidRDefault="00A57170" w:rsidP="00590B30">
      <w:pPr>
        <w:pStyle w:val="ListParagraph"/>
        <w:numPr>
          <w:ilvl w:val="0"/>
          <w:numId w:val="28"/>
        </w:numPr>
        <w:kinsoku w:val="0"/>
        <w:overflowPunct w:val="0"/>
        <w:spacing w:after="0" w:line="240" w:lineRule="auto"/>
        <w:textAlignment w:val="baseline"/>
        <w:rPr>
          <w:rFonts w:ascii="Times New Roman" w:hAnsi="Times New Roman" w:cs="Times New Roman"/>
          <w:b/>
          <w:i/>
          <w:sz w:val="23"/>
          <w:szCs w:val="23"/>
        </w:rPr>
      </w:pPr>
      <w:r w:rsidRPr="00CC6312">
        <w:rPr>
          <w:rFonts w:ascii="Times New Roman" w:hAnsi="Times New Roman" w:cs="Times New Roman"/>
          <w:b/>
          <w:i/>
          <w:color w:val="000000" w:themeColor="text1"/>
          <w:sz w:val="23"/>
          <w:szCs w:val="23"/>
        </w:rPr>
        <w:t>G</w:t>
      </w:r>
      <w:r w:rsidR="000A566C" w:rsidRPr="00CC6312">
        <w:rPr>
          <w:rFonts w:ascii="Times New Roman" w:hAnsi="Times New Roman" w:cs="Times New Roman"/>
          <w:b/>
          <w:i/>
          <w:color w:val="000000" w:themeColor="text1"/>
          <w:sz w:val="23"/>
          <w:szCs w:val="23"/>
        </w:rPr>
        <w:t>lobal Engagement</w:t>
      </w:r>
      <w:r w:rsidR="00EB21E2" w:rsidRPr="00CC6312">
        <w:rPr>
          <w:rFonts w:ascii="Times New Roman" w:hAnsi="Times New Roman" w:cs="Times New Roman"/>
          <w:b/>
          <w:i/>
          <w:color w:val="000000" w:themeColor="text1"/>
          <w:sz w:val="23"/>
          <w:szCs w:val="23"/>
        </w:rPr>
        <w:t xml:space="preserve"> </w:t>
      </w:r>
    </w:p>
    <w:p w:rsidR="00590B30" w:rsidRPr="00CC6312" w:rsidRDefault="00590B30" w:rsidP="00F17B0C">
      <w:pPr>
        <w:pStyle w:val="ListParagraph"/>
        <w:kinsoku w:val="0"/>
        <w:overflowPunct w:val="0"/>
        <w:spacing w:after="0" w:line="240" w:lineRule="auto"/>
        <w:textAlignment w:val="baseline"/>
        <w:rPr>
          <w:rFonts w:ascii="Times New Roman" w:hAnsi="Times New Roman" w:cs="Times New Roman"/>
          <w:b/>
          <w:i/>
          <w:sz w:val="23"/>
          <w:szCs w:val="23"/>
        </w:rPr>
      </w:pPr>
    </w:p>
    <w:p w:rsidR="00590B30" w:rsidRPr="00CC6312" w:rsidRDefault="00590B30" w:rsidP="00590B30">
      <w:pPr>
        <w:kinsoku w:val="0"/>
        <w:overflowPunct w:val="0"/>
        <w:spacing w:after="0" w:line="240" w:lineRule="auto"/>
        <w:textAlignment w:val="baseline"/>
        <w:rPr>
          <w:rFonts w:ascii="Times New Roman" w:hAnsi="Times New Roman" w:cs="Times New Roman"/>
          <w:b/>
          <w:i/>
          <w:sz w:val="23"/>
          <w:szCs w:val="23"/>
        </w:rPr>
      </w:pPr>
      <w:r w:rsidRPr="00CC6312">
        <w:rPr>
          <w:rFonts w:ascii="Times New Roman" w:eastAsia="SimSun" w:hAnsi="Times New Roman" w:cs="Times New Roman"/>
          <w:i/>
          <w:sz w:val="24"/>
          <w:szCs w:val="24"/>
        </w:rPr>
        <w:t xml:space="preserve">Rationale </w:t>
      </w:r>
    </w:p>
    <w:p w:rsidR="00D36E3F" w:rsidRPr="00CC6312" w:rsidRDefault="00507707" w:rsidP="00DC7CF0">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China</w:t>
      </w:r>
      <w:r w:rsidR="009717F6" w:rsidRPr="00CC6312">
        <w:rPr>
          <w:rFonts w:ascii="Times New Roman" w:hAnsi="Times New Roman" w:cs="Times New Roman"/>
          <w:sz w:val="23"/>
          <w:szCs w:val="23"/>
        </w:rPr>
        <w:t xml:space="preserve"> is now the wor</w:t>
      </w:r>
      <w:r w:rsidR="00EB21E2" w:rsidRPr="00CC6312">
        <w:rPr>
          <w:rFonts w:ascii="Times New Roman" w:hAnsi="Times New Roman" w:cs="Times New Roman"/>
          <w:sz w:val="23"/>
          <w:szCs w:val="23"/>
        </w:rPr>
        <w:t>ld’s second largest economy, the</w:t>
      </w:r>
      <w:r w:rsidR="009717F6" w:rsidRPr="00CC6312">
        <w:rPr>
          <w:rFonts w:ascii="Times New Roman" w:hAnsi="Times New Roman" w:cs="Times New Roman"/>
          <w:sz w:val="23"/>
          <w:szCs w:val="23"/>
        </w:rPr>
        <w:t xml:space="preserve"> fastest growing and is more interconnected with </w:t>
      </w:r>
      <w:r w:rsidR="00472BED" w:rsidRPr="00CC6312">
        <w:rPr>
          <w:rFonts w:ascii="Times New Roman" w:hAnsi="Times New Roman" w:cs="Times New Roman"/>
          <w:sz w:val="23"/>
          <w:szCs w:val="23"/>
        </w:rPr>
        <w:t xml:space="preserve">the </w:t>
      </w:r>
      <w:r w:rsidR="009717F6" w:rsidRPr="00CC6312">
        <w:rPr>
          <w:rFonts w:ascii="Times New Roman" w:hAnsi="Times New Roman" w:cs="Times New Roman"/>
          <w:sz w:val="23"/>
          <w:szCs w:val="23"/>
        </w:rPr>
        <w:t>world than ever before</w:t>
      </w:r>
      <w:r w:rsidR="00D45EA8" w:rsidRPr="00CC6312">
        <w:rPr>
          <w:rFonts w:ascii="Times New Roman" w:hAnsi="Times New Roman" w:cs="Times New Roman"/>
          <w:sz w:val="23"/>
          <w:szCs w:val="23"/>
        </w:rPr>
        <w:t>.</w:t>
      </w:r>
      <w:r w:rsidR="009717F6" w:rsidRPr="00CC6312">
        <w:rPr>
          <w:rFonts w:ascii="Times New Roman" w:hAnsi="Times New Roman" w:cs="Times New Roman"/>
          <w:sz w:val="23"/>
          <w:szCs w:val="23"/>
        </w:rPr>
        <w:t xml:space="preserve"> </w:t>
      </w:r>
      <w:r w:rsidR="005F5E1E" w:rsidRPr="00CC6312">
        <w:rPr>
          <w:rFonts w:ascii="Times New Roman" w:hAnsi="Times New Roman" w:cs="Times New Roman"/>
          <w:sz w:val="23"/>
          <w:szCs w:val="23"/>
        </w:rPr>
        <w:t>F</w:t>
      </w:r>
      <w:r w:rsidR="009E5766" w:rsidRPr="00CC6312">
        <w:rPr>
          <w:rFonts w:ascii="Times New Roman" w:hAnsi="Times New Roman" w:cs="Times New Roman"/>
          <w:sz w:val="23"/>
          <w:szCs w:val="23"/>
        </w:rPr>
        <w:t>urthering</w:t>
      </w:r>
      <w:r w:rsidR="00F15669" w:rsidRPr="00CC6312">
        <w:rPr>
          <w:rFonts w:ascii="Times New Roman" w:hAnsi="Times New Roman" w:cs="Times New Roman"/>
          <w:sz w:val="23"/>
          <w:szCs w:val="23"/>
        </w:rPr>
        <w:t xml:space="preserve"> global engagement is an opportunity for China </w:t>
      </w:r>
      <w:r w:rsidR="009001E5" w:rsidRPr="00CC6312">
        <w:rPr>
          <w:rFonts w:ascii="Times New Roman" w:hAnsi="Times New Roman" w:cs="Times New Roman"/>
          <w:sz w:val="23"/>
          <w:szCs w:val="23"/>
        </w:rPr>
        <w:t>to both benefit from and contribute to knowledge transfer and exchange of best practice in a range of development areas</w:t>
      </w:r>
      <w:r w:rsidR="00FD6EEE" w:rsidRPr="00CC6312">
        <w:rPr>
          <w:rFonts w:ascii="Times New Roman" w:hAnsi="Times New Roman" w:cs="Times New Roman"/>
          <w:sz w:val="23"/>
          <w:szCs w:val="23"/>
        </w:rPr>
        <w:t xml:space="preserve"> with both developing and developed economies</w:t>
      </w:r>
      <w:r w:rsidR="009001E5" w:rsidRPr="00CC6312">
        <w:rPr>
          <w:rFonts w:ascii="Times New Roman" w:hAnsi="Times New Roman" w:cs="Times New Roman"/>
          <w:sz w:val="23"/>
          <w:szCs w:val="23"/>
        </w:rPr>
        <w:t xml:space="preserve">. </w:t>
      </w:r>
      <w:r w:rsidR="00C0296B" w:rsidRPr="00CC6312">
        <w:rPr>
          <w:rFonts w:ascii="Times New Roman" w:hAnsi="Times New Roman" w:cs="Times New Roman"/>
          <w:sz w:val="23"/>
          <w:szCs w:val="23"/>
        </w:rPr>
        <w:t xml:space="preserve">Expanding the breadth and depth of South-South Cooperation will create better capacity for more effective development assistance and will give rise to new platforms for international collaboration. </w:t>
      </w:r>
      <w:r w:rsidR="005B48A1" w:rsidRPr="00CC6312">
        <w:rPr>
          <w:rFonts w:ascii="Times New Roman" w:hAnsi="Times New Roman" w:cs="Times New Roman"/>
          <w:sz w:val="23"/>
          <w:szCs w:val="23"/>
        </w:rPr>
        <w:t>There</w:t>
      </w:r>
      <w:r w:rsidR="00C0296B" w:rsidRPr="00CC6312">
        <w:rPr>
          <w:rFonts w:ascii="Times New Roman" w:hAnsi="Times New Roman" w:cs="Times New Roman"/>
          <w:sz w:val="23"/>
          <w:szCs w:val="23"/>
        </w:rPr>
        <w:t xml:space="preserve"> is growing support for China’s engagement in important global and regional dialogue</w:t>
      </w:r>
      <w:r w:rsidR="00D36E3F" w:rsidRPr="00CC6312">
        <w:rPr>
          <w:rFonts w:ascii="Times New Roman" w:hAnsi="Times New Roman" w:cs="Times New Roman"/>
          <w:sz w:val="23"/>
          <w:szCs w:val="23"/>
        </w:rPr>
        <w:t>s</w:t>
      </w:r>
      <w:r w:rsidR="00C0296B" w:rsidRPr="00CC6312">
        <w:rPr>
          <w:rFonts w:ascii="Times New Roman" w:hAnsi="Times New Roman" w:cs="Times New Roman"/>
          <w:sz w:val="23"/>
          <w:szCs w:val="23"/>
        </w:rPr>
        <w:t>.</w:t>
      </w:r>
    </w:p>
    <w:p w:rsidR="00D36E3F" w:rsidRPr="00CC6312" w:rsidRDefault="00D36E3F" w:rsidP="00DC7CF0">
      <w:pPr>
        <w:spacing w:after="0" w:line="240" w:lineRule="auto"/>
        <w:rPr>
          <w:rFonts w:ascii="Times New Roman" w:hAnsi="Times New Roman" w:cs="Times New Roman"/>
          <w:sz w:val="23"/>
          <w:szCs w:val="23"/>
        </w:rPr>
      </w:pPr>
    </w:p>
    <w:p w:rsidR="00D36E3F" w:rsidRPr="00CC6312" w:rsidRDefault="00DD67AE" w:rsidP="00DC7CF0">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As China implements its own reforms, </w:t>
      </w:r>
      <w:r w:rsidR="005B48A1" w:rsidRPr="00CC6312">
        <w:rPr>
          <w:rFonts w:ascii="Times New Roman" w:hAnsi="Times New Roman" w:cs="Times New Roman"/>
          <w:sz w:val="23"/>
          <w:szCs w:val="23"/>
        </w:rPr>
        <w:t xml:space="preserve">it </w:t>
      </w:r>
      <w:r w:rsidRPr="00CC6312">
        <w:rPr>
          <w:rFonts w:ascii="Times New Roman" w:hAnsi="Times New Roman" w:cs="Times New Roman"/>
          <w:sz w:val="23"/>
          <w:szCs w:val="23"/>
        </w:rPr>
        <w:t xml:space="preserve">will need to </w:t>
      </w:r>
      <w:r w:rsidR="006044A4" w:rsidRPr="00CC6312">
        <w:rPr>
          <w:rFonts w:ascii="Times New Roman" w:hAnsi="Times New Roman" w:cs="Times New Roman"/>
          <w:sz w:val="23"/>
          <w:szCs w:val="23"/>
        </w:rPr>
        <w:t xml:space="preserve">draw upon </w:t>
      </w:r>
      <w:r w:rsidR="0086137F" w:rsidRPr="00CC6312">
        <w:rPr>
          <w:rFonts w:ascii="Times New Roman" w:hAnsi="Times New Roman" w:cs="Times New Roman"/>
          <w:sz w:val="23"/>
          <w:szCs w:val="23"/>
        </w:rPr>
        <w:t>domestic</w:t>
      </w:r>
      <w:r w:rsidR="006044A4" w:rsidRPr="00CC6312">
        <w:rPr>
          <w:rFonts w:ascii="Times New Roman" w:hAnsi="Times New Roman" w:cs="Times New Roman"/>
          <w:sz w:val="23"/>
          <w:szCs w:val="23"/>
        </w:rPr>
        <w:t xml:space="preserve"> and internationa</w:t>
      </w:r>
      <w:r w:rsidR="001153B2" w:rsidRPr="00CC6312">
        <w:rPr>
          <w:rFonts w:ascii="Times New Roman" w:hAnsi="Times New Roman" w:cs="Times New Roman"/>
          <w:sz w:val="23"/>
          <w:szCs w:val="23"/>
        </w:rPr>
        <w:t xml:space="preserve">l models </w:t>
      </w:r>
      <w:r w:rsidR="00946FA0" w:rsidRPr="00CC6312">
        <w:rPr>
          <w:rFonts w:ascii="Times New Roman" w:hAnsi="Times New Roman" w:cs="Times New Roman"/>
          <w:sz w:val="23"/>
          <w:szCs w:val="23"/>
        </w:rPr>
        <w:t>to inform</w:t>
      </w:r>
      <w:r w:rsidR="001153B2" w:rsidRPr="00CC6312">
        <w:rPr>
          <w:rFonts w:ascii="Times New Roman" w:hAnsi="Times New Roman" w:cs="Times New Roman"/>
          <w:sz w:val="23"/>
          <w:szCs w:val="23"/>
        </w:rPr>
        <w:t xml:space="preserve"> innovative develop</w:t>
      </w:r>
      <w:r w:rsidR="006044A4" w:rsidRPr="00CC6312">
        <w:rPr>
          <w:rFonts w:ascii="Times New Roman" w:hAnsi="Times New Roman" w:cs="Times New Roman"/>
          <w:sz w:val="23"/>
          <w:szCs w:val="23"/>
        </w:rPr>
        <w:t>ment</w:t>
      </w:r>
      <w:r w:rsidRPr="00CC6312">
        <w:rPr>
          <w:rFonts w:ascii="Times New Roman" w:hAnsi="Times New Roman" w:cs="Times New Roman"/>
          <w:sz w:val="23"/>
          <w:szCs w:val="23"/>
        </w:rPr>
        <w:t>.  K</w:t>
      </w:r>
      <w:r w:rsidR="00D36E3F" w:rsidRPr="00CC6312">
        <w:rPr>
          <w:rFonts w:ascii="Times New Roman" w:hAnsi="Times New Roman" w:cs="Times New Roman"/>
          <w:sz w:val="23"/>
          <w:szCs w:val="23"/>
        </w:rPr>
        <w:t xml:space="preserve">nowledge transfer </w:t>
      </w:r>
      <w:r w:rsidR="005E69E5" w:rsidRPr="00CC6312">
        <w:rPr>
          <w:rFonts w:ascii="Times New Roman" w:hAnsi="Times New Roman" w:cs="Times New Roman"/>
          <w:sz w:val="23"/>
          <w:szCs w:val="23"/>
        </w:rPr>
        <w:t>and u</w:t>
      </w:r>
      <w:r w:rsidR="00946FA0" w:rsidRPr="00CC6312">
        <w:rPr>
          <w:rFonts w:ascii="Times New Roman" w:hAnsi="Times New Roman" w:cs="Times New Roman"/>
          <w:sz w:val="23"/>
          <w:szCs w:val="23"/>
        </w:rPr>
        <w:t>tilizing</w:t>
      </w:r>
      <w:r w:rsidR="005E69E5" w:rsidRPr="00CC6312">
        <w:rPr>
          <w:rFonts w:ascii="Times New Roman" w:hAnsi="Times New Roman" w:cs="Times New Roman"/>
          <w:sz w:val="23"/>
          <w:szCs w:val="23"/>
        </w:rPr>
        <w:t xml:space="preserve"> the experience of other countries </w:t>
      </w:r>
      <w:r w:rsidRPr="00CC6312">
        <w:rPr>
          <w:rFonts w:ascii="Times New Roman" w:hAnsi="Times New Roman" w:cs="Times New Roman"/>
          <w:sz w:val="23"/>
          <w:szCs w:val="23"/>
        </w:rPr>
        <w:t>will be</w:t>
      </w:r>
      <w:r w:rsidR="005B48A1" w:rsidRPr="00CC6312">
        <w:rPr>
          <w:rFonts w:ascii="Times New Roman" w:hAnsi="Times New Roman" w:cs="Times New Roman"/>
          <w:sz w:val="23"/>
          <w:szCs w:val="23"/>
        </w:rPr>
        <w:t xml:space="preserve"> </w:t>
      </w:r>
      <w:r w:rsidR="007E7CC1" w:rsidRPr="00CC6312">
        <w:rPr>
          <w:rFonts w:ascii="Times New Roman" w:hAnsi="Times New Roman" w:cs="Times New Roman"/>
          <w:sz w:val="23"/>
          <w:szCs w:val="23"/>
        </w:rPr>
        <w:t xml:space="preserve">critical in </w:t>
      </w:r>
      <w:r w:rsidR="00D36E3F" w:rsidRPr="00CC6312">
        <w:rPr>
          <w:rFonts w:ascii="Times New Roman" w:hAnsi="Times New Roman" w:cs="Times New Roman"/>
          <w:sz w:val="23"/>
          <w:szCs w:val="23"/>
        </w:rPr>
        <w:t xml:space="preserve">developing </w:t>
      </w:r>
      <w:r w:rsidR="006044A4" w:rsidRPr="00CC6312">
        <w:rPr>
          <w:rFonts w:ascii="Times New Roman" w:hAnsi="Times New Roman" w:cs="Times New Roman"/>
          <w:sz w:val="23"/>
          <w:szCs w:val="23"/>
        </w:rPr>
        <w:t>the service</w:t>
      </w:r>
      <w:r w:rsidR="00D36E3F" w:rsidRPr="00CC6312">
        <w:rPr>
          <w:rFonts w:ascii="Times New Roman" w:hAnsi="Times New Roman" w:cs="Times New Roman"/>
          <w:sz w:val="23"/>
          <w:szCs w:val="23"/>
        </w:rPr>
        <w:t xml:space="preserve"> sector</w:t>
      </w:r>
      <w:r w:rsidR="0086137F" w:rsidRPr="00CC6312">
        <w:rPr>
          <w:rFonts w:ascii="Times New Roman" w:hAnsi="Times New Roman" w:cs="Times New Roman"/>
          <w:sz w:val="23"/>
          <w:szCs w:val="23"/>
        </w:rPr>
        <w:t xml:space="preserve"> and other emerging</w:t>
      </w:r>
      <w:r w:rsidR="005B48A1" w:rsidRPr="00CC6312">
        <w:rPr>
          <w:rFonts w:ascii="Times New Roman" w:hAnsi="Times New Roman" w:cs="Times New Roman"/>
          <w:sz w:val="23"/>
          <w:szCs w:val="23"/>
        </w:rPr>
        <w:t xml:space="preserve"> sectors of the economy</w:t>
      </w:r>
      <w:r w:rsidR="00D36E3F" w:rsidRPr="00CC6312">
        <w:rPr>
          <w:rFonts w:ascii="Times New Roman" w:hAnsi="Times New Roman" w:cs="Times New Roman"/>
          <w:sz w:val="23"/>
          <w:szCs w:val="23"/>
        </w:rPr>
        <w:t>, re-orienting education to support that growth</w:t>
      </w:r>
      <w:r w:rsidR="006044A4" w:rsidRPr="00CC6312">
        <w:rPr>
          <w:rFonts w:ascii="Times New Roman" w:hAnsi="Times New Roman" w:cs="Times New Roman"/>
          <w:sz w:val="23"/>
          <w:szCs w:val="23"/>
        </w:rPr>
        <w:t xml:space="preserve">, </w:t>
      </w:r>
      <w:r w:rsidR="00282F1B" w:rsidRPr="00CC6312">
        <w:rPr>
          <w:rFonts w:ascii="Times New Roman" w:hAnsi="Times New Roman" w:cs="Times New Roman"/>
          <w:sz w:val="23"/>
          <w:szCs w:val="23"/>
        </w:rPr>
        <w:t>upgrading industry</w:t>
      </w:r>
      <w:r w:rsidR="001153B2" w:rsidRPr="00CC6312">
        <w:rPr>
          <w:rFonts w:ascii="Times New Roman" w:hAnsi="Times New Roman" w:cs="Times New Roman"/>
          <w:sz w:val="23"/>
          <w:szCs w:val="23"/>
        </w:rPr>
        <w:t>,</w:t>
      </w:r>
      <w:r w:rsidR="00282F1B" w:rsidRPr="00CC6312">
        <w:rPr>
          <w:rFonts w:ascii="Times New Roman" w:hAnsi="Times New Roman" w:cs="Times New Roman"/>
          <w:sz w:val="23"/>
          <w:szCs w:val="23"/>
        </w:rPr>
        <w:t xml:space="preserve"> </w:t>
      </w:r>
      <w:r w:rsidR="005E69E5" w:rsidRPr="00CC6312">
        <w:rPr>
          <w:rFonts w:ascii="Times New Roman" w:hAnsi="Times New Roman" w:cs="Times New Roman"/>
          <w:sz w:val="23"/>
          <w:szCs w:val="23"/>
        </w:rPr>
        <w:t>reform</w:t>
      </w:r>
      <w:r w:rsidR="00946FA0" w:rsidRPr="00CC6312">
        <w:rPr>
          <w:rFonts w:ascii="Times New Roman" w:hAnsi="Times New Roman" w:cs="Times New Roman"/>
          <w:sz w:val="23"/>
          <w:szCs w:val="23"/>
        </w:rPr>
        <w:t>ing the health care system</w:t>
      </w:r>
      <w:r w:rsidR="005E69E5" w:rsidRPr="00CC6312">
        <w:rPr>
          <w:rFonts w:ascii="Times New Roman" w:hAnsi="Times New Roman" w:cs="Times New Roman"/>
          <w:sz w:val="23"/>
          <w:szCs w:val="23"/>
        </w:rPr>
        <w:t xml:space="preserve">, </w:t>
      </w:r>
      <w:r w:rsidR="00282F1B" w:rsidRPr="00CC6312">
        <w:rPr>
          <w:rFonts w:ascii="Times New Roman" w:hAnsi="Times New Roman" w:cs="Times New Roman"/>
          <w:sz w:val="23"/>
          <w:szCs w:val="23"/>
        </w:rPr>
        <w:t>achieving gender equality,</w:t>
      </w:r>
      <w:r w:rsidR="0086137F" w:rsidRPr="00CC6312">
        <w:rPr>
          <w:rFonts w:ascii="Times New Roman" w:hAnsi="Times New Roman" w:cs="Times New Roman"/>
          <w:sz w:val="23"/>
          <w:szCs w:val="23"/>
        </w:rPr>
        <w:t xml:space="preserve"> </w:t>
      </w:r>
      <w:r w:rsidR="006961E9" w:rsidRPr="00CC6312">
        <w:rPr>
          <w:rFonts w:ascii="Times New Roman" w:hAnsi="Times New Roman" w:cs="Times New Roman"/>
          <w:sz w:val="23"/>
          <w:szCs w:val="23"/>
        </w:rPr>
        <w:t xml:space="preserve">utilizing community participation to fulfill societal needs, </w:t>
      </w:r>
      <w:r w:rsidR="006044A4" w:rsidRPr="00CC6312">
        <w:rPr>
          <w:rFonts w:ascii="Times New Roman" w:hAnsi="Times New Roman" w:cs="Times New Roman"/>
          <w:sz w:val="23"/>
          <w:szCs w:val="23"/>
        </w:rPr>
        <w:t>cultivating an inn</w:t>
      </w:r>
      <w:r w:rsidR="0086137F" w:rsidRPr="00CC6312">
        <w:rPr>
          <w:rFonts w:ascii="Times New Roman" w:hAnsi="Times New Roman" w:cs="Times New Roman"/>
          <w:sz w:val="23"/>
          <w:szCs w:val="23"/>
        </w:rPr>
        <w:t xml:space="preserve">ovation culture that </w:t>
      </w:r>
      <w:r w:rsidR="005E69E5" w:rsidRPr="00CC6312">
        <w:rPr>
          <w:rFonts w:ascii="Times New Roman" w:hAnsi="Times New Roman" w:cs="Times New Roman"/>
          <w:sz w:val="23"/>
          <w:szCs w:val="23"/>
        </w:rPr>
        <w:t>encourages</w:t>
      </w:r>
      <w:r w:rsidR="0086137F" w:rsidRPr="00CC6312">
        <w:rPr>
          <w:rFonts w:ascii="Times New Roman" w:hAnsi="Times New Roman" w:cs="Times New Roman"/>
          <w:sz w:val="23"/>
          <w:szCs w:val="23"/>
        </w:rPr>
        <w:t xml:space="preserve"> entre</w:t>
      </w:r>
      <w:r w:rsidR="006044A4" w:rsidRPr="00CC6312">
        <w:rPr>
          <w:rFonts w:ascii="Times New Roman" w:hAnsi="Times New Roman" w:cs="Times New Roman"/>
          <w:sz w:val="23"/>
          <w:szCs w:val="23"/>
        </w:rPr>
        <w:t>pren</w:t>
      </w:r>
      <w:r w:rsidR="0086137F" w:rsidRPr="00CC6312">
        <w:rPr>
          <w:rFonts w:ascii="Times New Roman" w:hAnsi="Times New Roman" w:cs="Times New Roman"/>
          <w:sz w:val="23"/>
          <w:szCs w:val="23"/>
        </w:rPr>
        <w:t>e</w:t>
      </w:r>
      <w:r w:rsidR="006044A4" w:rsidRPr="00CC6312">
        <w:rPr>
          <w:rFonts w:ascii="Times New Roman" w:hAnsi="Times New Roman" w:cs="Times New Roman"/>
          <w:sz w:val="23"/>
          <w:szCs w:val="23"/>
        </w:rPr>
        <w:t xml:space="preserve">urship, and </w:t>
      </w:r>
      <w:r w:rsidR="005E69E5" w:rsidRPr="00CC6312">
        <w:rPr>
          <w:rFonts w:ascii="Times New Roman" w:hAnsi="Times New Roman" w:cs="Times New Roman"/>
          <w:sz w:val="23"/>
          <w:szCs w:val="23"/>
        </w:rPr>
        <w:t xml:space="preserve">solving </w:t>
      </w:r>
      <w:r w:rsidR="006044A4" w:rsidRPr="00CC6312">
        <w:rPr>
          <w:rFonts w:ascii="Times New Roman" w:hAnsi="Times New Roman" w:cs="Times New Roman"/>
          <w:sz w:val="23"/>
          <w:szCs w:val="23"/>
        </w:rPr>
        <w:t>specific bottlenecks in development</w:t>
      </w:r>
      <w:r w:rsidR="005B48A1" w:rsidRPr="00CC6312">
        <w:rPr>
          <w:rFonts w:ascii="Times New Roman" w:hAnsi="Times New Roman" w:cs="Times New Roman"/>
          <w:sz w:val="23"/>
          <w:szCs w:val="23"/>
        </w:rPr>
        <w:t xml:space="preserve">. </w:t>
      </w:r>
      <w:r w:rsidR="00620188" w:rsidRPr="00CC6312">
        <w:rPr>
          <w:rFonts w:ascii="Times New Roman" w:hAnsi="Times New Roman" w:cs="Times New Roman"/>
          <w:sz w:val="23"/>
          <w:szCs w:val="23"/>
        </w:rPr>
        <w:t xml:space="preserve"> </w:t>
      </w:r>
    </w:p>
    <w:p w:rsidR="00DC7CF0" w:rsidRPr="00CC6312" w:rsidRDefault="00DC7CF0" w:rsidP="00DC7CF0">
      <w:pPr>
        <w:spacing w:after="0" w:line="240" w:lineRule="auto"/>
        <w:rPr>
          <w:rFonts w:ascii="Times New Roman" w:hAnsi="Times New Roman" w:cs="Times New Roman"/>
          <w:sz w:val="23"/>
          <w:szCs w:val="23"/>
        </w:rPr>
      </w:pPr>
    </w:p>
    <w:p w:rsidR="00B6638B" w:rsidRPr="00CC6312" w:rsidRDefault="0086137F" w:rsidP="00B6638B">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China’s p</w:t>
      </w:r>
      <w:r w:rsidR="00CB7D72" w:rsidRPr="00CC6312">
        <w:rPr>
          <w:rFonts w:ascii="Times New Roman" w:hAnsi="Times New Roman" w:cs="Times New Roman"/>
          <w:sz w:val="23"/>
          <w:szCs w:val="23"/>
        </w:rPr>
        <w:t>articipation</w:t>
      </w:r>
      <w:r w:rsidR="00915EA1" w:rsidRPr="00CC6312">
        <w:rPr>
          <w:rFonts w:ascii="Times New Roman" w:hAnsi="Times New Roman" w:cs="Times New Roman"/>
          <w:sz w:val="23"/>
          <w:szCs w:val="23"/>
        </w:rPr>
        <w:t xml:space="preserve"> and funding</w:t>
      </w:r>
      <w:r w:rsidR="00CB7D72" w:rsidRPr="00CC6312">
        <w:rPr>
          <w:rFonts w:ascii="Times New Roman" w:hAnsi="Times New Roman" w:cs="Times New Roman"/>
          <w:sz w:val="23"/>
          <w:szCs w:val="23"/>
        </w:rPr>
        <w:t xml:space="preserve"> </w:t>
      </w:r>
      <w:r w:rsidR="00915EA1" w:rsidRPr="00CC6312">
        <w:rPr>
          <w:rFonts w:ascii="Times New Roman" w:hAnsi="Times New Roman" w:cs="Times New Roman"/>
          <w:sz w:val="23"/>
          <w:szCs w:val="23"/>
        </w:rPr>
        <w:t>to</w:t>
      </w:r>
      <w:r w:rsidR="00E23574" w:rsidRPr="00CC6312">
        <w:rPr>
          <w:rFonts w:ascii="Times New Roman" w:hAnsi="Times New Roman" w:cs="Times New Roman"/>
          <w:sz w:val="23"/>
          <w:szCs w:val="23"/>
        </w:rPr>
        <w:t xml:space="preserve"> joint bilateral,</w:t>
      </w:r>
      <w:r w:rsidR="004F45A5" w:rsidRPr="00CC6312">
        <w:rPr>
          <w:rFonts w:ascii="Times New Roman" w:hAnsi="Times New Roman" w:cs="Times New Roman"/>
          <w:sz w:val="23"/>
          <w:szCs w:val="23"/>
        </w:rPr>
        <w:t xml:space="preserve"> trilateral </w:t>
      </w:r>
      <w:r w:rsidR="00E23574" w:rsidRPr="00CC6312">
        <w:rPr>
          <w:rFonts w:ascii="Times New Roman" w:hAnsi="Times New Roman" w:cs="Times New Roman"/>
          <w:sz w:val="23"/>
          <w:szCs w:val="23"/>
        </w:rPr>
        <w:t xml:space="preserve">and multilateral </w:t>
      </w:r>
      <w:r w:rsidR="004F45A5" w:rsidRPr="00CC6312">
        <w:rPr>
          <w:rFonts w:ascii="Times New Roman" w:hAnsi="Times New Roman" w:cs="Times New Roman"/>
          <w:sz w:val="23"/>
          <w:szCs w:val="23"/>
        </w:rPr>
        <w:t xml:space="preserve">projects </w:t>
      </w:r>
      <w:r w:rsidR="00CB7D72" w:rsidRPr="00CC6312">
        <w:rPr>
          <w:rFonts w:ascii="Times New Roman" w:hAnsi="Times New Roman" w:cs="Times New Roman"/>
          <w:sz w:val="23"/>
          <w:szCs w:val="23"/>
        </w:rPr>
        <w:t xml:space="preserve">has increased </w:t>
      </w:r>
      <w:r w:rsidR="004F45A5" w:rsidRPr="00CC6312">
        <w:rPr>
          <w:rFonts w:ascii="Times New Roman" w:hAnsi="Times New Roman" w:cs="Times New Roman"/>
          <w:sz w:val="23"/>
          <w:szCs w:val="23"/>
        </w:rPr>
        <w:t xml:space="preserve">which </w:t>
      </w:r>
      <w:r w:rsidR="00915EA1" w:rsidRPr="00CC6312">
        <w:rPr>
          <w:rFonts w:ascii="Times New Roman" w:hAnsi="Times New Roman" w:cs="Times New Roman"/>
          <w:sz w:val="23"/>
          <w:szCs w:val="23"/>
        </w:rPr>
        <w:t>has further integrated China into the</w:t>
      </w:r>
      <w:r w:rsidR="004F45A5" w:rsidRPr="00CC6312">
        <w:rPr>
          <w:rFonts w:ascii="Times New Roman" w:hAnsi="Times New Roman" w:cs="Times New Roman"/>
          <w:sz w:val="23"/>
          <w:szCs w:val="23"/>
        </w:rPr>
        <w:t xml:space="preserve"> wider international development community</w:t>
      </w:r>
      <w:r w:rsidR="00915EA1" w:rsidRPr="00CC6312">
        <w:rPr>
          <w:rFonts w:ascii="Times New Roman" w:hAnsi="Times New Roman" w:cs="Times New Roman"/>
          <w:sz w:val="23"/>
          <w:szCs w:val="23"/>
        </w:rPr>
        <w:t xml:space="preserve">.  </w:t>
      </w:r>
      <w:r w:rsidR="009E5766" w:rsidRPr="00CC6312">
        <w:rPr>
          <w:rFonts w:ascii="Times New Roman" w:hAnsi="Times New Roman" w:cs="Times New Roman"/>
          <w:sz w:val="23"/>
          <w:szCs w:val="23"/>
        </w:rPr>
        <w:t>Between 2010 and 2012</w:t>
      </w:r>
      <w:r w:rsidR="00F373A7" w:rsidRPr="00CC6312">
        <w:rPr>
          <w:rFonts w:ascii="Times New Roman" w:hAnsi="Times New Roman" w:cs="Times New Roman"/>
          <w:sz w:val="23"/>
          <w:szCs w:val="23"/>
        </w:rPr>
        <w:t xml:space="preserve">, </w:t>
      </w:r>
      <w:r w:rsidR="00072DCB" w:rsidRPr="00CC6312">
        <w:rPr>
          <w:rFonts w:ascii="Times New Roman" w:hAnsi="Times New Roman" w:cs="Times New Roman"/>
          <w:sz w:val="23"/>
          <w:szCs w:val="23"/>
        </w:rPr>
        <w:t>China contributed 285 million USD</w:t>
      </w:r>
      <w:r w:rsidR="009E5766" w:rsidRPr="00CC6312">
        <w:rPr>
          <w:rFonts w:ascii="Times New Roman" w:hAnsi="Times New Roman" w:cs="Times New Roman"/>
          <w:sz w:val="23"/>
          <w:szCs w:val="23"/>
        </w:rPr>
        <w:t xml:space="preserve"> to multilateral institutions</w:t>
      </w:r>
      <w:r w:rsidR="002311E6" w:rsidRPr="00CC6312">
        <w:rPr>
          <w:rFonts w:ascii="Times New Roman" w:hAnsi="Times New Roman" w:cs="Times New Roman"/>
          <w:sz w:val="23"/>
          <w:szCs w:val="23"/>
        </w:rPr>
        <w:t xml:space="preserve">, and in 2014 helped found </w:t>
      </w:r>
      <w:r w:rsidR="009E5766" w:rsidRPr="00CC6312">
        <w:rPr>
          <w:rFonts w:ascii="Times New Roman" w:hAnsi="Times New Roman" w:cs="Times New Roman"/>
          <w:sz w:val="23"/>
          <w:szCs w:val="23"/>
        </w:rPr>
        <w:t>t</w:t>
      </w:r>
      <w:r w:rsidR="00364D25" w:rsidRPr="00CC6312">
        <w:rPr>
          <w:rFonts w:ascii="Times New Roman" w:hAnsi="Times New Roman" w:cs="Times New Roman"/>
          <w:sz w:val="23"/>
          <w:szCs w:val="23"/>
        </w:rPr>
        <w:t>he New Development Bank (NDB)</w:t>
      </w:r>
      <w:r w:rsidR="002311E6" w:rsidRPr="00CC6312">
        <w:rPr>
          <w:rFonts w:ascii="Times New Roman" w:hAnsi="Times New Roman" w:cs="Times New Roman"/>
          <w:sz w:val="23"/>
          <w:szCs w:val="23"/>
        </w:rPr>
        <w:t xml:space="preserve">, </w:t>
      </w:r>
      <w:r w:rsidRPr="00CC6312">
        <w:rPr>
          <w:rFonts w:ascii="Times New Roman" w:hAnsi="Times New Roman" w:cs="Times New Roman"/>
          <w:sz w:val="23"/>
          <w:szCs w:val="23"/>
        </w:rPr>
        <w:t>the Asian Infrastructure</w:t>
      </w:r>
      <w:r w:rsidR="00620188" w:rsidRPr="00CC6312">
        <w:rPr>
          <w:rFonts w:ascii="Times New Roman" w:hAnsi="Times New Roman" w:cs="Times New Roman"/>
          <w:sz w:val="23"/>
          <w:szCs w:val="23"/>
        </w:rPr>
        <w:t xml:space="preserve"> Investment</w:t>
      </w:r>
      <w:r w:rsidRPr="00CC6312">
        <w:rPr>
          <w:rFonts w:ascii="Times New Roman" w:hAnsi="Times New Roman" w:cs="Times New Roman"/>
          <w:sz w:val="23"/>
          <w:szCs w:val="23"/>
        </w:rPr>
        <w:t xml:space="preserve"> Bank</w:t>
      </w:r>
      <w:r w:rsidR="00620188" w:rsidRPr="00CC6312">
        <w:rPr>
          <w:rFonts w:ascii="Times New Roman" w:hAnsi="Times New Roman" w:cs="Times New Roman"/>
          <w:sz w:val="23"/>
          <w:szCs w:val="23"/>
        </w:rPr>
        <w:t xml:space="preserve"> (AIIB)</w:t>
      </w:r>
      <w:r w:rsidRPr="00CC6312">
        <w:rPr>
          <w:rFonts w:ascii="Times New Roman" w:hAnsi="Times New Roman" w:cs="Times New Roman"/>
          <w:sz w:val="23"/>
          <w:szCs w:val="23"/>
        </w:rPr>
        <w:t>, and established the South-South Cooperation Fund on Climate Change, aiming to help other developing nations build capacity to tackle climate change</w:t>
      </w:r>
      <w:r w:rsidR="002311E6" w:rsidRPr="00CC6312">
        <w:rPr>
          <w:rFonts w:ascii="Times New Roman" w:hAnsi="Times New Roman" w:cs="Times New Roman"/>
          <w:sz w:val="23"/>
          <w:szCs w:val="23"/>
        </w:rPr>
        <w:t>.</w:t>
      </w:r>
      <w:r w:rsidR="00DC7CF0" w:rsidRPr="00CC6312">
        <w:rPr>
          <w:rFonts w:ascii="Times New Roman" w:hAnsi="Times New Roman" w:cs="Times New Roman"/>
          <w:sz w:val="23"/>
          <w:szCs w:val="23"/>
        </w:rPr>
        <w:t xml:space="preserve"> </w:t>
      </w:r>
      <w:r w:rsidR="00624889" w:rsidRPr="00CC6312">
        <w:rPr>
          <w:rFonts w:ascii="Times New Roman" w:hAnsi="Times New Roman" w:cs="Times New Roman"/>
          <w:sz w:val="23"/>
          <w:szCs w:val="23"/>
        </w:rPr>
        <w:t xml:space="preserve"> </w:t>
      </w:r>
      <w:r w:rsidR="005A5D9B" w:rsidRPr="00CC6312">
        <w:rPr>
          <w:rFonts w:ascii="Times New Roman" w:hAnsi="Times New Roman" w:cs="Times New Roman"/>
          <w:sz w:val="23"/>
          <w:szCs w:val="23"/>
        </w:rPr>
        <w:t xml:space="preserve">China has also participated in multilateral platforms and </w:t>
      </w:r>
      <w:r w:rsidR="0025300A" w:rsidRPr="00CC6312">
        <w:rPr>
          <w:rFonts w:ascii="Times New Roman" w:hAnsi="Times New Roman" w:cs="Times New Roman"/>
          <w:sz w:val="23"/>
          <w:szCs w:val="23"/>
        </w:rPr>
        <w:t xml:space="preserve">contributed </w:t>
      </w:r>
      <w:r w:rsidR="005A5D9B" w:rsidRPr="00CC6312">
        <w:rPr>
          <w:rFonts w:ascii="Times New Roman" w:hAnsi="Times New Roman" w:cs="Times New Roman"/>
          <w:sz w:val="23"/>
          <w:szCs w:val="23"/>
        </w:rPr>
        <w:t xml:space="preserve">funds to support disaster </w:t>
      </w:r>
      <w:r w:rsidR="00614CDD" w:rsidRPr="00CC6312">
        <w:rPr>
          <w:rFonts w:ascii="Times New Roman" w:hAnsi="Times New Roman" w:cs="Times New Roman"/>
          <w:sz w:val="23"/>
          <w:szCs w:val="23"/>
        </w:rPr>
        <w:t>response</w:t>
      </w:r>
      <w:r w:rsidR="005A5D9B" w:rsidRPr="00CC6312">
        <w:rPr>
          <w:rFonts w:ascii="Times New Roman" w:hAnsi="Times New Roman" w:cs="Times New Roman"/>
          <w:sz w:val="23"/>
          <w:szCs w:val="23"/>
        </w:rPr>
        <w:t xml:space="preserve"> </w:t>
      </w:r>
      <w:r w:rsidR="0025300A" w:rsidRPr="00CC6312">
        <w:rPr>
          <w:rFonts w:ascii="Times New Roman" w:hAnsi="Times New Roman" w:cs="Times New Roman"/>
          <w:sz w:val="23"/>
          <w:szCs w:val="23"/>
        </w:rPr>
        <w:t xml:space="preserve">as </w:t>
      </w:r>
      <w:r w:rsidR="005A5D9B" w:rsidRPr="00CC6312">
        <w:rPr>
          <w:rFonts w:ascii="Times New Roman" w:hAnsi="Times New Roman" w:cs="Times New Roman"/>
          <w:sz w:val="23"/>
          <w:szCs w:val="23"/>
        </w:rPr>
        <w:t xml:space="preserve">well as respond to </w:t>
      </w:r>
      <w:r w:rsidR="009046FF" w:rsidRPr="00CC6312">
        <w:rPr>
          <w:rFonts w:ascii="Times New Roman" w:hAnsi="Times New Roman" w:cs="Times New Roman"/>
          <w:sz w:val="23"/>
          <w:szCs w:val="23"/>
        </w:rPr>
        <w:t xml:space="preserve">the ebola crisis.  </w:t>
      </w:r>
    </w:p>
    <w:p w:rsidR="00FE2EFA" w:rsidRPr="00CC6312" w:rsidRDefault="00FE2EFA" w:rsidP="00AF403E">
      <w:pPr>
        <w:spacing w:after="0" w:line="240" w:lineRule="auto"/>
        <w:ind w:right="-180"/>
        <w:jc w:val="both"/>
        <w:rPr>
          <w:rFonts w:ascii="Times New Roman" w:hAnsi="Times New Roman" w:cs="Times New Roman"/>
          <w:sz w:val="23"/>
          <w:szCs w:val="23"/>
        </w:rPr>
      </w:pPr>
    </w:p>
    <w:p w:rsidR="00AF403E" w:rsidRPr="00CC6312" w:rsidRDefault="0028603B" w:rsidP="00FE2EFA">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lastRenderedPageBreak/>
        <w:t xml:space="preserve">China’s </w:t>
      </w:r>
      <w:r w:rsidR="00FE2EFA" w:rsidRPr="00CC6312">
        <w:rPr>
          <w:rFonts w:ascii="Times New Roman" w:hAnsi="Times New Roman" w:cs="Times New Roman"/>
          <w:sz w:val="23"/>
          <w:szCs w:val="23"/>
        </w:rPr>
        <w:t>engagement</w:t>
      </w:r>
      <w:r w:rsidR="005B7064" w:rsidRPr="00CC6312">
        <w:rPr>
          <w:rFonts w:ascii="Times New Roman" w:hAnsi="Times New Roman" w:cs="Times New Roman"/>
          <w:sz w:val="23"/>
          <w:szCs w:val="23"/>
        </w:rPr>
        <w:t xml:space="preserve"> in a range of</w:t>
      </w:r>
      <w:r w:rsidR="000B1297" w:rsidRPr="00CC6312">
        <w:rPr>
          <w:rFonts w:ascii="Times New Roman" w:hAnsi="Times New Roman" w:cs="Times New Roman"/>
          <w:sz w:val="23"/>
          <w:szCs w:val="23"/>
        </w:rPr>
        <w:t xml:space="preserve"> high level international </w:t>
      </w:r>
      <w:r w:rsidR="00FE2EFA" w:rsidRPr="00CC6312">
        <w:rPr>
          <w:rFonts w:ascii="Times New Roman" w:hAnsi="Times New Roman" w:cs="Times New Roman"/>
          <w:sz w:val="23"/>
          <w:szCs w:val="23"/>
        </w:rPr>
        <w:t>for</w:t>
      </w:r>
      <w:r w:rsidR="00B6638B" w:rsidRPr="00CC6312">
        <w:rPr>
          <w:rFonts w:ascii="Times New Roman" w:hAnsi="Times New Roman" w:cs="Times New Roman"/>
          <w:sz w:val="23"/>
          <w:szCs w:val="23"/>
        </w:rPr>
        <w:t>a</w:t>
      </w:r>
      <w:r w:rsidR="00FE2EFA" w:rsidRPr="00CC6312">
        <w:rPr>
          <w:rFonts w:ascii="Times New Roman" w:hAnsi="Times New Roman" w:cs="Times New Roman"/>
          <w:sz w:val="23"/>
          <w:szCs w:val="23"/>
        </w:rPr>
        <w:t xml:space="preserve"> and pro-active shaping of the post-2015 agenda is indication that China is already increasing its engagement on global matters. For </w:t>
      </w:r>
      <w:r w:rsidR="00B6638B" w:rsidRPr="00CC6312">
        <w:rPr>
          <w:rFonts w:ascii="Times New Roman" w:hAnsi="Times New Roman" w:cs="Times New Roman"/>
          <w:sz w:val="23"/>
          <w:szCs w:val="23"/>
        </w:rPr>
        <w:t>example</w:t>
      </w:r>
      <w:r w:rsidR="007C3DB1" w:rsidRPr="00CC6312">
        <w:rPr>
          <w:rFonts w:ascii="Times New Roman" w:hAnsi="Times New Roman" w:cs="Times New Roman"/>
          <w:sz w:val="23"/>
          <w:szCs w:val="23"/>
        </w:rPr>
        <w:t>, China has hosted global forums on the role of culture in sustainable development in view of the UN post-2015 development agenda</w:t>
      </w:r>
      <w:r w:rsidR="007C3DB1" w:rsidRPr="00CC6312">
        <w:rPr>
          <w:rStyle w:val="FootnoteReference"/>
          <w:rFonts w:ascii="Times New Roman" w:hAnsi="Times New Roman" w:cs="Times New Roman"/>
          <w:sz w:val="23"/>
          <w:szCs w:val="23"/>
        </w:rPr>
        <w:t xml:space="preserve"> </w:t>
      </w:r>
      <w:r w:rsidR="007C3DB1" w:rsidRPr="00CC6312">
        <w:rPr>
          <w:rStyle w:val="FootnoteReference"/>
          <w:rFonts w:ascii="Times New Roman" w:hAnsi="Times New Roman" w:cs="Times New Roman"/>
          <w:sz w:val="23"/>
          <w:szCs w:val="23"/>
        </w:rPr>
        <w:footnoteReference w:id="38"/>
      </w:r>
      <w:r w:rsidR="007C3DB1" w:rsidRPr="00CC6312">
        <w:rPr>
          <w:rFonts w:ascii="Times New Roman" w:hAnsi="Times New Roman" w:cs="Times New Roman"/>
          <w:sz w:val="23"/>
          <w:szCs w:val="23"/>
        </w:rPr>
        <w:t>, the</w:t>
      </w:r>
      <w:r w:rsidR="00B6638B" w:rsidRPr="00CC6312">
        <w:rPr>
          <w:rFonts w:ascii="Times New Roman" w:hAnsi="Times New Roman" w:cs="Times New Roman"/>
          <w:sz w:val="23"/>
          <w:szCs w:val="23"/>
        </w:rPr>
        <w:t xml:space="preserve"> 2</w:t>
      </w:r>
      <w:r w:rsidR="00B6638B" w:rsidRPr="00CC6312">
        <w:rPr>
          <w:rFonts w:ascii="Times New Roman" w:hAnsi="Times New Roman" w:cs="Times New Roman"/>
          <w:sz w:val="23"/>
          <w:szCs w:val="23"/>
          <w:vertAlign w:val="superscript"/>
        </w:rPr>
        <w:t>nd</w:t>
      </w:r>
      <w:r w:rsidR="00A1445B" w:rsidRPr="00CC6312">
        <w:rPr>
          <w:rFonts w:ascii="Times New Roman" w:hAnsi="Times New Roman" w:cs="Times New Roman"/>
          <w:sz w:val="23"/>
          <w:szCs w:val="23"/>
          <w:vertAlign w:val="superscript"/>
        </w:rPr>
        <w:t xml:space="preserve"> </w:t>
      </w:r>
      <w:r w:rsidR="00A1445B" w:rsidRPr="00CC6312">
        <w:rPr>
          <w:rFonts w:ascii="Times New Roman" w:hAnsi="Times New Roman" w:cs="Times New Roman"/>
          <w:sz w:val="23"/>
          <w:szCs w:val="23"/>
        </w:rPr>
        <w:t xml:space="preserve">High Level Policy Forum on Global Governance </w:t>
      </w:r>
      <w:r w:rsidR="007C3DB1" w:rsidRPr="00CC6312">
        <w:rPr>
          <w:rFonts w:ascii="Times New Roman" w:hAnsi="Times New Roman" w:cs="Times New Roman"/>
          <w:sz w:val="23"/>
          <w:szCs w:val="23"/>
        </w:rPr>
        <w:t>held in Beijing was co-coordinated with UNDP, and at the Lima Climate Change conference China announced a S</w:t>
      </w:r>
      <w:r w:rsidR="00A67DFB" w:rsidRPr="00CC6312">
        <w:rPr>
          <w:rFonts w:ascii="Times New Roman" w:hAnsi="Times New Roman" w:cs="Times New Roman"/>
          <w:sz w:val="23"/>
          <w:szCs w:val="23"/>
        </w:rPr>
        <w:t>outh-South Cooperation Fund on Climate C</w:t>
      </w:r>
      <w:r w:rsidR="007C3DB1" w:rsidRPr="00CC6312">
        <w:rPr>
          <w:rFonts w:ascii="Times New Roman" w:hAnsi="Times New Roman" w:cs="Times New Roman"/>
          <w:sz w:val="23"/>
          <w:szCs w:val="23"/>
        </w:rPr>
        <w:t>hange to support developing countries tackle climate change</w:t>
      </w:r>
      <w:r w:rsidR="00A1445B" w:rsidRPr="00CC6312">
        <w:rPr>
          <w:rStyle w:val="FootnoteReference"/>
          <w:rFonts w:ascii="Times New Roman" w:hAnsi="Times New Roman" w:cs="Times New Roman"/>
          <w:sz w:val="23"/>
          <w:szCs w:val="23"/>
        </w:rPr>
        <w:footnoteReference w:id="39"/>
      </w:r>
      <w:r w:rsidR="00AF403E" w:rsidRPr="00CC6312">
        <w:rPr>
          <w:rFonts w:ascii="Times New Roman" w:hAnsi="Times New Roman" w:cs="Times New Roman"/>
          <w:color w:val="000000"/>
          <w:sz w:val="23"/>
          <w:szCs w:val="23"/>
        </w:rPr>
        <w:t>.</w:t>
      </w:r>
      <w:r w:rsidR="00FE2EFA" w:rsidRPr="00CC6312">
        <w:rPr>
          <w:rFonts w:ascii="Times New Roman" w:hAnsi="Times New Roman" w:cs="Times New Roman"/>
          <w:color w:val="000000"/>
          <w:sz w:val="23"/>
          <w:szCs w:val="23"/>
        </w:rPr>
        <w:t xml:space="preserve"> </w:t>
      </w:r>
      <w:r w:rsidR="00FE2EFA" w:rsidRPr="00CC6312">
        <w:rPr>
          <w:rFonts w:ascii="Times New Roman" w:hAnsi="Times New Roman" w:cs="Times New Roman"/>
          <w:sz w:val="23"/>
          <w:szCs w:val="23"/>
        </w:rPr>
        <w:t>The September 2015 summit on Post MDGs, the Addis conference on financing for development, and the CO21 meeting on climate change offer important opportunities for further engagement.</w:t>
      </w:r>
    </w:p>
    <w:p w:rsidR="00D36E3F" w:rsidRPr="00CC6312" w:rsidRDefault="00D36E3F" w:rsidP="00D36E3F">
      <w:pPr>
        <w:spacing w:after="0" w:line="240" w:lineRule="auto"/>
        <w:rPr>
          <w:rFonts w:ascii="Times New Roman" w:hAnsi="Times New Roman" w:cs="Times New Roman"/>
          <w:sz w:val="23"/>
          <w:szCs w:val="23"/>
        </w:rPr>
      </w:pPr>
    </w:p>
    <w:p w:rsidR="00D36E3F" w:rsidRPr="00CC6312" w:rsidRDefault="00D36E3F" w:rsidP="00D36E3F">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China has become an important source of development assistance to other countries, contributing 14.41 billion USD in the form of grants, interest free loans, and concessional loans, between 2010 and 2012, to 121 developing countries with 51.8% to Africa. This assistance has been concentrated in the least developed countries (LDCs) and a white paper issued in 2014 indicates increasing attention to outcomes and impacts.</w:t>
      </w:r>
      <w:r w:rsidRPr="00CC6312">
        <w:rPr>
          <w:rStyle w:val="FootnoteReference"/>
          <w:rFonts w:ascii="Times New Roman" w:hAnsi="Times New Roman" w:cs="Times New Roman"/>
          <w:sz w:val="23"/>
          <w:szCs w:val="23"/>
        </w:rPr>
        <w:footnoteReference w:id="40"/>
      </w:r>
      <w:r w:rsidRPr="00CC6312">
        <w:rPr>
          <w:rFonts w:ascii="Times New Roman" w:hAnsi="Times New Roman" w:cs="Times New Roman"/>
          <w:sz w:val="23"/>
          <w:szCs w:val="23"/>
        </w:rPr>
        <w:t xml:space="preserve"> </w:t>
      </w:r>
    </w:p>
    <w:p w:rsidR="003E06BE" w:rsidRPr="00CC6312" w:rsidRDefault="003E06BE" w:rsidP="00DC7CF0">
      <w:pPr>
        <w:spacing w:after="0" w:line="240" w:lineRule="auto"/>
        <w:rPr>
          <w:rFonts w:ascii="Times New Roman" w:hAnsi="Times New Roman" w:cs="Times New Roman"/>
          <w:sz w:val="23"/>
          <w:szCs w:val="23"/>
        </w:rPr>
      </w:pPr>
    </w:p>
    <w:p w:rsidR="00D81518" w:rsidRPr="00CC6312" w:rsidRDefault="00B7333C" w:rsidP="00DC7CF0">
      <w:pPr>
        <w:spacing w:after="0" w:line="240" w:lineRule="auto"/>
        <w:rPr>
          <w:sz w:val="23"/>
          <w:szCs w:val="23"/>
        </w:rPr>
      </w:pPr>
      <w:r w:rsidRPr="00CC6312">
        <w:rPr>
          <w:rFonts w:ascii="Times New Roman" w:hAnsi="Times New Roman" w:cs="Times New Roman"/>
          <w:sz w:val="23"/>
          <w:szCs w:val="23"/>
        </w:rPr>
        <w:t>Given</w:t>
      </w:r>
      <w:r w:rsidR="003E06BE" w:rsidRPr="00CC6312">
        <w:rPr>
          <w:rFonts w:ascii="Times New Roman" w:hAnsi="Times New Roman" w:cs="Times New Roman"/>
          <w:sz w:val="23"/>
          <w:szCs w:val="23"/>
        </w:rPr>
        <w:t xml:space="preserve"> its rapid socio-economic growth</w:t>
      </w:r>
      <w:r w:rsidR="00282F1B" w:rsidRPr="00CC6312">
        <w:rPr>
          <w:rFonts w:ascii="Times New Roman" w:hAnsi="Times New Roman" w:cs="Times New Roman"/>
          <w:sz w:val="23"/>
          <w:szCs w:val="23"/>
        </w:rPr>
        <w:t xml:space="preserve"> and achievement of many of the Millennium Development Goals</w:t>
      </w:r>
      <w:r w:rsidRPr="00CC6312">
        <w:rPr>
          <w:rFonts w:ascii="Times New Roman" w:hAnsi="Times New Roman" w:cs="Times New Roman"/>
          <w:sz w:val="23"/>
          <w:szCs w:val="23"/>
        </w:rPr>
        <w:t>, China</w:t>
      </w:r>
      <w:r w:rsidR="003E06BE" w:rsidRPr="00CC6312">
        <w:rPr>
          <w:rFonts w:ascii="Times New Roman" w:hAnsi="Times New Roman" w:cs="Times New Roman"/>
          <w:sz w:val="23"/>
          <w:szCs w:val="23"/>
        </w:rPr>
        <w:t xml:space="preserve"> is </w:t>
      </w:r>
      <w:r w:rsidR="000B1297" w:rsidRPr="00CC6312">
        <w:rPr>
          <w:rFonts w:ascii="Times New Roman" w:hAnsi="Times New Roman" w:cs="Times New Roman"/>
          <w:sz w:val="23"/>
          <w:szCs w:val="23"/>
        </w:rPr>
        <w:t>well positioned</w:t>
      </w:r>
      <w:r w:rsidR="003E06BE" w:rsidRPr="00CC6312">
        <w:rPr>
          <w:rFonts w:ascii="Times New Roman" w:hAnsi="Times New Roman" w:cs="Times New Roman"/>
          <w:sz w:val="23"/>
          <w:szCs w:val="23"/>
        </w:rPr>
        <w:t xml:space="preserve"> to share its development experience with other countries. </w:t>
      </w:r>
      <w:r w:rsidR="00966BE4" w:rsidRPr="00CC6312">
        <w:rPr>
          <w:rFonts w:ascii="Times New Roman" w:hAnsi="Times New Roman" w:cs="Times New Roman"/>
          <w:sz w:val="23"/>
          <w:szCs w:val="23"/>
        </w:rPr>
        <w:t>For example, trade development has been a motor of economic growth for the country, and China can share good practices, knowledge and expertise in this area</w:t>
      </w:r>
      <w:r w:rsidR="00544074" w:rsidRPr="00CC6312">
        <w:rPr>
          <w:rFonts w:ascii="Times New Roman" w:hAnsi="Times New Roman" w:cs="Times New Roman"/>
          <w:sz w:val="23"/>
          <w:szCs w:val="23"/>
        </w:rPr>
        <w:t xml:space="preserve"> as well as in other areas of </w:t>
      </w:r>
      <w:r w:rsidRPr="00CC6312">
        <w:rPr>
          <w:rFonts w:ascii="Times New Roman" w:hAnsi="Times New Roman" w:cs="Times New Roman"/>
          <w:sz w:val="23"/>
          <w:szCs w:val="23"/>
        </w:rPr>
        <w:t>development</w:t>
      </w:r>
      <w:r w:rsidR="00966BE4" w:rsidRPr="00CC6312">
        <w:rPr>
          <w:rFonts w:ascii="Times New Roman" w:hAnsi="Times New Roman" w:cs="Times New Roman"/>
          <w:sz w:val="23"/>
          <w:szCs w:val="23"/>
        </w:rPr>
        <w:t>. China has also changed from an assembler of parts and components to a final destination for goods, and seeks to rebalance its economy away from reliance on exports towards domestic demand and import promotion. This creates enormous export opportunities for other developing countries.</w:t>
      </w:r>
      <w:r w:rsidR="00966BE4" w:rsidRPr="00CC6312">
        <w:rPr>
          <w:sz w:val="23"/>
          <w:szCs w:val="23"/>
        </w:rPr>
        <w:t xml:space="preserve"> </w:t>
      </w:r>
    </w:p>
    <w:p w:rsidR="00D81518" w:rsidRPr="00CC6312" w:rsidRDefault="00D81518" w:rsidP="00DC7CF0">
      <w:pPr>
        <w:spacing w:after="0" w:line="240" w:lineRule="auto"/>
      </w:pPr>
    </w:p>
    <w:p w:rsidR="00EF5B98" w:rsidRPr="00CC6312" w:rsidRDefault="003E06BE" w:rsidP="00DC7CF0">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The UN is in a unique position with global representation, exper</w:t>
      </w:r>
      <w:r w:rsidR="00624889" w:rsidRPr="00CC6312">
        <w:rPr>
          <w:rFonts w:ascii="Times New Roman" w:hAnsi="Times New Roman" w:cs="Times New Roman"/>
          <w:sz w:val="23"/>
          <w:szCs w:val="23"/>
        </w:rPr>
        <w:t>t</w:t>
      </w:r>
      <w:r w:rsidRPr="00CC6312">
        <w:rPr>
          <w:rFonts w:ascii="Times New Roman" w:hAnsi="Times New Roman" w:cs="Times New Roman"/>
          <w:sz w:val="23"/>
          <w:szCs w:val="23"/>
        </w:rPr>
        <w:t>ise in development and specialized areas such as agriculture,</w:t>
      </w:r>
      <w:r w:rsidR="00C2375B" w:rsidRPr="00CC6312">
        <w:rPr>
          <w:rFonts w:ascii="Times New Roman" w:hAnsi="Times New Roman" w:cs="Times New Roman"/>
          <w:sz w:val="23"/>
          <w:szCs w:val="23"/>
        </w:rPr>
        <w:t xml:space="preserve"> education,</w:t>
      </w:r>
      <w:r w:rsidRPr="00CC6312">
        <w:rPr>
          <w:rFonts w:ascii="Times New Roman" w:hAnsi="Times New Roman" w:cs="Times New Roman"/>
          <w:sz w:val="23"/>
          <w:szCs w:val="23"/>
        </w:rPr>
        <w:t xml:space="preserve"> he</w:t>
      </w:r>
      <w:r w:rsidR="00624889" w:rsidRPr="00CC6312">
        <w:rPr>
          <w:rFonts w:ascii="Times New Roman" w:hAnsi="Times New Roman" w:cs="Times New Roman"/>
          <w:sz w:val="23"/>
          <w:szCs w:val="23"/>
        </w:rPr>
        <w:t>alth, and environment, to play a catalytic role in optimiz</w:t>
      </w:r>
      <w:r w:rsidRPr="00CC6312">
        <w:rPr>
          <w:rFonts w:ascii="Times New Roman" w:hAnsi="Times New Roman" w:cs="Times New Roman"/>
          <w:sz w:val="23"/>
          <w:szCs w:val="23"/>
        </w:rPr>
        <w:t>ing the transfer of knowledge and experience</w:t>
      </w:r>
      <w:r w:rsidR="00624889" w:rsidRPr="00CC6312">
        <w:rPr>
          <w:rFonts w:ascii="Times New Roman" w:hAnsi="Times New Roman" w:cs="Times New Roman"/>
          <w:sz w:val="23"/>
          <w:szCs w:val="23"/>
        </w:rPr>
        <w:t xml:space="preserve"> in both directions</w:t>
      </w:r>
      <w:r w:rsidRPr="00CC6312">
        <w:rPr>
          <w:rFonts w:ascii="Times New Roman" w:hAnsi="Times New Roman" w:cs="Times New Roman"/>
          <w:sz w:val="23"/>
          <w:szCs w:val="23"/>
        </w:rPr>
        <w:t>.</w:t>
      </w:r>
    </w:p>
    <w:p w:rsidR="00966BE4" w:rsidRPr="00CC6312" w:rsidRDefault="00966BE4" w:rsidP="00DC7CF0">
      <w:pPr>
        <w:spacing w:after="0" w:line="240" w:lineRule="auto"/>
        <w:rPr>
          <w:rFonts w:ascii="Times New Roman" w:hAnsi="Times New Roman" w:cs="Times New Roman"/>
          <w:sz w:val="23"/>
          <w:szCs w:val="23"/>
        </w:rPr>
      </w:pPr>
    </w:p>
    <w:p w:rsidR="00D80D39" w:rsidRPr="00CC6312" w:rsidRDefault="00D80D39" w:rsidP="00DC7CF0">
      <w:pPr>
        <w:spacing w:after="0" w:line="240" w:lineRule="auto"/>
        <w:rPr>
          <w:rFonts w:ascii="Times New Roman" w:hAnsi="Times New Roman" w:cs="Times New Roman"/>
          <w:sz w:val="23"/>
          <w:szCs w:val="23"/>
        </w:rPr>
      </w:pPr>
    </w:p>
    <w:p w:rsidR="004F77EC" w:rsidRPr="00CC6312" w:rsidRDefault="00447D60" w:rsidP="004F77EC">
      <w:pPr>
        <w:spacing w:after="0"/>
        <w:rPr>
          <w:rFonts w:ascii="Times New Roman" w:hAnsi="Times New Roman" w:cs="Times New Roman"/>
          <w:b/>
          <w:sz w:val="23"/>
          <w:szCs w:val="23"/>
        </w:rPr>
      </w:pPr>
      <w:r w:rsidRPr="00CC6312">
        <w:rPr>
          <w:rFonts w:ascii="Times New Roman" w:hAnsi="Times New Roman" w:cs="Times New Roman"/>
          <w:b/>
          <w:sz w:val="23"/>
          <w:szCs w:val="23"/>
        </w:rPr>
        <w:t>Priority</w:t>
      </w:r>
      <w:r w:rsidR="004F77EC" w:rsidRPr="00CC6312">
        <w:rPr>
          <w:rFonts w:ascii="Times New Roman" w:hAnsi="Times New Roman" w:cs="Times New Roman"/>
          <w:b/>
          <w:sz w:val="23"/>
          <w:szCs w:val="23"/>
        </w:rPr>
        <w:t xml:space="preserve"> Area: Enhanced Global Engagement</w:t>
      </w:r>
    </w:p>
    <w:p w:rsidR="00364D25" w:rsidRPr="00CC6312" w:rsidRDefault="00364D25" w:rsidP="00155218">
      <w:pPr>
        <w:spacing w:after="0"/>
        <w:rPr>
          <w:rFonts w:ascii="Times New Roman" w:hAnsi="Times New Roman"/>
        </w:rPr>
      </w:pPr>
    </w:p>
    <w:tbl>
      <w:tblPr>
        <w:tblStyle w:val="TableGrid"/>
        <w:tblpPr w:leftFromText="180" w:rightFromText="180" w:vertAnchor="text" w:horzAnchor="margin" w:tblpY="77"/>
        <w:tblW w:w="0" w:type="auto"/>
        <w:tblLook w:val="04A0" w:firstRow="1" w:lastRow="0" w:firstColumn="1" w:lastColumn="0" w:noHBand="0" w:noVBand="1"/>
      </w:tblPr>
      <w:tblGrid>
        <w:gridCol w:w="10070"/>
      </w:tblGrid>
      <w:tr w:rsidR="00004E0C" w:rsidRPr="00CC6312" w:rsidTr="00004E0C">
        <w:tc>
          <w:tcPr>
            <w:tcW w:w="10070" w:type="dxa"/>
          </w:tcPr>
          <w:p w:rsidR="007F0D82" w:rsidRPr="00CC6312" w:rsidRDefault="007F0D82" w:rsidP="007F0D82">
            <w:pPr>
              <w:rPr>
                <w:rFonts w:ascii="Times New Roman" w:hAnsi="Times New Roman"/>
                <w:sz w:val="23"/>
                <w:szCs w:val="23"/>
              </w:rPr>
            </w:pPr>
            <w:r w:rsidRPr="00CC6312">
              <w:rPr>
                <w:rFonts w:ascii="Times New Roman" w:hAnsi="Times New Roman"/>
                <w:b/>
                <w:bCs/>
                <w:sz w:val="23"/>
                <w:szCs w:val="23"/>
              </w:rPr>
              <w:t>Outcome 3) The effectiveness of China’s engagement in international cooperation is enhanced for the mutual benefit of China and the world</w:t>
            </w:r>
            <w:r w:rsidRPr="00CC6312">
              <w:rPr>
                <w:rFonts w:ascii="Times New Roman" w:hAnsi="Times New Roman" w:cs="Times New Roman"/>
                <w:b/>
                <w:sz w:val="23"/>
                <w:szCs w:val="23"/>
              </w:rPr>
              <w:t>.</w:t>
            </w:r>
            <w:r w:rsidRPr="00CC6312">
              <w:rPr>
                <w:rFonts w:ascii="Times New Roman" w:hAnsi="Times New Roman"/>
                <w:bCs/>
                <w:sz w:val="23"/>
                <w:szCs w:val="23"/>
              </w:rPr>
              <w:t xml:space="preserve"> </w:t>
            </w:r>
            <w:r w:rsidRPr="00CC6312">
              <w:rPr>
                <w:rFonts w:ascii="Times New Roman" w:hAnsi="Times New Roman"/>
                <w:sz w:val="23"/>
                <w:szCs w:val="23"/>
              </w:rPr>
              <w:t> </w:t>
            </w:r>
          </w:p>
          <w:p w:rsidR="007F0D82" w:rsidRPr="00CC6312" w:rsidRDefault="007F0D82" w:rsidP="007F0D82">
            <w:pPr>
              <w:rPr>
                <w:rFonts w:ascii="Times New Roman" w:hAnsi="Times New Roman"/>
                <w:sz w:val="23"/>
                <w:szCs w:val="23"/>
              </w:rPr>
            </w:pPr>
            <w:r w:rsidRPr="00CC6312">
              <w:rPr>
                <w:rFonts w:ascii="Times New Roman" w:hAnsi="Times New Roman"/>
                <w:sz w:val="23"/>
                <w:szCs w:val="23"/>
              </w:rPr>
              <w:t xml:space="preserve">            </w:t>
            </w:r>
          </w:p>
          <w:p w:rsidR="00D81518" w:rsidRPr="00CC6312" w:rsidRDefault="00D81518" w:rsidP="00D81518">
            <w:pPr>
              <w:rPr>
                <w:rFonts w:ascii="Times New Roman" w:hAnsi="Times New Roman"/>
                <w:sz w:val="23"/>
                <w:szCs w:val="23"/>
              </w:rPr>
            </w:pPr>
            <w:r w:rsidRPr="00CC6312">
              <w:rPr>
                <w:rFonts w:ascii="Times New Roman" w:hAnsi="Times New Roman"/>
                <w:sz w:val="23"/>
                <w:szCs w:val="23"/>
              </w:rPr>
              <w:t>The UN will support China to expand engagement in best-practice and knowledge exchange, and increase participation in international fora and in global and regional dialogues. The UN will also support China’s effective collaboration to enhance global health and human security.</w:t>
            </w:r>
          </w:p>
          <w:p w:rsidR="00D81518" w:rsidRPr="00CC6312" w:rsidRDefault="00D81518" w:rsidP="00D81518">
            <w:pPr>
              <w:rPr>
                <w:rFonts w:ascii="Times New Roman" w:hAnsi="Times New Roman"/>
                <w:sz w:val="23"/>
                <w:szCs w:val="23"/>
              </w:rPr>
            </w:pPr>
          </w:p>
          <w:p w:rsidR="00004E0C" w:rsidRPr="00CC6312" w:rsidRDefault="007F0D82" w:rsidP="00D81518">
            <w:pPr>
              <w:rPr>
                <w:rFonts w:ascii="Times New Roman" w:hAnsi="Times New Roman"/>
                <w:sz w:val="23"/>
                <w:szCs w:val="23"/>
              </w:rPr>
            </w:pPr>
            <w:r w:rsidRPr="00CC6312">
              <w:rPr>
                <w:rFonts w:ascii="Times New Roman" w:hAnsi="Times New Roman"/>
                <w:sz w:val="23"/>
                <w:szCs w:val="23"/>
              </w:rPr>
              <w:t xml:space="preserve">The UN will support China </w:t>
            </w:r>
            <w:r w:rsidRPr="00CC6312">
              <w:rPr>
                <w:rFonts w:ascii="Times New Roman" w:hAnsi="Times New Roman"/>
                <w:bCs/>
                <w:sz w:val="23"/>
                <w:szCs w:val="23"/>
              </w:rPr>
              <w:t>to further increase the scope, and effectiveness of</w:t>
            </w:r>
            <w:r w:rsidRPr="00CC6312">
              <w:rPr>
                <w:rFonts w:ascii="Times New Roman" w:hAnsi="Times New Roman"/>
                <w:sz w:val="23"/>
                <w:szCs w:val="23"/>
              </w:rPr>
              <w:t xml:space="preserve"> South-South, international cooperation and development and humanitarian assistance,</w:t>
            </w:r>
            <w:r w:rsidR="00D81518" w:rsidRPr="00CC6312">
              <w:rPr>
                <w:rFonts w:ascii="Times New Roman" w:hAnsi="Times New Roman"/>
                <w:sz w:val="23"/>
                <w:szCs w:val="23"/>
              </w:rPr>
              <w:t xml:space="preserve"> and support the establishment of the South-South Cooperation Fund</w:t>
            </w:r>
            <w:r w:rsidRPr="00CC6312">
              <w:rPr>
                <w:rFonts w:ascii="Times New Roman" w:hAnsi="Times New Roman"/>
                <w:sz w:val="23"/>
                <w:szCs w:val="23"/>
              </w:rPr>
              <w:t xml:space="preserve"> </w:t>
            </w:r>
            <w:r w:rsidR="00D81518" w:rsidRPr="00CC6312">
              <w:rPr>
                <w:rFonts w:ascii="Times New Roman" w:hAnsi="Times New Roman"/>
                <w:sz w:val="23"/>
                <w:szCs w:val="23"/>
              </w:rPr>
              <w:t xml:space="preserve">on climate change. </w:t>
            </w:r>
          </w:p>
          <w:p w:rsidR="00D81518" w:rsidRPr="00CC6312" w:rsidRDefault="00D81518" w:rsidP="00D81518">
            <w:pPr>
              <w:rPr>
                <w:rFonts w:ascii="Times New Roman" w:hAnsi="Times New Roman" w:cs="Times New Roman"/>
                <w:sz w:val="23"/>
                <w:szCs w:val="23"/>
              </w:rPr>
            </w:pPr>
          </w:p>
        </w:tc>
      </w:tr>
    </w:tbl>
    <w:p w:rsidR="00E677A3" w:rsidRPr="00CC6312" w:rsidRDefault="00E677A3" w:rsidP="00F17B0C">
      <w:pPr>
        <w:pStyle w:val="ListParagraph"/>
        <w:kinsoku w:val="0"/>
        <w:overflowPunct w:val="0"/>
        <w:spacing w:line="240" w:lineRule="auto"/>
        <w:ind w:left="0"/>
        <w:textAlignment w:val="baseline"/>
        <w:rPr>
          <w:rFonts w:ascii="Times New Roman" w:hAnsi="Times New Roman" w:cs="Times New Roman"/>
          <w:b/>
          <w:sz w:val="23"/>
          <w:szCs w:val="23"/>
        </w:rPr>
      </w:pPr>
    </w:p>
    <w:p w:rsidR="00847F2E" w:rsidRPr="00CC6312" w:rsidRDefault="00847F2E" w:rsidP="00F17B0C">
      <w:pPr>
        <w:pStyle w:val="ListParagraph"/>
        <w:kinsoku w:val="0"/>
        <w:overflowPunct w:val="0"/>
        <w:spacing w:line="240" w:lineRule="auto"/>
        <w:ind w:left="0"/>
        <w:textAlignment w:val="baseline"/>
        <w:rPr>
          <w:rFonts w:ascii="Times New Roman" w:hAnsi="Times New Roman" w:cs="Times New Roman"/>
          <w:b/>
          <w:sz w:val="23"/>
          <w:szCs w:val="23"/>
        </w:rPr>
      </w:pPr>
    </w:p>
    <w:p w:rsidR="00E677A3" w:rsidRPr="00CC6312" w:rsidRDefault="0087385E" w:rsidP="00F17B0C">
      <w:pPr>
        <w:pStyle w:val="ListParagraph"/>
        <w:kinsoku w:val="0"/>
        <w:overflowPunct w:val="0"/>
        <w:spacing w:line="240" w:lineRule="auto"/>
        <w:ind w:left="0"/>
        <w:textAlignment w:val="baseline"/>
        <w:rPr>
          <w:rFonts w:ascii="Times New Roman" w:hAnsi="Times New Roman" w:cs="Times New Roman"/>
          <w:b/>
          <w:sz w:val="23"/>
          <w:szCs w:val="23"/>
        </w:rPr>
      </w:pPr>
      <w:r w:rsidRPr="00CC6312">
        <w:rPr>
          <w:rFonts w:ascii="Times New Roman" w:hAnsi="Times New Roman" w:cs="Times New Roman"/>
          <w:b/>
          <w:sz w:val="23"/>
          <w:szCs w:val="23"/>
        </w:rPr>
        <w:lastRenderedPageBreak/>
        <w:t>Means of Engagement</w:t>
      </w:r>
    </w:p>
    <w:p w:rsidR="00683FBA" w:rsidRPr="00CC6312" w:rsidRDefault="00683FBA" w:rsidP="00F17B0C">
      <w:pPr>
        <w:pStyle w:val="ListParagraph"/>
        <w:kinsoku w:val="0"/>
        <w:overflowPunct w:val="0"/>
        <w:spacing w:line="240" w:lineRule="auto"/>
        <w:ind w:left="0"/>
        <w:textAlignment w:val="baseline"/>
        <w:rPr>
          <w:rFonts w:ascii="Times New Roman" w:hAnsi="Times New Roman" w:cs="Times New Roman"/>
          <w:sz w:val="23"/>
          <w:szCs w:val="23"/>
        </w:rPr>
      </w:pPr>
      <w:r w:rsidRPr="00CC6312">
        <w:rPr>
          <w:rFonts w:ascii="Times New Roman" w:hAnsi="Times New Roman" w:cs="Times New Roman"/>
          <w:sz w:val="23"/>
          <w:szCs w:val="23"/>
        </w:rPr>
        <w:t xml:space="preserve">The UN will </w:t>
      </w:r>
      <w:r w:rsidR="00C2375B" w:rsidRPr="00CC6312">
        <w:rPr>
          <w:rFonts w:ascii="Times New Roman" w:hAnsi="Times New Roman" w:cs="Times New Roman"/>
          <w:sz w:val="23"/>
          <w:szCs w:val="23"/>
        </w:rPr>
        <w:t xml:space="preserve">work </w:t>
      </w:r>
      <w:r w:rsidR="009D2FD8" w:rsidRPr="00CC6312">
        <w:rPr>
          <w:rFonts w:ascii="Times New Roman" w:hAnsi="Times New Roman" w:cs="Times New Roman"/>
          <w:sz w:val="23"/>
          <w:szCs w:val="23"/>
        </w:rPr>
        <w:t>collaboratively with the Government of China to achieve the</w:t>
      </w:r>
      <w:r w:rsidR="00A00C39" w:rsidRPr="00CC6312">
        <w:rPr>
          <w:rFonts w:ascii="Times New Roman" w:hAnsi="Times New Roman" w:cs="Times New Roman"/>
          <w:sz w:val="23"/>
          <w:szCs w:val="23"/>
        </w:rPr>
        <w:t xml:space="preserve"> </w:t>
      </w:r>
      <w:r w:rsidR="003A411E" w:rsidRPr="00CC6312">
        <w:rPr>
          <w:rFonts w:ascii="Times New Roman" w:hAnsi="Times New Roman" w:cs="Times New Roman"/>
          <w:sz w:val="23"/>
          <w:szCs w:val="23"/>
        </w:rPr>
        <w:t>Framework</w:t>
      </w:r>
      <w:r w:rsidR="009D2FD8" w:rsidRPr="00CC6312">
        <w:rPr>
          <w:rFonts w:ascii="Times New Roman" w:hAnsi="Times New Roman" w:cs="Times New Roman"/>
          <w:sz w:val="23"/>
          <w:szCs w:val="23"/>
        </w:rPr>
        <w:t xml:space="preserve"> </w:t>
      </w:r>
      <w:r w:rsidRPr="00CC6312">
        <w:rPr>
          <w:rFonts w:ascii="Times New Roman" w:hAnsi="Times New Roman" w:cs="Times New Roman"/>
          <w:sz w:val="23"/>
          <w:szCs w:val="23"/>
        </w:rPr>
        <w:t>outcomes by:</w:t>
      </w:r>
    </w:p>
    <w:p w:rsidR="009D2FD8" w:rsidRPr="00CC6312" w:rsidRDefault="009D2FD8" w:rsidP="009D2FD8">
      <w:pPr>
        <w:pStyle w:val="ListParagraph"/>
        <w:kinsoku w:val="0"/>
        <w:overflowPunct w:val="0"/>
        <w:spacing w:line="240" w:lineRule="auto"/>
        <w:ind w:left="0"/>
        <w:textAlignment w:val="baseline"/>
        <w:rPr>
          <w:rFonts w:ascii="Times New Roman" w:hAnsi="Times New Roman" w:cs="Times New Roman"/>
          <w:sz w:val="23"/>
          <w:szCs w:val="23"/>
        </w:rPr>
      </w:pPr>
    </w:p>
    <w:p w:rsidR="009D2FD8" w:rsidRPr="00CC6312" w:rsidRDefault="00683FBA" w:rsidP="00B35DD2">
      <w:pPr>
        <w:pStyle w:val="ListParagraph"/>
        <w:numPr>
          <w:ilvl w:val="0"/>
          <w:numId w:val="29"/>
        </w:numPr>
        <w:kinsoku w:val="0"/>
        <w:overflowPunct w:val="0"/>
        <w:spacing w:line="240" w:lineRule="auto"/>
        <w:textAlignment w:val="baseline"/>
        <w:rPr>
          <w:rFonts w:ascii="Times New Roman" w:hAnsi="Times New Roman" w:cs="Times New Roman"/>
          <w:sz w:val="23"/>
          <w:szCs w:val="23"/>
        </w:rPr>
      </w:pPr>
      <w:r w:rsidRPr="00CC6312">
        <w:rPr>
          <w:rFonts w:ascii="Times New Roman" w:hAnsi="Times New Roman" w:cs="Times New Roman"/>
          <w:sz w:val="23"/>
          <w:szCs w:val="23"/>
        </w:rPr>
        <w:t>P</w:t>
      </w:r>
      <w:r w:rsidR="00F17B0C" w:rsidRPr="00CC6312">
        <w:rPr>
          <w:rFonts w:ascii="Times New Roman" w:hAnsi="Times New Roman" w:cs="Times New Roman"/>
          <w:sz w:val="23"/>
          <w:szCs w:val="23"/>
        </w:rPr>
        <w:t xml:space="preserve">roviding </w:t>
      </w:r>
      <w:r w:rsidR="009D2FD8" w:rsidRPr="00CC6312">
        <w:rPr>
          <w:rFonts w:ascii="Times New Roman" w:eastAsia="SimSun" w:hAnsi="Times New Roman"/>
          <w:sz w:val="23"/>
          <w:szCs w:val="23"/>
        </w:rPr>
        <w:t>strategic policy advice, high quality analysis and technical inputs to address national development challenges</w:t>
      </w:r>
      <w:r w:rsidR="009D2FD8" w:rsidRPr="00CC6312">
        <w:rPr>
          <w:rFonts w:ascii="Times New Roman" w:hAnsi="Times New Roman" w:cs="Times New Roman"/>
          <w:sz w:val="23"/>
          <w:szCs w:val="23"/>
        </w:rPr>
        <w:t>, emerging issues</w:t>
      </w:r>
      <w:r w:rsidR="00F17B0C" w:rsidRPr="00CC6312">
        <w:rPr>
          <w:rFonts w:ascii="Times New Roman" w:hAnsi="Times New Roman" w:cs="Times New Roman"/>
          <w:sz w:val="23"/>
          <w:szCs w:val="23"/>
        </w:rPr>
        <w:t xml:space="preserve"> or to promote novel and innovative strategies.  </w:t>
      </w:r>
    </w:p>
    <w:p w:rsidR="009D2FD8" w:rsidRPr="00CC6312" w:rsidRDefault="009D2FD8" w:rsidP="009D2FD8">
      <w:pPr>
        <w:pStyle w:val="ListParagraph"/>
        <w:kinsoku w:val="0"/>
        <w:overflowPunct w:val="0"/>
        <w:spacing w:line="240" w:lineRule="auto"/>
        <w:ind w:left="0"/>
        <w:textAlignment w:val="baseline"/>
        <w:rPr>
          <w:rFonts w:ascii="Times New Roman" w:hAnsi="Times New Roman" w:cs="Times New Roman"/>
          <w:sz w:val="23"/>
          <w:szCs w:val="23"/>
        </w:rPr>
      </w:pPr>
    </w:p>
    <w:p w:rsidR="00B35DD2" w:rsidRPr="00CC6312" w:rsidRDefault="009D2FD8" w:rsidP="00B35DD2">
      <w:pPr>
        <w:pStyle w:val="ListParagraph"/>
        <w:numPr>
          <w:ilvl w:val="0"/>
          <w:numId w:val="29"/>
        </w:numPr>
        <w:kinsoku w:val="0"/>
        <w:overflowPunct w:val="0"/>
        <w:spacing w:line="240" w:lineRule="auto"/>
        <w:textAlignment w:val="baseline"/>
        <w:rPr>
          <w:rFonts w:ascii="Times New Roman" w:hAnsi="Times New Roman" w:cs="Times New Roman"/>
          <w:sz w:val="23"/>
          <w:szCs w:val="23"/>
        </w:rPr>
      </w:pPr>
      <w:r w:rsidRPr="00CC6312">
        <w:rPr>
          <w:rFonts w:ascii="Times New Roman" w:hAnsi="Times New Roman" w:cs="Times New Roman"/>
          <w:sz w:val="23"/>
          <w:szCs w:val="23"/>
        </w:rPr>
        <w:t xml:space="preserve">Providing </w:t>
      </w:r>
      <w:r w:rsidRPr="00CC6312">
        <w:rPr>
          <w:rFonts w:ascii="Times New Roman" w:eastAsia="SimSun" w:hAnsi="Times New Roman"/>
          <w:sz w:val="23"/>
          <w:szCs w:val="23"/>
        </w:rPr>
        <w:t xml:space="preserve">support </w:t>
      </w:r>
      <w:r w:rsidR="00B35DD2" w:rsidRPr="00CC6312">
        <w:rPr>
          <w:rFonts w:ascii="Times New Roman" w:eastAsia="SimSun" w:hAnsi="Times New Roman"/>
          <w:sz w:val="23"/>
          <w:szCs w:val="23"/>
        </w:rPr>
        <w:t xml:space="preserve">to </w:t>
      </w:r>
      <w:r w:rsidR="00B35DD2" w:rsidRPr="00CC6312">
        <w:rPr>
          <w:rFonts w:ascii="Times New Roman" w:hAnsi="Times New Roman" w:cs="Times New Roman"/>
          <w:sz w:val="23"/>
          <w:szCs w:val="23"/>
        </w:rPr>
        <w:t xml:space="preserve">adhere to national and international commitments, </w:t>
      </w:r>
      <w:r w:rsidR="008008D2" w:rsidRPr="00CC6312">
        <w:rPr>
          <w:rFonts w:ascii="Times New Roman" w:hAnsi="Times New Roman" w:cs="Times New Roman"/>
          <w:sz w:val="23"/>
          <w:szCs w:val="23"/>
        </w:rPr>
        <w:t xml:space="preserve">standards and norms, </w:t>
      </w:r>
      <w:r w:rsidR="00B35DD2" w:rsidRPr="00CC6312">
        <w:rPr>
          <w:rFonts w:ascii="Times New Roman" w:hAnsi="Times New Roman" w:cs="Times New Roman"/>
          <w:sz w:val="23"/>
          <w:szCs w:val="23"/>
        </w:rPr>
        <w:t xml:space="preserve">particularly in the development of legislation, </w:t>
      </w:r>
      <w:r w:rsidR="006D1143" w:rsidRPr="00CC6312">
        <w:rPr>
          <w:rFonts w:ascii="Times New Roman" w:hAnsi="Times New Roman" w:cs="Times New Roman"/>
          <w:sz w:val="23"/>
          <w:szCs w:val="23"/>
        </w:rPr>
        <w:t xml:space="preserve">policy advice, and </w:t>
      </w:r>
      <w:r w:rsidR="00B35DD2" w:rsidRPr="00CC6312">
        <w:rPr>
          <w:rFonts w:ascii="Times New Roman" w:hAnsi="Times New Roman" w:cs="Times New Roman"/>
          <w:sz w:val="23"/>
          <w:szCs w:val="23"/>
        </w:rPr>
        <w:t>capacity development at the national and sub-national levels.</w:t>
      </w:r>
      <w:r w:rsidR="009B454E" w:rsidRPr="00CC6312">
        <w:rPr>
          <w:rFonts w:ascii="Times New Roman" w:hAnsi="Times New Roman" w:cs="Times New Roman"/>
          <w:sz w:val="23"/>
          <w:szCs w:val="23"/>
        </w:rPr>
        <w:t xml:space="preserve"> </w:t>
      </w:r>
    </w:p>
    <w:p w:rsidR="00B35DD2" w:rsidRPr="00CC6312" w:rsidRDefault="00B35DD2" w:rsidP="00B35DD2">
      <w:pPr>
        <w:pStyle w:val="ListParagraph"/>
        <w:kinsoku w:val="0"/>
        <w:overflowPunct w:val="0"/>
        <w:spacing w:line="240" w:lineRule="auto"/>
        <w:ind w:left="0"/>
        <w:textAlignment w:val="baseline"/>
        <w:rPr>
          <w:rFonts w:ascii="Times New Roman" w:hAnsi="Times New Roman" w:cs="Times New Roman"/>
          <w:sz w:val="23"/>
          <w:szCs w:val="23"/>
        </w:rPr>
      </w:pPr>
    </w:p>
    <w:p w:rsidR="006D1143" w:rsidRPr="00CC6312" w:rsidRDefault="006D1143" w:rsidP="009573C0">
      <w:pPr>
        <w:pStyle w:val="ListParagraph"/>
        <w:numPr>
          <w:ilvl w:val="0"/>
          <w:numId w:val="29"/>
        </w:numPr>
        <w:kinsoku w:val="0"/>
        <w:overflowPunct w:val="0"/>
        <w:spacing w:line="240" w:lineRule="auto"/>
        <w:textAlignment w:val="baseline"/>
        <w:rPr>
          <w:rFonts w:ascii="Times New Roman" w:hAnsi="Times New Roman" w:cs="Times New Roman"/>
          <w:sz w:val="23"/>
          <w:szCs w:val="23"/>
        </w:rPr>
      </w:pPr>
      <w:r w:rsidRPr="00CC6312">
        <w:rPr>
          <w:rFonts w:ascii="Times New Roman" w:eastAsia="SimSun" w:hAnsi="Times New Roman" w:cs="Times New Roman"/>
          <w:sz w:val="23"/>
          <w:szCs w:val="23"/>
        </w:rPr>
        <w:t>S</w:t>
      </w:r>
      <w:r w:rsidR="00B35DD2" w:rsidRPr="00CC6312">
        <w:rPr>
          <w:rFonts w:ascii="Times New Roman" w:eastAsia="SimSun" w:hAnsi="Times New Roman" w:cs="Times New Roman"/>
          <w:sz w:val="23"/>
          <w:szCs w:val="23"/>
        </w:rPr>
        <w:t>upport</w:t>
      </w:r>
      <w:r w:rsidRPr="00CC6312">
        <w:rPr>
          <w:rFonts w:ascii="Times New Roman" w:eastAsia="SimSun" w:hAnsi="Times New Roman" w:cs="Times New Roman"/>
          <w:sz w:val="23"/>
          <w:szCs w:val="23"/>
        </w:rPr>
        <w:t>ing</w:t>
      </w:r>
      <w:r w:rsidR="00B35DD2" w:rsidRPr="00CC6312">
        <w:rPr>
          <w:rFonts w:ascii="Times New Roman" w:eastAsia="SimSun" w:hAnsi="Times New Roman" w:cs="Times New Roman"/>
          <w:sz w:val="23"/>
          <w:szCs w:val="23"/>
        </w:rPr>
        <w:t xml:space="preserve"> China’s </w:t>
      </w:r>
      <w:r w:rsidRPr="00CC6312">
        <w:rPr>
          <w:rFonts w:ascii="Times New Roman" w:eastAsia="SimSun" w:hAnsi="Times New Roman" w:cs="Times New Roman"/>
          <w:sz w:val="23"/>
          <w:szCs w:val="23"/>
        </w:rPr>
        <w:t xml:space="preserve">engagement in global </w:t>
      </w:r>
      <w:r w:rsidR="008008D2" w:rsidRPr="00CC6312">
        <w:rPr>
          <w:rFonts w:ascii="Times New Roman" w:eastAsia="SimSun" w:hAnsi="Times New Roman" w:cs="Times New Roman"/>
          <w:sz w:val="23"/>
          <w:szCs w:val="23"/>
        </w:rPr>
        <w:t xml:space="preserve">and regional </w:t>
      </w:r>
      <w:r w:rsidRPr="00CC6312">
        <w:rPr>
          <w:rFonts w:ascii="Times New Roman" w:eastAsia="SimSun" w:hAnsi="Times New Roman" w:cs="Times New Roman"/>
          <w:sz w:val="23"/>
          <w:szCs w:val="23"/>
        </w:rPr>
        <w:t>issues</w:t>
      </w:r>
      <w:r w:rsidR="00B35DD2" w:rsidRPr="00CC6312">
        <w:rPr>
          <w:rFonts w:ascii="Times New Roman" w:eastAsia="SimSun" w:hAnsi="Times New Roman" w:cs="Times New Roman"/>
          <w:sz w:val="23"/>
          <w:szCs w:val="23"/>
        </w:rPr>
        <w:t xml:space="preserve"> </w:t>
      </w:r>
      <w:r w:rsidRPr="00CC6312">
        <w:rPr>
          <w:rFonts w:ascii="Times New Roman" w:hAnsi="Times New Roman" w:cs="Times New Roman"/>
          <w:sz w:val="23"/>
          <w:szCs w:val="23"/>
        </w:rPr>
        <w:t>as well as facilitating and contributing to China’s development cooperation with other countries</w:t>
      </w:r>
      <w:r w:rsidR="004A4009" w:rsidRPr="00CC6312">
        <w:rPr>
          <w:rFonts w:ascii="Times New Roman" w:hAnsi="Times New Roman" w:cs="Times New Roman"/>
          <w:sz w:val="23"/>
          <w:szCs w:val="23"/>
        </w:rPr>
        <w:t>.</w:t>
      </w:r>
    </w:p>
    <w:p w:rsidR="00F17B0C" w:rsidRPr="00CC6312" w:rsidRDefault="00F17B0C" w:rsidP="00F17B0C">
      <w:pPr>
        <w:pStyle w:val="ListParagraph"/>
        <w:spacing w:after="0" w:line="240" w:lineRule="auto"/>
        <w:ind w:left="0" w:right="480"/>
        <w:rPr>
          <w:rFonts w:ascii="Times New Roman" w:eastAsia="SimSun" w:hAnsi="Times New Roman"/>
        </w:rPr>
      </w:pPr>
    </w:p>
    <w:p w:rsidR="008E0E21" w:rsidRPr="00CC6312" w:rsidRDefault="00C40043" w:rsidP="00671A16">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T</w:t>
      </w:r>
      <w:r w:rsidR="00A55E2F" w:rsidRPr="00CC6312">
        <w:rPr>
          <w:rFonts w:ascii="Times New Roman" w:hAnsi="Times New Roman" w:cs="Times New Roman"/>
          <w:sz w:val="23"/>
          <w:szCs w:val="23"/>
        </w:rPr>
        <w:t>he</w:t>
      </w:r>
      <w:r w:rsidR="00FB7E47" w:rsidRPr="00CC6312">
        <w:rPr>
          <w:rFonts w:ascii="Times New Roman" w:hAnsi="Times New Roman" w:cs="Times New Roman"/>
          <w:sz w:val="23"/>
          <w:szCs w:val="23"/>
        </w:rPr>
        <w:t xml:space="preserve"> strategies and activities of </w:t>
      </w:r>
      <w:r w:rsidR="003E6639" w:rsidRPr="00CC6312">
        <w:rPr>
          <w:rFonts w:ascii="Times New Roman" w:hAnsi="Times New Roman" w:cs="Times New Roman"/>
          <w:sz w:val="23"/>
          <w:szCs w:val="23"/>
        </w:rPr>
        <w:t xml:space="preserve">the </w:t>
      </w:r>
      <w:r w:rsidR="00FB7E47" w:rsidRPr="00CC6312">
        <w:rPr>
          <w:rFonts w:ascii="Times New Roman" w:hAnsi="Times New Roman" w:cs="Times New Roman"/>
          <w:sz w:val="23"/>
          <w:szCs w:val="23"/>
        </w:rPr>
        <w:t>UN</w:t>
      </w:r>
      <w:r w:rsidR="009B454E" w:rsidRPr="00CC6312">
        <w:rPr>
          <w:rFonts w:ascii="Times New Roman" w:hAnsi="Times New Roman" w:cs="Times New Roman"/>
          <w:sz w:val="23"/>
          <w:szCs w:val="23"/>
        </w:rPr>
        <w:t xml:space="preserve"> System</w:t>
      </w:r>
      <w:r w:rsidR="00FB7E47" w:rsidRPr="00CC6312">
        <w:rPr>
          <w:rFonts w:ascii="Times New Roman" w:hAnsi="Times New Roman" w:cs="Times New Roman"/>
          <w:sz w:val="23"/>
          <w:szCs w:val="23"/>
        </w:rPr>
        <w:t xml:space="preserve"> </w:t>
      </w:r>
      <w:r w:rsidR="00A22016" w:rsidRPr="00CC6312">
        <w:rPr>
          <w:rFonts w:ascii="Times New Roman" w:hAnsi="Times New Roman" w:cs="Times New Roman"/>
          <w:sz w:val="23"/>
          <w:szCs w:val="23"/>
        </w:rPr>
        <w:t>will</w:t>
      </w:r>
      <w:r w:rsidR="00FB7E47" w:rsidRPr="00CC6312">
        <w:rPr>
          <w:rFonts w:ascii="Times New Roman" w:hAnsi="Times New Roman" w:cs="Times New Roman"/>
          <w:sz w:val="23"/>
          <w:szCs w:val="23"/>
        </w:rPr>
        <w:t xml:space="preserve"> be</w:t>
      </w:r>
      <w:r w:rsidR="00C4779C" w:rsidRPr="00CC6312">
        <w:rPr>
          <w:rFonts w:ascii="Times New Roman" w:hAnsi="Times New Roman" w:cs="Times New Roman"/>
          <w:sz w:val="23"/>
          <w:szCs w:val="23"/>
        </w:rPr>
        <w:t xml:space="preserve"> primarily</w:t>
      </w:r>
      <w:r w:rsidR="00FB7E47" w:rsidRPr="00CC6312">
        <w:rPr>
          <w:rFonts w:ascii="Times New Roman" w:hAnsi="Times New Roman" w:cs="Times New Roman"/>
          <w:sz w:val="23"/>
          <w:szCs w:val="23"/>
        </w:rPr>
        <w:t xml:space="preserve"> developed </w:t>
      </w:r>
      <w:r w:rsidR="002C708D" w:rsidRPr="00CC6312">
        <w:rPr>
          <w:rFonts w:ascii="Times New Roman" w:hAnsi="Times New Roman" w:cs="Times New Roman"/>
          <w:sz w:val="23"/>
          <w:szCs w:val="23"/>
        </w:rPr>
        <w:t>with the Government</w:t>
      </w:r>
      <w:r w:rsidR="00C2375B" w:rsidRPr="00CC6312">
        <w:rPr>
          <w:rFonts w:ascii="Times New Roman" w:hAnsi="Times New Roman" w:cs="Times New Roman"/>
          <w:sz w:val="23"/>
          <w:szCs w:val="23"/>
        </w:rPr>
        <w:t xml:space="preserve"> and governmental entities</w:t>
      </w:r>
      <w:r w:rsidR="00EB21E2" w:rsidRPr="00CC6312">
        <w:rPr>
          <w:rFonts w:ascii="Times New Roman" w:hAnsi="Times New Roman" w:cs="Times New Roman"/>
          <w:sz w:val="23"/>
          <w:szCs w:val="23"/>
        </w:rPr>
        <w:t>.</w:t>
      </w:r>
      <w:r w:rsidR="00671A16" w:rsidRPr="00CC6312">
        <w:rPr>
          <w:rFonts w:ascii="Times New Roman" w:hAnsi="Times New Roman" w:cs="Times New Roman"/>
          <w:sz w:val="23"/>
          <w:szCs w:val="23"/>
        </w:rPr>
        <w:t xml:space="preserve"> </w:t>
      </w:r>
      <w:r w:rsidR="00EB21E2" w:rsidRPr="00CC6312">
        <w:rPr>
          <w:rFonts w:ascii="Times New Roman" w:hAnsi="Times New Roman" w:cs="Times New Roman"/>
          <w:sz w:val="23"/>
          <w:szCs w:val="23"/>
        </w:rPr>
        <w:t>Coordination</w:t>
      </w:r>
      <w:r w:rsidR="00671A16" w:rsidRPr="00CC6312">
        <w:rPr>
          <w:rFonts w:ascii="Times New Roman" w:hAnsi="Times New Roman" w:cs="Times New Roman"/>
          <w:sz w:val="23"/>
          <w:szCs w:val="23"/>
        </w:rPr>
        <w:t xml:space="preserve"> and collaboration with</w:t>
      </w:r>
      <w:r w:rsidR="00650A6F" w:rsidRPr="00CC6312">
        <w:rPr>
          <w:rFonts w:ascii="Times New Roman" w:hAnsi="Times New Roman" w:cs="Times New Roman"/>
          <w:sz w:val="23"/>
          <w:szCs w:val="23"/>
        </w:rPr>
        <w:t xml:space="preserve"> the Government and</w:t>
      </w:r>
      <w:r w:rsidR="00671A16" w:rsidRPr="00CC6312">
        <w:rPr>
          <w:rFonts w:ascii="Times New Roman" w:hAnsi="Times New Roman" w:cs="Times New Roman"/>
          <w:sz w:val="23"/>
          <w:szCs w:val="23"/>
        </w:rPr>
        <w:t xml:space="preserve"> a wide range of other partners such as </w:t>
      </w:r>
      <w:r w:rsidR="009B454E" w:rsidRPr="00CC6312">
        <w:rPr>
          <w:rFonts w:ascii="Times New Roman" w:hAnsi="Times New Roman" w:cs="Times New Roman"/>
          <w:sz w:val="23"/>
          <w:szCs w:val="23"/>
        </w:rPr>
        <w:t xml:space="preserve">Non-resident UN Agencies, UN Volunteers, </w:t>
      </w:r>
      <w:r w:rsidR="00671A16" w:rsidRPr="00CC6312">
        <w:rPr>
          <w:rFonts w:ascii="Times New Roman" w:hAnsi="Times New Roman" w:cs="Times New Roman"/>
          <w:sz w:val="23"/>
          <w:szCs w:val="23"/>
        </w:rPr>
        <w:t>think tanks and universities</w:t>
      </w:r>
      <w:r w:rsidR="00671A16" w:rsidRPr="00CC6312">
        <w:rPr>
          <w:rFonts w:ascii="Times New Roman" w:hAnsi="Times New Roman" w:cs="Times New Roman"/>
          <w:b/>
          <w:sz w:val="23"/>
          <w:szCs w:val="23"/>
        </w:rPr>
        <w:t xml:space="preserve">, </w:t>
      </w:r>
      <w:r w:rsidR="00671A16" w:rsidRPr="00CC6312">
        <w:rPr>
          <w:rFonts w:ascii="Times New Roman" w:hAnsi="Times New Roman" w:cs="Times New Roman"/>
          <w:sz w:val="23"/>
          <w:szCs w:val="23"/>
        </w:rPr>
        <w:t>international and national NGOs, international financial institutions, non-state actors, and the private sector will further enrich the support the UN can provide to China and will make it more effective and far-reaching. The value added to the UN by these partners arises from access to many kinds of additional resources, including financial resources, skills and expertise, technology</w:t>
      </w:r>
      <w:r w:rsidR="007513B9" w:rsidRPr="00CC6312">
        <w:rPr>
          <w:rFonts w:ascii="Times New Roman" w:hAnsi="Times New Roman" w:cs="Times New Roman"/>
          <w:sz w:val="23"/>
          <w:szCs w:val="23"/>
        </w:rPr>
        <w:t xml:space="preserve"> and knowledge</w:t>
      </w:r>
      <w:r w:rsidR="00BB548D" w:rsidRPr="00CC6312">
        <w:rPr>
          <w:rFonts w:ascii="Times New Roman" w:hAnsi="Times New Roman" w:cs="Times New Roman"/>
          <w:sz w:val="23"/>
          <w:szCs w:val="23"/>
        </w:rPr>
        <w:t xml:space="preserve"> and platforms for dialogue and communication</w:t>
      </w:r>
      <w:r w:rsidR="007513B9" w:rsidRPr="00CC6312">
        <w:rPr>
          <w:rFonts w:ascii="Times New Roman" w:hAnsi="Times New Roman" w:cs="Times New Roman"/>
          <w:sz w:val="23"/>
          <w:szCs w:val="23"/>
        </w:rPr>
        <w:t xml:space="preserve">. </w:t>
      </w:r>
      <w:r w:rsidR="00DC6FC2" w:rsidRPr="00CC6312">
        <w:rPr>
          <w:rFonts w:ascii="Times New Roman" w:hAnsi="Times New Roman" w:cs="Times New Roman"/>
          <w:sz w:val="23"/>
          <w:szCs w:val="23"/>
        </w:rPr>
        <w:t xml:space="preserve">The UN will encourage the participation of </w:t>
      </w:r>
      <w:r w:rsidR="002F7F4C" w:rsidRPr="00CC6312">
        <w:rPr>
          <w:rFonts w:ascii="Times New Roman" w:hAnsi="Times New Roman" w:cs="Times New Roman"/>
          <w:sz w:val="23"/>
          <w:szCs w:val="23"/>
        </w:rPr>
        <w:t>beneficiaries of development</w:t>
      </w:r>
      <w:r w:rsidR="00DC6FC2" w:rsidRPr="00CC6312">
        <w:rPr>
          <w:rFonts w:ascii="Times New Roman" w:hAnsi="Times New Roman" w:cs="Times New Roman"/>
          <w:sz w:val="23"/>
          <w:szCs w:val="23"/>
        </w:rPr>
        <w:t xml:space="preserve">, </w:t>
      </w:r>
      <w:r w:rsidR="00BB548D" w:rsidRPr="00CC6312">
        <w:rPr>
          <w:rFonts w:ascii="Times New Roman" w:hAnsi="Times New Roman" w:cs="Times New Roman"/>
          <w:sz w:val="23"/>
          <w:szCs w:val="23"/>
        </w:rPr>
        <w:t>particularly</w:t>
      </w:r>
      <w:r w:rsidR="00DC6FC2" w:rsidRPr="00CC6312">
        <w:rPr>
          <w:rFonts w:ascii="Times New Roman" w:hAnsi="Times New Roman" w:cs="Times New Roman"/>
          <w:sz w:val="23"/>
          <w:szCs w:val="23"/>
        </w:rPr>
        <w:t xml:space="preserve"> those deemed vulnerable and disadvantaged</w:t>
      </w:r>
      <w:r w:rsidR="00B84850" w:rsidRPr="00CC6312">
        <w:rPr>
          <w:rFonts w:ascii="Times New Roman" w:hAnsi="Times New Roman" w:cs="Times New Roman"/>
          <w:sz w:val="23"/>
          <w:szCs w:val="23"/>
        </w:rPr>
        <w:t>, in</w:t>
      </w:r>
      <w:r w:rsidR="002F7F4C" w:rsidRPr="00CC6312">
        <w:rPr>
          <w:rFonts w:ascii="Times New Roman" w:hAnsi="Times New Roman" w:cs="Times New Roman"/>
          <w:sz w:val="23"/>
          <w:szCs w:val="23"/>
        </w:rPr>
        <w:t xml:space="preserve"> the development process.</w:t>
      </w:r>
    </w:p>
    <w:p w:rsidR="00FF0F69" w:rsidRPr="00CC6312" w:rsidRDefault="00FF0F69" w:rsidP="00671A16">
      <w:pPr>
        <w:pStyle w:val="ListParagraph"/>
        <w:kinsoku w:val="0"/>
        <w:overflowPunct w:val="0"/>
        <w:spacing w:after="0" w:line="240" w:lineRule="auto"/>
        <w:ind w:left="0"/>
        <w:textAlignment w:val="baseline"/>
        <w:rPr>
          <w:rFonts w:ascii="Times New Roman" w:hAnsi="Times New Roman" w:cs="Times New Roman"/>
          <w:b/>
          <w:sz w:val="23"/>
          <w:szCs w:val="23"/>
        </w:rPr>
      </w:pPr>
    </w:p>
    <w:p w:rsidR="00671A16" w:rsidRPr="00CC6312" w:rsidRDefault="00671A16" w:rsidP="00671A16">
      <w:pPr>
        <w:pStyle w:val="ListParagraph"/>
        <w:kinsoku w:val="0"/>
        <w:overflowPunct w:val="0"/>
        <w:spacing w:after="0" w:line="240" w:lineRule="auto"/>
        <w:ind w:left="0"/>
        <w:textAlignment w:val="baseline"/>
        <w:rPr>
          <w:rFonts w:ascii="Times New Roman" w:hAnsi="Times New Roman" w:cs="Times New Roman"/>
          <w:b/>
          <w:sz w:val="23"/>
          <w:szCs w:val="23"/>
        </w:rPr>
      </w:pPr>
      <w:r w:rsidRPr="00CC6312">
        <w:rPr>
          <w:rFonts w:ascii="Times New Roman" w:hAnsi="Times New Roman" w:cs="Times New Roman"/>
          <w:b/>
          <w:sz w:val="23"/>
          <w:szCs w:val="23"/>
        </w:rPr>
        <w:t>Coordination and Delivery:</w:t>
      </w:r>
    </w:p>
    <w:p w:rsidR="00B84850" w:rsidRPr="00CC6312" w:rsidRDefault="00B84850" w:rsidP="005207A5">
      <w:pPr>
        <w:pStyle w:val="ListParagraph"/>
        <w:spacing w:after="0" w:line="240" w:lineRule="auto"/>
        <w:ind w:left="0" w:right="480"/>
        <w:rPr>
          <w:rFonts w:ascii="Times New Roman" w:hAnsi="Times New Roman" w:cs="Times New Roman"/>
          <w:sz w:val="23"/>
          <w:szCs w:val="23"/>
        </w:rPr>
      </w:pPr>
      <w:r w:rsidRPr="00CC6312">
        <w:rPr>
          <w:rFonts w:ascii="Times New Roman" w:hAnsi="Times New Roman" w:cs="Times New Roman"/>
          <w:sz w:val="23"/>
          <w:szCs w:val="23"/>
        </w:rPr>
        <w:t>The UN Resident Coordinator (UNRC) in China is responsible for the coordination of the UNCT and oversight of the UNDAF implementation process. Coordination is accomplished through regular UNCT meetings and through other coordination mechanisms such as theme groups, the operations management team, and joint working groups.</w:t>
      </w:r>
    </w:p>
    <w:p w:rsidR="00B84850" w:rsidRPr="00CC6312" w:rsidRDefault="00B84850" w:rsidP="005207A5">
      <w:pPr>
        <w:pStyle w:val="ListParagraph"/>
        <w:spacing w:after="0" w:line="240" w:lineRule="auto"/>
        <w:ind w:left="0" w:right="480"/>
        <w:rPr>
          <w:rFonts w:ascii="Times New Roman" w:hAnsi="Times New Roman" w:cs="Times New Roman"/>
          <w:sz w:val="23"/>
          <w:szCs w:val="23"/>
        </w:rPr>
      </w:pPr>
    </w:p>
    <w:p w:rsidR="00BB548D" w:rsidRPr="00CC6312" w:rsidRDefault="00B84850" w:rsidP="005207A5">
      <w:pPr>
        <w:pStyle w:val="ListParagraph"/>
        <w:spacing w:after="0" w:line="240" w:lineRule="auto"/>
        <w:ind w:left="0" w:right="480"/>
        <w:rPr>
          <w:rFonts w:ascii="Times New Roman" w:eastAsia="SimSun" w:hAnsi="Times New Roman"/>
          <w:sz w:val="23"/>
          <w:szCs w:val="23"/>
        </w:rPr>
      </w:pPr>
      <w:r w:rsidRPr="00CC6312">
        <w:rPr>
          <w:rFonts w:ascii="Times New Roman" w:hAnsi="Times New Roman" w:cs="Times New Roman"/>
          <w:sz w:val="23"/>
          <w:szCs w:val="23"/>
        </w:rPr>
        <w:t xml:space="preserve">The outcomes in the UNDAF will be achieved both through implementation of individual agency programmes developed with Governmental counterparts, and </w:t>
      </w:r>
      <w:r w:rsidR="00DD5B69" w:rsidRPr="00CC6312">
        <w:rPr>
          <w:rFonts w:ascii="Times New Roman" w:hAnsi="Times New Roman" w:cs="Times New Roman"/>
          <w:sz w:val="23"/>
          <w:szCs w:val="23"/>
        </w:rPr>
        <w:t xml:space="preserve">through joint initiatives developed by multiple agencies. </w:t>
      </w:r>
      <w:r w:rsidRPr="00CC6312">
        <w:rPr>
          <w:rFonts w:ascii="Times New Roman" w:hAnsi="Times New Roman" w:cs="Times New Roman"/>
          <w:sz w:val="23"/>
          <w:szCs w:val="23"/>
        </w:rPr>
        <w:t>During the course of this UNDAF it is the aim of the UN System in China</w:t>
      </w:r>
      <w:r w:rsidR="00EB1FCB" w:rsidRPr="00CC6312">
        <w:rPr>
          <w:rFonts w:ascii="Times New Roman" w:eastAsia="SimSun" w:hAnsi="Times New Roman"/>
          <w:sz w:val="23"/>
          <w:szCs w:val="23"/>
        </w:rPr>
        <w:t xml:space="preserve"> </w:t>
      </w:r>
      <w:r w:rsidRPr="00CC6312">
        <w:rPr>
          <w:rFonts w:ascii="Times New Roman" w:eastAsia="SimSun" w:hAnsi="Times New Roman"/>
          <w:sz w:val="23"/>
          <w:szCs w:val="23"/>
        </w:rPr>
        <w:t>to maximize UN development support through the production of joint products</w:t>
      </w:r>
      <w:r w:rsidR="000A1CFF" w:rsidRPr="00CC6312">
        <w:rPr>
          <w:rFonts w:ascii="Times New Roman" w:eastAsia="SimSun" w:hAnsi="Times New Roman"/>
          <w:sz w:val="23"/>
          <w:szCs w:val="23"/>
        </w:rPr>
        <w:t xml:space="preserve"> and initiatives</w:t>
      </w:r>
      <w:r w:rsidRPr="00CC6312">
        <w:rPr>
          <w:rFonts w:ascii="Times New Roman" w:eastAsia="SimSun" w:hAnsi="Times New Roman"/>
          <w:sz w:val="23"/>
          <w:szCs w:val="23"/>
        </w:rPr>
        <w:t xml:space="preserve"> </w:t>
      </w:r>
      <w:r w:rsidR="00EB1FCB" w:rsidRPr="00CC6312">
        <w:rPr>
          <w:rFonts w:ascii="Times New Roman" w:eastAsia="SimSun" w:hAnsi="Times New Roman"/>
          <w:sz w:val="23"/>
          <w:szCs w:val="23"/>
        </w:rPr>
        <w:t>such as position papers, and policy briefs, researc</w:t>
      </w:r>
      <w:r w:rsidRPr="00CC6312">
        <w:rPr>
          <w:rFonts w:ascii="Times New Roman" w:eastAsia="SimSun" w:hAnsi="Times New Roman"/>
          <w:sz w:val="23"/>
          <w:szCs w:val="23"/>
        </w:rPr>
        <w:t>h, dialogues, campaigns and advocacy.</w:t>
      </w:r>
    </w:p>
    <w:p w:rsidR="00B84850" w:rsidRPr="00CC6312" w:rsidRDefault="00B84850" w:rsidP="005207A5">
      <w:pPr>
        <w:pStyle w:val="ListParagraph"/>
        <w:spacing w:after="0" w:line="240" w:lineRule="auto"/>
        <w:ind w:left="0" w:right="480"/>
        <w:rPr>
          <w:rFonts w:ascii="Times New Roman" w:eastAsia="SimSun" w:hAnsi="Times New Roman"/>
          <w:b/>
          <w:sz w:val="24"/>
          <w:szCs w:val="24"/>
        </w:rPr>
      </w:pPr>
    </w:p>
    <w:p w:rsidR="00FB7E47" w:rsidRPr="00CC6312" w:rsidRDefault="00FB7E47" w:rsidP="008C0840">
      <w:pPr>
        <w:pStyle w:val="ListParagraph"/>
        <w:spacing w:after="0" w:line="240" w:lineRule="auto"/>
        <w:ind w:left="0" w:right="480"/>
        <w:rPr>
          <w:rFonts w:ascii="Times New Roman" w:eastAsia="SimSun" w:hAnsi="Times New Roman"/>
          <w:b/>
          <w:sz w:val="24"/>
          <w:szCs w:val="24"/>
        </w:rPr>
      </w:pPr>
      <w:r w:rsidRPr="00CC6312">
        <w:rPr>
          <w:rFonts w:ascii="Times New Roman" w:eastAsia="SimSun" w:hAnsi="Times New Roman"/>
          <w:b/>
          <w:sz w:val="24"/>
          <w:szCs w:val="24"/>
        </w:rPr>
        <w:t>Monitoring and Evaluation</w:t>
      </w:r>
      <w:r w:rsidR="0003060C" w:rsidRPr="00CC6312">
        <w:rPr>
          <w:rFonts w:ascii="Times New Roman" w:eastAsia="SimSun" w:hAnsi="Times New Roman"/>
          <w:b/>
          <w:sz w:val="24"/>
          <w:szCs w:val="24"/>
        </w:rPr>
        <w:t xml:space="preserve"> </w:t>
      </w:r>
    </w:p>
    <w:p w:rsidR="007B46F6" w:rsidRPr="00CC6312" w:rsidRDefault="00636A07" w:rsidP="008C0840">
      <w:pPr>
        <w:spacing w:after="0" w:line="240" w:lineRule="auto"/>
        <w:ind w:right="480"/>
        <w:rPr>
          <w:rFonts w:ascii="Times New Roman" w:hAnsi="Times New Roman" w:cs="Times New Roman"/>
          <w:sz w:val="23"/>
          <w:szCs w:val="23"/>
        </w:rPr>
      </w:pPr>
      <w:r w:rsidRPr="00CC6312">
        <w:rPr>
          <w:rFonts w:ascii="Times New Roman" w:eastAsia="SimSun" w:hAnsi="Times New Roman"/>
          <w:sz w:val="23"/>
          <w:szCs w:val="23"/>
        </w:rPr>
        <w:t>P</w:t>
      </w:r>
      <w:r w:rsidR="002E1BBA" w:rsidRPr="00CC6312">
        <w:rPr>
          <w:rFonts w:ascii="Times New Roman" w:eastAsia="SimSun" w:hAnsi="Times New Roman"/>
          <w:sz w:val="23"/>
          <w:szCs w:val="23"/>
        </w:rPr>
        <w:t>rogress</w:t>
      </w:r>
      <w:r w:rsidR="0003060C" w:rsidRPr="00CC6312">
        <w:rPr>
          <w:rFonts w:ascii="Times New Roman" w:eastAsia="SimSun" w:hAnsi="Times New Roman"/>
          <w:sz w:val="23"/>
          <w:szCs w:val="23"/>
        </w:rPr>
        <w:t xml:space="preserve"> </w:t>
      </w:r>
      <w:r w:rsidR="00A4504E" w:rsidRPr="00CC6312">
        <w:rPr>
          <w:rFonts w:ascii="Times New Roman" w:eastAsia="SimSun" w:hAnsi="Times New Roman"/>
          <w:sz w:val="23"/>
          <w:szCs w:val="23"/>
        </w:rPr>
        <w:t>towards the three outcomes</w:t>
      </w:r>
      <w:r w:rsidR="002E1BBA" w:rsidRPr="00CC6312">
        <w:rPr>
          <w:rFonts w:ascii="Times New Roman" w:eastAsia="SimSun" w:hAnsi="Times New Roman"/>
          <w:sz w:val="23"/>
          <w:szCs w:val="23"/>
        </w:rPr>
        <w:t xml:space="preserve"> </w:t>
      </w:r>
      <w:r w:rsidR="00406295" w:rsidRPr="00CC6312">
        <w:rPr>
          <w:rFonts w:ascii="Times New Roman" w:eastAsia="SimSun" w:hAnsi="Times New Roman"/>
          <w:sz w:val="23"/>
          <w:szCs w:val="23"/>
        </w:rPr>
        <w:t xml:space="preserve">will </w:t>
      </w:r>
      <w:r w:rsidR="008261C9" w:rsidRPr="00CC6312">
        <w:rPr>
          <w:rFonts w:ascii="Times New Roman" w:eastAsia="SimSun" w:hAnsi="Times New Roman"/>
          <w:sz w:val="23"/>
          <w:szCs w:val="23"/>
        </w:rPr>
        <w:t xml:space="preserve">be </w:t>
      </w:r>
      <w:r w:rsidR="007B46F6" w:rsidRPr="00CC6312">
        <w:rPr>
          <w:rFonts w:ascii="Times New Roman" w:eastAsia="SimSun" w:hAnsi="Times New Roman"/>
          <w:sz w:val="23"/>
          <w:szCs w:val="23"/>
        </w:rPr>
        <w:t>monitored annually and evaluated at the end of the five year period, with the ultimate goal of assessing the effectiveness of the UN in supporting China to achieve its development goals.</w:t>
      </w:r>
      <w:r w:rsidR="007B46F6" w:rsidRPr="00CC6312">
        <w:rPr>
          <w:rFonts w:ascii="Times New Roman" w:hAnsi="Times New Roman" w:cs="Times New Roman"/>
          <w:sz w:val="23"/>
          <w:szCs w:val="23"/>
        </w:rPr>
        <w:t xml:space="preserve"> </w:t>
      </w:r>
    </w:p>
    <w:p w:rsidR="007B46F6" w:rsidRPr="00CC6312" w:rsidRDefault="007B46F6" w:rsidP="008C0840">
      <w:pPr>
        <w:spacing w:after="0" w:line="240" w:lineRule="auto"/>
        <w:ind w:right="480"/>
        <w:rPr>
          <w:rFonts w:ascii="Times New Roman" w:hAnsi="Times New Roman" w:cs="Times New Roman"/>
          <w:sz w:val="23"/>
          <w:szCs w:val="23"/>
        </w:rPr>
      </w:pPr>
    </w:p>
    <w:p w:rsidR="009E6CD1" w:rsidRPr="00CC6312" w:rsidRDefault="007B46F6" w:rsidP="008C0840">
      <w:pPr>
        <w:spacing w:after="0" w:line="240" w:lineRule="auto"/>
        <w:ind w:right="480"/>
        <w:rPr>
          <w:rFonts w:ascii="Times New Roman" w:eastAsia="SimSun" w:hAnsi="Times New Roman"/>
          <w:sz w:val="23"/>
          <w:szCs w:val="23"/>
        </w:rPr>
      </w:pPr>
      <w:r w:rsidRPr="00CC6312">
        <w:rPr>
          <w:rFonts w:ascii="Times New Roman" w:hAnsi="Times New Roman" w:cs="Times New Roman"/>
          <w:sz w:val="23"/>
          <w:szCs w:val="23"/>
        </w:rPr>
        <w:t xml:space="preserve">A short annual report on each outcome will be distributed prior to each high-level dialogue. The report will </w:t>
      </w:r>
      <w:r w:rsidRPr="00CC6312">
        <w:rPr>
          <w:rFonts w:ascii="Times New Roman" w:eastAsia="SimSun" w:hAnsi="Times New Roman"/>
          <w:sz w:val="23"/>
          <w:szCs w:val="23"/>
        </w:rPr>
        <w:t xml:space="preserve">measure quantitative changes in </w:t>
      </w:r>
      <w:r w:rsidR="008261C9" w:rsidRPr="00CC6312">
        <w:rPr>
          <w:rFonts w:ascii="Times New Roman" w:eastAsia="SimSun" w:hAnsi="Times New Roman"/>
          <w:sz w:val="23"/>
          <w:szCs w:val="23"/>
        </w:rPr>
        <w:t xml:space="preserve">appropriate </w:t>
      </w:r>
      <w:r w:rsidRPr="00CC6312">
        <w:rPr>
          <w:rFonts w:ascii="Times New Roman" w:eastAsia="SimSun" w:hAnsi="Times New Roman"/>
          <w:sz w:val="23"/>
          <w:szCs w:val="23"/>
        </w:rPr>
        <w:t>development indicators over a period of time and then will qualitatively describe the substantive contribution of the UN to these changes</w:t>
      </w:r>
      <w:r w:rsidR="008261C9" w:rsidRPr="00CC6312">
        <w:rPr>
          <w:rFonts w:ascii="Times New Roman" w:eastAsia="SimSun" w:hAnsi="Times New Roman"/>
          <w:sz w:val="23"/>
          <w:szCs w:val="23"/>
        </w:rPr>
        <w:t>. The report will</w:t>
      </w:r>
      <w:r w:rsidRPr="00CC6312">
        <w:rPr>
          <w:rFonts w:ascii="Times New Roman" w:eastAsia="SimSun" w:hAnsi="Times New Roman"/>
          <w:sz w:val="23"/>
          <w:szCs w:val="23"/>
        </w:rPr>
        <w:t xml:space="preserve"> </w:t>
      </w:r>
      <w:r w:rsidRPr="00CC6312">
        <w:rPr>
          <w:rFonts w:ascii="Times New Roman" w:hAnsi="Times New Roman" w:cs="Times New Roman"/>
          <w:sz w:val="23"/>
          <w:szCs w:val="23"/>
        </w:rPr>
        <w:t>highlight</w:t>
      </w:r>
      <w:r w:rsidR="008261C9" w:rsidRPr="00CC6312">
        <w:rPr>
          <w:rFonts w:ascii="Times New Roman" w:hAnsi="Times New Roman" w:cs="Times New Roman"/>
          <w:sz w:val="23"/>
          <w:szCs w:val="23"/>
        </w:rPr>
        <w:t xml:space="preserve"> the achievements, identify major challenges, and may propose</w:t>
      </w:r>
      <w:r w:rsidRPr="00CC6312">
        <w:rPr>
          <w:rFonts w:ascii="Times New Roman" w:hAnsi="Times New Roman" w:cs="Times New Roman"/>
          <w:sz w:val="23"/>
          <w:szCs w:val="23"/>
        </w:rPr>
        <w:t xml:space="preserve"> future directions for discussion.  </w:t>
      </w:r>
      <w:r w:rsidR="009E6CD1" w:rsidRPr="00CC6312">
        <w:rPr>
          <w:rFonts w:ascii="Times New Roman" w:hAnsi="Times New Roman" w:cs="Times New Roman"/>
          <w:sz w:val="23"/>
          <w:szCs w:val="23"/>
        </w:rPr>
        <w:t xml:space="preserve">A </w:t>
      </w:r>
      <w:r w:rsidR="002547A5" w:rsidRPr="00CC6312">
        <w:rPr>
          <w:rFonts w:ascii="Times New Roman" w:hAnsi="Times New Roman" w:cs="Times New Roman"/>
          <w:sz w:val="23"/>
          <w:szCs w:val="23"/>
        </w:rPr>
        <w:t xml:space="preserve">final </w:t>
      </w:r>
      <w:r w:rsidR="00AF572B" w:rsidRPr="00CC6312">
        <w:rPr>
          <w:rFonts w:ascii="Times New Roman" w:hAnsi="Times New Roman" w:cs="Times New Roman"/>
          <w:sz w:val="23"/>
          <w:szCs w:val="23"/>
        </w:rPr>
        <w:t xml:space="preserve">evaluation </w:t>
      </w:r>
      <w:r w:rsidR="008261C9" w:rsidRPr="00CC6312">
        <w:rPr>
          <w:rFonts w:ascii="Times New Roman" w:hAnsi="Times New Roman" w:cs="Times New Roman"/>
          <w:sz w:val="23"/>
          <w:szCs w:val="23"/>
        </w:rPr>
        <w:t>to</w:t>
      </w:r>
      <w:r w:rsidR="00AF572B" w:rsidRPr="00CC6312">
        <w:rPr>
          <w:rFonts w:ascii="Times New Roman" w:hAnsi="Times New Roman" w:cs="Times New Roman"/>
          <w:sz w:val="23"/>
          <w:szCs w:val="23"/>
        </w:rPr>
        <w:t xml:space="preserve"> assess to what</w:t>
      </w:r>
      <w:r w:rsidR="00FB7E47" w:rsidRPr="00CC6312">
        <w:rPr>
          <w:rFonts w:ascii="Times New Roman" w:eastAsia="SimSun" w:hAnsi="Times New Roman"/>
          <w:sz w:val="23"/>
          <w:szCs w:val="23"/>
        </w:rPr>
        <w:t xml:space="preserve"> extent the UN work has </w:t>
      </w:r>
      <w:r w:rsidR="009E6CD1" w:rsidRPr="00CC6312">
        <w:rPr>
          <w:rFonts w:ascii="Times New Roman" w:eastAsia="SimSun" w:hAnsi="Times New Roman"/>
          <w:sz w:val="23"/>
          <w:szCs w:val="23"/>
        </w:rPr>
        <w:t xml:space="preserve">substantively </w:t>
      </w:r>
      <w:r w:rsidR="00FB7E47" w:rsidRPr="00CC6312">
        <w:rPr>
          <w:rFonts w:ascii="Times New Roman" w:eastAsia="SimSun" w:hAnsi="Times New Roman"/>
          <w:sz w:val="23"/>
          <w:szCs w:val="23"/>
        </w:rPr>
        <w:t xml:space="preserve">contributed to each </w:t>
      </w:r>
      <w:r w:rsidR="00EB21E2" w:rsidRPr="00CC6312">
        <w:rPr>
          <w:rFonts w:ascii="Times New Roman" w:eastAsia="SimSun" w:hAnsi="Times New Roman"/>
          <w:sz w:val="23"/>
          <w:szCs w:val="23"/>
        </w:rPr>
        <w:t xml:space="preserve">priority </w:t>
      </w:r>
      <w:r w:rsidR="00562D9D" w:rsidRPr="00CC6312">
        <w:rPr>
          <w:rFonts w:ascii="Times New Roman" w:eastAsia="SimSun" w:hAnsi="Times New Roman"/>
          <w:sz w:val="23"/>
          <w:szCs w:val="23"/>
        </w:rPr>
        <w:t xml:space="preserve">area </w:t>
      </w:r>
      <w:r w:rsidR="008261C9" w:rsidRPr="00CC6312">
        <w:rPr>
          <w:rFonts w:ascii="Times New Roman" w:eastAsia="SimSun" w:hAnsi="Times New Roman"/>
          <w:sz w:val="23"/>
          <w:szCs w:val="23"/>
        </w:rPr>
        <w:t>will take place at the end of the five-year period.</w:t>
      </w:r>
    </w:p>
    <w:p w:rsidR="003E67F5" w:rsidRPr="00CC6312" w:rsidRDefault="003E67F5" w:rsidP="008C0840">
      <w:pPr>
        <w:spacing w:after="0" w:line="240" w:lineRule="auto"/>
        <w:ind w:right="480"/>
        <w:rPr>
          <w:rFonts w:ascii="Times New Roman" w:hAnsi="Times New Roman" w:cs="Times New Roman"/>
          <w:sz w:val="23"/>
          <w:szCs w:val="23"/>
        </w:rPr>
      </w:pPr>
    </w:p>
    <w:p w:rsidR="00BE0455" w:rsidRPr="00CC6312" w:rsidRDefault="00BE0455" w:rsidP="008C0840">
      <w:pPr>
        <w:spacing w:after="0" w:line="240" w:lineRule="auto"/>
        <w:ind w:right="480"/>
        <w:rPr>
          <w:rFonts w:ascii="Times New Roman" w:eastAsia="SimSun" w:hAnsi="Times New Roman"/>
          <w:sz w:val="23"/>
          <w:szCs w:val="23"/>
        </w:rPr>
      </w:pPr>
    </w:p>
    <w:p w:rsidR="00BE0455" w:rsidRPr="00CC6312" w:rsidRDefault="00BE0455" w:rsidP="00BE0455">
      <w:pPr>
        <w:spacing w:after="0" w:line="240" w:lineRule="auto"/>
        <w:rPr>
          <w:rFonts w:ascii="Times New Roman" w:hAnsi="Times New Roman" w:cs="Times New Roman"/>
          <w:sz w:val="23"/>
          <w:szCs w:val="23"/>
        </w:rPr>
      </w:pPr>
      <w:r w:rsidRPr="00CC6312">
        <w:rPr>
          <w:rFonts w:ascii="Times New Roman" w:hAnsi="Times New Roman" w:cs="Times New Roman"/>
          <w:b/>
          <w:sz w:val="23"/>
          <w:szCs w:val="23"/>
        </w:rPr>
        <w:lastRenderedPageBreak/>
        <w:t>High-level dialogue</w:t>
      </w:r>
    </w:p>
    <w:p w:rsidR="0031537A" w:rsidRPr="00CC6312" w:rsidRDefault="00877589" w:rsidP="003E67F5">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With the UNDAF elaborated at </w:t>
      </w:r>
      <w:r w:rsidR="00D7386A" w:rsidRPr="00CC6312">
        <w:rPr>
          <w:rFonts w:ascii="Times New Roman" w:hAnsi="Times New Roman" w:cs="Times New Roman"/>
          <w:sz w:val="23"/>
          <w:szCs w:val="23"/>
        </w:rPr>
        <w:t xml:space="preserve">a </w:t>
      </w:r>
      <w:r w:rsidRPr="00CC6312">
        <w:rPr>
          <w:rFonts w:ascii="Times New Roman" w:hAnsi="Times New Roman" w:cs="Times New Roman"/>
          <w:sz w:val="23"/>
          <w:szCs w:val="23"/>
        </w:rPr>
        <w:t xml:space="preserve">strategic level, and in order for the UN and the Government to truly engage in fruitful dialogue </w:t>
      </w:r>
      <w:r w:rsidR="00D7386A" w:rsidRPr="00CC6312">
        <w:rPr>
          <w:rFonts w:ascii="Times New Roman" w:hAnsi="Times New Roman" w:cs="Times New Roman"/>
          <w:sz w:val="23"/>
          <w:szCs w:val="23"/>
        </w:rPr>
        <w:t>that can respond to the</w:t>
      </w:r>
      <w:r w:rsidRPr="00CC6312">
        <w:rPr>
          <w:rFonts w:ascii="Times New Roman" w:hAnsi="Times New Roman" w:cs="Times New Roman"/>
          <w:sz w:val="23"/>
          <w:szCs w:val="23"/>
        </w:rPr>
        <w:t xml:space="preserve"> dynamic context in </w:t>
      </w:r>
      <w:r w:rsidR="00250D9A" w:rsidRPr="00CC6312">
        <w:rPr>
          <w:rFonts w:ascii="Times New Roman" w:hAnsi="Times New Roman" w:cs="Times New Roman"/>
          <w:sz w:val="23"/>
          <w:szCs w:val="23"/>
        </w:rPr>
        <w:t>China, exchanges</w:t>
      </w:r>
      <w:r w:rsidR="00160EC2" w:rsidRPr="00CC6312">
        <w:rPr>
          <w:rFonts w:ascii="Times New Roman" w:hAnsi="Times New Roman" w:cs="Times New Roman"/>
          <w:sz w:val="23"/>
          <w:szCs w:val="23"/>
        </w:rPr>
        <w:t xml:space="preserve"> between the UN System </w:t>
      </w:r>
      <w:r w:rsidR="00D7386A" w:rsidRPr="00CC6312">
        <w:rPr>
          <w:rFonts w:ascii="Times New Roman" w:hAnsi="Times New Roman" w:cs="Times New Roman"/>
          <w:sz w:val="23"/>
          <w:szCs w:val="23"/>
        </w:rPr>
        <w:t xml:space="preserve">and </w:t>
      </w:r>
      <w:r w:rsidR="00160EC2" w:rsidRPr="00CC6312">
        <w:rPr>
          <w:rFonts w:ascii="Times New Roman" w:hAnsi="Times New Roman" w:cs="Times New Roman"/>
          <w:sz w:val="23"/>
          <w:szCs w:val="23"/>
        </w:rPr>
        <w:t>the Government</w:t>
      </w:r>
      <w:r w:rsidR="00BE0455" w:rsidRPr="00CC6312">
        <w:rPr>
          <w:rFonts w:ascii="Times New Roman" w:hAnsi="Times New Roman" w:cs="Times New Roman"/>
          <w:sz w:val="23"/>
          <w:szCs w:val="23"/>
        </w:rPr>
        <w:t xml:space="preserve"> </w:t>
      </w:r>
      <w:r w:rsidRPr="00CC6312">
        <w:rPr>
          <w:rFonts w:ascii="Times New Roman" w:hAnsi="Times New Roman" w:cs="Times New Roman"/>
          <w:sz w:val="23"/>
          <w:szCs w:val="23"/>
        </w:rPr>
        <w:t xml:space="preserve">at the appropriate level </w:t>
      </w:r>
      <w:r w:rsidR="00D7386A" w:rsidRPr="00CC6312">
        <w:rPr>
          <w:rFonts w:ascii="Times New Roman" w:hAnsi="Times New Roman" w:cs="Times New Roman"/>
          <w:sz w:val="23"/>
          <w:szCs w:val="23"/>
        </w:rPr>
        <w:t>are</w:t>
      </w:r>
      <w:r w:rsidRPr="00CC6312">
        <w:rPr>
          <w:rFonts w:ascii="Times New Roman" w:hAnsi="Times New Roman" w:cs="Times New Roman"/>
          <w:sz w:val="23"/>
          <w:szCs w:val="23"/>
        </w:rPr>
        <w:t xml:space="preserve"> critical.  </w:t>
      </w:r>
      <w:r w:rsidR="00250D9A" w:rsidRPr="00CC6312">
        <w:rPr>
          <w:rFonts w:ascii="Times New Roman" w:hAnsi="Times New Roman" w:cs="Times New Roman"/>
          <w:sz w:val="23"/>
          <w:szCs w:val="23"/>
        </w:rPr>
        <w:t xml:space="preserve">This </w:t>
      </w:r>
      <w:r w:rsidR="00D7386A" w:rsidRPr="00CC6312">
        <w:rPr>
          <w:rFonts w:ascii="Times New Roman" w:hAnsi="Times New Roman" w:cs="Times New Roman"/>
          <w:sz w:val="23"/>
          <w:szCs w:val="23"/>
        </w:rPr>
        <w:t>is</w:t>
      </w:r>
      <w:r w:rsidR="00250D9A" w:rsidRPr="00CC6312">
        <w:rPr>
          <w:rFonts w:ascii="Times New Roman" w:hAnsi="Times New Roman" w:cs="Times New Roman"/>
          <w:sz w:val="23"/>
          <w:szCs w:val="23"/>
        </w:rPr>
        <w:t xml:space="preserve"> </w:t>
      </w:r>
      <w:r w:rsidR="00BE0455" w:rsidRPr="00CC6312">
        <w:rPr>
          <w:rFonts w:ascii="Times New Roman" w:hAnsi="Times New Roman" w:cs="Times New Roman"/>
          <w:sz w:val="23"/>
          <w:szCs w:val="23"/>
        </w:rPr>
        <w:t xml:space="preserve">essential </w:t>
      </w:r>
      <w:r w:rsidR="00D7386A" w:rsidRPr="00CC6312">
        <w:rPr>
          <w:rFonts w:ascii="Times New Roman" w:hAnsi="Times New Roman" w:cs="Times New Roman"/>
          <w:sz w:val="23"/>
          <w:szCs w:val="23"/>
        </w:rPr>
        <w:t>to effectively monitor the</w:t>
      </w:r>
      <w:r w:rsidR="00BE0455" w:rsidRPr="00CC6312">
        <w:rPr>
          <w:rFonts w:ascii="Times New Roman" w:hAnsi="Times New Roman" w:cs="Times New Roman"/>
          <w:sz w:val="23"/>
          <w:szCs w:val="23"/>
        </w:rPr>
        <w:t xml:space="preserve"> implementation of the UNDAF.  Annual high-level dialogues between the Government </w:t>
      </w:r>
      <w:r w:rsidR="00664BBD" w:rsidRPr="00CC6312">
        <w:rPr>
          <w:rFonts w:ascii="Times New Roman" w:hAnsi="Times New Roman" w:cs="Times New Roman"/>
          <w:sz w:val="23"/>
          <w:szCs w:val="23"/>
        </w:rPr>
        <w:t>at the Ministerial level</w:t>
      </w:r>
      <w:r w:rsidR="00BE0455" w:rsidRPr="00CC6312">
        <w:rPr>
          <w:rFonts w:ascii="Times New Roman" w:hAnsi="Times New Roman" w:cs="Times New Roman"/>
          <w:sz w:val="23"/>
          <w:szCs w:val="23"/>
        </w:rPr>
        <w:t xml:space="preserve"> and the UN Country Team will be conducted to provide a platform for regularly reviewing the UNDAF, discussing progress and gaps and modifying as</w:t>
      </w:r>
      <w:r w:rsidR="003E67F5" w:rsidRPr="00CC6312">
        <w:rPr>
          <w:rFonts w:ascii="Times New Roman" w:hAnsi="Times New Roman" w:cs="Times New Roman"/>
          <w:sz w:val="23"/>
          <w:szCs w:val="23"/>
        </w:rPr>
        <w:t xml:space="preserve"> necessary.</w:t>
      </w:r>
    </w:p>
    <w:p w:rsidR="0031537A" w:rsidRPr="00CC6312" w:rsidRDefault="0031537A" w:rsidP="008C0840">
      <w:pPr>
        <w:spacing w:after="0" w:line="240" w:lineRule="auto"/>
        <w:ind w:right="480"/>
        <w:rPr>
          <w:rFonts w:ascii="Times New Roman" w:eastAsia="SimSun" w:hAnsi="Times New Roman"/>
          <w:b/>
          <w:sz w:val="24"/>
          <w:szCs w:val="24"/>
        </w:rPr>
      </w:pPr>
    </w:p>
    <w:p w:rsidR="00FB7E47" w:rsidRPr="00CC6312" w:rsidRDefault="00FB7E47" w:rsidP="008C0840">
      <w:pPr>
        <w:spacing w:after="0" w:line="240" w:lineRule="auto"/>
        <w:ind w:right="480"/>
        <w:rPr>
          <w:rFonts w:ascii="Times New Roman" w:eastAsia="SimSun" w:hAnsi="Times New Roman"/>
          <w:b/>
          <w:sz w:val="24"/>
          <w:szCs w:val="24"/>
        </w:rPr>
      </w:pPr>
      <w:r w:rsidRPr="00CC6312">
        <w:rPr>
          <w:rFonts w:ascii="Times New Roman" w:eastAsia="SimSun" w:hAnsi="Times New Roman"/>
          <w:b/>
          <w:sz w:val="24"/>
          <w:szCs w:val="24"/>
        </w:rPr>
        <w:t>Risks and Assumptions</w:t>
      </w:r>
    </w:p>
    <w:p w:rsidR="001B6F68" w:rsidRPr="00CC6312" w:rsidRDefault="00FB7E47" w:rsidP="008C0840">
      <w:pPr>
        <w:spacing w:after="0" w:line="240" w:lineRule="auto"/>
        <w:rPr>
          <w:rFonts w:ascii="Times New Roman" w:hAnsi="Times New Roman"/>
          <w:sz w:val="23"/>
          <w:szCs w:val="23"/>
        </w:rPr>
      </w:pPr>
      <w:r w:rsidRPr="00CC6312">
        <w:rPr>
          <w:rFonts w:ascii="Times New Roman" w:hAnsi="Times New Roman" w:cs="Times New Roman"/>
          <w:sz w:val="23"/>
          <w:szCs w:val="23"/>
        </w:rPr>
        <w:t xml:space="preserve">The </w:t>
      </w:r>
      <w:r w:rsidR="006A0D66" w:rsidRPr="00CC6312">
        <w:rPr>
          <w:rFonts w:ascii="Times New Roman" w:hAnsi="Times New Roman" w:cs="Times New Roman"/>
          <w:sz w:val="23"/>
          <w:szCs w:val="23"/>
        </w:rPr>
        <w:t>2016-2020 UNDAF</w:t>
      </w:r>
      <w:r w:rsidRPr="00CC6312">
        <w:rPr>
          <w:rFonts w:ascii="Times New Roman" w:hAnsi="Times New Roman" w:cs="Times New Roman"/>
          <w:sz w:val="23"/>
          <w:szCs w:val="23"/>
        </w:rPr>
        <w:t xml:space="preserve"> is based on the assumption that Government of China and the UN will continue to work closely together towards strengthening </w:t>
      </w:r>
      <w:r w:rsidR="004036E8" w:rsidRPr="00CC6312">
        <w:rPr>
          <w:rFonts w:ascii="Times New Roman" w:hAnsi="Times New Roman" w:cs="Times New Roman"/>
          <w:sz w:val="23"/>
          <w:szCs w:val="23"/>
        </w:rPr>
        <w:t>their collaboration</w:t>
      </w:r>
      <w:r w:rsidR="001B6F68" w:rsidRPr="00CC6312">
        <w:rPr>
          <w:rFonts w:ascii="Times New Roman" w:hAnsi="Times New Roman" w:cs="Times New Roman"/>
          <w:sz w:val="23"/>
          <w:szCs w:val="23"/>
        </w:rPr>
        <w:t>.</w:t>
      </w:r>
      <w:r w:rsidRPr="00CC6312">
        <w:rPr>
          <w:rFonts w:ascii="Times New Roman" w:hAnsi="Times New Roman" w:cs="Times New Roman"/>
          <w:sz w:val="23"/>
          <w:szCs w:val="23"/>
        </w:rPr>
        <w:t xml:space="preserve"> </w:t>
      </w:r>
      <w:r w:rsidR="001B6F68" w:rsidRPr="00CC6312">
        <w:rPr>
          <w:rFonts w:ascii="Times New Roman" w:hAnsi="Times New Roman" w:cs="Times New Roman"/>
          <w:sz w:val="23"/>
          <w:szCs w:val="23"/>
        </w:rPr>
        <w:t>It is also assumed that good</w:t>
      </w:r>
      <w:r w:rsidR="001B6F68" w:rsidRPr="00CC6312">
        <w:rPr>
          <w:rFonts w:ascii="Times New Roman" w:hAnsi="Times New Roman"/>
          <w:bCs/>
          <w:sz w:val="23"/>
          <w:szCs w:val="23"/>
        </w:rPr>
        <w:t xml:space="preserve"> internal and external coordination amongst UN agencies will continue and that the value of the UN </w:t>
      </w:r>
      <w:r w:rsidR="00EB21E2" w:rsidRPr="00CC6312">
        <w:rPr>
          <w:rFonts w:ascii="Times New Roman" w:hAnsi="Times New Roman"/>
          <w:bCs/>
          <w:sz w:val="23"/>
          <w:szCs w:val="23"/>
        </w:rPr>
        <w:t xml:space="preserve">presence </w:t>
      </w:r>
      <w:r w:rsidR="001B6F68" w:rsidRPr="00CC6312">
        <w:rPr>
          <w:rFonts w:ascii="Times New Roman" w:hAnsi="Times New Roman"/>
          <w:bCs/>
          <w:sz w:val="23"/>
          <w:szCs w:val="23"/>
        </w:rPr>
        <w:t xml:space="preserve">is well recognized. </w:t>
      </w:r>
      <w:r w:rsidR="001B6F68" w:rsidRPr="00CC6312">
        <w:rPr>
          <w:rFonts w:ascii="Times New Roman" w:hAnsi="Times New Roman"/>
          <w:sz w:val="23"/>
          <w:szCs w:val="23"/>
        </w:rPr>
        <w:t xml:space="preserve">Meanwhile, the most important risks to effective UN work in China </w:t>
      </w:r>
      <w:r w:rsidR="00A822ED" w:rsidRPr="00CC6312">
        <w:rPr>
          <w:rFonts w:ascii="Times New Roman" w:hAnsi="Times New Roman"/>
          <w:sz w:val="23"/>
          <w:szCs w:val="23"/>
        </w:rPr>
        <w:t>are</w:t>
      </w:r>
      <w:r w:rsidR="001B6F68" w:rsidRPr="00CC6312">
        <w:rPr>
          <w:rFonts w:ascii="Times New Roman" w:hAnsi="Times New Roman"/>
          <w:sz w:val="23"/>
          <w:szCs w:val="23"/>
        </w:rPr>
        <w:t>; limited</w:t>
      </w:r>
      <w:r w:rsidR="00A822ED" w:rsidRPr="00CC6312">
        <w:rPr>
          <w:rFonts w:ascii="Times New Roman" w:hAnsi="Times New Roman"/>
          <w:sz w:val="23"/>
          <w:szCs w:val="23"/>
        </w:rPr>
        <w:t xml:space="preserve"> human and financial</w:t>
      </w:r>
      <w:r w:rsidR="001B6F68" w:rsidRPr="00CC6312">
        <w:rPr>
          <w:rFonts w:ascii="Times New Roman" w:hAnsi="Times New Roman"/>
          <w:sz w:val="23"/>
          <w:szCs w:val="23"/>
        </w:rPr>
        <w:t xml:space="preserve"> capacity and potential risks of over-reach, and potential lack of Government engagement at the appropriate level.</w:t>
      </w:r>
    </w:p>
    <w:p w:rsidR="001B6F68" w:rsidRPr="00CC6312" w:rsidRDefault="001B6F68" w:rsidP="001B6F68">
      <w:pPr>
        <w:spacing w:after="0" w:line="240" w:lineRule="auto"/>
        <w:jc w:val="both"/>
        <w:rPr>
          <w:rFonts w:ascii="Times New Roman" w:hAnsi="Times New Roman"/>
          <w:sz w:val="24"/>
          <w:szCs w:val="24"/>
        </w:rPr>
      </w:pPr>
    </w:p>
    <w:p w:rsidR="00704523" w:rsidRPr="00CC6312" w:rsidRDefault="00704523"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704523" w:rsidRPr="00CC6312" w:rsidRDefault="00704523"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067C8B" w:rsidRPr="00CC6312" w:rsidRDefault="00067C8B"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2567CF" w:rsidRPr="00CC6312" w:rsidRDefault="002567CF" w:rsidP="00704523">
      <w:pPr>
        <w:spacing w:after="240" w:line="240" w:lineRule="auto"/>
        <w:jc w:val="both"/>
        <w:rPr>
          <w:rFonts w:ascii="Times New Roman" w:eastAsia="Georgia" w:hAnsi="Times New Roman" w:cs="Times New Roman"/>
          <w:color w:val="000000" w:themeColor="text1"/>
          <w:kern w:val="28"/>
          <w:sz w:val="48"/>
          <w:szCs w:val="24"/>
          <w:lang w:val="en-GB" w:eastAsia="en-GB"/>
        </w:rPr>
      </w:pPr>
    </w:p>
    <w:p w:rsidR="00704523" w:rsidRPr="00CC6312" w:rsidRDefault="00704523" w:rsidP="00704523">
      <w:pPr>
        <w:spacing w:after="240" w:line="240" w:lineRule="auto"/>
        <w:jc w:val="both"/>
        <w:rPr>
          <w:rFonts w:ascii="Times New Roman" w:eastAsia="Georgia" w:hAnsi="Times New Roman" w:cs="Times New Roman"/>
          <w:b/>
          <w:color w:val="000000" w:themeColor="text1"/>
          <w:kern w:val="28"/>
          <w:sz w:val="24"/>
          <w:szCs w:val="24"/>
          <w:lang w:val="en-GB" w:eastAsia="en-GB"/>
        </w:rPr>
      </w:pPr>
      <w:r w:rsidRPr="00CC6312">
        <w:rPr>
          <w:rFonts w:ascii="Times New Roman" w:eastAsia="Georgia" w:hAnsi="Times New Roman" w:cs="Times New Roman"/>
          <w:b/>
          <w:color w:val="000000" w:themeColor="text1"/>
          <w:kern w:val="28"/>
          <w:sz w:val="24"/>
          <w:szCs w:val="24"/>
          <w:lang w:val="en-GB" w:eastAsia="en-GB"/>
        </w:rPr>
        <w:lastRenderedPageBreak/>
        <w:t>Annex 1. UNDAF Monitoring and Evaluation Guideline</w:t>
      </w:r>
    </w:p>
    <w:p w:rsidR="00704523" w:rsidRPr="00CC6312" w:rsidRDefault="00704523" w:rsidP="00704523">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The Framework articulates the unified priorities of the UN system in China between 2016 and 2020 where it aims to have the most significant and meaningful impact in support of China’s development goals. </w:t>
      </w:r>
    </w:p>
    <w:p w:rsidR="00704523" w:rsidRPr="00CC6312" w:rsidRDefault="00704523" w:rsidP="00704523">
      <w:pPr>
        <w:spacing w:after="0" w:line="240" w:lineRule="auto"/>
        <w:rPr>
          <w:rFonts w:ascii="Times New Roman" w:hAnsi="Times New Roman" w:cs="Times New Roman"/>
          <w:sz w:val="23"/>
          <w:szCs w:val="23"/>
        </w:rPr>
      </w:pPr>
    </w:p>
    <w:p w:rsidR="00704523" w:rsidRPr="00CC6312" w:rsidRDefault="00704523" w:rsidP="00704523">
      <w:pPr>
        <w:spacing w:after="0" w:line="240" w:lineRule="auto"/>
        <w:rPr>
          <w:rFonts w:ascii="Times New Roman" w:hAnsi="Times New Roman" w:cs="Times New Roman"/>
          <w:b/>
          <w:sz w:val="23"/>
          <w:szCs w:val="23"/>
        </w:rPr>
      </w:pPr>
      <w:r w:rsidRPr="00CC6312">
        <w:rPr>
          <w:rFonts w:ascii="Times New Roman" w:hAnsi="Times New Roman" w:cs="Times New Roman"/>
          <w:b/>
          <w:sz w:val="23"/>
          <w:szCs w:val="23"/>
        </w:rPr>
        <w:t>Monitoring&amp; Evaluation Summary</w:t>
      </w:r>
    </w:p>
    <w:p w:rsidR="00704523" w:rsidRPr="00CC6312" w:rsidRDefault="00704523" w:rsidP="00704523">
      <w:pPr>
        <w:spacing w:after="0" w:line="240" w:lineRule="auto"/>
        <w:rPr>
          <w:rFonts w:ascii="Times New Roman" w:eastAsia="SimSun" w:hAnsi="Times New Roman"/>
          <w:sz w:val="23"/>
          <w:szCs w:val="23"/>
        </w:rPr>
      </w:pPr>
      <w:r w:rsidRPr="00CC6312">
        <w:rPr>
          <w:rFonts w:ascii="Times New Roman" w:eastAsia="SimSun" w:hAnsi="Times New Roman"/>
          <w:sz w:val="23"/>
          <w:szCs w:val="23"/>
        </w:rPr>
        <w:t>National progress towards the three outcomes and UN substantive contribution to support the government in achieving these outcomes will be monitored annually.  An evaluation will take place at the end of five years</w:t>
      </w:r>
    </w:p>
    <w:p w:rsidR="00704523" w:rsidRPr="00CC6312" w:rsidRDefault="00704523" w:rsidP="00704523">
      <w:pPr>
        <w:spacing w:after="0" w:line="240" w:lineRule="auto"/>
        <w:rPr>
          <w:rFonts w:ascii="Times New Roman" w:hAnsi="Times New Roman" w:cs="Times New Roman"/>
          <w:sz w:val="23"/>
          <w:szCs w:val="23"/>
        </w:rPr>
      </w:pPr>
    </w:p>
    <w:p w:rsidR="00704523" w:rsidRPr="00CC6312" w:rsidRDefault="00704523" w:rsidP="00704523">
      <w:pPr>
        <w:spacing w:after="0" w:line="240" w:lineRule="auto"/>
        <w:rPr>
          <w:rFonts w:ascii="Times New Roman" w:eastAsia="SimSun" w:hAnsi="Times New Roman"/>
          <w:sz w:val="23"/>
          <w:szCs w:val="23"/>
        </w:rPr>
      </w:pPr>
      <w:r w:rsidRPr="00CC6312">
        <w:rPr>
          <w:rFonts w:ascii="Times New Roman" w:hAnsi="Times New Roman" w:cs="Times New Roman"/>
          <w:sz w:val="23"/>
          <w:szCs w:val="23"/>
        </w:rPr>
        <w:t xml:space="preserve">Monitoring will take place through a short annual report on each outcome, distributed prior to each high-level dialogue. The report will </w:t>
      </w:r>
      <w:r w:rsidRPr="00CC6312">
        <w:rPr>
          <w:rFonts w:ascii="Times New Roman" w:eastAsia="SimSun" w:hAnsi="Times New Roman"/>
          <w:sz w:val="23"/>
          <w:szCs w:val="23"/>
        </w:rPr>
        <w:t xml:space="preserve">measure quantitative changes in appropriate development indicators over a period of time and then will qualitatively describe the substantive contribution of the UN to these changes. The report will </w:t>
      </w:r>
      <w:r w:rsidRPr="00CC6312">
        <w:rPr>
          <w:rFonts w:ascii="Times New Roman" w:hAnsi="Times New Roman" w:cs="Times New Roman"/>
          <w:sz w:val="23"/>
          <w:szCs w:val="23"/>
        </w:rPr>
        <w:t xml:space="preserve">highlight the achievements, identify major challenges, and may propose future directions for discussion.  A final evaluation at the end of five years will be undertaken to assess </w:t>
      </w:r>
      <w:r w:rsidRPr="00CC6312">
        <w:rPr>
          <w:rFonts w:ascii="Times New Roman" w:eastAsia="SimSun" w:hAnsi="Times New Roman"/>
          <w:sz w:val="23"/>
          <w:szCs w:val="23"/>
        </w:rPr>
        <w:t>how effective the UN system has been in supporting China to achieve its development goals, the effectiveness of the UNDAF as a tool for cooperation internally and between the UN System and the Government, and to learn from experiences of the current programming cycle to inform future engagement with the Government.</w:t>
      </w:r>
    </w:p>
    <w:p w:rsidR="00704523" w:rsidRPr="00CC6312" w:rsidRDefault="00704523" w:rsidP="00704523">
      <w:pPr>
        <w:spacing w:after="0" w:line="240" w:lineRule="auto"/>
        <w:rPr>
          <w:rFonts w:ascii="Times New Roman" w:eastAsia="SimSun" w:hAnsi="Times New Roman"/>
          <w:sz w:val="23"/>
          <w:szCs w:val="23"/>
        </w:rPr>
      </w:pPr>
    </w:p>
    <w:p w:rsidR="00704523" w:rsidRPr="00CC6312" w:rsidRDefault="00704523" w:rsidP="00704523">
      <w:pPr>
        <w:spacing w:after="0" w:line="240" w:lineRule="auto"/>
        <w:rPr>
          <w:rFonts w:ascii="Times New Roman" w:hAnsi="Times New Roman" w:cs="Times New Roman"/>
          <w:sz w:val="23"/>
          <w:szCs w:val="23"/>
        </w:rPr>
      </w:pPr>
      <w:r w:rsidRPr="00CC6312">
        <w:rPr>
          <w:rFonts w:ascii="Times New Roman" w:hAnsi="Times New Roman" w:cs="Times New Roman"/>
          <w:b/>
          <w:sz w:val="23"/>
          <w:szCs w:val="23"/>
        </w:rPr>
        <w:t>High-level dialogue</w:t>
      </w:r>
    </w:p>
    <w:p w:rsidR="00704523" w:rsidRPr="00CC6312" w:rsidRDefault="00704523" w:rsidP="00704523">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Annual high-level dialogues between the Government at the Ministerial level and the UN Country Team will be conducted to provide a platform for regularly reviewing the UNDAF, discussing progress and gaps and modifying as necessary.</w:t>
      </w:r>
    </w:p>
    <w:p w:rsidR="00704523" w:rsidRPr="00CC6312" w:rsidRDefault="00704523" w:rsidP="00704523">
      <w:pPr>
        <w:spacing w:after="0" w:line="240" w:lineRule="auto"/>
        <w:rPr>
          <w:rFonts w:ascii="Times New Roman" w:hAnsi="Times New Roman" w:cs="Times New Roman"/>
          <w:b/>
          <w:sz w:val="23"/>
          <w:szCs w:val="23"/>
        </w:rPr>
      </w:pPr>
    </w:p>
    <w:p w:rsidR="00704523" w:rsidRPr="00CC6312" w:rsidRDefault="00704523" w:rsidP="00704523">
      <w:pPr>
        <w:spacing w:after="0" w:line="240" w:lineRule="auto"/>
        <w:rPr>
          <w:rFonts w:ascii="Times New Roman" w:hAnsi="Times New Roman" w:cs="Times New Roman"/>
          <w:b/>
          <w:sz w:val="23"/>
          <w:szCs w:val="23"/>
        </w:rPr>
      </w:pPr>
      <w:r w:rsidRPr="00CC6312">
        <w:rPr>
          <w:rFonts w:ascii="Times New Roman" w:hAnsi="Times New Roman" w:cs="Times New Roman"/>
          <w:b/>
          <w:sz w:val="23"/>
          <w:szCs w:val="23"/>
        </w:rPr>
        <w:t>Monitoring Process (Annual)</w:t>
      </w:r>
    </w:p>
    <w:p w:rsidR="00704523" w:rsidRPr="00CC6312" w:rsidRDefault="00704523" w:rsidP="00704523">
      <w:pPr>
        <w:spacing w:after="0" w:line="240" w:lineRule="auto"/>
        <w:rPr>
          <w:rFonts w:ascii="Times New Roman" w:hAnsi="Times New Roman" w:cs="Times New Roman"/>
          <w:sz w:val="23"/>
          <w:szCs w:val="23"/>
        </w:rPr>
      </w:pPr>
      <w:r w:rsidRPr="00CC6312">
        <w:rPr>
          <w:rFonts w:ascii="Times New Roman" w:hAnsi="Times New Roman" w:cs="Times New Roman"/>
          <w:sz w:val="23"/>
          <w:szCs w:val="23"/>
        </w:rPr>
        <w:t xml:space="preserve">Evaluation of progress towards UNDAF outcomes will take place annually two months before the high-level meeting. For each priority area/outcome a focal agency will be assigned either on an adhoc basis or as the lead of the relevant theme/working group, to develop the reports. This will be supported by the RCO. </w:t>
      </w:r>
    </w:p>
    <w:p w:rsidR="00704523" w:rsidRPr="00CC6312" w:rsidRDefault="00704523" w:rsidP="00704523">
      <w:pPr>
        <w:spacing w:after="0" w:line="240" w:lineRule="auto"/>
        <w:ind w:hanging="540"/>
        <w:rPr>
          <w:rFonts w:ascii="Times New Roman" w:hAnsi="Times New Roman" w:cs="Times New Roman"/>
          <w:sz w:val="23"/>
          <w:szCs w:val="23"/>
        </w:rPr>
      </w:pPr>
    </w:p>
    <w:p w:rsidR="00704523" w:rsidRPr="00CC6312" w:rsidRDefault="00704523" w:rsidP="00704523">
      <w:pPr>
        <w:pStyle w:val="ListParagraph"/>
        <w:numPr>
          <w:ilvl w:val="0"/>
          <w:numId w:val="42"/>
        </w:numPr>
        <w:spacing w:after="0" w:line="240" w:lineRule="auto"/>
        <w:ind w:left="0"/>
        <w:rPr>
          <w:rFonts w:ascii="Times New Roman" w:hAnsi="Times New Roman" w:cs="Times New Roman"/>
          <w:sz w:val="23"/>
          <w:szCs w:val="23"/>
        </w:rPr>
      </w:pPr>
      <w:r w:rsidRPr="00CC6312">
        <w:rPr>
          <w:rFonts w:ascii="Times New Roman" w:hAnsi="Times New Roman" w:cs="Times New Roman"/>
          <w:sz w:val="23"/>
          <w:szCs w:val="23"/>
        </w:rPr>
        <w:t>The first component of the report will be a</w:t>
      </w:r>
      <w:r w:rsidRPr="00CC6312">
        <w:rPr>
          <w:rFonts w:ascii="Times New Roman" w:hAnsi="Times New Roman" w:cs="Times New Roman"/>
          <w:b/>
          <w:sz w:val="23"/>
          <w:szCs w:val="23"/>
        </w:rPr>
        <w:t xml:space="preserve"> short analysis</w:t>
      </w:r>
      <w:r w:rsidRPr="00CC6312">
        <w:rPr>
          <w:rFonts w:ascii="Times New Roman" w:hAnsi="Times New Roman" w:cs="Times New Roman"/>
          <w:sz w:val="23"/>
          <w:szCs w:val="23"/>
        </w:rPr>
        <w:t xml:space="preserve"> that will assess national progress towards outcomes based on a limited selection of available and appropriate indicators pre-selected by working groups before the start of the UNDAF cycle (e.g. for the poverty reduction and equitable development outcome: GINI coefficient, % population living in poverty, primary school enrollment in rural and minority areas…). The objective of the analysis will be to assess progress towards outcomes, e.g. has education become more equitable in China? Has health care become more equitable in China? Are fewer people living in poverty? The analysis will look specifically at the vulnerable and disadvantaged populations. After assessing markers of equity in selected sectors the analysis should summarize progress towards outcome 1.</w:t>
      </w:r>
      <w:r w:rsidRPr="00CC6312">
        <w:rPr>
          <w:rStyle w:val="FootnoteReference"/>
          <w:rFonts w:ascii="Times New Roman" w:hAnsi="Times New Roman" w:cs="Times New Roman"/>
          <w:sz w:val="23"/>
          <w:szCs w:val="23"/>
        </w:rPr>
        <w:footnoteReference w:id="41"/>
      </w:r>
      <w:r w:rsidRPr="00CC6312">
        <w:rPr>
          <w:rFonts w:ascii="Times New Roman" w:hAnsi="Times New Roman" w:cs="Times New Roman"/>
          <w:sz w:val="23"/>
          <w:szCs w:val="23"/>
        </w:rPr>
        <w:t xml:space="preserve"> This analysis will be shared with working groups/UNCT for their review and input.</w:t>
      </w:r>
    </w:p>
    <w:p w:rsidR="00704523" w:rsidRPr="00CC6312" w:rsidRDefault="00704523" w:rsidP="00704523">
      <w:pPr>
        <w:pStyle w:val="ListParagraph"/>
        <w:spacing w:after="0" w:line="240" w:lineRule="auto"/>
        <w:ind w:left="0" w:hanging="360"/>
        <w:rPr>
          <w:rFonts w:ascii="Times New Roman" w:hAnsi="Times New Roman" w:cs="Times New Roman"/>
          <w:sz w:val="23"/>
          <w:szCs w:val="23"/>
        </w:rPr>
      </w:pPr>
    </w:p>
    <w:p w:rsidR="00704523" w:rsidRPr="00CC6312" w:rsidRDefault="00704523" w:rsidP="00704523">
      <w:pPr>
        <w:pStyle w:val="ListParagraph"/>
        <w:numPr>
          <w:ilvl w:val="0"/>
          <w:numId w:val="42"/>
        </w:numPr>
        <w:spacing w:after="0" w:line="240" w:lineRule="auto"/>
        <w:ind w:left="0"/>
        <w:rPr>
          <w:rFonts w:ascii="Times New Roman" w:hAnsi="Times New Roman" w:cs="Times New Roman"/>
          <w:sz w:val="23"/>
          <w:szCs w:val="23"/>
        </w:rPr>
      </w:pPr>
      <w:r w:rsidRPr="00CC6312">
        <w:rPr>
          <w:rFonts w:ascii="Times New Roman" w:hAnsi="Times New Roman" w:cs="Times New Roman"/>
          <w:sz w:val="23"/>
          <w:szCs w:val="23"/>
        </w:rPr>
        <w:t>The second component of the report will describe the</w:t>
      </w:r>
      <w:r w:rsidRPr="00CC6312">
        <w:rPr>
          <w:rFonts w:ascii="Times New Roman" w:hAnsi="Times New Roman" w:cs="Times New Roman"/>
          <w:b/>
          <w:sz w:val="23"/>
          <w:szCs w:val="23"/>
        </w:rPr>
        <w:t xml:space="preserve"> UN system substantive contribution to progress in each outcome. </w:t>
      </w:r>
      <w:r w:rsidRPr="00CC6312">
        <w:rPr>
          <w:rFonts w:ascii="Times New Roman" w:hAnsi="Times New Roman" w:cs="Times New Roman"/>
          <w:sz w:val="23"/>
          <w:szCs w:val="23"/>
        </w:rPr>
        <w:t>The report should detail the most important contributions of individual agencies as well as joint-work by multiple agencies to the outcomes delivered through the means of engagement and products delivered.  For example for the first outcome the following elements could be included in the report:</w:t>
      </w:r>
    </w:p>
    <w:p w:rsidR="00704523" w:rsidRPr="00CC6312" w:rsidRDefault="00704523" w:rsidP="00704523">
      <w:pPr>
        <w:pStyle w:val="ListParagraph"/>
        <w:spacing w:after="0" w:line="240" w:lineRule="auto"/>
        <w:ind w:left="0"/>
        <w:rPr>
          <w:rFonts w:ascii="Times New Roman" w:hAnsi="Times New Roman" w:cs="Times New Roman"/>
          <w:sz w:val="23"/>
          <w:szCs w:val="23"/>
        </w:rPr>
      </w:pPr>
      <w:r w:rsidRPr="00CC6312">
        <w:rPr>
          <w:rFonts w:ascii="Times New Roman" w:hAnsi="Times New Roman" w:cs="Times New Roman"/>
          <w:i/>
          <w:sz w:val="23"/>
          <w:szCs w:val="23"/>
        </w:rPr>
        <w:t>Normative:</w:t>
      </w:r>
      <w:r w:rsidRPr="00CC6312">
        <w:rPr>
          <w:rFonts w:ascii="Times New Roman" w:hAnsi="Times New Roman" w:cs="Times New Roman"/>
          <w:sz w:val="23"/>
          <w:szCs w:val="23"/>
        </w:rPr>
        <w:t xml:space="preserve"> A task-force with representatives from multiple UN agencies under the Gender theme group assisted in the drafting of the Family Violence Law …..</w:t>
      </w:r>
    </w:p>
    <w:p w:rsidR="00704523" w:rsidRPr="00CC6312" w:rsidRDefault="00704523" w:rsidP="00704523">
      <w:pPr>
        <w:pStyle w:val="ListParagraph"/>
        <w:spacing w:after="0" w:line="240" w:lineRule="auto"/>
        <w:ind w:left="0"/>
        <w:rPr>
          <w:rFonts w:ascii="Times New Roman" w:hAnsi="Times New Roman" w:cs="Times New Roman"/>
          <w:sz w:val="23"/>
          <w:szCs w:val="23"/>
        </w:rPr>
      </w:pPr>
      <w:r w:rsidRPr="00CC6312">
        <w:rPr>
          <w:rFonts w:ascii="Times New Roman" w:hAnsi="Times New Roman" w:cs="Times New Roman"/>
          <w:i/>
          <w:sz w:val="23"/>
          <w:szCs w:val="23"/>
        </w:rPr>
        <w:t>High-level policy:</w:t>
      </w:r>
      <w:r w:rsidRPr="00CC6312">
        <w:rPr>
          <w:rFonts w:ascii="Times New Roman" w:hAnsi="Times New Roman" w:cs="Times New Roman"/>
          <w:sz w:val="23"/>
          <w:szCs w:val="23"/>
        </w:rPr>
        <w:t xml:space="preserve"> WHO and World Bank supported a high-level analysis on health reform that was used to inform the 13</w:t>
      </w:r>
      <w:r w:rsidRPr="00CC6312">
        <w:rPr>
          <w:rFonts w:ascii="Times New Roman" w:hAnsi="Times New Roman" w:cs="Times New Roman"/>
          <w:sz w:val="23"/>
          <w:szCs w:val="23"/>
          <w:vertAlign w:val="superscript"/>
        </w:rPr>
        <w:t>th</w:t>
      </w:r>
      <w:r w:rsidRPr="00CC6312">
        <w:rPr>
          <w:rFonts w:ascii="Times New Roman" w:hAnsi="Times New Roman" w:cs="Times New Roman"/>
          <w:sz w:val="23"/>
          <w:szCs w:val="23"/>
        </w:rPr>
        <w:t xml:space="preserve"> Five-Year plan….</w:t>
      </w:r>
    </w:p>
    <w:p w:rsidR="00704523" w:rsidRPr="00CC6312" w:rsidRDefault="00704523" w:rsidP="00704523">
      <w:pPr>
        <w:pStyle w:val="ListParagraph"/>
        <w:spacing w:after="0" w:line="240" w:lineRule="auto"/>
        <w:ind w:left="0"/>
        <w:rPr>
          <w:rFonts w:ascii="Times New Roman" w:hAnsi="Times New Roman" w:cs="Times New Roman"/>
          <w:sz w:val="23"/>
          <w:szCs w:val="23"/>
        </w:rPr>
      </w:pPr>
      <w:r w:rsidRPr="00CC6312">
        <w:rPr>
          <w:rFonts w:ascii="Times New Roman" w:hAnsi="Times New Roman" w:cs="Times New Roman"/>
          <w:i/>
          <w:sz w:val="23"/>
          <w:szCs w:val="23"/>
        </w:rPr>
        <w:lastRenderedPageBreak/>
        <w:t>Innovative pilots:</w:t>
      </w:r>
      <w:r w:rsidRPr="00CC6312">
        <w:rPr>
          <w:rFonts w:ascii="Times New Roman" w:hAnsi="Times New Roman" w:cs="Times New Roman"/>
          <w:sz w:val="23"/>
          <w:szCs w:val="23"/>
        </w:rPr>
        <w:t xml:space="preserve"> A UNICEF-supported impact study showed that a multiple micronutrient provided to children (ages 6-24 months) in three poor counties was highly effective in reducing </w:t>
      </w:r>
      <w:r w:rsidR="000B1297" w:rsidRPr="00CC6312">
        <w:rPr>
          <w:rFonts w:ascii="Times New Roman" w:hAnsi="Times New Roman" w:cs="Times New Roman"/>
          <w:sz w:val="23"/>
          <w:szCs w:val="23"/>
        </w:rPr>
        <w:t>anemia</w:t>
      </w:r>
      <w:r w:rsidRPr="00CC6312">
        <w:rPr>
          <w:rFonts w:ascii="Times New Roman" w:hAnsi="Times New Roman" w:cs="Times New Roman"/>
          <w:sz w:val="23"/>
          <w:szCs w:val="23"/>
        </w:rPr>
        <w:t xml:space="preserve"> rates, vitamin A and B12 deficiency and respiratory infections. This intervention was scaled up to over 300 ‘poverty counties.</w:t>
      </w:r>
    </w:p>
    <w:p w:rsidR="00704523" w:rsidRPr="00CC6312" w:rsidRDefault="00704523" w:rsidP="00704523">
      <w:pPr>
        <w:spacing w:after="0" w:line="240" w:lineRule="auto"/>
        <w:jc w:val="both"/>
        <w:rPr>
          <w:rFonts w:ascii="Times New Roman" w:hAnsi="Times New Roman" w:cs="Times New Roman"/>
          <w:sz w:val="23"/>
          <w:szCs w:val="23"/>
        </w:rPr>
      </w:pPr>
    </w:p>
    <w:tbl>
      <w:tblPr>
        <w:tblStyle w:val="TableGrid2"/>
        <w:tblW w:w="10361" w:type="dxa"/>
        <w:tblInd w:w="-195" w:type="dxa"/>
        <w:tblLook w:val="04A0" w:firstRow="1" w:lastRow="0" w:firstColumn="1" w:lastColumn="0" w:noHBand="0" w:noVBand="1"/>
      </w:tblPr>
      <w:tblGrid>
        <w:gridCol w:w="2990"/>
        <w:gridCol w:w="1600"/>
        <w:gridCol w:w="5771"/>
      </w:tblGrid>
      <w:tr w:rsidR="00704523" w:rsidRPr="00CC6312" w:rsidTr="00704523">
        <w:trPr>
          <w:cnfStyle w:val="100000000000" w:firstRow="1" w:lastRow="0" w:firstColumn="0" w:lastColumn="0" w:oddVBand="0" w:evenVBand="0" w:oddHBand="0" w:evenHBand="0" w:firstRowFirstColumn="0" w:firstRowLastColumn="0" w:lastRowFirstColumn="0" w:lastRowLastColumn="0"/>
          <w:trHeight w:val="487"/>
        </w:trPr>
        <w:tc>
          <w:tcPr>
            <w:tcW w:w="10361" w:type="dxa"/>
            <w:gridSpan w:val="3"/>
            <w:shd w:val="clear" w:color="auto" w:fill="9CC2E5" w:themeFill="accent1" w:themeFillTint="99"/>
          </w:tcPr>
          <w:p w:rsidR="00704523" w:rsidRPr="00CC6312" w:rsidRDefault="00704523" w:rsidP="00704523">
            <w:pPr>
              <w:jc w:val="both"/>
              <w:rPr>
                <w:rFonts w:eastAsia="SimSun"/>
                <w:b/>
                <w:color w:val="auto"/>
                <w:sz w:val="20"/>
              </w:rPr>
            </w:pPr>
          </w:p>
          <w:p w:rsidR="00704523" w:rsidRPr="00CC6312" w:rsidRDefault="00704523" w:rsidP="00704523">
            <w:pPr>
              <w:jc w:val="both"/>
              <w:rPr>
                <w:rFonts w:eastAsia="SimSun"/>
                <w:b/>
                <w:color w:val="auto"/>
                <w:sz w:val="20"/>
              </w:rPr>
            </w:pPr>
            <w:r w:rsidRPr="00CC6312">
              <w:rPr>
                <w:rFonts w:eastAsia="SimSun"/>
                <w:b/>
                <w:color w:val="auto"/>
                <w:sz w:val="20"/>
              </w:rPr>
              <w:t>Equitable Development and Poverty Reduction</w:t>
            </w:r>
          </w:p>
          <w:p w:rsidR="00704523" w:rsidRPr="00CC6312" w:rsidRDefault="00704523" w:rsidP="00704523">
            <w:pPr>
              <w:jc w:val="both"/>
              <w:rPr>
                <w:rFonts w:eastAsia="SimSun"/>
                <w:b/>
                <w:sz w:val="20"/>
              </w:rPr>
            </w:pPr>
          </w:p>
        </w:tc>
      </w:tr>
      <w:tr w:rsidR="00704523" w:rsidRPr="00CC6312" w:rsidTr="00704523">
        <w:trPr>
          <w:trHeight w:val="487"/>
        </w:trPr>
        <w:tc>
          <w:tcPr>
            <w:tcW w:w="2990" w:type="dxa"/>
            <w:shd w:val="clear" w:color="auto" w:fill="D9E2F3" w:themeFill="accent5" w:themeFillTint="33"/>
          </w:tcPr>
          <w:p w:rsidR="00704523" w:rsidRPr="00CC6312" w:rsidRDefault="00704523" w:rsidP="00704523">
            <w:pPr>
              <w:jc w:val="center"/>
              <w:rPr>
                <w:rFonts w:eastAsia="SimSun"/>
              </w:rPr>
            </w:pPr>
            <w:r w:rsidRPr="00CC6312">
              <w:rPr>
                <w:rFonts w:eastAsia="SimSun"/>
              </w:rPr>
              <w:t>Outcome</w:t>
            </w:r>
          </w:p>
        </w:tc>
        <w:tc>
          <w:tcPr>
            <w:tcW w:w="1600" w:type="dxa"/>
            <w:shd w:val="clear" w:color="auto" w:fill="D9E2F3" w:themeFill="accent5" w:themeFillTint="33"/>
          </w:tcPr>
          <w:p w:rsidR="00704523" w:rsidRPr="00CC6312" w:rsidRDefault="00704523" w:rsidP="00704523">
            <w:pPr>
              <w:jc w:val="center"/>
              <w:rPr>
                <w:rFonts w:eastAsia="SimSun"/>
              </w:rPr>
            </w:pPr>
            <w:r w:rsidRPr="00CC6312">
              <w:rPr>
                <w:rFonts w:eastAsia="SimSun"/>
              </w:rPr>
              <w:t>Analysis</w:t>
            </w:r>
          </w:p>
        </w:tc>
        <w:tc>
          <w:tcPr>
            <w:tcW w:w="5771" w:type="dxa"/>
            <w:shd w:val="clear" w:color="auto" w:fill="D9E2F3" w:themeFill="accent5" w:themeFillTint="33"/>
          </w:tcPr>
          <w:p w:rsidR="00704523" w:rsidRPr="00CC6312" w:rsidRDefault="00704523" w:rsidP="00704523">
            <w:pPr>
              <w:jc w:val="center"/>
              <w:rPr>
                <w:rFonts w:eastAsia="SimSun"/>
              </w:rPr>
            </w:pPr>
            <w:r w:rsidRPr="00CC6312">
              <w:rPr>
                <w:rFonts w:eastAsia="SimSun"/>
              </w:rPr>
              <w:t>Reporting</w:t>
            </w:r>
          </w:p>
        </w:tc>
      </w:tr>
      <w:tr w:rsidR="00704523" w:rsidRPr="00CC6312" w:rsidTr="00704523">
        <w:trPr>
          <w:trHeight w:val="2283"/>
        </w:trPr>
        <w:tc>
          <w:tcPr>
            <w:tcW w:w="2990" w:type="dxa"/>
          </w:tcPr>
          <w:p w:rsidR="00704523" w:rsidRPr="00CC6312" w:rsidRDefault="00704523" w:rsidP="00704523">
            <w:pPr>
              <w:rPr>
                <w:rFonts w:asciiTheme="majorHAnsi" w:eastAsia="SimSun" w:hAnsiTheme="majorHAnsi"/>
                <w:b/>
              </w:rPr>
            </w:pPr>
            <w:r w:rsidRPr="00CC6312">
              <w:rPr>
                <w:rFonts w:asciiTheme="majorHAnsi" w:eastAsia="SimSun" w:hAnsiTheme="majorHAnsi"/>
              </w:rPr>
              <w:t>Outcome 1) More people, particularly the vulnerable and disadvantaged, enjoy improved living conditions and increased opportunities for economic, social and cultural development.</w:t>
            </w:r>
          </w:p>
        </w:tc>
        <w:tc>
          <w:tcPr>
            <w:tcW w:w="1600" w:type="dxa"/>
          </w:tcPr>
          <w:p w:rsidR="00704523" w:rsidRPr="00CC6312" w:rsidRDefault="00704523" w:rsidP="00704523">
            <w:pPr>
              <w:rPr>
                <w:rFonts w:asciiTheme="majorHAnsi" w:eastAsia="SimSun" w:hAnsiTheme="majorHAnsi"/>
              </w:rPr>
            </w:pPr>
            <w:r w:rsidRPr="00CC6312">
              <w:rPr>
                <w:rFonts w:asciiTheme="majorHAnsi" w:eastAsia="SimSun" w:hAnsiTheme="majorHAnsi"/>
              </w:rPr>
              <w:t>Summary of progress towards outcome based on selected indicators</w:t>
            </w:r>
          </w:p>
        </w:tc>
        <w:tc>
          <w:tcPr>
            <w:tcW w:w="5771" w:type="dxa"/>
          </w:tcPr>
          <w:p w:rsidR="00704523" w:rsidRPr="00CC6312" w:rsidRDefault="00704523" w:rsidP="00704523">
            <w:pPr>
              <w:jc w:val="both"/>
              <w:rPr>
                <w:rFonts w:asciiTheme="majorHAnsi" w:eastAsia="SimSun" w:hAnsiTheme="majorHAnsi"/>
              </w:rPr>
            </w:pPr>
            <w:r w:rsidRPr="00CC6312">
              <w:rPr>
                <w:rFonts w:asciiTheme="majorHAnsi" w:eastAsia="SimSun" w:hAnsiTheme="majorHAnsi"/>
              </w:rPr>
              <w:t>Over the past [12 months], what has been the most significant change (positive and negative) for national progress towards this outcome?</w:t>
            </w:r>
          </w:p>
          <w:p w:rsidR="00704523" w:rsidRPr="00CC6312" w:rsidRDefault="00704523" w:rsidP="00704523">
            <w:pPr>
              <w:ind w:left="39"/>
              <w:contextualSpacing/>
              <w:jc w:val="both"/>
              <w:rPr>
                <w:rFonts w:asciiTheme="majorHAnsi" w:eastAsia="SimSun" w:hAnsiTheme="majorHAnsi"/>
              </w:rPr>
            </w:pPr>
          </w:p>
          <w:p w:rsidR="00704523" w:rsidRPr="00CC6312" w:rsidRDefault="00704523" w:rsidP="00704523">
            <w:pPr>
              <w:jc w:val="both"/>
              <w:rPr>
                <w:rFonts w:ascii="Times New Roman" w:eastAsia="Times New Roman" w:hAnsi="Times New Roman"/>
              </w:rPr>
            </w:pPr>
            <w:r w:rsidRPr="00CC6312">
              <w:rPr>
                <w:rFonts w:asciiTheme="majorHAnsi" w:eastAsia="SimSun" w:hAnsiTheme="majorHAnsi"/>
              </w:rPr>
              <w:t>Over the past [12 months], what have been the most significant UN contributions* to change in this area?</w:t>
            </w:r>
            <w:r w:rsidRPr="00CC6312">
              <w:rPr>
                <w:rFonts w:ascii="Times New Roman" w:eastAsia="Times New Roman" w:hAnsi="Times New Roman"/>
              </w:rPr>
              <w:t xml:space="preserve"> </w:t>
            </w:r>
          </w:p>
          <w:p w:rsidR="00704523" w:rsidRPr="00CC6312" w:rsidRDefault="00704523" w:rsidP="00704523">
            <w:pPr>
              <w:jc w:val="both"/>
              <w:rPr>
                <w:rFonts w:ascii="Times New Roman" w:eastAsia="Times New Roman" w:hAnsi="Times New Roman"/>
              </w:rPr>
            </w:pPr>
          </w:p>
          <w:p w:rsidR="00704523" w:rsidRPr="00CC6312" w:rsidRDefault="00704523" w:rsidP="00704523">
            <w:pPr>
              <w:contextualSpacing/>
              <w:jc w:val="both"/>
              <w:rPr>
                <w:rFonts w:asciiTheme="majorHAnsi" w:eastAsia="SimSun" w:hAnsiTheme="majorHAnsi"/>
              </w:rPr>
            </w:pPr>
            <w:r w:rsidRPr="00CC6312">
              <w:rPr>
                <w:rFonts w:asciiTheme="majorHAnsi" w:eastAsia="SimSun" w:hAnsiTheme="majorHAnsi"/>
              </w:rPr>
              <w:t>What important progress is being made in (each) area of engagement that we are supporting? (e.g. high level policy support and innovation, normative work, international cooperation).</w:t>
            </w:r>
          </w:p>
        </w:tc>
      </w:tr>
      <w:tr w:rsidR="00704523" w:rsidRPr="00CC6312" w:rsidTr="00704523">
        <w:trPr>
          <w:trHeight w:val="346"/>
        </w:trPr>
        <w:tc>
          <w:tcPr>
            <w:tcW w:w="10361" w:type="dxa"/>
            <w:gridSpan w:val="3"/>
            <w:shd w:val="clear" w:color="auto" w:fill="9CC2E5" w:themeFill="accent1" w:themeFillTint="99"/>
          </w:tcPr>
          <w:p w:rsidR="00704523" w:rsidRPr="00CC6312" w:rsidRDefault="00704523" w:rsidP="00704523">
            <w:pPr>
              <w:jc w:val="both"/>
              <w:rPr>
                <w:rFonts w:eastAsia="SimSun"/>
                <w:b/>
              </w:rPr>
            </w:pPr>
          </w:p>
          <w:p w:rsidR="00704523" w:rsidRPr="00CC6312" w:rsidRDefault="00704523" w:rsidP="00704523">
            <w:pPr>
              <w:jc w:val="both"/>
              <w:rPr>
                <w:rFonts w:eastAsia="SimSun"/>
                <w:b/>
              </w:rPr>
            </w:pPr>
            <w:r w:rsidRPr="00CC6312">
              <w:rPr>
                <w:rFonts w:eastAsia="SimSun"/>
                <w:b/>
              </w:rPr>
              <w:t xml:space="preserve">Improved and Sustainable Environment </w:t>
            </w:r>
          </w:p>
          <w:p w:rsidR="00704523" w:rsidRPr="00CC6312" w:rsidRDefault="00704523" w:rsidP="00704523">
            <w:pPr>
              <w:jc w:val="both"/>
              <w:rPr>
                <w:rFonts w:eastAsia="SimSun"/>
                <w:b/>
              </w:rPr>
            </w:pPr>
          </w:p>
        </w:tc>
      </w:tr>
      <w:tr w:rsidR="00704523" w:rsidRPr="00CC6312" w:rsidTr="00704523">
        <w:trPr>
          <w:trHeight w:val="346"/>
        </w:trPr>
        <w:tc>
          <w:tcPr>
            <w:tcW w:w="2990" w:type="dxa"/>
            <w:shd w:val="clear" w:color="auto" w:fill="D9E2F3" w:themeFill="accent5" w:themeFillTint="33"/>
          </w:tcPr>
          <w:p w:rsidR="00704523" w:rsidRPr="00CC6312" w:rsidRDefault="00704523" w:rsidP="00704523">
            <w:pPr>
              <w:jc w:val="center"/>
              <w:rPr>
                <w:rFonts w:eastAsia="SimSun"/>
              </w:rPr>
            </w:pPr>
            <w:r w:rsidRPr="00CC6312">
              <w:rPr>
                <w:rFonts w:eastAsia="SimSun"/>
              </w:rPr>
              <w:t>Outcome</w:t>
            </w:r>
          </w:p>
        </w:tc>
        <w:tc>
          <w:tcPr>
            <w:tcW w:w="1600" w:type="dxa"/>
            <w:shd w:val="clear" w:color="auto" w:fill="D9E2F3" w:themeFill="accent5" w:themeFillTint="33"/>
          </w:tcPr>
          <w:p w:rsidR="00704523" w:rsidRPr="00CC6312" w:rsidRDefault="00704523" w:rsidP="00704523">
            <w:pPr>
              <w:jc w:val="center"/>
              <w:rPr>
                <w:rFonts w:eastAsia="SimSun"/>
              </w:rPr>
            </w:pPr>
            <w:r w:rsidRPr="00CC6312">
              <w:rPr>
                <w:rFonts w:eastAsia="SimSun"/>
              </w:rPr>
              <w:t>Analysis</w:t>
            </w:r>
          </w:p>
        </w:tc>
        <w:tc>
          <w:tcPr>
            <w:tcW w:w="5771" w:type="dxa"/>
            <w:shd w:val="clear" w:color="auto" w:fill="D9E2F3" w:themeFill="accent5" w:themeFillTint="33"/>
          </w:tcPr>
          <w:p w:rsidR="00704523" w:rsidRPr="00CC6312" w:rsidRDefault="00704523" w:rsidP="00704523">
            <w:pPr>
              <w:jc w:val="center"/>
              <w:rPr>
                <w:rFonts w:eastAsia="SimSun"/>
              </w:rPr>
            </w:pPr>
            <w:r w:rsidRPr="00CC6312">
              <w:rPr>
                <w:rFonts w:eastAsia="SimSun"/>
              </w:rPr>
              <w:t>Reporting</w:t>
            </w:r>
          </w:p>
        </w:tc>
      </w:tr>
      <w:tr w:rsidR="00704523" w:rsidRPr="00CC6312" w:rsidTr="00704523">
        <w:trPr>
          <w:trHeight w:val="872"/>
        </w:trPr>
        <w:tc>
          <w:tcPr>
            <w:tcW w:w="2990" w:type="dxa"/>
          </w:tcPr>
          <w:p w:rsidR="00704523" w:rsidRPr="00CC6312" w:rsidRDefault="00704523" w:rsidP="00704523">
            <w:pPr>
              <w:rPr>
                <w:rFonts w:asciiTheme="majorHAnsi" w:eastAsia="SimSun" w:hAnsiTheme="majorHAnsi"/>
              </w:rPr>
            </w:pPr>
            <w:r w:rsidRPr="00CC6312">
              <w:rPr>
                <w:rFonts w:asciiTheme="majorHAnsi" w:eastAsia="SimSun" w:hAnsiTheme="majorHAnsi"/>
              </w:rPr>
              <w:t>Outcome 2) More people enjoy a cleaner, healthier</w:t>
            </w:r>
            <w:r w:rsidR="00E71883" w:rsidRPr="00CC6312">
              <w:rPr>
                <w:rFonts w:asciiTheme="majorHAnsi" w:eastAsia="SimSun" w:hAnsiTheme="majorHAnsi"/>
              </w:rPr>
              <w:t>,</w:t>
            </w:r>
            <w:r w:rsidRPr="00CC6312">
              <w:rPr>
                <w:rFonts w:asciiTheme="majorHAnsi" w:eastAsia="SimSun" w:hAnsiTheme="majorHAnsi"/>
              </w:rPr>
              <w:t xml:space="preserve"> </w:t>
            </w:r>
            <w:r w:rsidR="00E71883" w:rsidRPr="00CC6312">
              <w:rPr>
                <w:rFonts w:asciiTheme="majorHAnsi" w:eastAsia="SimSun" w:hAnsiTheme="majorHAnsi"/>
              </w:rPr>
              <w:t xml:space="preserve"> and safer </w:t>
            </w:r>
            <w:r w:rsidRPr="00CC6312">
              <w:rPr>
                <w:rFonts w:asciiTheme="majorHAnsi" w:eastAsia="SimSun" w:hAnsiTheme="majorHAnsi"/>
              </w:rPr>
              <w:t>environment as a result of improved environmental protection and sustainable green growth.</w:t>
            </w:r>
          </w:p>
        </w:tc>
        <w:tc>
          <w:tcPr>
            <w:tcW w:w="1600" w:type="dxa"/>
          </w:tcPr>
          <w:p w:rsidR="00704523" w:rsidRPr="00CC6312" w:rsidRDefault="00704523" w:rsidP="00704523">
            <w:pPr>
              <w:ind w:left="39"/>
              <w:rPr>
                <w:rFonts w:asciiTheme="majorHAnsi" w:eastAsia="SimSun" w:hAnsiTheme="majorHAnsi"/>
              </w:rPr>
            </w:pPr>
            <w:r w:rsidRPr="00CC6312">
              <w:rPr>
                <w:rFonts w:asciiTheme="majorHAnsi" w:eastAsia="SimSun" w:hAnsiTheme="majorHAnsi"/>
              </w:rPr>
              <w:t>Summary of progress towards outcome based on selected indicators</w:t>
            </w:r>
          </w:p>
        </w:tc>
        <w:tc>
          <w:tcPr>
            <w:tcW w:w="5771" w:type="dxa"/>
          </w:tcPr>
          <w:p w:rsidR="00704523" w:rsidRPr="00CC6312" w:rsidRDefault="00704523" w:rsidP="00704523">
            <w:pPr>
              <w:jc w:val="both"/>
              <w:rPr>
                <w:rFonts w:asciiTheme="majorHAnsi" w:eastAsia="SimSun" w:hAnsiTheme="majorHAnsi"/>
              </w:rPr>
            </w:pPr>
            <w:r w:rsidRPr="00CC6312">
              <w:rPr>
                <w:rFonts w:asciiTheme="majorHAnsi" w:eastAsia="SimSun" w:hAnsiTheme="majorHAnsi"/>
              </w:rPr>
              <w:t>Over the past [12 months], what has been the most significant change (positive and negative) for national progress towards this outcome?</w:t>
            </w:r>
          </w:p>
          <w:p w:rsidR="00704523" w:rsidRPr="00CC6312" w:rsidRDefault="00704523" w:rsidP="00704523">
            <w:pPr>
              <w:ind w:left="39"/>
              <w:contextualSpacing/>
              <w:jc w:val="both"/>
              <w:rPr>
                <w:rFonts w:asciiTheme="majorHAnsi" w:eastAsia="SimSun" w:hAnsiTheme="majorHAnsi"/>
              </w:rPr>
            </w:pPr>
          </w:p>
          <w:p w:rsidR="00704523" w:rsidRPr="00CC6312" w:rsidRDefault="00704523" w:rsidP="00704523">
            <w:pPr>
              <w:jc w:val="both"/>
              <w:rPr>
                <w:rFonts w:ascii="Times New Roman" w:eastAsia="Times New Roman" w:hAnsi="Times New Roman"/>
              </w:rPr>
            </w:pPr>
            <w:r w:rsidRPr="00CC6312">
              <w:rPr>
                <w:rFonts w:asciiTheme="majorHAnsi" w:eastAsia="SimSun" w:hAnsiTheme="majorHAnsi"/>
              </w:rPr>
              <w:t>Over the past [12 months], what have been the most significant UN contributions* to change in this area?</w:t>
            </w:r>
            <w:r w:rsidRPr="00CC6312">
              <w:rPr>
                <w:rFonts w:ascii="Times New Roman" w:eastAsia="Times New Roman" w:hAnsi="Times New Roman"/>
              </w:rPr>
              <w:t xml:space="preserve"> </w:t>
            </w:r>
          </w:p>
          <w:p w:rsidR="00704523" w:rsidRPr="00CC6312" w:rsidRDefault="00704523" w:rsidP="00704523">
            <w:pPr>
              <w:jc w:val="both"/>
              <w:rPr>
                <w:rFonts w:ascii="Times New Roman" w:eastAsia="Times New Roman" w:hAnsi="Times New Roman"/>
              </w:rPr>
            </w:pPr>
          </w:p>
          <w:p w:rsidR="00704523" w:rsidRPr="00CC6312" w:rsidRDefault="00704523" w:rsidP="00704523">
            <w:pPr>
              <w:contextualSpacing/>
              <w:jc w:val="both"/>
              <w:rPr>
                <w:rFonts w:asciiTheme="majorHAnsi" w:eastAsia="SimSun" w:hAnsiTheme="majorHAnsi"/>
              </w:rPr>
            </w:pPr>
            <w:r w:rsidRPr="00CC6312">
              <w:rPr>
                <w:rFonts w:asciiTheme="majorHAnsi" w:eastAsia="SimSun" w:hAnsiTheme="majorHAnsi"/>
              </w:rPr>
              <w:t>What important progress is being made in (each) area of engagement that we are supporting? (e.g. high level policy support and innovation, normative work, international cooperation).</w:t>
            </w:r>
          </w:p>
        </w:tc>
      </w:tr>
      <w:tr w:rsidR="00704523" w:rsidRPr="00CC6312" w:rsidTr="00704523">
        <w:trPr>
          <w:trHeight w:val="516"/>
        </w:trPr>
        <w:tc>
          <w:tcPr>
            <w:tcW w:w="10361" w:type="dxa"/>
            <w:gridSpan w:val="3"/>
            <w:shd w:val="clear" w:color="auto" w:fill="9CC2E5" w:themeFill="accent1" w:themeFillTint="99"/>
          </w:tcPr>
          <w:p w:rsidR="00704523" w:rsidRPr="00CC6312" w:rsidRDefault="00704523" w:rsidP="00704523">
            <w:pPr>
              <w:contextualSpacing/>
              <w:jc w:val="both"/>
              <w:rPr>
                <w:rFonts w:eastAsia="SimSun"/>
                <w:b/>
              </w:rPr>
            </w:pPr>
          </w:p>
          <w:p w:rsidR="00704523" w:rsidRPr="00CC6312" w:rsidRDefault="00704523" w:rsidP="00704523">
            <w:pPr>
              <w:contextualSpacing/>
              <w:jc w:val="both"/>
              <w:rPr>
                <w:rFonts w:eastAsia="SimSun"/>
                <w:b/>
              </w:rPr>
            </w:pPr>
            <w:r w:rsidRPr="00CC6312">
              <w:rPr>
                <w:rFonts w:eastAsia="SimSun"/>
                <w:b/>
              </w:rPr>
              <w:t>Enhanced Global Engagement</w:t>
            </w:r>
          </w:p>
          <w:p w:rsidR="00704523" w:rsidRPr="00CC6312" w:rsidRDefault="00704523" w:rsidP="00704523">
            <w:pPr>
              <w:contextualSpacing/>
              <w:jc w:val="both"/>
              <w:rPr>
                <w:rFonts w:eastAsia="SimSun"/>
                <w:b/>
              </w:rPr>
            </w:pPr>
          </w:p>
        </w:tc>
      </w:tr>
      <w:tr w:rsidR="00704523" w:rsidRPr="00CC6312" w:rsidTr="00704523">
        <w:trPr>
          <w:trHeight w:val="353"/>
        </w:trPr>
        <w:tc>
          <w:tcPr>
            <w:tcW w:w="2990" w:type="dxa"/>
            <w:shd w:val="clear" w:color="auto" w:fill="D9E2F3" w:themeFill="accent5" w:themeFillTint="33"/>
          </w:tcPr>
          <w:p w:rsidR="00704523" w:rsidRPr="00CC6312" w:rsidRDefault="00704523" w:rsidP="00704523">
            <w:pPr>
              <w:jc w:val="center"/>
              <w:rPr>
                <w:rFonts w:eastAsia="SimSun"/>
              </w:rPr>
            </w:pPr>
            <w:r w:rsidRPr="00CC6312">
              <w:rPr>
                <w:rFonts w:eastAsia="SimSun"/>
              </w:rPr>
              <w:t>Outcome</w:t>
            </w:r>
          </w:p>
        </w:tc>
        <w:tc>
          <w:tcPr>
            <w:tcW w:w="1600" w:type="dxa"/>
            <w:shd w:val="clear" w:color="auto" w:fill="D9E2F3" w:themeFill="accent5" w:themeFillTint="33"/>
          </w:tcPr>
          <w:p w:rsidR="00704523" w:rsidRPr="00CC6312" w:rsidRDefault="00704523" w:rsidP="00704523">
            <w:pPr>
              <w:jc w:val="center"/>
              <w:rPr>
                <w:rFonts w:eastAsia="SimSun"/>
              </w:rPr>
            </w:pPr>
            <w:r w:rsidRPr="00CC6312">
              <w:rPr>
                <w:rFonts w:eastAsia="SimSun"/>
              </w:rPr>
              <w:t>Analysis</w:t>
            </w:r>
          </w:p>
        </w:tc>
        <w:tc>
          <w:tcPr>
            <w:tcW w:w="5771" w:type="dxa"/>
            <w:shd w:val="clear" w:color="auto" w:fill="D9E2F3" w:themeFill="accent5" w:themeFillTint="33"/>
          </w:tcPr>
          <w:p w:rsidR="00704523" w:rsidRPr="00CC6312" w:rsidRDefault="00704523" w:rsidP="00704523">
            <w:pPr>
              <w:jc w:val="center"/>
              <w:rPr>
                <w:rFonts w:eastAsia="SimSun"/>
              </w:rPr>
            </w:pPr>
            <w:r w:rsidRPr="00CC6312">
              <w:rPr>
                <w:rFonts w:eastAsia="SimSun"/>
              </w:rPr>
              <w:t>Reporting</w:t>
            </w:r>
          </w:p>
        </w:tc>
      </w:tr>
      <w:tr w:rsidR="00704523" w:rsidRPr="00CC6312" w:rsidTr="00704523">
        <w:trPr>
          <w:trHeight w:val="1084"/>
        </w:trPr>
        <w:tc>
          <w:tcPr>
            <w:tcW w:w="2990" w:type="dxa"/>
          </w:tcPr>
          <w:p w:rsidR="00704523" w:rsidRPr="00CC6312" w:rsidRDefault="00704523" w:rsidP="00704523">
            <w:pPr>
              <w:rPr>
                <w:rFonts w:asciiTheme="majorHAnsi" w:eastAsia="SimSun" w:hAnsiTheme="majorHAnsi"/>
              </w:rPr>
            </w:pPr>
            <w:r w:rsidRPr="00CC6312">
              <w:rPr>
                <w:rFonts w:asciiTheme="majorHAnsi" w:eastAsia="SimSun" w:hAnsiTheme="majorHAnsi"/>
              </w:rPr>
              <w:t xml:space="preserve">Outcome 3) The effectiveness of China’s engagement in international cooperation is enhanced for the mutual benefit of China and the world.              </w:t>
            </w:r>
          </w:p>
        </w:tc>
        <w:tc>
          <w:tcPr>
            <w:tcW w:w="1600" w:type="dxa"/>
          </w:tcPr>
          <w:p w:rsidR="00704523" w:rsidRPr="00CC6312" w:rsidRDefault="00704523" w:rsidP="00704523">
            <w:pPr>
              <w:ind w:left="39"/>
              <w:contextualSpacing/>
              <w:rPr>
                <w:rFonts w:asciiTheme="majorHAnsi" w:eastAsia="SimSun" w:hAnsiTheme="majorHAnsi"/>
              </w:rPr>
            </w:pPr>
            <w:r w:rsidRPr="00CC6312">
              <w:rPr>
                <w:rFonts w:asciiTheme="majorHAnsi" w:eastAsia="SimSun" w:hAnsiTheme="majorHAnsi"/>
              </w:rPr>
              <w:t>Summary of progress towards outcome based on selected indicators</w:t>
            </w:r>
          </w:p>
        </w:tc>
        <w:tc>
          <w:tcPr>
            <w:tcW w:w="5771" w:type="dxa"/>
          </w:tcPr>
          <w:p w:rsidR="00704523" w:rsidRPr="00CC6312" w:rsidRDefault="00704523" w:rsidP="00704523">
            <w:pPr>
              <w:jc w:val="both"/>
              <w:rPr>
                <w:rFonts w:asciiTheme="majorHAnsi" w:eastAsia="SimSun" w:hAnsiTheme="majorHAnsi"/>
              </w:rPr>
            </w:pPr>
            <w:r w:rsidRPr="00CC6312">
              <w:rPr>
                <w:rFonts w:asciiTheme="majorHAnsi" w:eastAsia="SimSun" w:hAnsiTheme="majorHAnsi"/>
              </w:rPr>
              <w:t>Over the past [12 months], what has been the most significant change (positive and negative) for national progress towards this outcome?</w:t>
            </w:r>
          </w:p>
          <w:p w:rsidR="00704523" w:rsidRPr="00CC6312" w:rsidRDefault="00704523" w:rsidP="00704523">
            <w:pPr>
              <w:ind w:left="39"/>
              <w:contextualSpacing/>
              <w:jc w:val="both"/>
              <w:rPr>
                <w:rFonts w:asciiTheme="majorHAnsi" w:eastAsia="SimSun" w:hAnsiTheme="majorHAnsi"/>
              </w:rPr>
            </w:pPr>
          </w:p>
          <w:p w:rsidR="00704523" w:rsidRPr="00CC6312" w:rsidRDefault="00704523" w:rsidP="00704523">
            <w:pPr>
              <w:jc w:val="both"/>
              <w:rPr>
                <w:rFonts w:ascii="Times New Roman" w:eastAsia="Times New Roman" w:hAnsi="Times New Roman"/>
              </w:rPr>
            </w:pPr>
            <w:r w:rsidRPr="00CC6312">
              <w:rPr>
                <w:rFonts w:asciiTheme="majorHAnsi" w:eastAsia="SimSun" w:hAnsiTheme="majorHAnsi"/>
              </w:rPr>
              <w:t>Over the past [12 months], what have been the most significant UN contributions* to change in this area?</w:t>
            </w:r>
            <w:r w:rsidRPr="00CC6312">
              <w:rPr>
                <w:rFonts w:ascii="Times New Roman" w:eastAsia="Times New Roman" w:hAnsi="Times New Roman"/>
              </w:rPr>
              <w:t xml:space="preserve"> </w:t>
            </w:r>
          </w:p>
          <w:p w:rsidR="00704523" w:rsidRPr="00CC6312" w:rsidRDefault="00704523" w:rsidP="00704523">
            <w:pPr>
              <w:jc w:val="both"/>
              <w:rPr>
                <w:rFonts w:ascii="Times New Roman" w:eastAsia="Times New Roman" w:hAnsi="Times New Roman"/>
              </w:rPr>
            </w:pPr>
          </w:p>
          <w:p w:rsidR="00704523" w:rsidRPr="00CC6312" w:rsidRDefault="00704523" w:rsidP="00704523">
            <w:pPr>
              <w:contextualSpacing/>
              <w:jc w:val="both"/>
              <w:rPr>
                <w:rFonts w:asciiTheme="majorHAnsi" w:eastAsia="SimSun" w:hAnsiTheme="majorHAnsi"/>
              </w:rPr>
            </w:pPr>
            <w:r w:rsidRPr="00CC6312">
              <w:rPr>
                <w:rFonts w:asciiTheme="majorHAnsi" w:eastAsia="SimSun" w:hAnsiTheme="majorHAnsi"/>
              </w:rPr>
              <w:t>What important progress is being made in (each) area of engagement that we are supporting? (e.g. high level policy support and innovation, normative work, international cooperation).</w:t>
            </w:r>
          </w:p>
        </w:tc>
      </w:tr>
    </w:tbl>
    <w:p w:rsidR="00704523" w:rsidRPr="00CC6312" w:rsidRDefault="00704523" w:rsidP="00704523">
      <w:pPr>
        <w:pStyle w:val="ListParagraph"/>
        <w:spacing w:after="0" w:line="240" w:lineRule="auto"/>
        <w:ind w:left="0"/>
        <w:rPr>
          <w:rFonts w:ascii="Times New Roman" w:hAnsi="Times New Roman" w:cs="Times New Roman"/>
          <w:sz w:val="23"/>
          <w:szCs w:val="23"/>
        </w:rPr>
      </w:pPr>
    </w:p>
    <w:p w:rsidR="00704523" w:rsidRPr="00CC6312" w:rsidRDefault="00704523" w:rsidP="00704523">
      <w:pPr>
        <w:pStyle w:val="ListParagraph"/>
        <w:numPr>
          <w:ilvl w:val="0"/>
          <w:numId w:val="42"/>
        </w:numPr>
        <w:spacing w:after="0" w:line="240" w:lineRule="auto"/>
        <w:ind w:left="0"/>
        <w:jc w:val="both"/>
        <w:rPr>
          <w:rFonts w:ascii="Times New Roman" w:hAnsi="Times New Roman" w:cs="Times New Roman"/>
          <w:sz w:val="23"/>
          <w:szCs w:val="23"/>
        </w:rPr>
      </w:pPr>
      <w:r w:rsidRPr="00CC6312">
        <w:rPr>
          <w:rFonts w:ascii="Times New Roman" w:hAnsi="Times New Roman" w:cs="Times New Roman"/>
          <w:sz w:val="23"/>
          <w:szCs w:val="23"/>
        </w:rPr>
        <w:t>A report based on the analysis and on the substantive contribution of working/theme groups will be developed and will be shared with the UNCT for further input.</w:t>
      </w:r>
    </w:p>
    <w:p w:rsidR="00704523" w:rsidRPr="00CC6312" w:rsidRDefault="00704523" w:rsidP="00704523">
      <w:pPr>
        <w:pStyle w:val="ListParagraph"/>
        <w:numPr>
          <w:ilvl w:val="0"/>
          <w:numId w:val="42"/>
        </w:numPr>
        <w:spacing w:after="0" w:line="240" w:lineRule="auto"/>
        <w:ind w:left="0"/>
        <w:jc w:val="both"/>
        <w:rPr>
          <w:rFonts w:ascii="Times New Roman" w:hAnsi="Times New Roman" w:cs="Times New Roman"/>
          <w:sz w:val="23"/>
          <w:szCs w:val="23"/>
        </w:rPr>
      </w:pPr>
      <w:r w:rsidRPr="00CC6312">
        <w:rPr>
          <w:rFonts w:ascii="Times New Roman" w:hAnsi="Times New Roman" w:cs="Times New Roman"/>
          <w:sz w:val="23"/>
          <w:szCs w:val="23"/>
        </w:rPr>
        <w:t>RCO will support the theme groups or assigned task teams with the finalization of the reports on each outcome in preparation for the high-level dialogue.</w:t>
      </w:r>
    </w:p>
    <w:p w:rsidR="00704523" w:rsidRPr="00CC6312" w:rsidRDefault="00704523" w:rsidP="00704523">
      <w:pPr>
        <w:spacing w:after="0" w:line="240" w:lineRule="auto"/>
        <w:rPr>
          <w:rFonts w:ascii="Times New Roman" w:hAnsi="Times New Roman" w:cs="Times New Roman"/>
          <w:b/>
          <w:sz w:val="23"/>
          <w:szCs w:val="23"/>
        </w:rPr>
      </w:pPr>
    </w:p>
    <w:p w:rsidR="00704523" w:rsidRPr="00CC6312" w:rsidRDefault="00704523" w:rsidP="00704523">
      <w:pPr>
        <w:spacing w:after="0" w:line="240" w:lineRule="auto"/>
        <w:rPr>
          <w:rFonts w:ascii="Times New Roman" w:hAnsi="Times New Roman" w:cs="Times New Roman"/>
          <w:b/>
          <w:sz w:val="23"/>
          <w:szCs w:val="23"/>
        </w:rPr>
      </w:pPr>
      <w:r w:rsidRPr="00CC6312">
        <w:rPr>
          <w:rFonts w:ascii="Times New Roman" w:hAnsi="Times New Roman" w:cs="Times New Roman"/>
          <w:b/>
          <w:sz w:val="23"/>
          <w:szCs w:val="23"/>
        </w:rPr>
        <w:lastRenderedPageBreak/>
        <w:t>Evaluation Process (Five Year)</w:t>
      </w:r>
    </w:p>
    <w:p w:rsidR="00704523" w:rsidRPr="00CC6312" w:rsidRDefault="00704523" w:rsidP="00704523">
      <w:pPr>
        <w:spacing w:after="0" w:line="240" w:lineRule="auto"/>
        <w:rPr>
          <w:rFonts w:ascii="Times New Roman" w:hAnsi="Times New Roman" w:cs="Times New Roman"/>
          <w:b/>
          <w:sz w:val="23"/>
          <w:szCs w:val="23"/>
        </w:rPr>
      </w:pPr>
    </w:p>
    <w:p w:rsidR="00704523" w:rsidRPr="00CC6312" w:rsidRDefault="00704523" w:rsidP="00704523">
      <w:pPr>
        <w:spacing w:after="0" w:line="240" w:lineRule="auto"/>
        <w:jc w:val="both"/>
        <w:rPr>
          <w:rFonts w:ascii="Times New Roman" w:hAnsi="Times New Roman" w:cs="Times New Roman"/>
          <w:sz w:val="23"/>
          <w:szCs w:val="23"/>
        </w:rPr>
      </w:pPr>
      <w:r w:rsidRPr="00CC6312">
        <w:rPr>
          <w:rFonts w:ascii="Times New Roman" w:hAnsi="Times New Roman" w:cs="Times New Roman"/>
          <w:sz w:val="23"/>
          <w:szCs w:val="23"/>
        </w:rPr>
        <w:t>The UNDAF evaluation is a joint UN review, conducted with national partners, of the overall results expected from UN cooperation in the country. The UNDAF Evaluation should use standard development assistance criteria (</w:t>
      </w:r>
      <w:r w:rsidRPr="00CC6312">
        <w:rPr>
          <w:rFonts w:ascii="Times New Roman" w:hAnsi="Times New Roman" w:cs="Times New Roman"/>
          <w:i/>
          <w:sz w:val="23"/>
          <w:szCs w:val="23"/>
        </w:rPr>
        <w:t xml:space="preserve">effectiveness, impact </w:t>
      </w:r>
      <w:r w:rsidRPr="00CC6312">
        <w:rPr>
          <w:rFonts w:ascii="Times New Roman" w:hAnsi="Times New Roman" w:cs="Times New Roman"/>
          <w:sz w:val="23"/>
          <w:szCs w:val="23"/>
        </w:rPr>
        <w:t>and</w:t>
      </w:r>
      <w:r w:rsidRPr="00CC6312">
        <w:rPr>
          <w:rFonts w:ascii="Times New Roman" w:hAnsi="Times New Roman" w:cs="Times New Roman"/>
          <w:i/>
          <w:sz w:val="23"/>
          <w:szCs w:val="23"/>
        </w:rPr>
        <w:t xml:space="preserve"> sustainability of results</w:t>
      </w:r>
      <w:r w:rsidRPr="00CC6312">
        <w:rPr>
          <w:rFonts w:ascii="Times New Roman" w:hAnsi="Times New Roman" w:cs="Times New Roman"/>
          <w:sz w:val="23"/>
          <w:szCs w:val="23"/>
        </w:rPr>
        <w:t xml:space="preserve">) as well as appropriateness to country context to guide its objectives and key questions. </w:t>
      </w:r>
    </w:p>
    <w:p w:rsidR="00704523" w:rsidRPr="00CC6312" w:rsidRDefault="00704523" w:rsidP="00704523">
      <w:pPr>
        <w:pStyle w:val="ListParagraph"/>
        <w:spacing w:line="240" w:lineRule="auto"/>
        <w:ind w:left="0"/>
        <w:jc w:val="both"/>
        <w:rPr>
          <w:rFonts w:ascii="Times New Roman" w:hAnsi="Times New Roman" w:cs="Times New Roman"/>
          <w:sz w:val="23"/>
          <w:szCs w:val="23"/>
        </w:rPr>
      </w:pPr>
    </w:p>
    <w:p w:rsidR="00704523" w:rsidRPr="00CC6312" w:rsidRDefault="00704523" w:rsidP="00704523">
      <w:pPr>
        <w:pStyle w:val="ListParagraph"/>
        <w:numPr>
          <w:ilvl w:val="0"/>
          <w:numId w:val="43"/>
        </w:numPr>
        <w:spacing w:line="240" w:lineRule="auto"/>
        <w:ind w:left="0" w:hanging="270"/>
        <w:jc w:val="both"/>
        <w:rPr>
          <w:rFonts w:ascii="Times New Roman" w:hAnsi="Times New Roman" w:cs="Times New Roman"/>
          <w:sz w:val="23"/>
          <w:szCs w:val="23"/>
        </w:rPr>
      </w:pPr>
      <w:r w:rsidRPr="00CC6312">
        <w:rPr>
          <w:rFonts w:ascii="Times New Roman" w:hAnsi="Times New Roman" w:cs="Times New Roman"/>
          <w:sz w:val="23"/>
          <w:szCs w:val="23"/>
        </w:rPr>
        <w:t xml:space="preserve">Assess </w:t>
      </w:r>
      <w:r w:rsidRPr="00CC6312">
        <w:rPr>
          <w:rFonts w:ascii="Times New Roman" w:eastAsia="SimSun" w:hAnsi="Times New Roman"/>
          <w:sz w:val="23"/>
          <w:szCs w:val="23"/>
        </w:rPr>
        <w:t>how effective the UN system has been in supporting China to achieve its national development goals</w:t>
      </w:r>
      <w:r w:rsidRPr="00CC6312">
        <w:rPr>
          <w:rFonts w:ascii="Times New Roman" w:hAnsi="Times New Roman" w:cs="Times New Roman"/>
          <w:sz w:val="23"/>
          <w:szCs w:val="23"/>
        </w:rPr>
        <w:t xml:space="preserve"> under the framework of the UNDAF. </w:t>
      </w:r>
    </w:p>
    <w:p w:rsidR="00704523" w:rsidRPr="00CC6312" w:rsidRDefault="00704523" w:rsidP="00704523">
      <w:pPr>
        <w:pStyle w:val="ListParagraph"/>
        <w:numPr>
          <w:ilvl w:val="0"/>
          <w:numId w:val="43"/>
        </w:numPr>
        <w:spacing w:after="0" w:line="240" w:lineRule="auto"/>
        <w:ind w:left="0" w:hanging="270"/>
        <w:jc w:val="both"/>
        <w:rPr>
          <w:rFonts w:ascii="Times New Roman" w:hAnsi="Times New Roman" w:cs="Times New Roman"/>
          <w:sz w:val="23"/>
          <w:szCs w:val="23"/>
        </w:rPr>
      </w:pPr>
      <w:r w:rsidRPr="00CC6312">
        <w:rPr>
          <w:rFonts w:ascii="Times New Roman" w:hAnsi="Times New Roman" w:cs="Times New Roman"/>
          <w:sz w:val="23"/>
          <w:szCs w:val="23"/>
        </w:rPr>
        <w:t xml:space="preserve">Assess the effectiveness of the UNDAF as tool for coordination, (i) as a mechanism for flexible coordination of UN System work with the Government (ii) as a mechanism for flexible coordination among individual UN agencies. </w:t>
      </w:r>
    </w:p>
    <w:p w:rsidR="00704523" w:rsidRPr="00CC6312" w:rsidRDefault="00704523" w:rsidP="00704523">
      <w:pPr>
        <w:pStyle w:val="ListParagraph"/>
        <w:numPr>
          <w:ilvl w:val="0"/>
          <w:numId w:val="43"/>
        </w:numPr>
        <w:spacing w:after="0" w:line="240" w:lineRule="auto"/>
        <w:ind w:left="0" w:hanging="270"/>
        <w:jc w:val="both"/>
        <w:rPr>
          <w:rFonts w:ascii="Times New Roman" w:hAnsi="Times New Roman" w:cs="Times New Roman"/>
          <w:sz w:val="23"/>
          <w:szCs w:val="23"/>
        </w:rPr>
      </w:pPr>
      <w:r w:rsidRPr="00CC6312">
        <w:rPr>
          <w:rFonts w:ascii="Times New Roman" w:hAnsi="Times New Roman" w:cs="Times New Roman"/>
          <w:sz w:val="23"/>
          <w:szCs w:val="23"/>
        </w:rPr>
        <w:t>Learn from experiences of the current programming cycle, to inform how the UN can best engage with the Government in the future.</w:t>
      </w:r>
    </w:p>
    <w:p w:rsidR="00704523" w:rsidRPr="00CC6312" w:rsidRDefault="00704523" w:rsidP="00704523">
      <w:pPr>
        <w:pStyle w:val="ListParagraph"/>
        <w:spacing w:line="240" w:lineRule="auto"/>
        <w:ind w:left="0"/>
        <w:jc w:val="both"/>
        <w:rPr>
          <w:rFonts w:ascii="Times New Roman" w:hAnsi="Times New Roman" w:cs="Times New Roman"/>
          <w:sz w:val="23"/>
          <w:szCs w:val="23"/>
        </w:rPr>
      </w:pPr>
    </w:p>
    <w:p w:rsidR="00704523" w:rsidRPr="00CC6312" w:rsidRDefault="00704523" w:rsidP="00704523">
      <w:pPr>
        <w:spacing w:after="0" w:line="240" w:lineRule="auto"/>
        <w:jc w:val="both"/>
        <w:rPr>
          <w:rFonts w:ascii="Times New Roman" w:hAnsi="Times New Roman" w:cs="Times New Roman"/>
          <w:b/>
          <w:sz w:val="23"/>
          <w:szCs w:val="23"/>
        </w:rPr>
      </w:pPr>
      <w:r w:rsidRPr="00CC6312">
        <w:rPr>
          <w:rFonts w:ascii="Times New Roman" w:hAnsi="Times New Roman" w:cs="Times New Roman"/>
          <w:b/>
          <w:sz w:val="23"/>
          <w:szCs w:val="23"/>
        </w:rPr>
        <w:t>Methods and process</w:t>
      </w:r>
    </w:p>
    <w:p w:rsidR="00704523" w:rsidRPr="00CC6312" w:rsidRDefault="00704523" w:rsidP="00704523">
      <w:pPr>
        <w:spacing w:after="0" w:line="240" w:lineRule="auto"/>
        <w:jc w:val="both"/>
        <w:rPr>
          <w:rFonts w:ascii="Times New Roman" w:hAnsi="Times New Roman" w:cs="Times New Roman"/>
          <w:sz w:val="23"/>
          <w:szCs w:val="23"/>
        </w:rPr>
      </w:pPr>
      <w:r w:rsidRPr="00CC6312">
        <w:rPr>
          <w:rFonts w:ascii="Times New Roman" w:hAnsi="Times New Roman" w:cs="Times New Roman"/>
          <w:sz w:val="23"/>
          <w:szCs w:val="23"/>
        </w:rPr>
        <w:t xml:space="preserve">The UNDAF Evaluation is a participatory, and iterative learning exercise, which should be completed within a timeframe of two-three months.  It takes place at the beginning of the penultimate year of the programme cycle and builds on UNDAF annual monitoring reports. </w:t>
      </w:r>
    </w:p>
    <w:p w:rsidR="00704523" w:rsidRPr="00CC6312" w:rsidRDefault="00704523" w:rsidP="00704523">
      <w:pPr>
        <w:spacing w:after="0" w:line="240" w:lineRule="auto"/>
        <w:jc w:val="both"/>
        <w:rPr>
          <w:rFonts w:ascii="Times New Roman" w:hAnsi="Times New Roman" w:cs="Times New Roman"/>
          <w:sz w:val="23"/>
          <w:szCs w:val="23"/>
        </w:rPr>
      </w:pPr>
    </w:p>
    <w:p w:rsidR="00704523" w:rsidRPr="00CC6312" w:rsidRDefault="00704523" w:rsidP="00704523">
      <w:pPr>
        <w:spacing w:after="0" w:line="240" w:lineRule="auto"/>
        <w:jc w:val="both"/>
        <w:rPr>
          <w:rFonts w:ascii="Times New Roman" w:hAnsi="Times New Roman" w:cs="Times New Roman"/>
          <w:sz w:val="23"/>
          <w:szCs w:val="23"/>
        </w:rPr>
      </w:pPr>
      <w:r w:rsidRPr="00CC6312">
        <w:rPr>
          <w:rFonts w:ascii="Times New Roman" w:hAnsi="Times New Roman" w:cs="Times New Roman"/>
          <w:sz w:val="23"/>
          <w:szCs w:val="23"/>
        </w:rPr>
        <w:t>The UNDAF Evaluation is jointly commissioned and managed by the UNCT (heads of agencies) and the national government. The UNDAF Evaluation should be articulated in the RC annual workplan for the penultimate year of the UNDAF cycle. Funds required by the UNCT to carry out the evaluation should also be requested in the RC annual budget and agencies of the UN System should make financial and in-kind contributions (e.g. providing transport for field visits, cost of photocopying, publication of the report, etc.) to the best of their ability and as equitably as possible.</w:t>
      </w:r>
    </w:p>
    <w:p w:rsidR="00704523" w:rsidRPr="00CC6312" w:rsidRDefault="00704523" w:rsidP="00704523">
      <w:pPr>
        <w:spacing w:after="0" w:line="240" w:lineRule="auto"/>
        <w:jc w:val="both"/>
        <w:rPr>
          <w:rFonts w:ascii="Times New Roman" w:hAnsi="Times New Roman" w:cs="Times New Roman"/>
          <w:sz w:val="23"/>
          <w:szCs w:val="23"/>
        </w:rPr>
      </w:pPr>
    </w:p>
    <w:p w:rsidR="00704523" w:rsidRPr="00F57634" w:rsidRDefault="00704523" w:rsidP="00704523">
      <w:pPr>
        <w:spacing w:after="0" w:line="240" w:lineRule="auto"/>
        <w:jc w:val="both"/>
        <w:rPr>
          <w:rFonts w:ascii="Times New Roman" w:hAnsi="Times New Roman" w:cs="Times New Roman"/>
          <w:sz w:val="23"/>
          <w:szCs w:val="23"/>
        </w:rPr>
      </w:pPr>
      <w:r w:rsidRPr="00CC6312">
        <w:rPr>
          <w:rFonts w:ascii="Times New Roman" w:hAnsi="Times New Roman" w:cs="Times New Roman"/>
          <w:sz w:val="23"/>
          <w:szCs w:val="23"/>
        </w:rPr>
        <w:t>The final evaluation will then be shared and discussed internally with the UNCT and jointly, with the Governmental counterpart.</w:t>
      </w:r>
    </w:p>
    <w:p w:rsidR="00704523" w:rsidRPr="008873E8" w:rsidRDefault="00704523" w:rsidP="00704523">
      <w:pPr>
        <w:spacing w:after="0" w:line="240" w:lineRule="auto"/>
        <w:jc w:val="both"/>
        <w:rPr>
          <w:rFonts w:ascii="Times New Roman" w:hAnsi="Times New Roman"/>
          <w:sz w:val="24"/>
          <w:szCs w:val="24"/>
        </w:rPr>
      </w:pPr>
    </w:p>
    <w:p w:rsidR="00337E35" w:rsidRPr="00014FBB" w:rsidRDefault="00337E35" w:rsidP="00704523">
      <w:pPr>
        <w:jc w:val="both"/>
        <w:rPr>
          <w:rFonts w:ascii="Times New Roman" w:hAnsi="Times New Roman" w:cs="Times New Roman"/>
          <w:sz w:val="24"/>
          <w:szCs w:val="24"/>
        </w:rPr>
      </w:pPr>
    </w:p>
    <w:sectPr w:rsidR="00337E35" w:rsidRPr="00014FBB" w:rsidSect="001C56F6">
      <w:headerReference w:type="default" r:id="rId8"/>
      <w:footerReference w:type="default" r:id="rId9"/>
      <w:pgSz w:w="12240" w:h="15840"/>
      <w:pgMar w:top="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72" w:rsidRDefault="00805072" w:rsidP="00182102">
      <w:pPr>
        <w:spacing w:after="0" w:line="240" w:lineRule="auto"/>
      </w:pPr>
      <w:r>
        <w:separator/>
      </w:r>
    </w:p>
  </w:endnote>
  <w:endnote w:type="continuationSeparator" w:id="0">
    <w:p w:rsidR="00805072" w:rsidRDefault="00805072" w:rsidP="0018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venir LT W01 55 Roman">
    <w:altName w:val="Times New Roman"/>
    <w:charset w:val="00"/>
    <w:family w:val="auto"/>
    <w:pitch w:val="default"/>
  </w:font>
  <w:font w:name="Sabon-Roman">
    <w:altName w:val="SimSun"/>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57970"/>
      <w:docPartObj>
        <w:docPartGallery w:val="Page Numbers (Bottom of Page)"/>
        <w:docPartUnique/>
      </w:docPartObj>
    </w:sdtPr>
    <w:sdtEndPr>
      <w:rPr>
        <w:noProof/>
      </w:rPr>
    </w:sdtEndPr>
    <w:sdtContent>
      <w:p w:rsidR="00FD1126" w:rsidRDefault="00FD1126">
        <w:pPr>
          <w:pStyle w:val="Footer"/>
          <w:jc w:val="right"/>
        </w:pPr>
        <w:r>
          <w:fldChar w:fldCharType="begin"/>
        </w:r>
        <w:r>
          <w:instrText xml:space="preserve"> PAGE   \* MERGEFORMAT </w:instrText>
        </w:r>
        <w:r>
          <w:fldChar w:fldCharType="separate"/>
        </w:r>
        <w:r w:rsidR="0096462D">
          <w:rPr>
            <w:noProof/>
          </w:rPr>
          <w:t>1</w:t>
        </w:r>
        <w:r>
          <w:rPr>
            <w:noProof/>
          </w:rPr>
          <w:fldChar w:fldCharType="end"/>
        </w:r>
      </w:p>
    </w:sdtContent>
  </w:sdt>
  <w:p w:rsidR="00FD1126" w:rsidRDefault="00FD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72" w:rsidRDefault="00805072" w:rsidP="00182102">
      <w:pPr>
        <w:spacing w:after="0" w:line="240" w:lineRule="auto"/>
      </w:pPr>
      <w:r>
        <w:separator/>
      </w:r>
    </w:p>
  </w:footnote>
  <w:footnote w:type="continuationSeparator" w:id="0">
    <w:p w:rsidR="00805072" w:rsidRDefault="00805072" w:rsidP="00182102">
      <w:pPr>
        <w:spacing w:after="0" w:line="240" w:lineRule="auto"/>
      </w:pPr>
      <w:r>
        <w:continuationSeparator/>
      </w:r>
    </w:p>
  </w:footnote>
  <w:footnote w:id="1">
    <w:p w:rsidR="00FD1126" w:rsidRPr="00C55513" w:rsidRDefault="00FD1126" w:rsidP="00EC1FFA">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China’s Progress Towards the Millennium development Goals 2013 Report</w:t>
      </w:r>
    </w:p>
  </w:footnote>
  <w:footnote w:id="2">
    <w:p w:rsidR="00FD1126" w:rsidRDefault="00FD1126">
      <w:pPr>
        <w:pStyle w:val="FootnoteText"/>
      </w:pPr>
      <w:r w:rsidRPr="00C55513">
        <w:rPr>
          <w:rStyle w:val="FootnoteReference"/>
          <w:color w:val="AEAAAA" w:themeColor="background2" w:themeShade="BF"/>
        </w:rPr>
        <w:footnoteRef/>
      </w:r>
      <w:r w:rsidRPr="00C55513">
        <w:rPr>
          <w:color w:val="AEAAAA" w:themeColor="background2" w:themeShade="BF"/>
        </w:rPr>
        <w:t xml:space="preserve"> Xi Jinping, “Explanatory Notes for the ‘Decision of the Central Committee of the Communist Party of China on Some Major Issues Concerning Comprehensively Deepening the Reform’.”</w:t>
      </w:r>
    </w:p>
  </w:footnote>
  <w:footnote w:id="3">
    <w:p w:rsidR="00FD1126" w:rsidRDefault="00FD1126">
      <w:pPr>
        <w:pStyle w:val="FootnoteText"/>
      </w:pPr>
      <w:r w:rsidRPr="00C55513">
        <w:rPr>
          <w:rStyle w:val="FootnoteReference"/>
          <w:color w:val="AEAAAA" w:themeColor="background2" w:themeShade="BF"/>
        </w:rPr>
        <w:footnoteRef/>
      </w:r>
      <w:r w:rsidRPr="00C55513">
        <w:rPr>
          <w:color w:val="AEAAAA" w:themeColor="background2" w:themeShade="BF"/>
        </w:rPr>
        <w:t xml:space="preserve"> The </w:t>
      </w:r>
      <w:r w:rsidRPr="00C55513">
        <w:rPr>
          <w:i/>
          <w:color w:val="AEAAAA" w:themeColor="background2" w:themeShade="BF"/>
        </w:rPr>
        <w:t>Hukou</w:t>
      </w:r>
      <w:r w:rsidRPr="00C55513">
        <w:rPr>
          <w:color w:val="AEAAAA" w:themeColor="background2" w:themeShade="BF"/>
        </w:rPr>
        <w:t xml:space="preserve"> system is a household registration system used in China which records information such as name, parents, spouse, and date of birth, and determines where individuals are entitled to services such as compulsory education and health care reimbursements. </w:t>
      </w:r>
    </w:p>
  </w:footnote>
  <w:footnote w:id="4">
    <w:p w:rsidR="00FD1126" w:rsidRDefault="00FD1126">
      <w:pPr>
        <w:pStyle w:val="FootnoteText"/>
      </w:pPr>
      <w:r w:rsidRPr="00C55513">
        <w:rPr>
          <w:rStyle w:val="FootnoteReference"/>
          <w:color w:val="AEAAAA" w:themeColor="background2" w:themeShade="BF"/>
        </w:rPr>
        <w:footnoteRef/>
      </w:r>
      <w:r w:rsidRPr="00C55513">
        <w:rPr>
          <w:color w:val="AEAAAA" w:themeColor="background2" w:themeShade="BF"/>
        </w:rPr>
        <w:t xml:space="preserve"> World Development Report, World Bank, 2012.</w:t>
      </w:r>
    </w:p>
  </w:footnote>
  <w:footnote w:id="5">
    <w:p w:rsidR="00FD1126" w:rsidRPr="00C55513" w:rsidRDefault="00FD1126" w:rsidP="00B016E1">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The value of 1.66 is taken from the medium variant projection for the period 2010-2015 by </w:t>
      </w:r>
      <w:r w:rsidRPr="00C55513">
        <w:rPr>
          <w:i/>
          <w:color w:val="AEAAAA" w:themeColor="background2" w:themeShade="BF"/>
        </w:rPr>
        <w:t>World Population Prospects; the 2012 Version</w:t>
      </w:r>
      <w:r w:rsidRPr="00C55513">
        <w:rPr>
          <w:color w:val="AEAAAA" w:themeColor="background2" w:themeShade="BF"/>
        </w:rPr>
        <w:t>, UN Population Division. The 2010 China national census data reports a TFR of 1.</w:t>
      </w:r>
      <w:r w:rsidRPr="00C55513">
        <w:rPr>
          <w:rFonts w:hint="eastAsia"/>
          <w:color w:val="AEAAAA" w:themeColor="background2" w:themeShade="BF"/>
        </w:rPr>
        <w:t>1</w:t>
      </w:r>
      <w:r w:rsidRPr="00C55513">
        <w:rPr>
          <w:color w:val="AEAAAA" w:themeColor="background2" w:themeShade="BF"/>
        </w:rPr>
        <w:t>8</w:t>
      </w:r>
      <w:r w:rsidRPr="00C55513">
        <w:rPr>
          <w:rFonts w:hint="eastAsia"/>
          <w:color w:val="AEAAAA" w:themeColor="background2" w:themeShade="BF"/>
        </w:rPr>
        <w:t>,</w:t>
      </w:r>
      <w:r w:rsidRPr="00C55513">
        <w:rPr>
          <w:color w:val="AEAAAA" w:themeColor="background2" w:themeShade="BF"/>
        </w:rPr>
        <w:t xml:space="preserve"> which is affected by underreporting</w:t>
      </w:r>
      <w:r w:rsidRPr="00C55513">
        <w:rPr>
          <w:rFonts w:hint="eastAsia"/>
          <w:color w:val="AEAAAA" w:themeColor="background2" w:themeShade="BF"/>
        </w:rPr>
        <w:t xml:space="preserve">. </w:t>
      </w:r>
      <w:r w:rsidRPr="00C55513">
        <w:rPr>
          <w:color w:val="AEAAAA" w:themeColor="background2" w:themeShade="BF"/>
        </w:rPr>
        <w:t xml:space="preserve"> Most scholars estimate the real TRF to be at 1.5 or below.</w:t>
      </w:r>
    </w:p>
  </w:footnote>
  <w:footnote w:id="6">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In November 2013, following the Third Plenum of the 18th Central Committee of the Chinese Communist Party, China announced the decision to relax the one-child policy. Under the new policy, families can have two children if one parent is an only child.</w:t>
      </w:r>
    </w:p>
  </w:footnote>
  <w:footnote w:id="7">
    <w:p w:rsidR="00FD1126" w:rsidRPr="00C55513" w:rsidRDefault="00FD1126" w:rsidP="00B016E1">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w:t>
      </w:r>
      <w:r w:rsidRPr="00C55513">
        <w:rPr>
          <w:i/>
          <w:color w:val="AEAAAA" w:themeColor="background2" w:themeShade="BF"/>
        </w:rPr>
        <w:t>2013 China Statistical Yearbook</w:t>
      </w:r>
      <w:r w:rsidRPr="00C55513">
        <w:rPr>
          <w:color w:val="AEAAAA" w:themeColor="background2" w:themeShade="BF"/>
        </w:rPr>
        <w:t xml:space="preserve">, National Bureau of Statistics of </w:t>
      </w:r>
      <w:smartTag w:uri="urn:schemas-microsoft-com:office:smarttags" w:element="country-region">
        <w:smartTag w:uri="urn:schemas-microsoft-com:office:smarttags" w:element="place">
          <w:r w:rsidRPr="00C55513">
            <w:rPr>
              <w:color w:val="AEAAAA" w:themeColor="background2" w:themeShade="BF"/>
            </w:rPr>
            <w:t>China</w:t>
          </w:r>
        </w:smartTag>
      </w:smartTag>
      <w:r w:rsidRPr="00C55513">
        <w:rPr>
          <w:color w:val="AEAAAA" w:themeColor="background2" w:themeShade="BF"/>
        </w:rPr>
        <w:t>.</w:t>
      </w:r>
    </w:p>
  </w:footnote>
  <w:footnote w:id="8">
    <w:p w:rsidR="00FD1126" w:rsidRPr="00C55513" w:rsidRDefault="00FD1126" w:rsidP="00B016E1">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Ibid.</w:t>
      </w:r>
    </w:p>
  </w:footnote>
  <w:footnote w:id="9">
    <w:p w:rsidR="00FD1126" w:rsidRPr="00C55513" w:rsidRDefault="00FD1126" w:rsidP="00B016E1">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Ibid.</w:t>
      </w:r>
    </w:p>
  </w:footnote>
  <w:footnote w:id="10">
    <w:p w:rsidR="00FD1126" w:rsidRPr="00C55513" w:rsidRDefault="00FD1126" w:rsidP="00B016E1">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w:t>
      </w:r>
      <w:r w:rsidRPr="00C55513">
        <w:rPr>
          <w:i/>
          <w:color w:val="AEAAAA" w:themeColor="background2" w:themeShade="BF"/>
        </w:rPr>
        <w:t>China 2030: Building a Modern, Harmonious and Creative Society.</w:t>
      </w:r>
      <w:r w:rsidRPr="00C55513">
        <w:rPr>
          <w:color w:val="AEAAAA" w:themeColor="background2" w:themeShade="BF"/>
        </w:rPr>
        <w:t xml:space="preserve"> The World Bank and Development Research Center of the State Council, 2013.</w:t>
      </w:r>
    </w:p>
  </w:footnote>
  <w:footnote w:id="11">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World Health Report, World Health Organization, 2013.</w:t>
      </w:r>
    </w:p>
  </w:footnote>
  <w:footnote w:id="12">
    <w:p w:rsidR="00FD1126" w:rsidRDefault="00FD1126">
      <w:pPr>
        <w:pStyle w:val="FootnoteText"/>
      </w:pPr>
      <w:r w:rsidRPr="00C55513">
        <w:rPr>
          <w:rStyle w:val="FootnoteReference"/>
          <w:color w:val="AEAAAA" w:themeColor="background2" w:themeShade="BF"/>
        </w:rPr>
        <w:footnoteRef/>
      </w:r>
      <w:r w:rsidRPr="00C55513">
        <w:rPr>
          <w:color w:val="AEAAAA" w:themeColor="background2" w:themeShade="BF"/>
        </w:rPr>
        <w:t xml:space="preserve"> Organization for Economic Co-operation and Development</w:t>
      </w:r>
    </w:p>
  </w:footnote>
  <w:footnote w:id="13">
    <w:p w:rsidR="00FD1126" w:rsidRPr="00C55513" w:rsidRDefault="00FD1126" w:rsidP="0099793D">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2013 National Economic and Social Development Statistical Bulletin, National Bureau of Statistics, http://www.stats.gov.cn/tjsj/zxfb/201402/t20140224_514970.html.</w:t>
      </w:r>
    </w:p>
  </w:footnote>
  <w:footnote w:id="14">
    <w:p w:rsidR="00FD1126" w:rsidRPr="00C55513" w:rsidRDefault="00FD1126" w:rsidP="0099793D">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World Bank 2011 figures indicate 6.3% of the population living on $1.25 per day.</w:t>
      </w:r>
    </w:p>
  </w:footnote>
  <w:footnote w:id="15">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375.35 USD based on 1 RMB = 0.1632 USD</w:t>
      </w:r>
    </w:p>
  </w:footnote>
  <w:footnote w:id="16">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w:t>
      </w:r>
      <w:r>
        <w:rPr>
          <w:color w:val="AEAAAA" w:themeColor="background2" w:themeShade="BF"/>
        </w:rPr>
        <w:t>The figure refers to 24.7% of women (between the age of 18 to 64) during their marriages have been subject to different forms of violence including verbal and physical abuse</w:t>
      </w:r>
      <w:r w:rsidRPr="00C55513">
        <w:rPr>
          <w:color w:val="AEAAAA" w:themeColor="background2" w:themeShade="BF"/>
        </w:rPr>
        <w:t>.</w:t>
      </w:r>
    </w:p>
  </w:footnote>
  <w:footnote w:id="17">
    <w:p w:rsidR="00FD1126" w:rsidRPr="00C55513" w:rsidRDefault="00FD1126" w:rsidP="00056C11">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These data reflect registered urban</w:t>
      </w:r>
      <w:r>
        <w:rPr>
          <w:color w:val="AEAAAA" w:themeColor="background2" w:themeShade="BF"/>
        </w:rPr>
        <w:t xml:space="preserve"> unemployment. </w:t>
      </w:r>
    </w:p>
  </w:footnote>
  <w:footnote w:id="18">
    <w:p w:rsidR="00FD1126" w:rsidRDefault="00FD1126" w:rsidP="00056C11">
      <w:pPr>
        <w:pStyle w:val="CommentText"/>
      </w:pPr>
      <w:r w:rsidRPr="00C55513">
        <w:rPr>
          <w:rStyle w:val="FootnoteReference"/>
          <w:color w:val="AEAAAA" w:themeColor="background2" w:themeShade="BF"/>
        </w:rPr>
        <w:footnoteRef/>
      </w:r>
      <w:r>
        <w:rPr>
          <w:color w:val="AEAAAA" w:themeColor="background2" w:themeShade="BF"/>
        </w:rPr>
        <w:t xml:space="preserve"> According to reports of the Ministry of Human Resources and Social Security the pension insurance system has achieved full institutional coverage, with 322 million workers and 498 million urban and rural residents involved respectively. The overall rate of participation in the pension insurance system is 79.7% with around 20% of rural and urban residents not included.</w:t>
      </w:r>
      <w:r w:rsidRPr="00C55513">
        <w:rPr>
          <w:color w:val="AEAAAA" w:themeColor="background2" w:themeShade="BF"/>
        </w:rPr>
        <w:t xml:space="preserve"> </w:t>
      </w:r>
    </w:p>
  </w:footnote>
  <w:footnote w:id="19">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Report of the Working Group on the issue of discrimination against women in law and practice (Mission to China), (A/HRC/26/39-/Add.2), 12 June, 2014.</w:t>
      </w:r>
    </w:p>
  </w:footnote>
  <w:footnote w:id="20">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Population and Housing Census, National Bureau of Statistics, 2010.</w:t>
      </w:r>
    </w:p>
  </w:footnote>
  <w:footnote w:id="21">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All China Women’s Federation survey in 2011.</w:t>
      </w:r>
    </w:p>
  </w:footnote>
  <w:footnote w:id="22">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Report of the Working Group on the issue of discrimination against women in law and in practice, A/HRC/26/39/Add.2</w:t>
      </w:r>
    </w:p>
  </w:footnote>
  <w:footnote w:id="23">
    <w:p w:rsidR="00FD1126" w:rsidRDefault="00FD1126">
      <w:pPr>
        <w:pStyle w:val="FootnoteText"/>
      </w:pPr>
      <w:r w:rsidRPr="00CC6312">
        <w:rPr>
          <w:rStyle w:val="FootnoteReference"/>
          <w:color w:val="AEAAAA" w:themeColor="background2" w:themeShade="BF"/>
        </w:rPr>
        <w:footnoteRef/>
      </w:r>
      <w:r w:rsidRPr="00CC6312">
        <w:rPr>
          <w:color w:val="AEAAAA" w:themeColor="background2" w:themeShade="BF"/>
        </w:rPr>
        <w:t xml:space="preserve"> Medical expenditure can be considered catastrophic if out of pocket payments account for an excessively high share of household resources. Spending a large proportion of the household budget on healthcare payments deprives the household of spending on other goods and services and can push some households into poverty.</w:t>
      </w:r>
    </w:p>
  </w:footnote>
  <w:footnote w:id="24">
    <w:p w:rsidR="00FD1126" w:rsidRDefault="00FD1126">
      <w:pPr>
        <w:pStyle w:val="FootnoteText"/>
      </w:pPr>
      <w:r w:rsidRPr="00C55513">
        <w:rPr>
          <w:rStyle w:val="FootnoteReference"/>
          <w:color w:val="AEAAAA" w:themeColor="background2" w:themeShade="BF"/>
        </w:rPr>
        <w:footnoteRef/>
      </w:r>
      <w:r w:rsidRPr="00C55513">
        <w:rPr>
          <w:color w:val="AEAAAA" w:themeColor="background2" w:themeShade="BF"/>
        </w:rPr>
        <w:t xml:space="preserve"> National Bureau of Statistics, 2012</w:t>
      </w:r>
    </w:p>
  </w:footnote>
  <w:footnote w:id="25">
    <w:p w:rsidR="00FD1126" w:rsidRPr="00C55513" w:rsidRDefault="00FD1126" w:rsidP="00EE3C5F">
      <w:pPr>
        <w:spacing w:after="0" w:line="240" w:lineRule="auto"/>
        <w:rPr>
          <w:rFonts w:ascii="Times New Roman" w:hAnsi="Times New Roman"/>
          <w:color w:val="AEAAAA" w:themeColor="background2" w:themeShade="BF"/>
          <w:sz w:val="23"/>
          <w:szCs w:val="23"/>
        </w:rPr>
      </w:pPr>
      <w:r w:rsidRPr="00C55513">
        <w:rPr>
          <w:rStyle w:val="FootnoteReference"/>
          <w:color w:val="AEAAAA" w:themeColor="background2" w:themeShade="BF"/>
        </w:rPr>
        <w:footnoteRef/>
      </w:r>
      <w:r w:rsidRPr="00C55513">
        <w:rPr>
          <w:color w:val="AEAAAA" w:themeColor="background2" w:themeShade="BF"/>
        </w:rPr>
        <w:t xml:space="preserve"> </w:t>
      </w:r>
      <w:r w:rsidRPr="00C55513">
        <w:rPr>
          <w:color w:val="AEAAAA" w:themeColor="background2" w:themeShade="BF"/>
          <w:sz w:val="20"/>
          <w:szCs w:val="20"/>
        </w:rPr>
        <w:t>In the context of China the vulnerable and disadvantaged can be defined as; children and youth, women and girls, elderly, the unemployed, minorities, migrants and refugees, people living with HIV and other diseases, persons with disabilities, female sex workers, the rural and urban poor and populations living in a fragile environment.</w:t>
      </w:r>
      <w:r w:rsidRPr="00C55513">
        <w:rPr>
          <w:rFonts w:ascii="Times New Roman" w:hAnsi="Times New Roman"/>
          <w:color w:val="AEAAAA" w:themeColor="background2" w:themeShade="BF"/>
          <w:sz w:val="23"/>
          <w:szCs w:val="23"/>
        </w:rPr>
        <w:t xml:space="preserve"> </w:t>
      </w:r>
    </w:p>
  </w:footnote>
  <w:footnote w:id="26">
    <w:p w:rsidR="00FD1126" w:rsidRDefault="00FD1126" w:rsidP="00EE3C5F">
      <w:pPr>
        <w:pStyle w:val="FootnoteText"/>
      </w:pPr>
      <w:r w:rsidRPr="00C55513">
        <w:rPr>
          <w:rStyle w:val="FootnoteReference"/>
          <w:color w:val="AEAAAA" w:themeColor="background2" w:themeShade="BF"/>
        </w:rPr>
        <w:footnoteRef/>
      </w:r>
      <w:r w:rsidRPr="00C55513">
        <w:rPr>
          <w:color w:val="AEAAAA" w:themeColor="background2" w:themeShade="BF"/>
        </w:rPr>
        <w:t xml:space="preserve"> I.e The Second Universal Periodic Review, The Convention on the Elimination of All forms of Discrimination Against Women, International Covenant on Economic, Social and Cultural Rights, The Convention on the Rights of the Child, The Convention on the Rights of Persons with Disabilities. </w:t>
      </w:r>
    </w:p>
  </w:footnote>
  <w:footnote w:id="27">
    <w:p w:rsidR="00FD1126" w:rsidRDefault="00FD1126" w:rsidP="00EE3C5F">
      <w:pPr>
        <w:pStyle w:val="FootnoteText"/>
      </w:pPr>
    </w:p>
  </w:footnote>
  <w:footnote w:id="28">
    <w:p w:rsidR="00FD1126" w:rsidRPr="00C55513" w:rsidRDefault="00FD1126" w:rsidP="00DD5B69">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FAO provided citation. Need official citation.</w:t>
      </w:r>
    </w:p>
  </w:footnote>
  <w:footnote w:id="29">
    <w:p w:rsidR="00FD1126" w:rsidRPr="00CC6312"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Natural and environmental disasters here are defined as flood, drought, earthquakes, typhoon, and new and emerging </w:t>
      </w:r>
      <w:r w:rsidRPr="00CC6312">
        <w:rPr>
          <w:color w:val="AEAAAA" w:themeColor="background2" w:themeShade="BF"/>
        </w:rPr>
        <w:t>human and animal disease epidemics brought about by environmental changes.</w:t>
      </w:r>
    </w:p>
  </w:footnote>
  <w:footnote w:id="30">
    <w:p w:rsidR="00FD1126" w:rsidRDefault="00FD1126" w:rsidP="00CF2AE2">
      <w:pPr>
        <w:pStyle w:val="FootnoteText"/>
      </w:pPr>
      <w:r w:rsidRPr="00CC6312">
        <w:rPr>
          <w:rStyle w:val="FootnoteReference"/>
          <w:color w:val="AEAAAA" w:themeColor="background2" w:themeShade="BF"/>
        </w:rPr>
        <w:footnoteRef/>
      </w:r>
      <w:r w:rsidRPr="00CC6312">
        <w:rPr>
          <w:color w:val="AEAAAA" w:themeColor="background2" w:themeShade="BF"/>
        </w:rPr>
        <w:t xml:space="preserve"> “US, China target emissions”, The Associated Press (China Daily USA), 2014-11-12.</w:t>
      </w:r>
    </w:p>
  </w:footnote>
  <w:footnote w:id="31">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w:t>
      </w:r>
      <w:r w:rsidRPr="00C55513">
        <w:rPr>
          <w:i/>
          <w:color w:val="AEAAAA" w:themeColor="background2" w:themeShade="BF"/>
        </w:rPr>
        <w:t>China 2030: Building a Modern, Harmonious and Creative Society.</w:t>
      </w:r>
      <w:r w:rsidRPr="00C55513">
        <w:rPr>
          <w:color w:val="AEAAAA" w:themeColor="background2" w:themeShade="BF"/>
        </w:rPr>
        <w:t xml:space="preserve"> The World Bank and Development Research Center of the State Council, 2013.</w:t>
      </w:r>
    </w:p>
  </w:footnote>
  <w:footnote w:id="32">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National Development and Reform Commission National Plan on Climate Change (2014-2020). Official report announced, not yet released. Awaiting citation.</w:t>
      </w:r>
    </w:p>
  </w:footnote>
  <w:footnote w:id="33">
    <w:p w:rsidR="00FD1126" w:rsidRPr="00C55513" w:rsidRDefault="00FD1126">
      <w:pPr>
        <w:pStyle w:val="FootnoteText"/>
        <w:rPr>
          <w:color w:val="AEAAAA" w:themeColor="background2" w:themeShade="BF"/>
        </w:rPr>
      </w:pPr>
      <w:r w:rsidRPr="00C55513">
        <w:rPr>
          <w:rStyle w:val="FootnoteReference"/>
          <w:color w:val="AEAAAA" w:themeColor="background2" w:themeShade="BF"/>
        </w:rPr>
        <w:footnoteRef/>
      </w:r>
      <w:r w:rsidRPr="00C55513">
        <w:rPr>
          <w:color w:val="AEAAAA" w:themeColor="background2" w:themeShade="BF"/>
        </w:rPr>
        <w:t xml:space="preserve"> Compared to 2005 figures.</w:t>
      </w:r>
    </w:p>
  </w:footnote>
  <w:footnote w:id="34">
    <w:p w:rsidR="00FD1126" w:rsidRPr="004D3200" w:rsidRDefault="00FD1126">
      <w:pPr>
        <w:pStyle w:val="FootnoteText"/>
        <w:rPr>
          <w:rFonts w:ascii="Calibri" w:hAnsi="Calibri"/>
          <w:color w:val="AEAAAA" w:themeColor="background2" w:themeShade="BF"/>
        </w:rPr>
      </w:pPr>
      <w:r w:rsidRPr="004D3200">
        <w:rPr>
          <w:rStyle w:val="FootnoteReference"/>
          <w:rFonts w:ascii="Calibri" w:hAnsi="Calibri"/>
          <w:color w:val="AEAAAA" w:themeColor="background2" w:themeShade="BF"/>
        </w:rPr>
        <w:footnoteRef/>
      </w:r>
      <w:r w:rsidRPr="004D3200">
        <w:rPr>
          <w:rFonts w:ascii="Calibri" w:hAnsi="Calibri"/>
          <w:color w:val="AEAAAA" w:themeColor="background2" w:themeShade="BF"/>
        </w:rPr>
        <w:t xml:space="preserve"> </w:t>
      </w:r>
      <w:r w:rsidRPr="004D3200">
        <w:rPr>
          <w:rFonts w:ascii="Calibri" w:eastAsia="Sabon-Roman" w:hAnsi="Calibri"/>
          <w:color w:val="AEAAAA" w:themeColor="background2" w:themeShade="BF"/>
        </w:rPr>
        <w:t>Guidance is based upon the Hyogo Framework for Action on Disaster Reduction 2005-2015.</w:t>
      </w:r>
    </w:p>
  </w:footnote>
  <w:footnote w:id="35">
    <w:p w:rsidR="00FD1126" w:rsidRPr="004D3200" w:rsidRDefault="00FD1126" w:rsidP="00C744A4">
      <w:pPr>
        <w:pStyle w:val="FootnoteText"/>
        <w:rPr>
          <w:color w:val="AEAAAA" w:themeColor="background2" w:themeShade="BF"/>
        </w:rPr>
      </w:pPr>
      <w:r w:rsidRPr="004D3200">
        <w:rPr>
          <w:rStyle w:val="FootnoteReference"/>
          <w:color w:val="AEAAAA" w:themeColor="background2" w:themeShade="BF"/>
        </w:rPr>
        <w:footnoteRef/>
      </w:r>
      <w:r w:rsidRPr="004D3200">
        <w:rPr>
          <w:color w:val="AEAAAA" w:themeColor="background2" w:themeShade="BF"/>
        </w:rPr>
        <w:t xml:space="preserve"> Ministerial Statement at the 6</w:t>
      </w:r>
      <w:r w:rsidRPr="004D3200">
        <w:rPr>
          <w:color w:val="AEAAAA" w:themeColor="background2" w:themeShade="BF"/>
          <w:vertAlign w:val="superscript"/>
        </w:rPr>
        <w:t>th</w:t>
      </w:r>
      <w:r w:rsidRPr="004D3200">
        <w:rPr>
          <w:color w:val="AEAAAA" w:themeColor="background2" w:themeShade="BF"/>
        </w:rPr>
        <w:t xml:space="preserve"> Asia Ministerial Conferen</w:t>
      </w:r>
      <w:r>
        <w:rPr>
          <w:color w:val="AEAAAA" w:themeColor="background2" w:themeShade="BF"/>
        </w:rPr>
        <w:t xml:space="preserve">ce on Disaster Risk Reduction. </w:t>
      </w:r>
      <w:r w:rsidRPr="004D3200">
        <w:rPr>
          <w:color w:val="AEAAAA" w:themeColor="background2" w:themeShade="BF"/>
        </w:rPr>
        <w:t>24</w:t>
      </w:r>
      <w:r w:rsidRPr="004D3200">
        <w:rPr>
          <w:color w:val="AEAAAA" w:themeColor="background2" w:themeShade="BF"/>
          <w:vertAlign w:val="superscript"/>
        </w:rPr>
        <w:t>th</w:t>
      </w:r>
      <w:r w:rsidRPr="004D3200">
        <w:rPr>
          <w:color w:val="AEAAAA" w:themeColor="background2" w:themeShade="BF"/>
        </w:rPr>
        <w:t xml:space="preserve"> June 2014, </w:t>
      </w:r>
    </w:p>
  </w:footnote>
  <w:footnote w:id="36">
    <w:p w:rsidR="00FD1126" w:rsidRDefault="00FD1126">
      <w:pPr>
        <w:pStyle w:val="FootnoteText"/>
      </w:pPr>
      <w:r w:rsidRPr="004D3200">
        <w:rPr>
          <w:rStyle w:val="FootnoteReference"/>
          <w:color w:val="AEAAAA" w:themeColor="background2" w:themeShade="BF"/>
        </w:rPr>
        <w:footnoteRef/>
      </w:r>
      <w:r w:rsidRPr="004D3200">
        <w:rPr>
          <w:color w:val="AEAAAA" w:themeColor="background2" w:themeShade="BF"/>
        </w:rPr>
        <w:t xml:space="preserve"> Data available for 2014.</w:t>
      </w:r>
    </w:p>
  </w:footnote>
  <w:footnote w:id="37">
    <w:p w:rsidR="00FD1126" w:rsidRDefault="00FD1126" w:rsidP="00B46FF2">
      <w:pPr>
        <w:pStyle w:val="FootnoteText"/>
      </w:pPr>
      <w:r w:rsidRPr="005F2C1B">
        <w:rPr>
          <w:rStyle w:val="FootnoteReference"/>
          <w:color w:val="AEAAAA" w:themeColor="background2" w:themeShade="BF"/>
        </w:rPr>
        <w:footnoteRef/>
      </w:r>
      <w:r w:rsidRPr="005F2C1B">
        <w:rPr>
          <w:color w:val="AEAAAA" w:themeColor="background2" w:themeShade="BF"/>
        </w:rPr>
        <w:t xml:space="preserve"> The Environmental Performance Index (EPI) is based on 20 indicators reflecting national-level environmental data. These indicators are combined into nine categories, each of which fit under one of two overarching objective: Environmental Health and Ecosystem Vitality. This index was developed from the Pilot Environmental Performance Index, first published in 2002, and designed to supplement the environmental targets set forth in the United Nations Millennium Development Goals. </w:t>
      </w:r>
    </w:p>
  </w:footnote>
  <w:footnote w:id="38">
    <w:p w:rsidR="007C3DB1" w:rsidRPr="00A1445B" w:rsidRDefault="007C3DB1">
      <w:pPr>
        <w:pStyle w:val="FootnoteText"/>
        <w:rPr>
          <w:color w:val="AEAAAA" w:themeColor="background2" w:themeShade="BF"/>
        </w:rPr>
      </w:pPr>
      <w:r w:rsidRPr="00386A1A">
        <w:rPr>
          <w:rStyle w:val="FootnoteReference"/>
          <w:color w:val="AEAAAA" w:themeColor="background2" w:themeShade="BF"/>
        </w:rPr>
        <w:footnoteRef/>
      </w:r>
      <w:r w:rsidRPr="00386A1A">
        <w:rPr>
          <w:color w:val="AEAAAA" w:themeColor="background2" w:themeShade="BF"/>
        </w:rPr>
        <w:t xml:space="preserve"> </w:t>
      </w:r>
      <w:r w:rsidRPr="00386A1A">
        <w:rPr>
          <w:rFonts w:cs="Times New Roman"/>
          <w:color w:val="AEAAAA" w:themeColor="background2" w:themeShade="BF"/>
          <w:sz w:val="18"/>
          <w:szCs w:val="18"/>
        </w:rPr>
        <w:t>UNESCO’s</w:t>
      </w:r>
      <w:r w:rsidR="00386A1A">
        <w:rPr>
          <w:rFonts w:cs="Times New Roman"/>
          <w:color w:val="AEAAAA" w:themeColor="background2" w:themeShade="BF"/>
          <w:sz w:val="18"/>
          <w:szCs w:val="18"/>
        </w:rPr>
        <w:t xml:space="preserve"> International</w:t>
      </w:r>
      <w:r w:rsidRPr="00386A1A">
        <w:rPr>
          <w:rFonts w:cs="Times New Roman"/>
          <w:color w:val="AEAAAA" w:themeColor="background2" w:themeShade="BF"/>
          <w:sz w:val="18"/>
          <w:szCs w:val="18"/>
        </w:rPr>
        <w:t xml:space="preserve"> Congress, “Culture: Key to Sustainable Development” </w:t>
      </w:r>
      <w:r w:rsidR="00D673DF" w:rsidRPr="00386A1A">
        <w:rPr>
          <w:rFonts w:cs="Times New Roman"/>
          <w:color w:val="AEAAAA" w:themeColor="background2" w:themeShade="BF"/>
          <w:sz w:val="18"/>
          <w:szCs w:val="18"/>
        </w:rPr>
        <w:t xml:space="preserve">held 15-17 May 2013 in Hangzhou, China </w:t>
      </w:r>
      <w:r w:rsidR="00D673DF" w:rsidRPr="00386A1A">
        <w:rPr>
          <w:iCs/>
          <w:color w:val="AEAAAA" w:themeColor="background2" w:themeShade="BF"/>
          <w:sz w:val="18"/>
          <w:szCs w:val="18"/>
          <w:lang w:val="en-GB"/>
        </w:rPr>
        <w:t xml:space="preserve">with the </w:t>
      </w:r>
      <w:r w:rsidR="00D673DF" w:rsidRPr="00A1445B">
        <w:rPr>
          <w:iCs/>
          <w:color w:val="AEAAAA" w:themeColor="background2" w:themeShade="BF"/>
          <w:sz w:val="18"/>
          <w:szCs w:val="18"/>
          <w:lang w:val="en-GB"/>
        </w:rPr>
        <w:t>support and involvement of the Chinese Government.</w:t>
      </w:r>
    </w:p>
  </w:footnote>
  <w:footnote w:id="39">
    <w:p w:rsidR="00A1445B" w:rsidRDefault="00A1445B">
      <w:pPr>
        <w:pStyle w:val="FootnoteText"/>
      </w:pPr>
      <w:r w:rsidRPr="00A1445B">
        <w:rPr>
          <w:rStyle w:val="FootnoteReference"/>
          <w:color w:val="AEAAAA" w:themeColor="background2" w:themeShade="BF"/>
        </w:rPr>
        <w:footnoteRef/>
      </w:r>
      <w:r w:rsidRPr="00A1445B">
        <w:rPr>
          <w:color w:val="AEAAAA" w:themeColor="background2" w:themeShade="BF"/>
        </w:rPr>
        <w:t xml:space="preserve"> Lima, Peru Climate Change Conference, December 2014: http://unfccc.int/meetings/lima_dec_2014/meeting/8141.php</w:t>
      </w:r>
    </w:p>
  </w:footnote>
  <w:footnote w:id="40">
    <w:p w:rsidR="00FD1126" w:rsidRPr="007F0D82" w:rsidRDefault="00FD1126" w:rsidP="00D36E3F">
      <w:pPr>
        <w:pStyle w:val="FootnoteText"/>
      </w:pPr>
      <w:r w:rsidRPr="00C55513">
        <w:rPr>
          <w:rStyle w:val="FootnoteReference"/>
          <w:color w:val="AEAAAA" w:themeColor="background2" w:themeShade="BF"/>
        </w:rPr>
        <w:footnoteRef/>
      </w:r>
      <w:r w:rsidRPr="00C55513">
        <w:rPr>
          <w:color w:val="AEAAAA" w:themeColor="background2" w:themeShade="BF"/>
        </w:rPr>
        <w:t xml:space="preserve"> China’s White Paper on Foreign Aid, Information Office of the State Council, The People's Republic of China, July 2014, Beijing.</w:t>
      </w:r>
    </w:p>
  </w:footnote>
  <w:footnote w:id="41">
    <w:p w:rsidR="00FD1126" w:rsidRDefault="00FD1126" w:rsidP="00704523">
      <w:pPr>
        <w:pStyle w:val="FootnoteText"/>
      </w:pPr>
      <w:r w:rsidRPr="00C55513">
        <w:rPr>
          <w:rStyle w:val="FootnoteReference"/>
          <w:color w:val="AEAAAA" w:themeColor="background2" w:themeShade="BF"/>
        </w:rPr>
        <w:footnoteRef/>
      </w:r>
      <w:r w:rsidRPr="00C55513">
        <w:rPr>
          <w:color w:val="AEAAAA" w:themeColor="background2" w:themeShade="BF"/>
        </w:rPr>
        <w:t xml:space="preserve"> Indicators selected must be available.  Supplementary data from surveys can be added to the narrative where relevant.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26" w:rsidRPr="002547A5" w:rsidRDefault="00FD1126">
    <w:pPr>
      <w:pStyle w:val="Header"/>
      <w:rPr>
        <w:b/>
        <w:color w:val="A6A6A6" w:themeColor="background1" w:themeShade="A6"/>
        <w:sz w:val="44"/>
        <w:szCs w:val="44"/>
      </w:rPr>
    </w:pPr>
    <w:r>
      <w:rPr>
        <w:b/>
        <w:color w:val="A6A6A6" w:themeColor="background1" w:themeShade="A6"/>
        <w:sz w:val="28"/>
        <w:szCs w:val="28"/>
      </w:rPr>
      <w:tab/>
      <w:t xml:space="preserve">                    </w:t>
    </w:r>
    <w:r w:rsidRPr="002547A5">
      <w:rPr>
        <w:b/>
        <w:color w:val="D9D9D9" w:themeColor="background1" w:themeShade="D9"/>
        <w:sz w:val="44"/>
        <w:szCs w:val="44"/>
      </w:rPr>
      <w:t>DRAFT</w:t>
    </w:r>
  </w:p>
  <w:p w:rsidR="00FD1126" w:rsidRDefault="00FD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9A5"/>
    <w:multiLevelType w:val="hybridMultilevel"/>
    <w:tmpl w:val="C70CC656"/>
    <w:lvl w:ilvl="0" w:tplc="442806F6">
      <w:start w:val="1"/>
      <w:numFmt w:val="decimal"/>
      <w:lvlText w:val="%1."/>
      <w:lvlJc w:val="left"/>
      <w:pPr>
        <w:tabs>
          <w:tab w:val="num" w:pos="720"/>
        </w:tabs>
        <w:ind w:left="720" w:hanging="360"/>
      </w:pPr>
    </w:lvl>
    <w:lvl w:ilvl="1" w:tplc="4D981EB0">
      <w:start w:val="1"/>
      <w:numFmt w:val="decimal"/>
      <w:lvlText w:val="%2."/>
      <w:lvlJc w:val="left"/>
      <w:pPr>
        <w:tabs>
          <w:tab w:val="num" w:pos="1440"/>
        </w:tabs>
        <w:ind w:left="1440" w:hanging="360"/>
      </w:pPr>
    </w:lvl>
    <w:lvl w:ilvl="2" w:tplc="CF4421CE" w:tentative="1">
      <w:start w:val="1"/>
      <w:numFmt w:val="decimal"/>
      <w:lvlText w:val="%3."/>
      <w:lvlJc w:val="left"/>
      <w:pPr>
        <w:tabs>
          <w:tab w:val="num" w:pos="2160"/>
        </w:tabs>
        <w:ind w:left="2160" w:hanging="360"/>
      </w:pPr>
    </w:lvl>
    <w:lvl w:ilvl="3" w:tplc="30A6C36E" w:tentative="1">
      <w:start w:val="1"/>
      <w:numFmt w:val="decimal"/>
      <w:lvlText w:val="%4."/>
      <w:lvlJc w:val="left"/>
      <w:pPr>
        <w:tabs>
          <w:tab w:val="num" w:pos="2880"/>
        </w:tabs>
        <w:ind w:left="2880" w:hanging="360"/>
      </w:pPr>
    </w:lvl>
    <w:lvl w:ilvl="4" w:tplc="D40C4D8A" w:tentative="1">
      <w:start w:val="1"/>
      <w:numFmt w:val="decimal"/>
      <w:lvlText w:val="%5."/>
      <w:lvlJc w:val="left"/>
      <w:pPr>
        <w:tabs>
          <w:tab w:val="num" w:pos="3600"/>
        </w:tabs>
        <w:ind w:left="3600" w:hanging="360"/>
      </w:pPr>
    </w:lvl>
    <w:lvl w:ilvl="5" w:tplc="3FE0E6F6" w:tentative="1">
      <w:start w:val="1"/>
      <w:numFmt w:val="decimal"/>
      <w:lvlText w:val="%6."/>
      <w:lvlJc w:val="left"/>
      <w:pPr>
        <w:tabs>
          <w:tab w:val="num" w:pos="4320"/>
        </w:tabs>
        <w:ind w:left="4320" w:hanging="360"/>
      </w:pPr>
    </w:lvl>
    <w:lvl w:ilvl="6" w:tplc="EB22245C" w:tentative="1">
      <w:start w:val="1"/>
      <w:numFmt w:val="decimal"/>
      <w:lvlText w:val="%7."/>
      <w:lvlJc w:val="left"/>
      <w:pPr>
        <w:tabs>
          <w:tab w:val="num" w:pos="5040"/>
        </w:tabs>
        <w:ind w:left="5040" w:hanging="360"/>
      </w:pPr>
    </w:lvl>
    <w:lvl w:ilvl="7" w:tplc="3274D6D8" w:tentative="1">
      <w:start w:val="1"/>
      <w:numFmt w:val="decimal"/>
      <w:lvlText w:val="%8."/>
      <w:lvlJc w:val="left"/>
      <w:pPr>
        <w:tabs>
          <w:tab w:val="num" w:pos="5760"/>
        </w:tabs>
        <w:ind w:left="5760" w:hanging="360"/>
      </w:pPr>
    </w:lvl>
    <w:lvl w:ilvl="8" w:tplc="C0921590" w:tentative="1">
      <w:start w:val="1"/>
      <w:numFmt w:val="decimal"/>
      <w:lvlText w:val="%9."/>
      <w:lvlJc w:val="left"/>
      <w:pPr>
        <w:tabs>
          <w:tab w:val="num" w:pos="6480"/>
        </w:tabs>
        <w:ind w:left="6480" w:hanging="360"/>
      </w:pPr>
    </w:lvl>
  </w:abstractNum>
  <w:abstractNum w:abstractNumId="1" w15:restartNumberingAfterBreak="0">
    <w:nsid w:val="009D2726"/>
    <w:multiLevelType w:val="hybridMultilevel"/>
    <w:tmpl w:val="1C660012"/>
    <w:lvl w:ilvl="0" w:tplc="2C3EA870">
      <w:start w:val="1"/>
      <w:numFmt w:val="decimal"/>
      <w:lvlText w:val="%1."/>
      <w:lvlJc w:val="left"/>
      <w:pPr>
        <w:ind w:left="1080" w:hanging="360"/>
      </w:pPr>
    </w:lvl>
    <w:lvl w:ilvl="1" w:tplc="28BE46AE">
      <w:start w:val="1"/>
      <w:numFmt w:val="upperLetter"/>
      <w:lvlText w:val="%2."/>
      <w:lvlJc w:val="left"/>
      <w:pPr>
        <w:ind w:left="1800" w:hanging="360"/>
      </w:pPr>
      <w:rPr>
        <w:rFonts w:ascii="Times New Roman" w:eastAsia="SimSu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CC3C4A"/>
    <w:multiLevelType w:val="hybridMultilevel"/>
    <w:tmpl w:val="26E4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504C5"/>
    <w:multiLevelType w:val="hybridMultilevel"/>
    <w:tmpl w:val="689478A4"/>
    <w:lvl w:ilvl="0" w:tplc="5EF2C6D4">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0DC024E7"/>
    <w:multiLevelType w:val="hybridMultilevel"/>
    <w:tmpl w:val="9810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36832"/>
    <w:multiLevelType w:val="hybridMultilevel"/>
    <w:tmpl w:val="74B8582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2E1A69"/>
    <w:multiLevelType w:val="hybridMultilevel"/>
    <w:tmpl w:val="CE2878D6"/>
    <w:lvl w:ilvl="0" w:tplc="A3E052E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6031F6B"/>
    <w:multiLevelType w:val="hybridMultilevel"/>
    <w:tmpl w:val="96000E58"/>
    <w:lvl w:ilvl="0" w:tplc="C040E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1D5221"/>
    <w:multiLevelType w:val="multilevel"/>
    <w:tmpl w:val="78D28F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2B7DD3"/>
    <w:multiLevelType w:val="hybridMultilevel"/>
    <w:tmpl w:val="3476E4C0"/>
    <w:lvl w:ilvl="0" w:tplc="077446E6">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E1127B2"/>
    <w:multiLevelType w:val="hybridMultilevel"/>
    <w:tmpl w:val="C0B0A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47A68"/>
    <w:multiLevelType w:val="hybridMultilevel"/>
    <w:tmpl w:val="86F0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7A3840"/>
    <w:multiLevelType w:val="hybridMultilevel"/>
    <w:tmpl w:val="460E0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754D1"/>
    <w:multiLevelType w:val="hybridMultilevel"/>
    <w:tmpl w:val="A93617FA"/>
    <w:lvl w:ilvl="0" w:tplc="414A2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F71E90"/>
    <w:multiLevelType w:val="hybridMultilevel"/>
    <w:tmpl w:val="7C44C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961DD"/>
    <w:multiLevelType w:val="hybridMultilevel"/>
    <w:tmpl w:val="7C44C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7778"/>
    <w:multiLevelType w:val="hybridMultilevel"/>
    <w:tmpl w:val="F6FE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857F5"/>
    <w:multiLevelType w:val="hybridMultilevel"/>
    <w:tmpl w:val="BF42FB16"/>
    <w:lvl w:ilvl="0" w:tplc="7568B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B8415C"/>
    <w:multiLevelType w:val="hybridMultilevel"/>
    <w:tmpl w:val="6FD0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3370"/>
    <w:multiLevelType w:val="hybridMultilevel"/>
    <w:tmpl w:val="985C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E2D55"/>
    <w:multiLevelType w:val="hybridMultilevel"/>
    <w:tmpl w:val="74AA0672"/>
    <w:lvl w:ilvl="0" w:tplc="FB28D8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6113B"/>
    <w:multiLevelType w:val="hybridMultilevel"/>
    <w:tmpl w:val="86F03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54182B"/>
    <w:multiLevelType w:val="hybridMultilevel"/>
    <w:tmpl w:val="E27E7B76"/>
    <w:lvl w:ilvl="0" w:tplc="E0ACBB88">
      <w:start w:val="1"/>
      <w:numFmt w:val="decimal"/>
      <w:lvlText w:val="%1."/>
      <w:lvlJc w:val="left"/>
      <w:pPr>
        <w:tabs>
          <w:tab w:val="num" w:pos="720"/>
        </w:tabs>
        <w:ind w:left="720" w:hanging="360"/>
      </w:pPr>
    </w:lvl>
    <w:lvl w:ilvl="1" w:tplc="05781E6A" w:tentative="1">
      <w:start w:val="1"/>
      <w:numFmt w:val="decimal"/>
      <w:lvlText w:val="%2."/>
      <w:lvlJc w:val="left"/>
      <w:pPr>
        <w:tabs>
          <w:tab w:val="num" w:pos="1440"/>
        </w:tabs>
        <w:ind w:left="1440" w:hanging="360"/>
      </w:pPr>
    </w:lvl>
    <w:lvl w:ilvl="2" w:tplc="18A6E700" w:tentative="1">
      <w:start w:val="1"/>
      <w:numFmt w:val="decimal"/>
      <w:lvlText w:val="%3."/>
      <w:lvlJc w:val="left"/>
      <w:pPr>
        <w:tabs>
          <w:tab w:val="num" w:pos="2160"/>
        </w:tabs>
        <w:ind w:left="2160" w:hanging="360"/>
      </w:pPr>
    </w:lvl>
    <w:lvl w:ilvl="3" w:tplc="A038F958" w:tentative="1">
      <w:start w:val="1"/>
      <w:numFmt w:val="decimal"/>
      <w:lvlText w:val="%4."/>
      <w:lvlJc w:val="left"/>
      <w:pPr>
        <w:tabs>
          <w:tab w:val="num" w:pos="2880"/>
        </w:tabs>
        <w:ind w:left="2880" w:hanging="360"/>
      </w:pPr>
    </w:lvl>
    <w:lvl w:ilvl="4" w:tplc="59EE70B0" w:tentative="1">
      <w:start w:val="1"/>
      <w:numFmt w:val="decimal"/>
      <w:lvlText w:val="%5."/>
      <w:lvlJc w:val="left"/>
      <w:pPr>
        <w:tabs>
          <w:tab w:val="num" w:pos="3600"/>
        </w:tabs>
        <w:ind w:left="3600" w:hanging="360"/>
      </w:pPr>
    </w:lvl>
    <w:lvl w:ilvl="5" w:tplc="A1D2624A" w:tentative="1">
      <w:start w:val="1"/>
      <w:numFmt w:val="decimal"/>
      <w:lvlText w:val="%6."/>
      <w:lvlJc w:val="left"/>
      <w:pPr>
        <w:tabs>
          <w:tab w:val="num" w:pos="4320"/>
        </w:tabs>
        <w:ind w:left="4320" w:hanging="360"/>
      </w:pPr>
    </w:lvl>
    <w:lvl w:ilvl="6" w:tplc="0E1A514A" w:tentative="1">
      <w:start w:val="1"/>
      <w:numFmt w:val="decimal"/>
      <w:lvlText w:val="%7."/>
      <w:lvlJc w:val="left"/>
      <w:pPr>
        <w:tabs>
          <w:tab w:val="num" w:pos="5040"/>
        </w:tabs>
        <w:ind w:left="5040" w:hanging="360"/>
      </w:pPr>
    </w:lvl>
    <w:lvl w:ilvl="7" w:tplc="F0D843E6" w:tentative="1">
      <w:start w:val="1"/>
      <w:numFmt w:val="decimal"/>
      <w:lvlText w:val="%8."/>
      <w:lvlJc w:val="left"/>
      <w:pPr>
        <w:tabs>
          <w:tab w:val="num" w:pos="5760"/>
        </w:tabs>
        <w:ind w:left="5760" w:hanging="360"/>
      </w:pPr>
    </w:lvl>
    <w:lvl w:ilvl="8" w:tplc="25FC84DC" w:tentative="1">
      <w:start w:val="1"/>
      <w:numFmt w:val="decimal"/>
      <w:lvlText w:val="%9."/>
      <w:lvlJc w:val="left"/>
      <w:pPr>
        <w:tabs>
          <w:tab w:val="num" w:pos="6480"/>
        </w:tabs>
        <w:ind w:left="6480" w:hanging="360"/>
      </w:pPr>
    </w:lvl>
  </w:abstractNum>
  <w:abstractNum w:abstractNumId="23" w15:restartNumberingAfterBreak="0">
    <w:nsid w:val="50F80D8F"/>
    <w:multiLevelType w:val="hybridMultilevel"/>
    <w:tmpl w:val="AD8C5EA4"/>
    <w:lvl w:ilvl="0" w:tplc="28709BB6">
      <w:start w:val="2"/>
      <w:numFmt w:val="decimal"/>
      <w:lvlText w:val="%1."/>
      <w:lvlJc w:val="left"/>
      <w:pPr>
        <w:tabs>
          <w:tab w:val="num" w:pos="720"/>
        </w:tabs>
        <w:ind w:left="720" w:hanging="360"/>
      </w:pPr>
    </w:lvl>
    <w:lvl w:ilvl="1" w:tplc="377AB00A">
      <w:start w:val="1"/>
      <w:numFmt w:val="decimal"/>
      <w:lvlText w:val="%2."/>
      <w:lvlJc w:val="left"/>
      <w:pPr>
        <w:tabs>
          <w:tab w:val="num" w:pos="1440"/>
        </w:tabs>
        <w:ind w:left="1440" w:hanging="360"/>
      </w:pPr>
    </w:lvl>
    <w:lvl w:ilvl="2" w:tplc="23B42762" w:tentative="1">
      <w:start w:val="1"/>
      <w:numFmt w:val="decimal"/>
      <w:lvlText w:val="%3."/>
      <w:lvlJc w:val="left"/>
      <w:pPr>
        <w:tabs>
          <w:tab w:val="num" w:pos="2160"/>
        </w:tabs>
        <w:ind w:left="2160" w:hanging="360"/>
      </w:pPr>
    </w:lvl>
    <w:lvl w:ilvl="3" w:tplc="29FE38F0" w:tentative="1">
      <w:start w:val="1"/>
      <w:numFmt w:val="decimal"/>
      <w:lvlText w:val="%4."/>
      <w:lvlJc w:val="left"/>
      <w:pPr>
        <w:tabs>
          <w:tab w:val="num" w:pos="2880"/>
        </w:tabs>
        <w:ind w:left="2880" w:hanging="360"/>
      </w:pPr>
    </w:lvl>
    <w:lvl w:ilvl="4" w:tplc="DC6CB6F8" w:tentative="1">
      <w:start w:val="1"/>
      <w:numFmt w:val="decimal"/>
      <w:lvlText w:val="%5."/>
      <w:lvlJc w:val="left"/>
      <w:pPr>
        <w:tabs>
          <w:tab w:val="num" w:pos="3600"/>
        </w:tabs>
        <w:ind w:left="3600" w:hanging="360"/>
      </w:pPr>
    </w:lvl>
    <w:lvl w:ilvl="5" w:tplc="C53641E0" w:tentative="1">
      <w:start w:val="1"/>
      <w:numFmt w:val="decimal"/>
      <w:lvlText w:val="%6."/>
      <w:lvlJc w:val="left"/>
      <w:pPr>
        <w:tabs>
          <w:tab w:val="num" w:pos="4320"/>
        </w:tabs>
        <w:ind w:left="4320" w:hanging="360"/>
      </w:pPr>
    </w:lvl>
    <w:lvl w:ilvl="6" w:tplc="7E2A73A8" w:tentative="1">
      <w:start w:val="1"/>
      <w:numFmt w:val="decimal"/>
      <w:lvlText w:val="%7."/>
      <w:lvlJc w:val="left"/>
      <w:pPr>
        <w:tabs>
          <w:tab w:val="num" w:pos="5040"/>
        </w:tabs>
        <w:ind w:left="5040" w:hanging="360"/>
      </w:pPr>
    </w:lvl>
    <w:lvl w:ilvl="7" w:tplc="53D80114" w:tentative="1">
      <w:start w:val="1"/>
      <w:numFmt w:val="decimal"/>
      <w:lvlText w:val="%8."/>
      <w:lvlJc w:val="left"/>
      <w:pPr>
        <w:tabs>
          <w:tab w:val="num" w:pos="5760"/>
        </w:tabs>
        <w:ind w:left="5760" w:hanging="360"/>
      </w:pPr>
    </w:lvl>
    <w:lvl w:ilvl="8" w:tplc="C8D8B5EE" w:tentative="1">
      <w:start w:val="1"/>
      <w:numFmt w:val="decimal"/>
      <w:lvlText w:val="%9."/>
      <w:lvlJc w:val="left"/>
      <w:pPr>
        <w:tabs>
          <w:tab w:val="num" w:pos="6480"/>
        </w:tabs>
        <w:ind w:left="6480" w:hanging="360"/>
      </w:pPr>
    </w:lvl>
  </w:abstractNum>
  <w:abstractNum w:abstractNumId="24" w15:restartNumberingAfterBreak="0">
    <w:nsid w:val="50F80DE6"/>
    <w:multiLevelType w:val="hybridMultilevel"/>
    <w:tmpl w:val="2F6A6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435D0B"/>
    <w:multiLevelType w:val="hybridMultilevel"/>
    <w:tmpl w:val="91C83DCC"/>
    <w:lvl w:ilvl="0" w:tplc="1F1029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A01D9D"/>
    <w:multiLevelType w:val="hybridMultilevel"/>
    <w:tmpl w:val="6862CE90"/>
    <w:lvl w:ilvl="0" w:tplc="0938FDA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35AD3"/>
    <w:multiLevelType w:val="hybridMultilevel"/>
    <w:tmpl w:val="AC2A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12F8F"/>
    <w:multiLevelType w:val="hybridMultilevel"/>
    <w:tmpl w:val="7428A408"/>
    <w:lvl w:ilvl="0" w:tplc="704A3B68">
      <w:start w:val="1"/>
      <w:numFmt w:val="bullet"/>
      <w:lvlText w:val="-"/>
      <w:lvlJc w:val="left"/>
      <w:pPr>
        <w:tabs>
          <w:tab w:val="num" w:pos="720"/>
        </w:tabs>
        <w:ind w:left="720" w:hanging="360"/>
      </w:pPr>
      <w:rPr>
        <w:rFonts w:ascii="Times New Roman" w:hAnsi="Times New Roman" w:hint="default"/>
      </w:rPr>
    </w:lvl>
    <w:lvl w:ilvl="1" w:tplc="8196FC6C" w:tentative="1">
      <w:start w:val="1"/>
      <w:numFmt w:val="bullet"/>
      <w:lvlText w:val="-"/>
      <w:lvlJc w:val="left"/>
      <w:pPr>
        <w:tabs>
          <w:tab w:val="num" w:pos="1440"/>
        </w:tabs>
        <w:ind w:left="1440" w:hanging="360"/>
      </w:pPr>
      <w:rPr>
        <w:rFonts w:ascii="Times New Roman" w:hAnsi="Times New Roman" w:hint="default"/>
      </w:rPr>
    </w:lvl>
    <w:lvl w:ilvl="2" w:tplc="46A6B25E" w:tentative="1">
      <w:start w:val="1"/>
      <w:numFmt w:val="bullet"/>
      <w:lvlText w:val="-"/>
      <w:lvlJc w:val="left"/>
      <w:pPr>
        <w:tabs>
          <w:tab w:val="num" w:pos="2160"/>
        </w:tabs>
        <w:ind w:left="2160" w:hanging="360"/>
      </w:pPr>
      <w:rPr>
        <w:rFonts w:ascii="Times New Roman" w:hAnsi="Times New Roman" w:hint="default"/>
      </w:rPr>
    </w:lvl>
    <w:lvl w:ilvl="3" w:tplc="2CBEECD4" w:tentative="1">
      <w:start w:val="1"/>
      <w:numFmt w:val="bullet"/>
      <w:lvlText w:val="-"/>
      <w:lvlJc w:val="left"/>
      <w:pPr>
        <w:tabs>
          <w:tab w:val="num" w:pos="2880"/>
        </w:tabs>
        <w:ind w:left="2880" w:hanging="360"/>
      </w:pPr>
      <w:rPr>
        <w:rFonts w:ascii="Times New Roman" w:hAnsi="Times New Roman" w:hint="default"/>
      </w:rPr>
    </w:lvl>
    <w:lvl w:ilvl="4" w:tplc="25C68CCA" w:tentative="1">
      <w:start w:val="1"/>
      <w:numFmt w:val="bullet"/>
      <w:lvlText w:val="-"/>
      <w:lvlJc w:val="left"/>
      <w:pPr>
        <w:tabs>
          <w:tab w:val="num" w:pos="3600"/>
        </w:tabs>
        <w:ind w:left="3600" w:hanging="360"/>
      </w:pPr>
      <w:rPr>
        <w:rFonts w:ascii="Times New Roman" w:hAnsi="Times New Roman" w:hint="default"/>
      </w:rPr>
    </w:lvl>
    <w:lvl w:ilvl="5" w:tplc="B2D6539C" w:tentative="1">
      <w:start w:val="1"/>
      <w:numFmt w:val="bullet"/>
      <w:lvlText w:val="-"/>
      <w:lvlJc w:val="left"/>
      <w:pPr>
        <w:tabs>
          <w:tab w:val="num" w:pos="4320"/>
        </w:tabs>
        <w:ind w:left="4320" w:hanging="360"/>
      </w:pPr>
      <w:rPr>
        <w:rFonts w:ascii="Times New Roman" w:hAnsi="Times New Roman" w:hint="default"/>
      </w:rPr>
    </w:lvl>
    <w:lvl w:ilvl="6" w:tplc="08981162" w:tentative="1">
      <w:start w:val="1"/>
      <w:numFmt w:val="bullet"/>
      <w:lvlText w:val="-"/>
      <w:lvlJc w:val="left"/>
      <w:pPr>
        <w:tabs>
          <w:tab w:val="num" w:pos="5040"/>
        </w:tabs>
        <w:ind w:left="5040" w:hanging="360"/>
      </w:pPr>
      <w:rPr>
        <w:rFonts w:ascii="Times New Roman" w:hAnsi="Times New Roman" w:hint="default"/>
      </w:rPr>
    </w:lvl>
    <w:lvl w:ilvl="7" w:tplc="1D6868B6" w:tentative="1">
      <w:start w:val="1"/>
      <w:numFmt w:val="bullet"/>
      <w:lvlText w:val="-"/>
      <w:lvlJc w:val="left"/>
      <w:pPr>
        <w:tabs>
          <w:tab w:val="num" w:pos="5760"/>
        </w:tabs>
        <w:ind w:left="5760" w:hanging="360"/>
      </w:pPr>
      <w:rPr>
        <w:rFonts w:ascii="Times New Roman" w:hAnsi="Times New Roman" w:hint="default"/>
      </w:rPr>
    </w:lvl>
    <w:lvl w:ilvl="8" w:tplc="783E6E4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B05735"/>
    <w:multiLevelType w:val="hybridMultilevel"/>
    <w:tmpl w:val="A2727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B11972"/>
    <w:multiLevelType w:val="hybridMultilevel"/>
    <w:tmpl w:val="E5105A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85311"/>
    <w:multiLevelType w:val="hybridMultilevel"/>
    <w:tmpl w:val="13DE72CC"/>
    <w:lvl w:ilvl="0" w:tplc="BAEA3016">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15:restartNumberingAfterBreak="0">
    <w:nsid w:val="6E7A16BB"/>
    <w:multiLevelType w:val="hybridMultilevel"/>
    <w:tmpl w:val="A858E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577CC"/>
    <w:multiLevelType w:val="hybridMultilevel"/>
    <w:tmpl w:val="942C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204BD"/>
    <w:multiLevelType w:val="hybridMultilevel"/>
    <w:tmpl w:val="E10C25BA"/>
    <w:lvl w:ilvl="0" w:tplc="C6F64F38">
      <w:start w:val="1"/>
      <w:numFmt w:val="bullet"/>
      <w:lvlText w:val="-"/>
      <w:lvlJc w:val="left"/>
      <w:pPr>
        <w:tabs>
          <w:tab w:val="num" w:pos="720"/>
        </w:tabs>
        <w:ind w:left="720" w:hanging="360"/>
      </w:pPr>
      <w:rPr>
        <w:rFonts w:ascii="Times New Roman" w:hAnsi="Times New Roman" w:hint="default"/>
      </w:rPr>
    </w:lvl>
    <w:lvl w:ilvl="1" w:tplc="7F2E8B92" w:tentative="1">
      <w:start w:val="1"/>
      <w:numFmt w:val="bullet"/>
      <w:lvlText w:val="-"/>
      <w:lvlJc w:val="left"/>
      <w:pPr>
        <w:tabs>
          <w:tab w:val="num" w:pos="1440"/>
        </w:tabs>
        <w:ind w:left="1440" w:hanging="360"/>
      </w:pPr>
      <w:rPr>
        <w:rFonts w:ascii="Times New Roman" w:hAnsi="Times New Roman" w:hint="default"/>
      </w:rPr>
    </w:lvl>
    <w:lvl w:ilvl="2" w:tplc="DD48C0A0" w:tentative="1">
      <w:start w:val="1"/>
      <w:numFmt w:val="bullet"/>
      <w:lvlText w:val="-"/>
      <w:lvlJc w:val="left"/>
      <w:pPr>
        <w:tabs>
          <w:tab w:val="num" w:pos="2160"/>
        </w:tabs>
        <w:ind w:left="2160" w:hanging="360"/>
      </w:pPr>
      <w:rPr>
        <w:rFonts w:ascii="Times New Roman" w:hAnsi="Times New Roman" w:hint="default"/>
      </w:rPr>
    </w:lvl>
    <w:lvl w:ilvl="3" w:tplc="6464B7BC" w:tentative="1">
      <w:start w:val="1"/>
      <w:numFmt w:val="bullet"/>
      <w:lvlText w:val="-"/>
      <w:lvlJc w:val="left"/>
      <w:pPr>
        <w:tabs>
          <w:tab w:val="num" w:pos="2880"/>
        </w:tabs>
        <w:ind w:left="2880" w:hanging="360"/>
      </w:pPr>
      <w:rPr>
        <w:rFonts w:ascii="Times New Roman" w:hAnsi="Times New Roman" w:hint="default"/>
      </w:rPr>
    </w:lvl>
    <w:lvl w:ilvl="4" w:tplc="5E3A39EC" w:tentative="1">
      <w:start w:val="1"/>
      <w:numFmt w:val="bullet"/>
      <w:lvlText w:val="-"/>
      <w:lvlJc w:val="left"/>
      <w:pPr>
        <w:tabs>
          <w:tab w:val="num" w:pos="3600"/>
        </w:tabs>
        <w:ind w:left="3600" w:hanging="360"/>
      </w:pPr>
      <w:rPr>
        <w:rFonts w:ascii="Times New Roman" w:hAnsi="Times New Roman" w:hint="default"/>
      </w:rPr>
    </w:lvl>
    <w:lvl w:ilvl="5" w:tplc="7E064542" w:tentative="1">
      <w:start w:val="1"/>
      <w:numFmt w:val="bullet"/>
      <w:lvlText w:val="-"/>
      <w:lvlJc w:val="left"/>
      <w:pPr>
        <w:tabs>
          <w:tab w:val="num" w:pos="4320"/>
        </w:tabs>
        <w:ind w:left="4320" w:hanging="360"/>
      </w:pPr>
      <w:rPr>
        <w:rFonts w:ascii="Times New Roman" w:hAnsi="Times New Roman" w:hint="default"/>
      </w:rPr>
    </w:lvl>
    <w:lvl w:ilvl="6" w:tplc="42E0ED08" w:tentative="1">
      <w:start w:val="1"/>
      <w:numFmt w:val="bullet"/>
      <w:lvlText w:val="-"/>
      <w:lvlJc w:val="left"/>
      <w:pPr>
        <w:tabs>
          <w:tab w:val="num" w:pos="5040"/>
        </w:tabs>
        <w:ind w:left="5040" w:hanging="360"/>
      </w:pPr>
      <w:rPr>
        <w:rFonts w:ascii="Times New Roman" w:hAnsi="Times New Roman" w:hint="default"/>
      </w:rPr>
    </w:lvl>
    <w:lvl w:ilvl="7" w:tplc="F52C401A" w:tentative="1">
      <w:start w:val="1"/>
      <w:numFmt w:val="bullet"/>
      <w:lvlText w:val="-"/>
      <w:lvlJc w:val="left"/>
      <w:pPr>
        <w:tabs>
          <w:tab w:val="num" w:pos="5760"/>
        </w:tabs>
        <w:ind w:left="5760" w:hanging="360"/>
      </w:pPr>
      <w:rPr>
        <w:rFonts w:ascii="Times New Roman" w:hAnsi="Times New Roman" w:hint="default"/>
      </w:rPr>
    </w:lvl>
    <w:lvl w:ilvl="8" w:tplc="B598FEB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453696"/>
    <w:multiLevelType w:val="hybridMultilevel"/>
    <w:tmpl w:val="41908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607E3"/>
    <w:multiLevelType w:val="hybridMultilevel"/>
    <w:tmpl w:val="0B541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739B9"/>
    <w:multiLevelType w:val="hybridMultilevel"/>
    <w:tmpl w:val="13DE72CC"/>
    <w:lvl w:ilvl="0" w:tplc="BAEA3016">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8" w15:restartNumberingAfterBreak="0">
    <w:nsid w:val="76E80007"/>
    <w:multiLevelType w:val="hybridMultilevel"/>
    <w:tmpl w:val="89A0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A3C25"/>
    <w:multiLevelType w:val="multilevel"/>
    <w:tmpl w:val="2B56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512BE"/>
    <w:multiLevelType w:val="multilevel"/>
    <w:tmpl w:val="5E96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8106D5"/>
    <w:multiLevelType w:val="hybridMultilevel"/>
    <w:tmpl w:val="62E6AD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A3747"/>
    <w:multiLevelType w:val="hybridMultilevel"/>
    <w:tmpl w:val="942C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6"/>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
  </w:num>
  <w:num w:numId="12">
    <w:abstractNumId w:val="0"/>
  </w:num>
  <w:num w:numId="13">
    <w:abstractNumId w:val="25"/>
  </w:num>
  <w:num w:numId="14">
    <w:abstractNumId w:val="22"/>
  </w:num>
  <w:num w:numId="15">
    <w:abstractNumId w:val="23"/>
  </w:num>
  <w:num w:numId="16">
    <w:abstractNumId w:val="13"/>
  </w:num>
  <w:num w:numId="17">
    <w:abstractNumId w:val="8"/>
  </w:num>
  <w:num w:numId="18">
    <w:abstractNumId w:val="30"/>
  </w:num>
  <w:num w:numId="19">
    <w:abstractNumId w:val="12"/>
  </w:num>
  <w:num w:numId="20">
    <w:abstractNumId w:val="40"/>
  </w:num>
  <w:num w:numId="21">
    <w:abstractNumId w:val="29"/>
  </w:num>
  <w:num w:numId="22">
    <w:abstractNumId w:val="1"/>
  </w:num>
  <w:num w:numId="23">
    <w:abstractNumId w:val="24"/>
  </w:num>
  <w:num w:numId="24">
    <w:abstractNumId w:val="20"/>
  </w:num>
  <w:num w:numId="25">
    <w:abstractNumId w:val="39"/>
  </w:num>
  <w:num w:numId="26">
    <w:abstractNumId w:val="33"/>
  </w:num>
  <w:num w:numId="27">
    <w:abstractNumId w:val="42"/>
  </w:num>
  <w:num w:numId="28">
    <w:abstractNumId w:val="27"/>
  </w:num>
  <w:num w:numId="29">
    <w:abstractNumId w:val="2"/>
  </w:num>
  <w:num w:numId="30">
    <w:abstractNumId w:val="38"/>
  </w:num>
  <w:num w:numId="31">
    <w:abstractNumId w:val="35"/>
  </w:num>
  <w:num w:numId="32">
    <w:abstractNumId w:val="41"/>
  </w:num>
  <w:num w:numId="33">
    <w:abstractNumId w:val="17"/>
  </w:num>
  <w:num w:numId="34">
    <w:abstractNumId w:val="10"/>
  </w:num>
  <w:num w:numId="35">
    <w:abstractNumId w:val="14"/>
  </w:num>
  <w:num w:numId="36">
    <w:abstractNumId w:val="19"/>
  </w:num>
  <w:num w:numId="37">
    <w:abstractNumId w:val="32"/>
  </w:num>
  <w:num w:numId="38">
    <w:abstractNumId w:val="15"/>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6"/>
  </w:num>
  <w:num w:numId="42">
    <w:abstractNumId w:val="4"/>
  </w:num>
  <w:num w:numId="43">
    <w:abstractNumId w:val="1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5F"/>
    <w:rsid w:val="00000243"/>
    <w:rsid w:val="0000334A"/>
    <w:rsid w:val="00004E0C"/>
    <w:rsid w:val="0000525F"/>
    <w:rsid w:val="00014FBB"/>
    <w:rsid w:val="00025378"/>
    <w:rsid w:val="00026059"/>
    <w:rsid w:val="000261FA"/>
    <w:rsid w:val="000267C9"/>
    <w:rsid w:val="0002785D"/>
    <w:rsid w:val="00027E0B"/>
    <w:rsid w:val="0003060C"/>
    <w:rsid w:val="00030D6D"/>
    <w:rsid w:val="000312F8"/>
    <w:rsid w:val="00032D57"/>
    <w:rsid w:val="00042FE9"/>
    <w:rsid w:val="000435C8"/>
    <w:rsid w:val="00043E29"/>
    <w:rsid w:val="0004440D"/>
    <w:rsid w:val="00044D04"/>
    <w:rsid w:val="0004747E"/>
    <w:rsid w:val="0004790D"/>
    <w:rsid w:val="00051A07"/>
    <w:rsid w:val="0005340C"/>
    <w:rsid w:val="00055C80"/>
    <w:rsid w:val="000566E7"/>
    <w:rsid w:val="00056C11"/>
    <w:rsid w:val="000600D9"/>
    <w:rsid w:val="000608E9"/>
    <w:rsid w:val="00060BFD"/>
    <w:rsid w:val="00061C82"/>
    <w:rsid w:val="00061FA0"/>
    <w:rsid w:val="000647E3"/>
    <w:rsid w:val="00064BF7"/>
    <w:rsid w:val="00066C68"/>
    <w:rsid w:val="00067C8B"/>
    <w:rsid w:val="00072DCB"/>
    <w:rsid w:val="00074F18"/>
    <w:rsid w:val="00075309"/>
    <w:rsid w:val="0008198D"/>
    <w:rsid w:val="00081DD2"/>
    <w:rsid w:val="00087850"/>
    <w:rsid w:val="00087A6B"/>
    <w:rsid w:val="00090A6F"/>
    <w:rsid w:val="0009230A"/>
    <w:rsid w:val="00096B1D"/>
    <w:rsid w:val="000A1CFF"/>
    <w:rsid w:val="000A566C"/>
    <w:rsid w:val="000A6BB4"/>
    <w:rsid w:val="000B1297"/>
    <w:rsid w:val="000B31BD"/>
    <w:rsid w:val="000B34A0"/>
    <w:rsid w:val="000C2DDB"/>
    <w:rsid w:val="000D0272"/>
    <w:rsid w:val="000D0599"/>
    <w:rsid w:val="000D5FDF"/>
    <w:rsid w:val="000E161A"/>
    <w:rsid w:val="000E402E"/>
    <w:rsid w:val="000E42E9"/>
    <w:rsid w:val="000E6360"/>
    <w:rsid w:val="000E65C5"/>
    <w:rsid w:val="000E7EC2"/>
    <w:rsid w:val="000F2804"/>
    <w:rsid w:val="000F4014"/>
    <w:rsid w:val="000F6C7E"/>
    <w:rsid w:val="000F78F8"/>
    <w:rsid w:val="000F7F03"/>
    <w:rsid w:val="0010172E"/>
    <w:rsid w:val="00101CE0"/>
    <w:rsid w:val="00114BBA"/>
    <w:rsid w:val="00115040"/>
    <w:rsid w:val="001153B2"/>
    <w:rsid w:val="00115BAB"/>
    <w:rsid w:val="0012102D"/>
    <w:rsid w:val="00121D77"/>
    <w:rsid w:val="0012381B"/>
    <w:rsid w:val="0013643B"/>
    <w:rsid w:val="00136464"/>
    <w:rsid w:val="00147B2F"/>
    <w:rsid w:val="00152381"/>
    <w:rsid w:val="00152F66"/>
    <w:rsid w:val="00155218"/>
    <w:rsid w:val="00160EC2"/>
    <w:rsid w:val="00161010"/>
    <w:rsid w:val="00161C8E"/>
    <w:rsid w:val="00164430"/>
    <w:rsid w:val="001645FB"/>
    <w:rsid w:val="00165F39"/>
    <w:rsid w:val="00170427"/>
    <w:rsid w:val="00170C10"/>
    <w:rsid w:val="0017226E"/>
    <w:rsid w:val="00173137"/>
    <w:rsid w:val="001745A9"/>
    <w:rsid w:val="00175F65"/>
    <w:rsid w:val="00177847"/>
    <w:rsid w:val="00177BF4"/>
    <w:rsid w:val="00181CE8"/>
    <w:rsid w:val="00182102"/>
    <w:rsid w:val="00183DD8"/>
    <w:rsid w:val="00185558"/>
    <w:rsid w:val="0019251F"/>
    <w:rsid w:val="00194B33"/>
    <w:rsid w:val="001A21DB"/>
    <w:rsid w:val="001B2B4E"/>
    <w:rsid w:val="001B3096"/>
    <w:rsid w:val="001B3931"/>
    <w:rsid w:val="001B5B39"/>
    <w:rsid w:val="001B6F68"/>
    <w:rsid w:val="001C07A8"/>
    <w:rsid w:val="001C56F6"/>
    <w:rsid w:val="001D10F1"/>
    <w:rsid w:val="001D5360"/>
    <w:rsid w:val="001D6714"/>
    <w:rsid w:val="001E0577"/>
    <w:rsid w:val="001E28CF"/>
    <w:rsid w:val="001E69A1"/>
    <w:rsid w:val="001F5B93"/>
    <w:rsid w:val="00201931"/>
    <w:rsid w:val="002024EB"/>
    <w:rsid w:val="00206EBB"/>
    <w:rsid w:val="002078B1"/>
    <w:rsid w:val="00210CD1"/>
    <w:rsid w:val="0021188E"/>
    <w:rsid w:val="002129C6"/>
    <w:rsid w:val="00214FB2"/>
    <w:rsid w:val="00222ADB"/>
    <w:rsid w:val="00222E16"/>
    <w:rsid w:val="00223150"/>
    <w:rsid w:val="00224BF7"/>
    <w:rsid w:val="00224D98"/>
    <w:rsid w:val="002311E6"/>
    <w:rsid w:val="0023395C"/>
    <w:rsid w:val="002339FA"/>
    <w:rsid w:val="00235E74"/>
    <w:rsid w:val="002372B7"/>
    <w:rsid w:val="00240110"/>
    <w:rsid w:val="002401B9"/>
    <w:rsid w:val="002430C8"/>
    <w:rsid w:val="002432F3"/>
    <w:rsid w:val="00244965"/>
    <w:rsid w:val="00244C53"/>
    <w:rsid w:val="00246F31"/>
    <w:rsid w:val="00250D9A"/>
    <w:rsid w:val="0025300A"/>
    <w:rsid w:val="002532DA"/>
    <w:rsid w:val="002547A5"/>
    <w:rsid w:val="002567CF"/>
    <w:rsid w:val="002607F4"/>
    <w:rsid w:val="0026203C"/>
    <w:rsid w:val="0026592B"/>
    <w:rsid w:val="0027200A"/>
    <w:rsid w:val="00282D89"/>
    <w:rsid w:val="00282F1B"/>
    <w:rsid w:val="00283BBE"/>
    <w:rsid w:val="00284E43"/>
    <w:rsid w:val="0028603B"/>
    <w:rsid w:val="00287B7B"/>
    <w:rsid w:val="002918F4"/>
    <w:rsid w:val="00295A6E"/>
    <w:rsid w:val="00295DE2"/>
    <w:rsid w:val="00297701"/>
    <w:rsid w:val="002A10AA"/>
    <w:rsid w:val="002A3FDC"/>
    <w:rsid w:val="002A7A7B"/>
    <w:rsid w:val="002A7EAB"/>
    <w:rsid w:val="002B1CC8"/>
    <w:rsid w:val="002B234F"/>
    <w:rsid w:val="002B4886"/>
    <w:rsid w:val="002B4A8A"/>
    <w:rsid w:val="002B7AD6"/>
    <w:rsid w:val="002C691B"/>
    <w:rsid w:val="002C6A04"/>
    <w:rsid w:val="002C708D"/>
    <w:rsid w:val="002D4FCD"/>
    <w:rsid w:val="002D589C"/>
    <w:rsid w:val="002E1BBA"/>
    <w:rsid w:val="002E1C1F"/>
    <w:rsid w:val="002E7371"/>
    <w:rsid w:val="002F084D"/>
    <w:rsid w:val="002F0D7B"/>
    <w:rsid w:val="002F29D4"/>
    <w:rsid w:val="002F4D79"/>
    <w:rsid w:val="002F675E"/>
    <w:rsid w:val="002F744E"/>
    <w:rsid w:val="002F7B15"/>
    <w:rsid w:val="002F7F4C"/>
    <w:rsid w:val="003010A1"/>
    <w:rsid w:val="00304A3D"/>
    <w:rsid w:val="00305258"/>
    <w:rsid w:val="003078E6"/>
    <w:rsid w:val="003152BF"/>
    <w:rsid w:val="0031537A"/>
    <w:rsid w:val="00315687"/>
    <w:rsid w:val="003173C0"/>
    <w:rsid w:val="003215F7"/>
    <w:rsid w:val="00321B5F"/>
    <w:rsid w:val="00322849"/>
    <w:rsid w:val="003349B4"/>
    <w:rsid w:val="003362B3"/>
    <w:rsid w:val="00337E35"/>
    <w:rsid w:val="00345BE8"/>
    <w:rsid w:val="0034721D"/>
    <w:rsid w:val="0034797D"/>
    <w:rsid w:val="00352006"/>
    <w:rsid w:val="00352885"/>
    <w:rsid w:val="00357C7B"/>
    <w:rsid w:val="003609AA"/>
    <w:rsid w:val="00361891"/>
    <w:rsid w:val="003632BF"/>
    <w:rsid w:val="00364D25"/>
    <w:rsid w:val="00364FB6"/>
    <w:rsid w:val="00365480"/>
    <w:rsid w:val="00365D2D"/>
    <w:rsid w:val="003723EB"/>
    <w:rsid w:val="003762C4"/>
    <w:rsid w:val="00376FB1"/>
    <w:rsid w:val="003809BC"/>
    <w:rsid w:val="00381CE0"/>
    <w:rsid w:val="00384D4C"/>
    <w:rsid w:val="00386A1A"/>
    <w:rsid w:val="00390BF6"/>
    <w:rsid w:val="003924CA"/>
    <w:rsid w:val="00393F2F"/>
    <w:rsid w:val="00394025"/>
    <w:rsid w:val="00396000"/>
    <w:rsid w:val="0039780A"/>
    <w:rsid w:val="003A0826"/>
    <w:rsid w:val="003A280B"/>
    <w:rsid w:val="003A2E36"/>
    <w:rsid w:val="003A411E"/>
    <w:rsid w:val="003A79C1"/>
    <w:rsid w:val="003B0483"/>
    <w:rsid w:val="003B092E"/>
    <w:rsid w:val="003B5333"/>
    <w:rsid w:val="003B5DA9"/>
    <w:rsid w:val="003D411C"/>
    <w:rsid w:val="003D4E89"/>
    <w:rsid w:val="003D676D"/>
    <w:rsid w:val="003D6F41"/>
    <w:rsid w:val="003D720B"/>
    <w:rsid w:val="003E06BE"/>
    <w:rsid w:val="003E2B16"/>
    <w:rsid w:val="003E3613"/>
    <w:rsid w:val="003E62E9"/>
    <w:rsid w:val="003E6639"/>
    <w:rsid w:val="003E67F5"/>
    <w:rsid w:val="003E6DAA"/>
    <w:rsid w:val="003F1BDB"/>
    <w:rsid w:val="003F6B84"/>
    <w:rsid w:val="003F7913"/>
    <w:rsid w:val="00401C18"/>
    <w:rsid w:val="00402BA9"/>
    <w:rsid w:val="004036E8"/>
    <w:rsid w:val="00406295"/>
    <w:rsid w:val="00407DED"/>
    <w:rsid w:val="00411C2E"/>
    <w:rsid w:val="0041520E"/>
    <w:rsid w:val="004153F1"/>
    <w:rsid w:val="004167B9"/>
    <w:rsid w:val="0042140E"/>
    <w:rsid w:val="00422BE8"/>
    <w:rsid w:val="00422DB0"/>
    <w:rsid w:val="0042418D"/>
    <w:rsid w:val="00430667"/>
    <w:rsid w:val="00430D4B"/>
    <w:rsid w:val="00430F98"/>
    <w:rsid w:val="00433255"/>
    <w:rsid w:val="00445D96"/>
    <w:rsid w:val="00446DAE"/>
    <w:rsid w:val="00447D60"/>
    <w:rsid w:val="004539B0"/>
    <w:rsid w:val="004539FE"/>
    <w:rsid w:val="004543D4"/>
    <w:rsid w:val="004560F7"/>
    <w:rsid w:val="00460248"/>
    <w:rsid w:val="004616CA"/>
    <w:rsid w:val="00464672"/>
    <w:rsid w:val="0046514F"/>
    <w:rsid w:val="004671E1"/>
    <w:rsid w:val="0047012D"/>
    <w:rsid w:val="00472BED"/>
    <w:rsid w:val="00473966"/>
    <w:rsid w:val="00473DA4"/>
    <w:rsid w:val="004801B0"/>
    <w:rsid w:val="004825E4"/>
    <w:rsid w:val="00483C88"/>
    <w:rsid w:val="00483CDE"/>
    <w:rsid w:val="00487FFA"/>
    <w:rsid w:val="00497481"/>
    <w:rsid w:val="004A0C9C"/>
    <w:rsid w:val="004A3D29"/>
    <w:rsid w:val="004A4009"/>
    <w:rsid w:val="004A5257"/>
    <w:rsid w:val="004A6071"/>
    <w:rsid w:val="004A60A9"/>
    <w:rsid w:val="004B0843"/>
    <w:rsid w:val="004B20A9"/>
    <w:rsid w:val="004B2317"/>
    <w:rsid w:val="004B41AC"/>
    <w:rsid w:val="004B5FA0"/>
    <w:rsid w:val="004B6BF3"/>
    <w:rsid w:val="004B6C1C"/>
    <w:rsid w:val="004C250C"/>
    <w:rsid w:val="004C52A9"/>
    <w:rsid w:val="004C52C3"/>
    <w:rsid w:val="004D0C93"/>
    <w:rsid w:val="004D2015"/>
    <w:rsid w:val="004D2FFC"/>
    <w:rsid w:val="004D3200"/>
    <w:rsid w:val="004D5C6E"/>
    <w:rsid w:val="004D5CC4"/>
    <w:rsid w:val="004D6863"/>
    <w:rsid w:val="004D72C8"/>
    <w:rsid w:val="004E12A8"/>
    <w:rsid w:val="004E3B76"/>
    <w:rsid w:val="004F03BD"/>
    <w:rsid w:val="004F0754"/>
    <w:rsid w:val="004F15AA"/>
    <w:rsid w:val="004F45A5"/>
    <w:rsid w:val="004F5CCE"/>
    <w:rsid w:val="004F604C"/>
    <w:rsid w:val="004F7391"/>
    <w:rsid w:val="004F77EC"/>
    <w:rsid w:val="0050126C"/>
    <w:rsid w:val="0050272D"/>
    <w:rsid w:val="005038DA"/>
    <w:rsid w:val="00504AE1"/>
    <w:rsid w:val="005066AF"/>
    <w:rsid w:val="005076E7"/>
    <w:rsid w:val="00507707"/>
    <w:rsid w:val="005124B0"/>
    <w:rsid w:val="00513CCE"/>
    <w:rsid w:val="005207A5"/>
    <w:rsid w:val="00520D98"/>
    <w:rsid w:val="005211BF"/>
    <w:rsid w:val="00522418"/>
    <w:rsid w:val="00530DAD"/>
    <w:rsid w:val="005342AE"/>
    <w:rsid w:val="00536151"/>
    <w:rsid w:val="005432A1"/>
    <w:rsid w:val="00544074"/>
    <w:rsid w:val="00544C87"/>
    <w:rsid w:val="00546BF8"/>
    <w:rsid w:val="00554D72"/>
    <w:rsid w:val="005568D7"/>
    <w:rsid w:val="00557171"/>
    <w:rsid w:val="00557BFC"/>
    <w:rsid w:val="00562D9D"/>
    <w:rsid w:val="00563776"/>
    <w:rsid w:val="00563AA7"/>
    <w:rsid w:val="0056624E"/>
    <w:rsid w:val="00570DEF"/>
    <w:rsid w:val="00574C33"/>
    <w:rsid w:val="005772B0"/>
    <w:rsid w:val="005855B5"/>
    <w:rsid w:val="005874F9"/>
    <w:rsid w:val="005879F4"/>
    <w:rsid w:val="00590B30"/>
    <w:rsid w:val="00592406"/>
    <w:rsid w:val="005937D5"/>
    <w:rsid w:val="005954FC"/>
    <w:rsid w:val="00596187"/>
    <w:rsid w:val="0059619B"/>
    <w:rsid w:val="00596620"/>
    <w:rsid w:val="00596AD5"/>
    <w:rsid w:val="005A3580"/>
    <w:rsid w:val="005A583B"/>
    <w:rsid w:val="005A5D9B"/>
    <w:rsid w:val="005A6ABA"/>
    <w:rsid w:val="005B48A1"/>
    <w:rsid w:val="005B5390"/>
    <w:rsid w:val="005B5407"/>
    <w:rsid w:val="005B7064"/>
    <w:rsid w:val="005B7D55"/>
    <w:rsid w:val="005C00BA"/>
    <w:rsid w:val="005C1BF9"/>
    <w:rsid w:val="005C425C"/>
    <w:rsid w:val="005C6CBC"/>
    <w:rsid w:val="005D1890"/>
    <w:rsid w:val="005D6A7B"/>
    <w:rsid w:val="005D75E9"/>
    <w:rsid w:val="005E19DE"/>
    <w:rsid w:val="005E63EF"/>
    <w:rsid w:val="005E69E5"/>
    <w:rsid w:val="005E6F95"/>
    <w:rsid w:val="005F0516"/>
    <w:rsid w:val="005F274B"/>
    <w:rsid w:val="005F2C1B"/>
    <w:rsid w:val="005F2DD7"/>
    <w:rsid w:val="005F48B1"/>
    <w:rsid w:val="005F5E1E"/>
    <w:rsid w:val="0060182C"/>
    <w:rsid w:val="00602F77"/>
    <w:rsid w:val="00603594"/>
    <w:rsid w:val="006044A4"/>
    <w:rsid w:val="006066A1"/>
    <w:rsid w:val="00606BBC"/>
    <w:rsid w:val="006101C2"/>
    <w:rsid w:val="006142BF"/>
    <w:rsid w:val="00614CDD"/>
    <w:rsid w:val="00620188"/>
    <w:rsid w:val="00622F16"/>
    <w:rsid w:val="00624889"/>
    <w:rsid w:val="00627348"/>
    <w:rsid w:val="00634340"/>
    <w:rsid w:val="00634D0C"/>
    <w:rsid w:val="00635FF7"/>
    <w:rsid w:val="006360B4"/>
    <w:rsid w:val="00636A07"/>
    <w:rsid w:val="00640CBA"/>
    <w:rsid w:val="00641789"/>
    <w:rsid w:val="006456F3"/>
    <w:rsid w:val="006461BB"/>
    <w:rsid w:val="00650A6F"/>
    <w:rsid w:val="0065191F"/>
    <w:rsid w:val="006560BF"/>
    <w:rsid w:val="006560ED"/>
    <w:rsid w:val="006578F8"/>
    <w:rsid w:val="006639F3"/>
    <w:rsid w:val="00664BBD"/>
    <w:rsid w:val="006661F6"/>
    <w:rsid w:val="00671A16"/>
    <w:rsid w:val="006727B7"/>
    <w:rsid w:val="00672FAD"/>
    <w:rsid w:val="00676C50"/>
    <w:rsid w:val="00677345"/>
    <w:rsid w:val="0067768B"/>
    <w:rsid w:val="006808BA"/>
    <w:rsid w:val="006808EF"/>
    <w:rsid w:val="006811FB"/>
    <w:rsid w:val="00681C49"/>
    <w:rsid w:val="00683FBA"/>
    <w:rsid w:val="00684AB2"/>
    <w:rsid w:val="00684E09"/>
    <w:rsid w:val="00687DF8"/>
    <w:rsid w:val="00691F20"/>
    <w:rsid w:val="00693DBC"/>
    <w:rsid w:val="00695557"/>
    <w:rsid w:val="006961E9"/>
    <w:rsid w:val="00697F0F"/>
    <w:rsid w:val="006A0D66"/>
    <w:rsid w:val="006A134B"/>
    <w:rsid w:val="006A2758"/>
    <w:rsid w:val="006B11AD"/>
    <w:rsid w:val="006B362C"/>
    <w:rsid w:val="006B3EC1"/>
    <w:rsid w:val="006B7BAD"/>
    <w:rsid w:val="006C0988"/>
    <w:rsid w:val="006C1C33"/>
    <w:rsid w:val="006C24D7"/>
    <w:rsid w:val="006C2DF8"/>
    <w:rsid w:val="006C3F79"/>
    <w:rsid w:val="006C4AFC"/>
    <w:rsid w:val="006C747A"/>
    <w:rsid w:val="006D1143"/>
    <w:rsid w:val="006D30A3"/>
    <w:rsid w:val="006D38DD"/>
    <w:rsid w:val="006D677C"/>
    <w:rsid w:val="006E47C3"/>
    <w:rsid w:val="006E5A0D"/>
    <w:rsid w:val="006E7938"/>
    <w:rsid w:val="006F0CBC"/>
    <w:rsid w:val="006F14A4"/>
    <w:rsid w:val="006F155A"/>
    <w:rsid w:val="006F2A59"/>
    <w:rsid w:val="006F4F1A"/>
    <w:rsid w:val="00704523"/>
    <w:rsid w:val="00707324"/>
    <w:rsid w:val="007134BC"/>
    <w:rsid w:val="00716E15"/>
    <w:rsid w:val="007224E4"/>
    <w:rsid w:val="00724503"/>
    <w:rsid w:val="00724A12"/>
    <w:rsid w:val="00726E0D"/>
    <w:rsid w:val="00733839"/>
    <w:rsid w:val="0073691E"/>
    <w:rsid w:val="00740EA4"/>
    <w:rsid w:val="00742E75"/>
    <w:rsid w:val="007479E3"/>
    <w:rsid w:val="00747FC9"/>
    <w:rsid w:val="00750050"/>
    <w:rsid w:val="007513B9"/>
    <w:rsid w:val="00751B0B"/>
    <w:rsid w:val="00756D8A"/>
    <w:rsid w:val="0076189E"/>
    <w:rsid w:val="0076319D"/>
    <w:rsid w:val="0077223A"/>
    <w:rsid w:val="007832C2"/>
    <w:rsid w:val="00787116"/>
    <w:rsid w:val="007878D4"/>
    <w:rsid w:val="0079167D"/>
    <w:rsid w:val="00792313"/>
    <w:rsid w:val="007930A6"/>
    <w:rsid w:val="00794759"/>
    <w:rsid w:val="007948C3"/>
    <w:rsid w:val="007A44D2"/>
    <w:rsid w:val="007A71CC"/>
    <w:rsid w:val="007A7B42"/>
    <w:rsid w:val="007B0607"/>
    <w:rsid w:val="007B1C25"/>
    <w:rsid w:val="007B46F6"/>
    <w:rsid w:val="007B5C9D"/>
    <w:rsid w:val="007C0CA4"/>
    <w:rsid w:val="007C1762"/>
    <w:rsid w:val="007C1920"/>
    <w:rsid w:val="007C20AA"/>
    <w:rsid w:val="007C24D3"/>
    <w:rsid w:val="007C3DB1"/>
    <w:rsid w:val="007D132B"/>
    <w:rsid w:val="007D6482"/>
    <w:rsid w:val="007D7DC2"/>
    <w:rsid w:val="007E130B"/>
    <w:rsid w:val="007E1830"/>
    <w:rsid w:val="007E6682"/>
    <w:rsid w:val="007E74E0"/>
    <w:rsid w:val="007E7CC1"/>
    <w:rsid w:val="007F0D82"/>
    <w:rsid w:val="008008D2"/>
    <w:rsid w:val="00803353"/>
    <w:rsid w:val="0080417B"/>
    <w:rsid w:val="00804EE4"/>
    <w:rsid w:val="00805072"/>
    <w:rsid w:val="008153E6"/>
    <w:rsid w:val="008161A2"/>
    <w:rsid w:val="0081680B"/>
    <w:rsid w:val="008261C9"/>
    <w:rsid w:val="00827653"/>
    <w:rsid w:val="008279C9"/>
    <w:rsid w:val="00830841"/>
    <w:rsid w:val="008313E1"/>
    <w:rsid w:val="00832726"/>
    <w:rsid w:val="00834EEF"/>
    <w:rsid w:val="00835F2B"/>
    <w:rsid w:val="00841054"/>
    <w:rsid w:val="00842E48"/>
    <w:rsid w:val="00846011"/>
    <w:rsid w:val="00847DDF"/>
    <w:rsid w:val="00847F2E"/>
    <w:rsid w:val="008541BF"/>
    <w:rsid w:val="00854DF6"/>
    <w:rsid w:val="008552B6"/>
    <w:rsid w:val="00855D9F"/>
    <w:rsid w:val="0086041E"/>
    <w:rsid w:val="0086137F"/>
    <w:rsid w:val="00864D23"/>
    <w:rsid w:val="00865473"/>
    <w:rsid w:val="00865EED"/>
    <w:rsid w:val="00866D81"/>
    <w:rsid w:val="008725F7"/>
    <w:rsid w:val="00872E45"/>
    <w:rsid w:val="0087385E"/>
    <w:rsid w:val="00873B28"/>
    <w:rsid w:val="008762D3"/>
    <w:rsid w:val="00877589"/>
    <w:rsid w:val="0088123B"/>
    <w:rsid w:val="00881B32"/>
    <w:rsid w:val="00885320"/>
    <w:rsid w:val="00887520"/>
    <w:rsid w:val="008901A5"/>
    <w:rsid w:val="0089189D"/>
    <w:rsid w:val="00892EF7"/>
    <w:rsid w:val="008A0016"/>
    <w:rsid w:val="008A0C5F"/>
    <w:rsid w:val="008A0CCC"/>
    <w:rsid w:val="008A2953"/>
    <w:rsid w:val="008A38F3"/>
    <w:rsid w:val="008A3DEB"/>
    <w:rsid w:val="008B24F1"/>
    <w:rsid w:val="008B2F21"/>
    <w:rsid w:val="008C0840"/>
    <w:rsid w:val="008C128B"/>
    <w:rsid w:val="008C146A"/>
    <w:rsid w:val="008C19F7"/>
    <w:rsid w:val="008C6F3D"/>
    <w:rsid w:val="008C6FDE"/>
    <w:rsid w:val="008D33BC"/>
    <w:rsid w:val="008D43FB"/>
    <w:rsid w:val="008D4E16"/>
    <w:rsid w:val="008E0E21"/>
    <w:rsid w:val="008E1F2F"/>
    <w:rsid w:val="008E287D"/>
    <w:rsid w:val="008E2A38"/>
    <w:rsid w:val="008E3B5E"/>
    <w:rsid w:val="008E6623"/>
    <w:rsid w:val="008E7E53"/>
    <w:rsid w:val="008F0380"/>
    <w:rsid w:val="008F30D0"/>
    <w:rsid w:val="008F4842"/>
    <w:rsid w:val="009001E5"/>
    <w:rsid w:val="009004E5"/>
    <w:rsid w:val="009010F8"/>
    <w:rsid w:val="009046FF"/>
    <w:rsid w:val="00904E1F"/>
    <w:rsid w:val="009052D6"/>
    <w:rsid w:val="009068B4"/>
    <w:rsid w:val="0090773A"/>
    <w:rsid w:val="00910280"/>
    <w:rsid w:val="00915EA1"/>
    <w:rsid w:val="009172EF"/>
    <w:rsid w:val="009173DA"/>
    <w:rsid w:val="009201F7"/>
    <w:rsid w:val="009206B4"/>
    <w:rsid w:val="009226B6"/>
    <w:rsid w:val="00922CC9"/>
    <w:rsid w:val="00924ED2"/>
    <w:rsid w:val="00924F38"/>
    <w:rsid w:val="00927F19"/>
    <w:rsid w:val="0093010C"/>
    <w:rsid w:val="009355CB"/>
    <w:rsid w:val="00936AB2"/>
    <w:rsid w:val="0093777D"/>
    <w:rsid w:val="009415E9"/>
    <w:rsid w:val="009436E9"/>
    <w:rsid w:val="0094449E"/>
    <w:rsid w:val="00944849"/>
    <w:rsid w:val="00946FA0"/>
    <w:rsid w:val="00950467"/>
    <w:rsid w:val="009520FC"/>
    <w:rsid w:val="00952287"/>
    <w:rsid w:val="00953BDA"/>
    <w:rsid w:val="009568BC"/>
    <w:rsid w:val="009572F6"/>
    <w:rsid w:val="009573C0"/>
    <w:rsid w:val="00961589"/>
    <w:rsid w:val="0096462D"/>
    <w:rsid w:val="00966301"/>
    <w:rsid w:val="00966BE4"/>
    <w:rsid w:val="0096718D"/>
    <w:rsid w:val="009717F6"/>
    <w:rsid w:val="00972715"/>
    <w:rsid w:val="00972BD6"/>
    <w:rsid w:val="00972FF6"/>
    <w:rsid w:val="009752AF"/>
    <w:rsid w:val="009752C9"/>
    <w:rsid w:val="0098091E"/>
    <w:rsid w:val="009816CC"/>
    <w:rsid w:val="00981DDC"/>
    <w:rsid w:val="00981EBB"/>
    <w:rsid w:val="00982125"/>
    <w:rsid w:val="00984962"/>
    <w:rsid w:val="0098577B"/>
    <w:rsid w:val="00990BB9"/>
    <w:rsid w:val="00990C32"/>
    <w:rsid w:val="00992361"/>
    <w:rsid w:val="00992C12"/>
    <w:rsid w:val="00992CC2"/>
    <w:rsid w:val="0099793D"/>
    <w:rsid w:val="009A00A9"/>
    <w:rsid w:val="009A0ABC"/>
    <w:rsid w:val="009A23AA"/>
    <w:rsid w:val="009A23AF"/>
    <w:rsid w:val="009A3FA3"/>
    <w:rsid w:val="009A5C3A"/>
    <w:rsid w:val="009B071D"/>
    <w:rsid w:val="009B0935"/>
    <w:rsid w:val="009B41F6"/>
    <w:rsid w:val="009B454E"/>
    <w:rsid w:val="009B5F87"/>
    <w:rsid w:val="009B5FDB"/>
    <w:rsid w:val="009C07E3"/>
    <w:rsid w:val="009C163C"/>
    <w:rsid w:val="009C2781"/>
    <w:rsid w:val="009C59EE"/>
    <w:rsid w:val="009D2FD8"/>
    <w:rsid w:val="009D470F"/>
    <w:rsid w:val="009D76ED"/>
    <w:rsid w:val="009E02E3"/>
    <w:rsid w:val="009E25E7"/>
    <w:rsid w:val="009E3A4E"/>
    <w:rsid w:val="009E5766"/>
    <w:rsid w:val="009E6ADD"/>
    <w:rsid w:val="009E6CD1"/>
    <w:rsid w:val="009F0A6F"/>
    <w:rsid w:val="009F0D43"/>
    <w:rsid w:val="009F4FEF"/>
    <w:rsid w:val="00A00C39"/>
    <w:rsid w:val="00A00F7D"/>
    <w:rsid w:val="00A01656"/>
    <w:rsid w:val="00A0548A"/>
    <w:rsid w:val="00A06FF5"/>
    <w:rsid w:val="00A11031"/>
    <w:rsid w:val="00A142BD"/>
    <w:rsid w:val="00A1445B"/>
    <w:rsid w:val="00A206EC"/>
    <w:rsid w:val="00A20FA0"/>
    <w:rsid w:val="00A213BA"/>
    <w:rsid w:val="00A2177E"/>
    <w:rsid w:val="00A21DE9"/>
    <w:rsid w:val="00A22016"/>
    <w:rsid w:val="00A22C3D"/>
    <w:rsid w:val="00A22D78"/>
    <w:rsid w:val="00A23A2B"/>
    <w:rsid w:val="00A25AE1"/>
    <w:rsid w:val="00A269EA"/>
    <w:rsid w:val="00A30DB4"/>
    <w:rsid w:val="00A4062D"/>
    <w:rsid w:val="00A4100A"/>
    <w:rsid w:val="00A4504E"/>
    <w:rsid w:val="00A45AEC"/>
    <w:rsid w:val="00A50F05"/>
    <w:rsid w:val="00A5249B"/>
    <w:rsid w:val="00A5269B"/>
    <w:rsid w:val="00A53BCC"/>
    <w:rsid w:val="00A543EB"/>
    <w:rsid w:val="00A55E2F"/>
    <w:rsid w:val="00A57170"/>
    <w:rsid w:val="00A60E78"/>
    <w:rsid w:val="00A66433"/>
    <w:rsid w:val="00A66B4A"/>
    <w:rsid w:val="00A67DFB"/>
    <w:rsid w:val="00A7365F"/>
    <w:rsid w:val="00A75D9E"/>
    <w:rsid w:val="00A77475"/>
    <w:rsid w:val="00A80AD8"/>
    <w:rsid w:val="00A822ED"/>
    <w:rsid w:val="00A82E82"/>
    <w:rsid w:val="00A838EB"/>
    <w:rsid w:val="00A83A9D"/>
    <w:rsid w:val="00A90535"/>
    <w:rsid w:val="00A92D8C"/>
    <w:rsid w:val="00A93AEC"/>
    <w:rsid w:val="00AA3B5C"/>
    <w:rsid w:val="00AA6E69"/>
    <w:rsid w:val="00AB0539"/>
    <w:rsid w:val="00AB09D8"/>
    <w:rsid w:val="00AB3A75"/>
    <w:rsid w:val="00AB4A40"/>
    <w:rsid w:val="00AB7B67"/>
    <w:rsid w:val="00AC02EC"/>
    <w:rsid w:val="00AC0F5C"/>
    <w:rsid w:val="00AC1B10"/>
    <w:rsid w:val="00AC3513"/>
    <w:rsid w:val="00AC3D71"/>
    <w:rsid w:val="00AC45C5"/>
    <w:rsid w:val="00AC6E53"/>
    <w:rsid w:val="00AD2C3B"/>
    <w:rsid w:val="00AD5A5B"/>
    <w:rsid w:val="00AD70C5"/>
    <w:rsid w:val="00AE196C"/>
    <w:rsid w:val="00AE27AC"/>
    <w:rsid w:val="00AE3FFB"/>
    <w:rsid w:val="00AE7DF9"/>
    <w:rsid w:val="00AF0D13"/>
    <w:rsid w:val="00AF403E"/>
    <w:rsid w:val="00AF51DD"/>
    <w:rsid w:val="00AF572B"/>
    <w:rsid w:val="00AF6EC0"/>
    <w:rsid w:val="00B016E1"/>
    <w:rsid w:val="00B01EED"/>
    <w:rsid w:val="00B03B9B"/>
    <w:rsid w:val="00B04842"/>
    <w:rsid w:val="00B05512"/>
    <w:rsid w:val="00B0556D"/>
    <w:rsid w:val="00B057C9"/>
    <w:rsid w:val="00B05F21"/>
    <w:rsid w:val="00B14307"/>
    <w:rsid w:val="00B15FEA"/>
    <w:rsid w:val="00B209C1"/>
    <w:rsid w:val="00B209F8"/>
    <w:rsid w:val="00B24A97"/>
    <w:rsid w:val="00B325C9"/>
    <w:rsid w:val="00B32750"/>
    <w:rsid w:val="00B342A7"/>
    <w:rsid w:val="00B35DD2"/>
    <w:rsid w:val="00B3644B"/>
    <w:rsid w:val="00B44C75"/>
    <w:rsid w:val="00B46FF2"/>
    <w:rsid w:val="00B477A6"/>
    <w:rsid w:val="00B53EF3"/>
    <w:rsid w:val="00B54F14"/>
    <w:rsid w:val="00B62B3D"/>
    <w:rsid w:val="00B635BF"/>
    <w:rsid w:val="00B63734"/>
    <w:rsid w:val="00B640BD"/>
    <w:rsid w:val="00B651A3"/>
    <w:rsid w:val="00B6638B"/>
    <w:rsid w:val="00B66FB0"/>
    <w:rsid w:val="00B70A35"/>
    <w:rsid w:val="00B71840"/>
    <w:rsid w:val="00B7333C"/>
    <w:rsid w:val="00B73C17"/>
    <w:rsid w:val="00B7532C"/>
    <w:rsid w:val="00B84850"/>
    <w:rsid w:val="00B858D5"/>
    <w:rsid w:val="00BA264B"/>
    <w:rsid w:val="00BA39E0"/>
    <w:rsid w:val="00BB1230"/>
    <w:rsid w:val="00BB24DA"/>
    <w:rsid w:val="00BB2B8A"/>
    <w:rsid w:val="00BB4277"/>
    <w:rsid w:val="00BB548D"/>
    <w:rsid w:val="00BB70D4"/>
    <w:rsid w:val="00BC0489"/>
    <w:rsid w:val="00BC1666"/>
    <w:rsid w:val="00BC1ADA"/>
    <w:rsid w:val="00BC3587"/>
    <w:rsid w:val="00BC4A98"/>
    <w:rsid w:val="00BC677A"/>
    <w:rsid w:val="00BD2841"/>
    <w:rsid w:val="00BD7CEF"/>
    <w:rsid w:val="00BE0455"/>
    <w:rsid w:val="00BE609A"/>
    <w:rsid w:val="00BE790A"/>
    <w:rsid w:val="00BE7C1A"/>
    <w:rsid w:val="00BF3484"/>
    <w:rsid w:val="00BF7082"/>
    <w:rsid w:val="00C017DB"/>
    <w:rsid w:val="00C022DF"/>
    <w:rsid w:val="00C0296B"/>
    <w:rsid w:val="00C02AF1"/>
    <w:rsid w:val="00C032A1"/>
    <w:rsid w:val="00C05889"/>
    <w:rsid w:val="00C075A0"/>
    <w:rsid w:val="00C14169"/>
    <w:rsid w:val="00C14CA1"/>
    <w:rsid w:val="00C1637E"/>
    <w:rsid w:val="00C201F7"/>
    <w:rsid w:val="00C2375B"/>
    <w:rsid w:val="00C26903"/>
    <w:rsid w:val="00C27551"/>
    <w:rsid w:val="00C27F54"/>
    <w:rsid w:val="00C301C6"/>
    <w:rsid w:val="00C31A30"/>
    <w:rsid w:val="00C322DF"/>
    <w:rsid w:val="00C32BA1"/>
    <w:rsid w:val="00C3306E"/>
    <w:rsid w:val="00C344EF"/>
    <w:rsid w:val="00C34739"/>
    <w:rsid w:val="00C36D52"/>
    <w:rsid w:val="00C40043"/>
    <w:rsid w:val="00C4036B"/>
    <w:rsid w:val="00C4080B"/>
    <w:rsid w:val="00C42495"/>
    <w:rsid w:val="00C42967"/>
    <w:rsid w:val="00C444AF"/>
    <w:rsid w:val="00C4779C"/>
    <w:rsid w:val="00C51D0B"/>
    <w:rsid w:val="00C53C72"/>
    <w:rsid w:val="00C55513"/>
    <w:rsid w:val="00C6035F"/>
    <w:rsid w:val="00C62077"/>
    <w:rsid w:val="00C62D6F"/>
    <w:rsid w:val="00C6497D"/>
    <w:rsid w:val="00C7280E"/>
    <w:rsid w:val="00C7325C"/>
    <w:rsid w:val="00C73ED8"/>
    <w:rsid w:val="00C744A4"/>
    <w:rsid w:val="00C835D6"/>
    <w:rsid w:val="00C865CB"/>
    <w:rsid w:val="00CA0ADF"/>
    <w:rsid w:val="00CA1663"/>
    <w:rsid w:val="00CA31C4"/>
    <w:rsid w:val="00CA4327"/>
    <w:rsid w:val="00CA4B95"/>
    <w:rsid w:val="00CA590B"/>
    <w:rsid w:val="00CA6B94"/>
    <w:rsid w:val="00CA7762"/>
    <w:rsid w:val="00CB0B0C"/>
    <w:rsid w:val="00CB1C3A"/>
    <w:rsid w:val="00CB3930"/>
    <w:rsid w:val="00CB4AA7"/>
    <w:rsid w:val="00CB7D72"/>
    <w:rsid w:val="00CB7D83"/>
    <w:rsid w:val="00CC35D1"/>
    <w:rsid w:val="00CC6312"/>
    <w:rsid w:val="00CC6DF0"/>
    <w:rsid w:val="00CC7D31"/>
    <w:rsid w:val="00CD16B6"/>
    <w:rsid w:val="00CD36F1"/>
    <w:rsid w:val="00CE0337"/>
    <w:rsid w:val="00CE0F2D"/>
    <w:rsid w:val="00CE6B75"/>
    <w:rsid w:val="00CE6E99"/>
    <w:rsid w:val="00CE7EA0"/>
    <w:rsid w:val="00CF29BB"/>
    <w:rsid w:val="00CF2AE2"/>
    <w:rsid w:val="00CF6EB4"/>
    <w:rsid w:val="00CF7D5B"/>
    <w:rsid w:val="00D027E7"/>
    <w:rsid w:val="00D04200"/>
    <w:rsid w:val="00D11E0D"/>
    <w:rsid w:val="00D12CF3"/>
    <w:rsid w:val="00D20294"/>
    <w:rsid w:val="00D205C8"/>
    <w:rsid w:val="00D21FDF"/>
    <w:rsid w:val="00D251BE"/>
    <w:rsid w:val="00D25D99"/>
    <w:rsid w:val="00D3059D"/>
    <w:rsid w:val="00D30D06"/>
    <w:rsid w:val="00D317E6"/>
    <w:rsid w:val="00D338F2"/>
    <w:rsid w:val="00D34688"/>
    <w:rsid w:val="00D34884"/>
    <w:rsid w:val="00D36E3F"/>
    <w:rsid w:val="00D37095"/>
    <w:rsid w:val="00D37F4F"/>
    <w:rsid w:val="00D45EA8"/>
    <w:rsid w:val="00D53413"/>
    <w:rsid w:val="00D55F6C"/>
    <w:rsid w:val="00D5645A"/>
    <w:rsid w:val="00D565CC"/>
    <w:rsid w:val="00D60644"/>
    <w:rsid w:val="00D67298"/>
    <w:rsid w:val="00D673DF"/>
    <w:rsid w:val="00D707B5"/>
    <w:rsid w:val="00D7145B"/>
    <w:rsid w:val="00D72F01"/>
    <w:rsid w:val="00D7386A"/>
    <w:rsid w:val="00D7393E"/>
    <w:rsid w:val="00D739AE"/>
    <w:rsid w:val="00D80D39"/>
    <w:rsid w:val="00D81518"/>
    <w:rsid w:val="00D81541"/>
    <w:rsid w:val="00D83E24"/>
    <w:rsid w:val="00D8493C"/>
    <w:rsid w:val="00D850C7"/>
    <w:rsid w:val="00D85C80"/>
    <w:rsid w:val="00D866D9"/>
    <w:rsid w:val="00D868B1"/>
    <w:rsid w:val="00D90B0C"/>
    <w:rsid w:val="00D91F97"/>
    <w:rsid w:val="00D9281B"/>
    <w:rsid w:val="00D94269"/>
    <w:rsid w:val="00D949B0"/>
    <w:rsid w:val="00D95264"/>
    <w:rsid w:val="00D9640A"/>
    <w:rsid w:val="00DA00AE"/>
    <w:rsid w:val="00DA02C4"/>
    <w:rsid w:val="00DA2E76"/>
    <w:rsid w:val="00DA4765"/>
    <w:rsid w:val="00DA4A18"/>
    <w:rsid w:val="00DB0813"/>
    <w:rsid w:val="00DB09B1"/>
    <w:rsid w:val="00DB0DCB"/>
    <w:rsid w:val="00DB3225"/>
    <w:rsid w:val="00DB3C5A"/>
    <w:rsid w:val="00DB5CB6"/>
    <w:rsid w:val="00DC3F05"/>
    <w:rsid w:val="00DC4B7F"/>
    <w:rsid w:val="00DC6FC2"/>
    <w:rsid w:val="00DC7CF0"/>
    <w:rsid w:val="00DD121D"/>
    <w:rsid w:val="00DD1C41"/>
    <w:rsid w:val="00DD2DEB"/>
    <w:rsid w:val="00DD34BC"/>
    <w:rsid w:val="00DD45BD"/>
    <w:rsid w:val="00DD4A39"/>
    <w:rsid w:val="00DD5B69"/>
    <w:rsid w:val="00DD6469"/>
    <w:rsid w:val="00DD658C"/>
    <w:rsid w:val="00DD67AE"/>
    <w:rsid w:val="00DD7026"/>
    <w:rsid w:val="00DE14D2"/>
    <w:rsid w:val="00DE3EEF"/>
    <w:rsid w:val="00DE55A2"/>
    <w:rsid w:val="00DE562E"/>
    <w:rsid w:val="00DE5665"/>
    <w:rsid w:val="00DF07AF"/>
    <w:rsid w:val="00DF5874"/>
    <w:rsid w:val="00DF63F7"/>
    <w:rsid w:val="00DF6F25"/>
    <w:rsid w:val="00DF7530"/>
    <w:rsid w:val="00E02F3B"/>
    <w:rsid w:val="00E04039"/>
    <w:rsid w:val="00E10ADC"/>
    <w:rsid w:val="00E16ACF"/>
    <w:rsid w:val="00E17687"/>
    <w:rsid w:val="00E211A2"/>
    <w:rsid w:val="00E23574"/>
    <w:rsid w:val="00E30121"/>
    <w:rsid w:val="00E309D1"/>
    <w:rsid w:val="00E31620"/>
    <w:rsid w:val="00E32817"/>
    <w:rsid w:val="00E3302D"/>
    <w:rsid w:val="00E3370A"/>
    <w:rsid w:val="00E4220C"/>
    <w:rsid w:val="00E434CF"/>
    <w:rsid w:val="00E445FF"/>
    <w:rsid w:val="00E4558B"/>
    <w:rsid w:val="00E45B99"/>
    <w:rsid w:val="00E471F7"/>
    <w:rsid w:val="00E47BCF"/>
    <w:rsid w:val="00E50C03"/>
    <w:rsid w:val="00E50D49"/>
    <w:rsid w:val="00E52666"/>
    <w:rsid w:val="00E54E7C"/>
    <w:rsid w:val="00E55B39"/>
    <w:rsid w:val="00E637FD"/>
    <w:rsid w:val="00E6654D"/>
    <w:rsid w:val="00E677A3"/>
    <w:rsid w:val="00E71883"/>
    <w:rsid w:val="00E75882"/>
    <w:rsid w:val="00E801ED"/>
    <w:rsid w:val="00E8046B"/>
    <w:rsid w:val="00E80DD1"/>
    <w:rsid w:val="00E81E48"/>
    <w:rsid w:val="00E829BD"/>
    <w:rsid w:val="00E84117"/>
    <w:rsid w:val="00E849AC"/>
    <w:rsid w:val="00E90E81"/>
    <w:rsid w:val="00E90F43"/>
    <w:rsid w:val="00E90FFB"/>
    <w:rsid w:val="00E9198C"/>
    <w:rsid w:val="00E92F4A"/>
    <w:rsid w:val="00E95DD3"/>
    <w:rsid w:val="00EA201D"/>
    <w:rsid w:val="00EA3012"/>
    <w:rsid w:val="00EA37AB"/>
    <w:rsid w:val="00EA4B72"/>
    <w:rsid w:val="00EA5892"/>
    <w:rsid w:val="00EA6BBD"/>
    <w:rsid w:val="00EB1FCB"/>
    <w:rsid w:val="00EB21E2"/>
    <w:rsid w:val="00EC01D4"/>
    <w:rsid w:val="00EC1FFA"/>
    <w:rsid w:val="00EC423B"/>
    <w:rsid w:val="00ED3590"/>
    <w:rsid w:val="00ED527A"/>
    <w:rsid w:val="00EE0140"/>
    <w:rsid w:val="00EE14BE"/>
    <w:rsid w:val="00EE3C5F"/>
    <w:rsid w:val="00EE5218"/>
    <w:rsid w:val="00EE585B"/>
    <w:rsid w:val="00EF098F"/>
    <w:rsid w:val="00EF2C1D"/>
    <w:rsid w:val="00EF3AC0"/>
    <w:rsid w:val="00EF4D1B"/>
    <w:rsid w:val="00EF549D"/>
    <w:rsid w:val="00EF5947"/>
    <w:rsid w:val="00EF5B98"/>
    <w:rsid w:val="00F031C6"/>
    <w:rsid w:val="00F060D5"/>
    <w:rsid w:val="00F063EC"/>
    <w:rsid w:val="00F1326F"/>
    <w:rsid w:val="00F15669"/>
    <w:rsid w:val="00F17B0C"/>
    <w:rsid w:val="00F30ED4"/>
    <w:rsid w:val="00F33905"/>
    <w:rsid w:val="00F33C6C"/>
    <w:rsid w:val="00F3492F"/>
    <w:rsid w:val="00F34D8A"/>
    <w:rsid w:val="00F373A7"/>
    <w:rsid w:val="00F377DE"/>
    <w:rsid w:val="00F42A88"/>
    <w:rsid w:val="00F4345A"/>
    <w:rsid w:val="00F43FED"/>
    <w:rsid w:val="00F45760"/>
    <w:rsid w:val="00F5065A"/>
    <w:rsid w:val="00F538BA"/>
    <w:rsid w:val="00F5608F"/>
    <w:rsid w:val="00F568FA"/>
    <w:rsid w:val="00F6049E"/>
    <w:rsid w:val="00F60EBD"/>
    <w:rsid w:val="00F65271"/>
    <w:rsid w:val="00F66A9A"/>
    <w:rsid w:val="00F71180"/>
    <w:rsid w:val="00F719CA"/>
    <w:rsid w:val="00F735C3"/>
    <w:rsid w:val="00F73DE7"/>
    <w:rsid w:val="00F75B69"/>
    <w:rsid w:val="00F8221F"/>
    <w:rsid w:val="00F833A2"/>
    <w:rsid w:val="00F849DA"/>
    <w:rsid w:val="00F84CBE"/>
    <w:rsid w:val="00F9291E"/>
    <w:rsid w:val="00F932A7"/>
    <w:rsid w:val="00F96523"/>
    <w:rsid w:val="00F96905"/>
    <w:rsid w:val="00FA2D00"/>
    <w:rsid w:val="00FA458F"/>
    <w:rsid w:val="00FB2321"/>
    <w:rsid w:val="00FB2A34"/>
    <w:rsid w:val="00FB7E47"/>
    <w:rsid w:val="00FC3D18"/>
    <w:rsid w:val="00FD1126"/>
    <w:rsid w:val="00FD1F1E"/>
    <w:rsid w:val="00FD2EB9"/>
    <w:rsid w:val="00FD5E02"/>
    <w:rsid w:val="00FD6EEE"/>
    <w:rsid w:val="00FE2EFA"/>
    <w:rsid w:val="00FE6B5E"/>
    <w:rsid w:val="00FF0F69"/>
    <w:rsid w:val="00FF164D"/>
    <w:rsid w:val="00FF16BF"/>
    <w:rsid w:val="00FF7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AE083D6D-C715-433F-9D85-65CDAFC8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1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102"/>
  </w:style>
  <w:style w:type="paragraph" w:styleId="Footer">
    <w:name w:val="footer"/>
    <w:basedOn w:val="Normal"/>
    <w:link w:val="FooterChar"/>
    <w:uiPriority w:val="99"/>
    <w:unhideWhenUsed/>
    <w:rsid w:val="001821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102"/>
  </w:style>
  <w:style w:type="character" w:styleId="CommentReference">
    <w:name w:val="annotation reference"/>
    <w:basedOn w:val="DefaultParagraphFont"/>
    <w:uiPriority w:val="99"/>
    <w:semiHidden/>
    <w:unhideWhenUsed/>
    <w:rsid w:val="00DB3225"/>
    <w:rPr>
      <w:sz w:val="16"/>
      <w:szCs w:val="16"/>
    </w:rPr>
  </w:style>
  <w:style w:type="paragraph" w:styleId="CommentText">
    <w:name w:val="annotation text"/>
    <w:basedOn w:val="Normal"/>
    <w:link w:val="CommentTextChar"/>
    <w:uiPriority w:val="99"/>
    <w:unhideWhenUsed/>
    <w:rsid w:val="00DB3225"/>
    <w:pPr>
      <w:spacing w:line="240" w:lineRule="auto"/>
    </w:pPr>
    <w:rPr>
      <w:sz w:val="20"/>
      <w:szCs w:val="20"/>
    </w:rPr>
  </w:style>
  <w:style w:type="character" w:customStyle="1" w:styleId="CommentTextChar">
    <w:name w:val="Comment Text Char"/>
    <w:basedOn w:val="DefaultParagraphFont"/>
    <w:link w:val="CommentText"/>
    <w:uiPriority w:val="99"/>
    <w:rsid w:val="00DB3225"/>
    <w:rPr>
      <w:sz w:val="20"/>
      <w:szCs w:val="20"/>
    </w:rPr>
  </w:style>
  <w:style w:type="paragraph" w:styleId="CommentSubject">
    <w:name w:val="annotation subject"/>
    <w:basedOn w:val="CommentText"/>
    <w:next w:val="CommentText"/>
    <w:link w:val="CommentSubjectChar"/>
    <w:uiPriority w:val="99"/>
    <w:semiHidden/>
    <w:unhideWhenUsed/>
    <w:rsid w:val="00DB3225"/>
    <w:rPr>
      <w:b/>
      <w:bCs/>
    </w:rPr>
  </w:style>
  <w:style w:type="character" w:customStyle="1" w:styleId="CommentSubjectChar">
    <w:name w:val="Comment Subject Char"/>
    <w:basedOn w:val="CommentTextChar"/>
    <w:link w:val="CommentSubject"/>
    <w:uiPriority w:val="99"/>
    <w:semiHidden/>
    <w:rsid w:val="00DB3225"/>
    <w:rPr>
      <w:b/>
      <w:bCs/>
      <w:sz w:val="20"/>
      <w:szCs w:val="20"/>
    </w:rPr>
  </w:style>
  <w:style w:type="paragraph" w:styleId="BalloonText">
    <w:name w:val="Balloon Text"/>
    <w:basedOn w:val="Normal"/>
    <w:link w:val="BalloonTextChar"/>
    <w:uiPriority w:val="99"/>
    <w:semiHidden/>
    <w:unhideWhenUsed/>
    <w:rsid w:val="00DB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25"/>
    <w:rPr>
      <w:rFonts w:ascii="Segoe UI" w:hAnsi="Segoe UI" w:cs="Segoe UI"/>
      <w:sz w:val="18"/>
      <w:szCs w:val="18"/>
    </w:rPr>
  </w:style>
  <w:style w:type="paragraph" w:customStyle="1" w:styleId="Default">
    <w:name w:val="Default"/>
    <w:rsid w:val="00337E35"/>
    <w:pPr>
      <w:autoSpaceDE w:val="0"/>
      <w:autoSpaceDN w:val="0"/>
      <w:adjustRightInd w:val="0"/>
      <w:spacing w:after="0" w:line="240" w:lineRule="auto"/>
    </w:pPr>
    <w:rPr>
      <w:rFonts w:ascii="Times New Roman" w:eastAsia="SimSun" w:hAnsi="Times New Roman" w:cs="Times New Roman"/>
      <w:color w:val="000000"/>
      <w:sz w:val="24"/>
      <w:szCs w:val="24"/>
      <w:lang w:eastAsia="en-US"/>
    </w:rPr>
  </w:style>
  <w:style w:type="paragraph" w:styleId="ListParagraph">
    <w:name w:val="List Paragraph"/>
    <w:basedOn w:val="Normal"/>
    <w:link w:val="ListParagraphChar"/>
    <w:uiPriority w:val="34"/>
    <w:qFormat/>
    <w:rsid w:val="00337E35"/>
    <w:pPr>
      <w:ind w:left="720"/>
      <w:contextualSpacing/>
    </w:pPr>
  </w:style>
  <w:style w:type="paragraph" w:styleId="BodyTextIndent">
    <w:name w:val="Body Text Indent"/>
    <w:basedOn w:val="Normal"/>
    <w:link w:val="BodyTextIndentChar"/>
    <w:uiPriority w:val="99"/>
    <w:semiHidden/>
    <w:unhideWhenUsed/>
    <w:rsid w:val="00337E35"/>
    <w:pPr>
      <w:spacing w:after="120" w:line="276" w:lineRule="auto"/>
      <w:ind w:left="360"/>
    </w:pPr>
    <w:rPr>
      <w:rFonts w:ascii="Calibri" w:eastAsia="SimSun" w:hAnsi="Calibri" w:cs="Times New Roman"/>
    </w:rPr>
  </w:style>
  <w:style w:type="character" w:customStyle="1" w:styleId="BodyTextIndentChar">
    <w:name w:val="Body Text Indent Char"/>
    <w:basedOn w:val="DefaultParagraphFont"/>
    <w:link w:val="BodyTextIndent"/>
    <w:uiPriority w:val="99"/>
    <w:semiHidden/>
    <w:rsid w:val="00337E35"/>
    <w:rPr>
      <w:rFonts w:ascii="Calibri" w:eastAsia="SimSun" w:hAnsi="Calibri" w:cs="Times New Roman"/>
    </w:rPr>
  </w:style>
  <w:style w:type="paragraph" w:styleId="NoSpacing">
    <w:name w:val="No Spacing"/>
    <w:link w:val="NoSpacingChar"/>
    <w:uiPriority w:val="1"/>
    <w:qFormat/>
    <w:rsid w:val="00B44C75"/>
    <w:pPr>
      <w:spacing w:after="0" w:line="240" w:lineRule="auto"/>
    </w:pPr>
    <w:rPr>
      <w:rFonts w:ascii="Calibri" w:hAnsi="Calibri" w:cs="Times New Roman"/>
    </w:rPr>
  </w:style>
  <w:style w:type="character" w:styleId="Hyperlink">
    <w:name w:val="Hyperlink"/>
    <w:basedOn w:val="DefaultParagraphFont"/>
    <w:uiPriority w:val="99"/>
    <w:unhideWhenUsed/>
    <w:rsid w:val="00563AA7"/>
    <w:rPr>
      <w:color w:val="0563C1" w:themeColor="hyperlink"/>
      <w:u w:val="single"/>
    </w:rPr>
  </w:style>
  <w:style w:type="character" w:customStyle="1" w:styleId="ListParagraphChar">
    <w:name w:val="List Paragraph Char"/>
    <w:link w:val="ListParagraph"/>
    <w:uiPriority w:val="34"/>
    <w:locked/>
    <w:rsid w:val="00DD6469"/>
  </w:style>
  <w:style w:type="paragraph" w:styleId="NormalWeb">
    <w:name w:val="Normal (Web)"/>
    <w:basedOn w:val="Normal"/>
    <w:uiPriority w:val="99"/>
    <w:unhideWhenUsed/>
    <w:rsid w:val="00953BDA"/>
    <w:pPr>
      <w:spacing w:before="100" w:beforeAutospacing="1" w:after="100" w:afterAutospacing="1" w:line="240" w:lineRule="auto"/>
    </w:pPr>
    <w:rPr>
      <w:rFonts w:ascii="SimSun" w:eastAsia="SimSun" w:hAnsi="SimSun" w:cs="SimSun"/>
      <w:color w:val="000000"/>
      <w:sz w:val="24"/>
      <w:szCs w:val="24"/>
    </w:rPr>
  </w:style>
  <w:style w:type="table" w:styleId="TableGrid">
    <w:name w:val="Table Grid"/>
    <w:basedOn w:val="TableNormal"/>
    <w:uiPriority w:val="39"/>
    <w:rsid w:val="005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34D8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4D8A"/>
    <w:rPr>
      <w:color w:val="5A5A5A" w:themeColor="text1" w:themeTint="A5"/>
      <w:spacing w:val="15"/>
    </w:rPr>
  </w:style>
  <w:style w:type="paragraph" w:styleId="FootnoteText">
    <w:name w:val="footnote text"/>
    <w:basedOn w:val="Normal"/>
    <w:link w:val="FootnoteTextChar"/>
    <w:uiPriority w:val="99"/>
    <w:semiHidden/>
    <w:unhideWhenUsed/>
    <w:rsid w:val="00DE56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665"/>
    <w:rPr>
      <w:sz w:val="20"/>
      <w:szCs w:val="20"/>
    </w:rPr>
  </w:style>
  <w:style w:type="character" w:styleId="FootnoteReference">
    <w:name w:val="footnote reference"/>
    <w:basedOn w:val="DefaultParagraphFont"/>
    <w:uiPriority w:val="99"/>
    <w:semiHidden/>
    <w:unhideWhenUsed/>
    <w:rsid w:val="00DE5665"/>
    <w:rPr>
      <w:vertAlign w:val="superscript"/>
    </w:rPr>
  </w:style>
  <w:style w:type="paragraph" w:styleId="Title">
    <w:name w:val="Title"/>
    <w:basedOn w:val="Normal"/>
    <w:next w:val="Normal"/>
    <w:link w:val="TitleChar"/>
    <w:uiPriority w:val="10"/>
    <w:qFormat/>
    <w:rsid w:val="00446D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DA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9C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4523"/>
    <w:pPr>
      <w:spacing w:after="0" w:line="240" w:lineRule="auto"/>
    </w:pPr>
    <w:rPr>
      <w:rFonts w:ascii="Georgia" w:eastAsia="Calibri" w:hAnsi="Georgia" w:cs="Times New Roman"/>
      <w:sz w:val="20"/>
      <w:szCs w:val="20"/>
      <w:lang w:val="en-GB" w:eastAsia="en-GB"/>
    </w:rPr>
    <w:tblPr>
      <w:tblBorders>
        <w:top w:val="single" w:sz="12" w:space="0" w:color="CCCC00"/>
        <w:left w:val="single" w:sz="12" w:space="0" w:color="CCCC00"/>
        <w:bottom w:val="single" w:sz="12" w:space="0" w:color="CCCC00"/>
        <w:right w:val="single" w:sz="12" w:space="0" w:color="CCCC00"/>
        <w:insideH w:val="single" w:sz="12" w:space="0" w:color="CCCC00"/>
        <w:insideV w:val="single" w:sz="12" w:space="0" w:color="CCCC00"/>
      </w:tblBorders>
    </w:tblPr>
    <w:tblStylePr w:type="firstRow">
      <w:rPr>
        <w:rFonts w:ascii="Georgia" w:hAnsi="Georgia"/>
        <w:color w:val="FFFFFF"/>
        <w:sz w:val="22"/>
      </w:rPr>
      <w:tblPr/>
      <w:tcPr>
        <w:shd w:val="clear" w:color="auto" w:fill="666666"/>
      </w:tcPr>
    </w:tblStylePr>
  </w:style>
  <w:style w:type="character" w:customStyle="1" w:styleId="NoSpacingChar">
    <w:name w:val="No Spacing Char"/>
    <w:basedOn w:val="DefaultParagraphFont"/>
    <w:link w:val="NoSpacing"/>
    <w:uiPriority w:val="1"/>
    <w:rsid w:val="004E3B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8718">
      <w:bodyDiv w:val="1"/>
      <w:marLeft w:val="0"/>
      <w:marRight w:val="0"/>
      <w:marTop w:val="0"/>
      <w:marBottom w:val="0"/>
      <w:divBdr>
        <w:top w:val="none" w:sz="0" w:space="0" w:color="auto"/>
        <w:left w:val="none" w:sz="0" w:space="0" w:color="auto"/>
        <w:bottom w:val="none" w:sz="0" w:space="0" w:color="auto"/>
        <w:right w:val="none" w:sz="0" w:space="0" w:color="auto"/>
      </w:divBdr>
      <w:divsChild>
        <w:div w:id="1512407033">
          <w:marLeft w:val="274"/>
          <w:marRight w:val="0"/>
          <w:marTop w:val="86"/>
          <w:marBottom w:val="0"/>
          <w:divBdr>
            <w:top w:val="none" w:sz="0" w:space="0" w:color="auto"/>
            <w:left w:val="none" w:sz="0" w:space="0" w:color="auto"/>
            <w:bottom w:val="none" w:sz="0" w:space="0" w:color="auto"/>
            <w:right w:val="none" w:sz="0" w:space="0" w:color="auto"/>
          </w:divBdr>
        </w:div>
        <w:div w:id="467208526">
          <w:marLeft w:val="274"/>
          <w:marRight w:val="0"/>
          <w:marTop w:val="86"/>
          <w:marBottom w:val="0"/>
          <w:divBdr>
            <w:top w:val="none" w:sz="0" w:space="0" w:color="auto"/>
            <w:left w:val="none" w:sz="0" w:space="0" w:color="auto"/>
            <w:bottom w:val="none" w:sz="0" w:space="0" w:color="auto"/>
            <w:right w:val="none" w:sz="0" w:space="0" w:color="auto"/>
          </w:divBdr>
        </w:div>
        <w:div w:id="1674602750">
          <w:marLeft w:val="274"/>
          <w:marRight w:val="0"/>
          <w:marTop w:val="86"/>
          <w:marBottom w:val="0"/>
          <w:divBdr>
            <w:top w:val="none" w:sz="0" w:space="0" w:color="auto"/>
            <w:left w:val="none" w:sz="0" w:space="0" w:color="auto"/>
            <w:bottom w:val="none" w:sz="0" w:space="0" w:color="auto"/>
            <w:right w:val="none" w:sz="0" w:space="0" w:color="auto"/>
          </w:divBdr>
        </w:div>
      </w:divsChild>
    </w:div>
    <w:div w:id="116336570">
      <w:bodyDiv w:val="1"/>
      <w:marLeft w:val="0"/>
      <w:marRight w:val="0"/>
      <w:marTop w:val="0"/>
      <w:marBottom w:val="0"/>
      <w:divBdr>
        <w:top w:val="none" w:sz="0" w:space="0" w:color="auto"/>
        <w:left w:val="none" w:sz="0" w:space="0" w:color="auto"/>
        <w:bottom w:val="none" w:sz="0" w:space="0" w:color="auto"/>
        <w:right w:val="none" w:sz="0" w:space="0" w:color="auto"/>
      </w:divBdr>
    </w:div>
    <w:div w:id="220479366">
      <w:bodyDiv w:val="1"/>
      <w:marLeft w:val="0"/>
      <w:marRight w:val="0"/>
      <w:marTop w:val="0"/>
      <w:marBottom w:val="0"/>
      <w:divBdr>
        <w:top w:val="none" w:sz="0" w:space="0" w:color="auto"/>
        <w:left w:val="none" w:sz="0" w:space="0" w:color="auto"/>
        <w:bottom w:val="none" w:sz="0" w:space="0" w:color="auto"/>
        <w:right w:val="none" w:sz="0" w:space="0" w:color="auto"/>
      </w:divBdr>
    </w:div>
    <w:div w:id="344209431">
      <w:bodyDiv w:val="1"/>
      <w:marLeft w:val="0"/>
      <w:marRight w:val="0"/>
      <w:marTop w:val="0"/>
      <w:marBottom w:val="0"/>
      <w:divBdr>
        <w:top w:val="none" w:sz="0" w:space="0" w:color="auto"/>
        <w:left w:val="none" w:sz="0" w:space="0" w:color="auto"/>
        <w:bottom w:val="none" w:sz="0" w:space="0" w:color="auto"/>
        <w:right w:val="none" w:sz="0" w:space="0" w:color="auto"/>
      </w:divBdr>
    </w:div>
    <w:div w:id="605432231">
      <w:bodyDiv w:val="1"/>
      <w:marLeft w:val="0"/>
      <w:marRight w:val="0"/>
      <w:marTop w:val="0"/>
      <w:marBottom w:val="0"/>
      <w:divBdr>
        <w:top w:val="none" w:sz="0" w:space="0" w:color="auto"/>
        <w:left w:val="none" w:sz="0" w:space="0" w:color="auto"/>
        <w:bottom w:val="none" w:sz="0" w:space="0" w:color="auto"/>
        <w:right w:val="none" w:sz="0" w:space="0" w:color="auto"/>
      </w:divBdr>
    </w:div>
    <w:div w:id="677346312">
      <w:bodyDiv w:val="1"/>
      <w:marLeft w:val="0"/>
      <w:marRight w:val="0"/>
      <w:marTop w:val="0"/>
      <w:marBottom w:val="0"/>
      <w:divBdr>
        <w:top w:val="none" w:sz="0" w:space="0" w:color="auto"/>
        <w:left w:val="none" w:sz="0" w:space="0" w:color="auto"/>
        <w:bottom w:val="none" w:sz="0" w:space="0" w:color="auto"/>
        <w:right w:val="none" w:sz="0" w:space="0" w:color="auto"/>
      </w:divBdr>
    </w:div>
    <w:div w:id="730469262">
      <w:bodyDiv w:val="1"/>
      <w:marLeft w:val="0"/>
      <w:marRight w:val="0"/>
      <w:marTop w:val="0"/>
      <w:marBottom w:val="0"/>
      <w:divBdr>
        <w:top w:val="none" w:sz="0" w:space="0" w:color="auto"/>
        <w:left w:val="none" w:sz="0" w:space="0" w:color="auto"/>
        <w:bottom w:val="none" w:sz="0" w:space="0" w:color="auto"/>
        <w:right w:val="none" w:sz="0" w:space="0" w:color="auto"/>
      </w:divBdr>
    </w:div>
    <w:div w:id="832792728">
      <w:bodyDiv w:val="1"/>
      <w:marLeft w:val="0"/>
      <w:marRight w:val="0"/>
      <w:marTop w:val="0"/>
      <w:marBottom w:val="0"/>
      <w:divBdr>
        <w:top w:val="none" w:sz="0" w:space="0" w:color="auto"/>
        <w:left w:val="none" w:sz="0" w:space="0" w:color="auto"/>
        <w:bottom w:val="none" w:sz="0" w:space="0" w:color="auto"/>
        <w:right w:val="none" w:sz="0" w:space="0" w:color="auto"/>
      </w:divBdr>
    </w:div>
    <w:div w:id="1022783007">
      <w:bodyDiv w:val="1"/>
      <w:marLeft w:val="0"/>
      <w:marRight w:val="0"/>
      <w:marTop w:val="0"/>
      <w:marBottom w:val="0"/>
      <w:divBdr>
        <w:top w:val="none" w:sz="0" w:space="0" w:color="auto"/>
        <w:left w:val="none" w:sz="0" w:space="0" w:color="auto"/>
        <w:bottom w:val="none" w:sz="0" w:space="0" w:color="auto"/>
        <w:right w:val="none" w:sz="0" w:space="0" w:color="auto"/>
      </w:divBdr>
    </w:div>
    <w:div w:id="1155412437">
      <w:bodyDiv w:val="1"/>
      <w:marLeft w:val="0"/>
      <w:marRight w:val="0"/>
      <w:marTop w:val="0"/>
      <w:marBottom w:val="0"/>
      <w:divBdr>
        <w:top w:val="none" w:sz="0" w:space="0" w:color="auto"/>
        <w:left w:val="none" w:sz="0" w:space="0" w:color="auto"/>
        <w:bottom w:val="none" w:sz="0" w:space="0" w:color="auto"/>
        <w:right w:val="none" w:sz="0" w:space="0" w:color="auto"/>
      </w:divBdr>
    </w:div>
    <w:div w:id="1316836424">
      <w:bodyDiv w:val="1"/>
      <w:marLeft w:val="0"/>
      <w:marRight w:val="0"/>
      <w:marTop w:val="0"/>
      <w:marBottom w:val="0"/>
      <w:divBdr>
        <w:top w:val="none" w:sz="0" w:space="0" w:color="auto"/>
        <w:left w:val="none" w:sz="0" w:space="0" w:color="auto"/>
        <w:bottom w:val="none" w:sz="0" w:space="0" w:color="auto"/>
        <w:right w:val="none" w:sz="0" w:space="0" w:color="auto"/>
      </w:divBdr>
    </w:div>
    <w:div w:id="1527399767">
      <w:bodyDiv w:val="1"/>
      <w:marLeft w:val="0"/>
      <w:marRight w:val="0"/>
      <w:marTop w:val="0"/>
      <w:marBottom w:val="0"/>
      <w:divBdr>
        <w:top w:val="none" w:sz="0" w:space="0" w:color="auto"/>
        <w:left w:val="none" w:sz="0" w:space="0" w:color="auto"/>
        <w:bottom w:val="none" w:sz="0" w:space="0" w:color="auto"/>
        <w:right w:val="none" w:sz="0" w:space="0" w:color="auto"/>
      </w:divBdr>
    </w:div>
    <w:div w:id="1615819811">
      <w:bodyDiv w:val="1"/>
      <w:marLeft w:val="0"/>
      <w:marRight w:val="0"/>
      <w:marTop w:val="0"/>
      <w:marBottom w:val="0"/>
      <w:divBdr>
        <w:top w:val="none" w:sz="0" w:space="0" w:color="auto"/>
        <w:left w:val="none" w:sz="0" w:space="0" w:color="auto"/>
        <w:bottom w:val="none" w:sz="0" w:space="0" w:color="auto"/>
        <w:right w:val="none" w:sz="0" w:space="0" w:color="auto"/>
      </w:divBdr>
      <w:divsChild>
        <w:div w:id="1329020394">
          <w:marLeft w:val="0"/>
          <w:marRight w:val="0"/>
          <w:marTop w:val="150"/>
          <w:marBottom w:val="0"/>
          <w:divBdr>
            <w:top w:val="none" w:sz="0" w:space="0" w:color="auto"/>
            <w:left w:val="none" w:sz="0" w:space="0" w:color="auto"/>
            <w:bottom w:val="none" w:sz="0" w:space="0" w:color="auto"/>
            <w:right w:val="none" w:sz="0" w:space="0" w:color="auto"/>
          </w:divBdr>
          <w:divsChild>
            <w:div w:id="1774084375">
              <w:marLeft w:val="0"/>
              <w:marRight w:val="0"/>
              <w:marTop w:val="0"/>
              <w:marBottom w:val="300"/>
              <w:divBdr>
                <w:top w:val="none" w:sz="0" w:space="0" w:color="auto"/>
                <w:left w:val="none" w:sz="0" w:space="0" w:color="auto"/>
                <w:bottom w:val="none" w:sz="0" w:space="0" w:color="auto"/>
                <w:right w:val="none" w:sz="0" w:space="0" w:color="auto"/>
              </w:divBdr>
              <w:divsChild>
                <w:div w:id="333149779">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300"/>
                      <w:marTop w:val="0"/>
                      <w:marBottom w:val="0"/>
                      <w:divBdr>
                        <w:top w:val="none" w:sz="0" w:space="0" w:color="auto"/>
                        <w:left w:val="none" w:sz="0" w:space="0" w:color="auto"/>
                        <w:bottom w:val="none" w:sz="0" w:space="0" w:color="auto"/>
                        <w:right w:val="none" w:sz="0" w:space="0" w:color="auto"/>
                      </w:divBdr>
                      <w:divsChild>
                        <w:div w:id="572543001">
                          <w:marLeft w:val="0"/>
                          <w:marRight w:val="0"/>
                          <w:marTop w:val="0"/>
                          <w:marBottom w:val="0"/>
                          <w:divBdr>
                            <w:top w:val="none" w:sz="0" w:space="0" w:color="auto"/>
                            <w:left w:val="none" w:sz="0" w:space="0" w:color="auto"/>
                            <w:bottom w:val="none" w:sz="0" w:space="0" w:color="auto"/>
                            <w:right w:val="none" w:sz="0" w:space="0" w:color="auto"/>
                          </w:divBdr>
                          <w:divsChild>
                            <w:div w:id="9975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6513">
      <w:bodyDiv w:val="1"/>
      <w:marLeft w:val="0"/>
      <w:marRight w:val="0"/>
      <w:marTop w:val="0"/>
      <w:marBottom w:val="0"/>
      <w:divBdr>
        <w:top w:val="none" w:sz="0" w:space="0" w:color="auto"/>
        <w:left w:val="none" w:sz="0" w:space="0" w:color="auto"/>
        <w:bottom w:val="none" w:sz="0" w:space="0" w:color="auto"/>
        <w:right w:val="none" w:sz="0" w:space="0" w:color="auto"/>
      </w:divBdr>
      <w:divsChild>
        <w:div w:id="708990923">
          <w:marLeft w:val="274"/>
          <w:marRight w:val="0"/>
          <w:marTop w:val="86"/>
          <w:marBottom w:val="0"/>
          <w:divBdr>
            <w:top w:val="none" w:sz="0" w:space="0" w:color="auto"/>
            <w:left w:val="none" w:sz="0" w:space="0" w:color="auto"/>
            <w:bottom w:val="none" w:sz="0" w:space="0" w:color="auto"/>
            <w:right w:val="none" w:sz="0" w:space="0" w:color="auto"/>
          </w:divBdr>
        </w:div>
        <w:div w:id="165287269">
          <w:marLeft w:val="274"/>
          <w:marRight w:val="0"/>
          <w:marTop w:val="86"/>
          <w:marBottom w:val="0"/>
          <w:divBdr>
            <w:top w:val="none" w:sz="0" w:space="0" w:color="auto"/>
            <w:left w:val="none" w:sz="0" w:space="0" w:color="auto"/>
            <w:bottom w:val="none" w:sz="0" w:space="0" w:color="auto"/>
            <w:right w:val="none" w:sz="0" w:space="0" w:color="auto"/>
          </w:divBdr>
        </w:div>
      </w:divsChild>
    </w:div>
    <w:div w:id="1700230626">
      <w:bodyDiv w:val="1"/>
      <w:marLeft w:val="0"/>
      <w:marRight w:val="0"/>
      <w:marTop w:val="0"/>
      <w:marBottom w:val="0"/>
      <w:divBdr>
        <w:top w:val="none" w:sz="0" w:space="0" w:color="auto"/>
        <w:left w:val="none" w:sz="0" w:space="0" w:color="auto"/>
        <w:bottom w:val="none" w:sz="0" w:space="0" w:color="auto"/>
        <w:right w:val="none" w:sz="0" w:space="0" w:color="auto"/>
      </w:divBdr>
      <w:divsChild>
        <w:div w:id="297882389">
          <w:marLeft w:val="0"/>
          <w:marRight w:val="0"/>
          <w:marTop w:val="0"/>
          <w:marBottom w:val="0"/>
          <w:divBdr>
            <w:top w:val="none" w:sz="0" w:space="0" w:color="auto"/>
            <w:left w:val="none" w:sz="0" w:space="0" w:color="auto"/>
            <w:bottom w:val="none" w:sz="0" w:space="0" w:color="auto"/>
            <w:right w:val="none" w:sz="0" w:space="0" w:color="auto"/>
          </w:divBdr>
          <w:divsChild>
            <w:div w:id="1534928652">
              <w:marLeft w:val="0"/>
              <w:marRight w:val="0"/>
              <w:marTop w:val="0"/>
              <w:marBottom w:val="0"/>
              <w:divBdr>
                <w:top w:val="none" w:sz="0" w:space="0" w:color="auto"/>
                <w:left w:val="none" w:sz="0" w:space="0" w:color="auto"/>
                <w:bottom w:val="none" w:sz="0" w:space="0" w:color="auto"/>
                <w:right w:val="none" w:sz="0" w:space="0" w:color="auto"/>
              </w:divBdr>
              <w:divsChild>
                <w:div w:id="10791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1656">
      <w:bodyDiv w:val="1"/>
      <w:marLeft w:val="0"/>
      <w:marRight w:val="0"/>
      <w:marTop w:val="0"/>
      <w:marBottom w:val="0"/>
      <w:divBdr>
        <w:top w:val="none" w:sz="0" w:space="0" w:color="auto"/>
        <w:left w:val="none" w:sz="0" w:space="0" w:color="auto"/>
        <w:bottom w:val="none" w:sz="0" w:space="0" w:color="auto"/>
        <w:right w:val="none" w:sz="0" w:space="0" w:color="auto"/>
      </w:divBdr>
    </w:div>
    <w:div w:id="1805538249">
      <w:bodyDiv w:val="1"/>
      <w:marLeft w:val="0"/>
      <w:marRight w:val="0"/>
      <w:marTop w:val="0"/>
      <w:marBottom w:val="0"/>
      <w:divBdr>
        <w:top w:val="none" w:sz="0" w:space="0" w:color="auto"/>
        <w:left w:val="none" w:sz="0" w:space="0" w:color="auto"/>
        <w:bottom w:val="none" w:sz="0" w:space="0" w:color="auto"/>
        <w:right w:val="none" w:sz="0" w:space="0" w:color="auto"/>
      </w:divBdr>
    </w:div>
    <w:div w:id="1903757850">
      <w:bodyDiv w:val="1"/>
      <w:marLeft w:val="0"/>
      <w:marRight w:val="0"/>
      <w:marTop w:val="0"/>
      <w:marBottom w:val="0"/>
      <w:divBdr>
        <w:top w:val="none" w:sz="0" w:space="0" w:color="auto"/>
        <w:left w:val="none" w:sz="0" w:space="0" w:color="auto"/>
        <w:bottom w:val="none" w:sz="0" w:space="0" w:color="auto"/>
        <w:right w:val="none" w:sz="0" w:space="0" w:color="auto"/>
      </w:divBdr>
    </w:div>
    <w:div w:id="2064864011">
      <w:bodyDiv w:val="1"/>
      <w:marLeft w:val="0"/>
      <w:marRight w:val="0"/>
      <w:marTop w:val="0"/>
      <w:marBottom w:val="0"/>
      <w:divBdr>
        <w:top w:val="none" w:sz="0" w:space="0" w:color="auto"/>
        <w:left w:val="none" w:sz="0" w:space="0" w:color="auto"/>
        <w:bottom w:val="none" w:sz="0" w:space="0" w:color="auto"/>
        <w:right w:val="none" w:sz="0" w:space="0" w:color="auto"/>
      </w:divBdr>
    </w:div>
    <w:div w:id="2075006974">
      <w:bodyDiv w:val="1"/>
      <w:marLeft w:val="0"/>
      <w:marRight w:val="0"/>
      <w:marTop w:val="0"/>
      <w:marBottom w:val="0"/>
      <w:divBdr>
        <w:top w:val="none" w:sz="0" w:space="0" w:color="auto"/>
        <w:left w:val="none" w:sz="0" w:space="0" w:color="auto"/>
        <w:bottom w:val="none" w:sz="0" w:space="0" w:color="auto"/>
        <w:right w:val="none" w:sz="0" w:space="0" w:color="auto"/>
      </w:divBdr>
    </w:div>
    <w:div w:id="21056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8F62-C751-466E-B05E-51CEEE06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7938</Words>
  <Characters>45252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United Nations Development Assistance Framework China 2016-2020</vt:lpstr>
    </vt:vector>
  </TitlesOfParts>
  <Company/>
  <LinksUpToDate>false</LinksUpToDate>
  <CharactersWithSpaces>53084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Assistance Framework China 2016-2020</dc:title>
  <dc:creator>Abigal.Wright</dc:creator>
  <cp:lastModifiedBy>Svetlana Iazykova</cp:lastModifiedBy>
  <cp:revision>2</cp:revision>
  <cp:lastPrinted>2015-01-28T06:57:00Z</cp:lastPrinted>
  <dcterms:created xsi:type="dcterms:W3CDTF">2015-05-21T19:11:00Z</dcterms:created>
  <dcterms:modified xsi:type="dcterms:W3CDTF">2015-05-21T19:11:00Z</dcterms:modified>
</cp:coreProperties>
</file>