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45" w:rsidRPr="007855AA" w:rsidRDefault="00503845" w:rsidP="00503845">
      <w:pPr>
        <w:pStyle w:val="Body"/>
        <w:rPr>
          <w:rFonts w:hAnsi="Times New Roman" w:cs="Times New Roman"/>
          <w:b/>
          <w:bCs/>
          <w:i/>
          <w:iCs/>
        </w:rPr>
      </w:pPr>
      <w:r w:rsidRPr="007855AA">
        <w:rPr>
          <w:rFonts w:hAnsi="Times New Roman" w:cs="Times New Roman"/>
          <w:b/>
          <w:bCs/>
        </w:rPr>
        <w:t>ANNEX</w:t>
      </w:r>
      <w:bookmarkStart w:id="0" w:name="_GoBack"/>
      <w:bookmarkEnd w:id="0"/>
      <w:r w:rsidRPr="007855AA">
        <w:rPr>
          <w:rFonts w:hAnsi="Times New Roman" w:cs="Times New Roman"/>
        </w:rPr>
        <w:t xml:space="preserve">. </w:t>
      </w:r>
      <w:r w:rsidRPr="007855AA">
        <w:rPr>
          <w:rFonts w:hAnsi="Times New Roman" w:cs="Times New Roman"/>
          <w:b/>
          <w:bCs/>
        </w:rPr>
        <w:t xml:space="preserve">FULLY COSTED EVALUATION PLAN </w:t>
      </w:r>
    </w:p>
    <w:p w:rsidR="00503845" w:rsidRPr="007855AA" w:rsidRDefault="00503845" w:rsidP="00503845">
      <w:pPr>
        <w:pStyle w:val="Body"/>
        <w:rPr>
          <w:rFonts w:hAnsi="Times New Roman" w:cs="Times New Roman"/>
        </w:rPr>
      </w:pPr>
    </w:p>
    <w:p w:rsidR="00503845" w:rsidRPr="007855AA" w:rsidRDefault="00503845" w:rsidP="00503845">
      <w:pPr>
        <w:pStyle w:val="Body"/>
        <w:rPr>
          <w:rFonts w:hAnsi="Times New Roman" w:cs="Times New Roman"/>
        </w:rPr>
      </w:pPr>
      <w:r w:rsidRPr="007855AA">
        <w:rPr>
          <w:rFonts w:hAnsi="Times New Roman" w:cs="Times New Roman"/>
        </w:rPr>
        <w:t xml:space="preserve">Evaluation Plan for: 2016-2020 </w:t>
      </w:r>
    </w:p>
    <w:p w:rsidR="00503845" w:rsidRPr="007855AA" w:rsidRDefault="00503845" w:rsidP="00503845">
      <w:pPr>
        <w:pStyle w:val="Body"/>
        <w:rPr>
          <w:rFonts w:hAnsi="Times New Roman" w:cs="Times New Roman"/>
        </w:rPr>
      </w:pPr>
      <w:r w:rsidRPr="007855AA">
        <w:rPr>
          <w:rFonts w:hAnsi="Times New Roman" w:cs="Times New Roman"/>
        </w:rPr>
        <w:t>Programming Cycle: 2016-2020</w:t>
      </w:r>
    </w:p>
    <w:p w:rsidR="00503845" w:rsidRPr="007855AA" w:rsidRDefault="00503845" w:rsidP="00503845">
      <w:pPr>
        <w:pStyle w:val="Body"/>
        <w:rPr>
          <w:rFonts w:hAnsi="Times New Roman" w:cs="Times New Roman"/>
        </w:rPr>
      </w:pPr>
      <w:r w:rsidRPr="007855AA">
        <w:rPr>
          <w:rFonts w:hAnsi="Times New Roman" w:cs="Times New Roman"/>
        </w:rPr>
        <w:t>Date: September 2015</w:t>
      </w:r>
    </w:p>
    <w:p w:rsidR="00503845" w:rsidRPr="007855AA" w:rsidRDefault="00503845" w:rsidP="0050384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7"/>
        <w:gridCol w:w="1335"/>
        <w:gridCol w:w="186"/>
        <w:gridCol w:w="1526"/>
        <w:gridCol w:w="580"/>
        <w:gridCol w:w="639"/>
        <w:gridCol w:w="533"/>
        <w:gridCol w:w="1346"/>
        <w:gridCol w:w="70"/>
        <w:gridCol w:w="1060"/>
        <w:gridCol w:w="288"/>
        <w:gridCol w:w="1150"/>
        <w:gridCol w:w="75"/>
        <w:gridCol w:w="1381"/>
        <w:gridCol w:w="33"/>
        <w:gridCol w:w="1150"/>
        <w:gridCol w:w="76"/>
      </w:tblGrid>
      <w:tr w:rsidR="00503845" w:rsidRPr="00715463" w:rsidTr="00F71FFE">
        <w:tc>
          <w:tcPr>
            <w:tcW w:w="1457" w:type="dxa"/>
            <w:gridSpan w:val="2"/>
            <w:shd w:val="clear" w:color="auto" w:fill="D9D9D9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UNDAF (or equivalent)</w:t>
            </w: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 xml:space="preserve">Outcome </w:t>
            </w:r>
          </w:p>
        </w:tc>
        <w:tc>
          <w:tcPr>
            <w:tcW w:w="1711" w:type="dxa"/>
            <w:gridSpan w:val="2"/>
            <w:shd w:val="clear" w:color="auto" w:fill="D9D9D9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UNDP Strategic Plan Outcome</w:t>
            </w:r>
          </w:p>
        </w:tc>
        <w:tc>
          <w:tcPr>
            <w:tcW w:w="2210" w:type="dxa"/>
            <w:shd w:val="clear" w:color="auto" w:fill="D9D9D9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Evaluation Title</w:t>
            </w:r>
          </w:p>
        </w:tc>
        <w:tc>
          <w:tcPr>
            <w:tcW w:w="988" w:type="dxa"/>
            <w:gridSpan w:val="2"/>
            <w:shd w:val="clear" w:color="auto" w:fill="D9D9D9"/>
            <w:vAlign w:val="center"/>
          </w:tcPr>
          <w:p w:rsidR="00503845" w:rsidRPr="007855AA" w:rsidDel="00BA628C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Partners (joint evaluation)</w:t>
            </w:r>
          </w:p>
        </w:tc>
        <w:tc>
          <w:tcPr>
            <w:tcW w:w="1616" w:type="dxa"/>
            <w:gridSpan w:val="2"/>
            <w:shd w:val="clear" w:color="auto" w:fill="D9D9D9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Evaluation commissioned by (if not UNDP)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Type of evaluation</w:t>
            </w:r>
          </w:p>
        </w:tc>
        <w:tc>
          <w:tcPr>
            <w:tcW w:w="1587" w:type="dxa"/>
            <w:gridSpan w:val="2"/>
            <w:shd w:val="clear" w:color="auto" w:fill="D9D9D9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Planned Evaluation Completion Date</w:t>
            </w:r>
          </w:p>
        </w:tc>
        <w:tc>
          <w:tcPr>
            <w:tcW w:w="1261" w:type="dxa"/>
            <w:gridSpan w:val="3"/>
            <w:shd w:val="clear" w:color="auto" w:fill="D9D9D9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Estimated Cost</w:t>
            </w:r>
          </w:p>
        </w:tc>
        <w:tc>
          <w:tcPr>
            <w:tcW w:w="1071" w:type="dxa"/>
            <w:gridSpan w:val="2"/>
            <w:shd w:val="clear" w:color="auto" w:fill="D9D9D9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Provisional Source of Funding</w:t>
            </w:r>
          </w:p>
        </w:tc>
      </w:tr>
      <w:tr w:rsidR="00503845" w:rsidRPr="00715463" w:rsidTr="00F71FFE">
        <w:trPr>
          <w:trHeight w:val="269"/>
        </w:trPr>
        <w:tc>
          <w:tcPr>
            <w:tcW w:w="13176" w:type="dxa"/>
            <w:gridSpan w:val="18"/>
            <w:shd w:val="clear" w:color="auto" w:fill="auto"/>
            <w:vAlign w:val="center"/>
          </w:tcPr>
          <w:p w:rsidR="00503845" w:rsidRPr="007855AA" w:rsidRDefault="00503845" w:rsidP="00F71F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855AA">
              <w:rPr>
                <w:b/>
                <w:bCs/>
                <w:i/>
                <w:iCs/>
                <w:sz w:val="20"/>
                <w:szCs w:val="20"/>
              </w:rPr>
              <w:t>Outcome evaluation</w:t>
            </w:r>
          </w:p>
        </w:tc>
      </w:tr>
      <w:tr w:rsidR="00503845" w:rsidRPr="00715463" w:rsidTr="00F71FFE">
        <w:tc>
          <w:tcPr>
            <w:tcW w:w="1457" w:type="dxa"/>
            <w:gridSpan w:val="2"/>
            <w:shd w:val="clear" w:color="auto" w:fill="auto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rPr>
                <w:b/>
                <w:bCs/>
                <w:sz w:val="20"/>
                <w:szCs w:val="20"/>
              </w:rPr>
            </w:pPr>
            <w:r w:rsidRPr="007855AA">
              <w:rPr>
                <w:rFonts w:eastAsia="Times New Roman"/>
                <w:b/>
                <w:bCs/>
                <w:i/>
                <w:sz w:val="20"/>
                <w:szCs w:val="20"/>
                <w:lang w:val="en-GB"/>
              </w:rPr>
              <w:t xml:space="preserve">Outcome 1: </w:t>
            </w:r>
            <w:r w:rsidRPr="007855A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Reformed</w:t>
            </w:r>
            <w:r w:rsidRPr="007855AA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legal and law enforcement institutions that are more transparent and accountable</w:t>
            </w:r>
            <w:r w:rsidRPr="007855AA">
              <w:rPr>
                <w:rStyle w:val="FootnoteReference"/>
                <w:rFonts w:eastAsia="Times New Roman"/>
                <w:b/>
                <w:sz w:val="20"/>
                <w:szCs w:val="20"/>
                <w:lang w:val="en-GB"/>
              </w:rPr>
              <w:footnoteReference w:id="1"/>
            </w: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503845" w:rsidRPr="007855AA" w:rsidRDefault="00503845" w:rsidP="00F71FFE">
            <w:pPr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rPr>
                <w:b/>
                <w:bCs/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>Outcome 2 (from UNDP strategic plan, 2014-2017): Citizen expectations for voice, development, the rule of law and accountability are met by stronger systems of democratic governance</w:t>
            </w:r>
          </w:p>
        </w:tc>
        <w:tc>
          <w:tcPr>
            <w:tcW w:w="2210" w:type="dxa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>Midterm outcome evaluation for CPD Outcome 1: Reformed legal and law enforcement institutions that are more transparent and accountable</w:t>
            </w: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UNDP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CPD outcome evaluation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December 2016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US$150,000.00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allocation</w:t>
            </w:r>
          </w:p>
        </w:tc>
      </w:tr>
      <w:tr w:rsidR="00503845" w:rsidRPr="00715463" w:rsidTr="00F71FFE">
        <w:tc>
          <w:tcPr>
            <w:tcW w:w="1457" w:type="dxa"/>
            <w:gridSpan w:val="2"/>
            <w:shd w:val="clear" w:color="auto" w:fill="auto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i/>
                <w:iCs/>
                <w:sz w:val="20"/>
                <w:szCs w:val="20"/>
              </w:rPr>
              <w:t>Outcome 3:</w:t>
            </w:r>
            <w:r w:rsidRPr="007855AA">
              <w:rPr>
                <w:b/>
                <w:bCs/>
                <w:sz w:val="20"/>
                <w:szCs w:val="20"/>
              </w:rPr>
              <w:t xml:space="preserve"> </w:t>
            </w:r>
            <w:r w:rsidRPr="007855AA">
              <w:rPr>
                <w:rFonts w:eastAsia="Times New Roman"/>
                <w:b/>
                <w:sz w:val="20"/>
                <w:szCs w:val="20"/>
              </w:rPr>
              <w:t>Conditions improved for the safe return of IDPs in Newly Liberated Areas</w:t>
            </w:r>
            <w:r w:rsidRPr="007855AA">
              <w:rPr>
                <w:rStyle w:val="FootnoteReference"/>
                <w:rFonts w:eastAsia="Times New Roman"/>
                <w:b/>
                <w:sz w:val="20"/>
                <w:szCs w:val="20"/>
              </w:rPr>
              <w:footnoteReference w:id="2"/>
            </w: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503845" w:rsidRPr="007855AA" w:rsidRDefault="00503845" w:rsidP="00F71FFE">
            <w:pPr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rPr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 xml:space="preserve">Outcome 6 (from UNDP strategic plan, 2014-2017): Early recovery and rapid return to sustainable development pathways are achieved in </w:t>
            </w:r>
            <w:r w:rsidRPr="007855AA">
              <w:rPr>
                <w:sz w:val="20"/>
                <w:szCs w:val="20"/>
              </w:rPr>
              <w:lastRenderedPageBreak/>
              <w:t>post-conflict and post-disaster settings</w:t>
            </w:r>
          </w:p>
        </w:tc>
        <w:tc>
          <w:tcPr>
            <w:tcW w:w="2210" w:type="dxa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 xml:space="preserve">Midterm outcome evaluation for CPD Outcome 3: Conditions improved for the safe return of IDPs in </w:t>
            </w:r>
            <w:r w:rsidRPr="007855AA">
              <w:rPr>
                <w:sz w:val="20"/>
                <w:szCs w:val="20"/>
              </w:rPr>
              <w:lastRenderedPageBreak/>
              <w:t>Newly Liberated Areas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UNDP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CPD outcome evaluation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December 2018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US$150,000.00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allocation</w:t>
            </w:r>
          </w:p>
        </w:tc>
      </w:tr>
      <w:tr w:rsidR="00503845" w:rsidRPr="00715463" w:rsidTr="00F71FFE">
        <w:tc>
          <w:tcPr>
            <w:tcW w:w="14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i/>
                <w:iCs/>
                <w:sz w:val="20"/>
                <w:szCs w:val="20"/>
                <w:lang w:val="en-GB"/>
              </w:rPr>
              <w:t>Outcome 2:</w:t>
            </w:r>
            <w:r w:rsidRPr="007855A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855A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Administrative and financial reform and devolution policies adopted and implemented at federal and governorate levels</w:t>
            </w:r>
            <w:r w:rsidRPr="007855AA">
              <w:rPr>
                <w:rStyle w:val="FootnoteReference"/>
                <w:rFonts w:eastAsia="Times New Roman"/>
                <w:b/>
                <w:sz w:val="20"/>
                <w:szCs w:val="20"/>
                <w:lang w:val="en-GB"/>
              </w:rPr>
              <w:footnoteReference w:id="3"/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rPr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>Outcome 3 (from the UNDP strategic plan, 2014-2017): Countries have strengthened institutions to progressively deliver universal access to basic services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>Final Outcome evaluation for CPD Outcome 2: Administrative reform and financial decentralization of powers fully implemented at federal and governorate levels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UNDP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CPD outcome evaluation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December 2020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US$150,000.00</w:t>
            </w: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allocation</w:t>
            </w:r>
          </w:p>
        </w:tc>
      </w:tr>
      <w:tr w:rsidR="00503845" w:rsidRPr="00715463" w:rsidTr="00F71FFE">
        <w:trPr>
          <w:gridAfter w:val="1"/>
          <w:wAfter w:w="64" w:type="dxa"/>
          <w:trHeight w:val="350"/>
        </w:trPr>
        <w:tc>
          <w:tcPr>
            <w:tcW w:w="131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5" w:rsidRPr="007855AA" w:rsidRDefault="00503845" w:rsidP="00F71FFE">
            <w:pPr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evaluation</w:t>
            </w:r>
          </w:p>
        </w:tc>
      </w:tr>
      <w:tr w:rsidR="00503845" w:rsidRPr="00715463" w:rsidTr="00F71FFE">
        <w:trPr>
          <w:gridAfter w:val="1"/>
          <w:wAfter w:w="64" w:type="dxa"/>
        </w:trPr>
        <w:tc>
          <w:tcPr>
            <w:tcW w:w="1380" w:type="dxa"/>
            <w:shd w:val="clear" w:color="auto" w:fill="D9D9D9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UNDAF (or equivalent)</w:t>
            </w: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 xml:space="preserve">Outcome </w:t>
            </w:r>
          </w:p>
        </w:tc>
        <w:tc>
          <w:tcPr>
            <w:tcW w:w="1415" w:type="dxa"/>
            <w:gridSpan w:val="2"/>
            <w:shd w:val="clear" w:color="auto" w:fill="D9D9D9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UNDP Strategic Plan Outcome</w:t>
            </w:r>
          </w:p>
        </w:tc>
        <w:tc>
          <w:tcPr>
            <w:tcW w:w="3072" w:type="dxa"/>
            <w:gridSpan w:val="3"/>
            <w:shd w:val="clear" w:color="auto" w:fill="D9D9D9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Evaluation Title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03845" w:rsidRPr="007855AA" w:rsidDel="00BA628C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Partners (joint evaluation)</w:t>
            </w:r>
          </w:p>
        </w:tc>
        <w:tc>
          <w:tcPr>
            <w:tcW w:w="1176" w:type="dxa"/>
            <w:gridSpan w:val="2"/>
            <w:shd w:val="clear" w:color="auto" w:fill="D9D9D9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Evaluation commissioned by (if not UNDP)</w:t>
            </w:r>
          </w:p>
        </w:tc>
        <w:tc>
          <w:tcPr>
            <w:tcW w:w="1510" w:type="dxa"/>
            <w:gridSpan w:val="2"/>
            <w:shd w:val="clear" w:color="auto" w:fill="D9D9D9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Type of evaluation</w:t>
            </w:r>
          </w:p>
        </w:tc>
        <w:tc>
          <w:tcPr>
            <w:tcW w:w="1400" w:type="dxa"/>
            <w:gridSpan w:val="2"/>
            <w:shd w:val="clear" w:color="auto" w:fill="D9D9D9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Planned Evaluation Completion Date</w:t>
            </w:r>
          </w:p>
        </w:tc>
        <w:tc>
          <w:tcPr>
            <w:tcW w:w="1123" w:type="dxa"/>
            <w:shd w:val="clear" w:color="auto" w:fill="D9D9D9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Estimated Cost</w:t>
            </w:r>
          </w:p>
        </w:tc>
        <w:tc>
          <w:tcPr>
            <w:tcW w:w="1044" w:type="dxa"/>
            <w:gridSpan w:val="2"/>
            <w:shd w:val="clear" w:color="auto" w:fill="D9D9D9"/>
            <w:vAlign w:val="center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Provisional Source of Funding</w:t>
            </w:r>
          </w:p>
        </w:tc>
      </w:tr>
      <w:tr w:rsidR="00503845" w:rsidRPr="00715463" w:rsidTr="00F71FFE">
        <w:trPr>
          <w:gridAfter w:val="1"/>
          <w:wAfter w:w="64" w:type="dxa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5" w:rsidRPr="007855AA" w:rsidRDefault="00503845" w:rsidP="00F71FFE">
            <w:pPr>
              <w:rPr>
                <w:rFonts w:eastAsia="Times New Roman"/>
                <w:b/>
                <w:bCs/>
                <w:i/>
                <w:sz w:val="20"/>
                <w:szCs w:val="20"/>
                <w:lang w:val="en-GB"/>
              </w:rPr>
            </w:pPr>
          </w:p>
          <w:p w:rsidR="00503845" w:rsidRPr="007855AA" w:rsidRDefault="00503845" w:rsidP="00F71FFE">
            <w:pPr>
              <w:rPr>
                <w:b/>
                <w:bCs/>
                <w:sz w:val="20"/>
                <w:szCs w:val="20"/>
              </w:rPr>
            </w:pPr>
            <w:r w:rsidRPr="007855AA">
              <w:rPr>
                <w:rFonts w:eastAsia="Times New Roman"/>
                <w:b/>
                <w:bCs/>
                <w:i/>
                <w:sz w:val="20"/>
                <w:szCs w:val="20"/>
                <w:lang w:val="en-GB"/>
              </w:rPr>
              <w:t xml:space="preserve">Outcome 1: </w:t>
            </w:r>
            <w:r w:rsidRPr="007855A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Reformed</w:t>
            </w:r>
            <w:r w:rsidRPr="007855AA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legal and law enforcement institutions that are more transparent and accountable</w:t>
            </w:r>
            <w:r w:rsidRPr="007855AA">
              <w:rPr>
                <w:rStyle w:val="FootnoteReference"/>
                <w:rFonts w:eastAsia="Times New Roman"/>
                <w:b/>
                <w:sz w:val="20"/>
                <w:szCs w:val="20"/>
                <w:lang w:val="en-GB"/>
              </w:rPr>
              <w:footnoteReference w:id="4"/>
            </w: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rPr>
                <w:rFonts w:eastAsia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 xml:space="preserve">Outcome 2 (from UNDP strategic plan, 2014-2017): Citizen expectations for voice, development, the rule of law and accountability are met by stronger </w:t>
            </w:r>
            <w:r w:rsidRPr="007855AA">
              <w:rPr>
                <w:sz w:val="20"/>
                <w:szCs w:val="20"/>
              </w:rPr>
              <w:lastRenderedPageBreak/>
              <w:t>systems of democratic governance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rPr>
                <w:b/>
                <w:bCs/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>Final project evaluation: Support to the new COR</w:t>
            </w: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UNDP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evaluation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December 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US$ 26,000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allocation</w:t>
            </w:r>
          </w:p>
        </w:tc>
      </w:tr>
      <w:tr w:rsidR="00503845" w:rsidRPr="00715463" w:rsidTr="00F71FFE">
        <w:trPr>
          <w:gridAfter w:val="1"/>
          <w:wAfter w:w="64" w:type="dxa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845" w:rsidRPr="007855AA" w:rsidRDefault="00503845" w:rsidP="00F71FFE">
            <w:pPr>
              <w:rPr>
                <w:rFonts w:eastAsia="Times New Roman"/>
                <w:b/>
                <w:bCs/>
                <w:i/>
                <w:sz w:val="20"/>
                <w:szCs w:val="20"/>
                <w:lang w:val="en-GB"/>
              </w:rPr>
            </w:pPr>
          </w:p>
          <w:p w:rsidR="00503845" w:rsidRPr="007855AA" w:rsidRDefault="00503845" w:rsidP="00F71FFE">
            <w:pPr>
              <w:rPr>
                <w:b/>
                <w:bCs/>
                <w:sz w:val="20"/>
                <w:szCs w:val="20"/>
              </w:rPr>
            </w:pPr>
            <w:r w:rsidRPr="007855AA">
              <w:rPr>
                <w:rFonts w:eastAsia="Times New Roman"/>
                <w:b/>
                <w:bCs/>
                <w:i/>
                <w:sz w:val="20"/>
                <w:szCs w:val="20"/>
                <w:lang w:val="en-GB"/>
              </w:rPr>
              <w:t xml:space="preserve">Outcome 1: </w:t>
            </w:r>
            <w:r w:rsidRPr="007855A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Reformed</w:t>
            </w:r>
            <w:r w:rsidRPr="007855AA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legal and law enforcement institutions that are more transparent and accountable</w:t>
            </w:r>
            <w:r w:rsidRPr="007855AA">
              <w:rPr>
                <w:rStyle w:val="FootnoteReference"/>
                <w:rFonts w:eastAsia="Times New Roman"/>
                <w:b/>
                <w:sz w:val="20"/>
                <w:szCs w:val="20"/>
                <w:lang w:val="en-GB"/>
              </w:rPr>
              <w:footnoteReference w:id="5"/>
            </w: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rPr>
                <w:rFonts w:eastAsia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rPr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>Outcome 2 (from UNDP strategic plan, 2014-2017): Citizen expectations for voice, development, the rule of law and accountability are met by stronger systems of democratic governance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rPr>
                <w:b/>
                <w:bCs/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>Midterm project evaluation: Support the Government of Iraq in Asset Recovery and International Cooperation</w:t>
            </w: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UNDP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evaluation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December 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US$ 75,000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allocation</w:t>
            </w:r>
          </w:p>
        </w:tc>
      </w:tr>
      <w:tr w:rsidR="00503845" w:rsidRPr="00715463" w:rsidTr="00F71FFE">
        <w:trPr>
          <w:gridAfter w:val="1"/>
          <w:wAfter w:w="64" w:type="dxa"/>
          <w:trHeight w:val="2258"/>
        </w:trPr>
        <w:tc>
          <w:tcPr>
            <w:tcW w:w="1380" w:type="dxa"/>
            <w:shd w:val="clear" w:color="auto" w:fill="auto"/>
            <w:vAlign w:val="center"/>
          </w:tcPr>
          <w:p w:rsidR="00503845" w:rsidRPr="007855AA" w:rsidRDefault="00503845" w:rsidP="00F71FFE">
            <w:pPr>
              <w:rPr>
                <w:rFonts w:eastAsia="Times New Roman"/>
                <w:b/>
                <w:bCs/>
                <w:i/>
                <w:sz w:val="20"/>
                <w:szCs w:val="20"/>
                <w:lang w:val="en-GB"/>
              </w:rPr>
            </w:pPr>
          </w:p>
          <w:p w:rsidR="00503845" w:rsidRPr="007855AA" w:rsidRDefault="00503845" w:rsidP="00F71FFE">
            <w:pPr>
              <w:rPr>
                <w:rFonts w:eastAsia="Times New Roman"/>
                <w:b/>
                <w:bCs/>
                <w:i/>
                <w:sz w:val="20"/>
                <w:szCs w:val="20"/>
                <w:lang w:val="en-GB"/>
              </w:rPr>
            </w:pPr>
            <w:r w:rsidRPr="007855AA">
              <w:rPr>
                <w:rFonts w:eastAsia="Times New Roman"/>
                <w:b/>
                <w:bCs/>
                <w:i/>
                <w:sz w:val="20"/>
                <w:szCs w:val="20"/>
                <w:lang w:val="en-GB"/>
              </w:rPr>
              <w:t>Outcome 2:</w:t>
            </w:r>
          </w:p>
          <w:p w:rsidR="00503845" w:rsidRPr="007855AA" w:rsidRDefault="00503845" w:rsidP="00F71F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855A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Administrative and financial reform and devolution policies adopted and implemented at federal and governorate levels</w:t>
            </w:r>
            <w:r w:rsidRPr="007855AA">
              <w:rPr>
                <w:rStyle w:val="FootnoteReference"/>
                <w:rFonts w:eastAsia="Times New Roman"/>
                <w:b/>
                <w:sz w:val="20"/>
                <w:szCs w:val="20"/>
                <w:lang w:val="en-GB"/>
              </w:rPr>
              <w:footnoteReference w:id="6"/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03845" w:rsidRPr="007855AA" w:rsidRDefault="00503845" w:rsidP="00F71FFE">
            <w:pPr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>Outcome 3 (from UNDP strategic plan, 2014-2017): Countries have strengthened institutions to progressively deliver universal access to basic services</w:t>
            </w:r>
          </w:p>
        </w:tc>
        <w:tc>
          <w:tcPr>
            <w:tcW w:w="3072" w:type="dxa"/>
            <w:gridSpan w:val="3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rPr>
                <w:b/>
                <w:bCs/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>Midterm project evaluation: Local Area Development Programme - PHASE II (LADP II)</w:t>
            </w: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UNDP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evaluation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December 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US$ 50,000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allocation</w:t>
            </w:r>
          </w:p>
        </w:tc>
      </w:tr>
      <w:tr w:rsidR="00503845" w:rsidRPr="00715463" w:rsidTr="00F71FFE">
        <w:trPr>
          <w:gridAfter w:val="1"/>
          <w:wAfter w:w="64" w:type="dxa"/>
          <w:trHeight w:val="2627"/>
        </w:trPr>
        <w:tc>
          <w:tcPr>
            <w:tcW w:w="1380" w:type="dxa"/>
            <w:shd w:val="clear" w:color="auto" w:fill="auto"/>
            <w:vAlign w:val="center"/>
          </w:tcPr>
          <w:p w:rsidR="00503845" w:rsidRPr="007855AA" w:rsidRDefault="00503845" w:rsidP="00F71FFE">
            <w:pPr>
              <w:rPr>
                <w:rFonts w:eastAsia="Times New Roman"/>
                <w:b/>
                <w:bCs/>
                <w:i/>
                <w:sz w:val="20"/>
                <w:szCs w:val="20"/>
                <w:lang w:val="en-GB"/>
              </w:rPr>
            </w:pPr>
          </w:p>
          <w:p w:rsidR="00503845" w:rsidRPr="007855AA" w:rsidRDefault="00503845" w:rsidP="00F71FFE">
            <w:pPr>
              <w:rPr>
                <w:b/>
                <w:bCs/>
                <w:sz w:val="20"/>
                <w:szCs w:val="20"/>
              </w:rPr>
            </w:pPr>
            <w:r w:rsidRPr="007855AA">
              <w:rPr>
                <w:rFonts w:eastAsia="Times New Roman"/>
                <w:b/>
                <w:bCs/>
                <w:i/>
                <w:sz w:val="20"/>
                <w:szCs w:val="20"/>
                <w:lang w:val="en-GB"/>
              </w:rPr>
              <w:t xml:space="preserve">Outcome 1: </w:t>
            </w:r>
            <w:r w:rsidRPr="007855A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Reformed</w:t>
            </w:r>
            <w:r w:rsidRPr="007855AA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legal and law enforcement institutions that are more transparent and accountable</w:t>
            </w:r>
            <w:r w:rsidRPr="007855AA">
              <w:rPr>
                <w:rStyle w:val="FootnoteReference"/>
                <w:rFonts w:eastAsia="Times New Roman"/>
                <w:b/>
                <w:sz w:val="20"/>
                <w:szCs w:val="20"/>
                <w:lang w:val="en-GB"/>
              </w:rPr>
              <w:footnoteReference w:id="7"/>
            </w:r>
          </w:p>
          <w:p w:rsidR="00503845" w:rsidRPr="007855AA" w:rsidRDefault="00503845" w:rsidP="00F71FFE">
            <w:pPr>
              <w:rPr>
                <w:rFonts w:eastAsia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>Outcome 2 (from UNDP strategic plan, 2014-2017): Citizen expectations for voice, development, the rule of law and accountability are met by stronger systems of democratic governance</w:t>
            </w:r>
          </w:p>
        </w:tc>
        <w:tc>
          <w:tcPr>
            <w:tcW w:w="3072" w:type="dxa"/>
            <w:gridSpan w:val="3"/>
            <w:shd w:val="clear" w:color="auto" w:fill="auto"/>
          </w:tcPr>
          <w:p w:rsidR="00503845" w:rsidRPr="007855AA" w:rsidRDefault="00503845" w:rsidP="00F71FFE">
            <w:pPr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rPr>
                <w:b/>
                <w:bCs/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>Midterm project evaluation: Support to Security Sector Ref II</w:t>
            </w: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UNDP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evaluation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December 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US$ 50,000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allocation</w:t>
            </w:r>
          </w:p>
        </w:tc>
      </w:tr>
      <w:tr w:rsidR="00503845" w:rsidRPr="00715463" w:rsidTr="00F71FFE">
        <w:trPr>
          <w:gridAfter w:val="1"/>
          <w:wAfter w:w="64" w:type="dxa"/>
          <w:trHeight w:val="2258"/>
        </w:trPr>
        <w:tc>
          <w:tcPr>
            <w:tcW w:w="1380" w:type="dxa"/>
            <w:shd w:val="clear" w:color="auto" w:fill="auto"/>
            <w:vAlign w:val="center"/>
          </w:tcPr>
          <w:p w:rsidR="00503845" w:rsidRPr="007855AA" w:rsidRDefault="00503845" w:rsidP="00F71FFE">
            <w:pPr>
              <w:rPr>
                <w:rFonts w:eastAsia="Times New Roman"/>
                <w:b/>
                <w:bCs/>
                <w:i/>
                <w:sz w:val="20"/>
                <w:szCs w:val="20"/>
                <w:lang w:val="en-GB"/>
              </w:rPr>
            </w:pPr>
          </w:p>
          <w:p w:rsidR="00503845" w:rsidRPr="007855AA" w:rsidRDefault="00503845" w:rsidP="00F71FFE">
            <w:pPr>
              <w:rPr>
                <w:rFonts w:eastAsia="Times New Roman"/>
                <w:b/>
                <w:bCs/>
                <w:i/>
                <w:sz w:val="20"/>
                <w:szCs w:val="20"/>
                <w:lang w:val="en-GB"/>
              </w:rPr>
            </w:pPr>
            <w:r w:rsidRPr="007855AA">
              <w:rPr>
                <w:rFonts w:eastAsia="Times New Roman"/>
                <w:b/>
                <w:bCs/>
                <w:i/>
                <w:sz w:val="20"/>
                <w:szCs w:val="20"/>
                <w:lang w:val="en-GB"/>
              </w:rPr>
              <w:t>Outcome 2:</w:t>
            </w:r>
          </w:p>
          <w:p w:rsidR="00503845" w:rsidRPr="007855AA" w:rsidRDefault="00503845" w:rsidP="00F71FFE">
            <w:pPr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7855A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Administrative and financial reform and devolution policies adopted and implemented at federal and governorate levels</w:t>
            </w:r>
            <w:r w:rsidRPr="007855AA">
              <w:rPr>
                <w:rStyle w:val="FootnoteReference"/>
                <w:rFonts w:eastAsia="Times New Roman"/>
                <w:b/>
                <w:sz w:val="20"/>
                <w:szCs w:val="20"/>
                <w:lang w:val="en-GB"/>
              </w:rPr>
              <w:footnoteReference w:id="8"/>
            </w:r>
          </w:p>
        </w:tc>
        <w:tc>
          <w:tcPr>
            <w:tcW w:w="1415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 xml:space="preserve">Outcome 3 (from UNDP strategic plan, 2014-2017): </w:t>
            </w:r>
            <w:r w:rsidRPr="007855AA">
              <w:rPr>
                <w:rFonts w:eastAsia="Times New Roman"/>
                <w:i/>
                <w:sz w:val="20"/>
                <w:szCs w:val="20"/>
                <w:lang w:val="en-GB"/>
              </w:rPr>
              <w:t>Countries have strengthened institutions to progressively deliver universal access to basic services</w:t>
            </w:r>
          </w:p>
        </w:tc>
        <w:tc>
          <w:tcPr>
            <w:tcW w:w="3072" w:type="dxa"/>
            <w:gridSpan w:val="3"/>
            <w:shd w:val="clear" w:color="auto" w:fill="auto"/>
          </w:tcPr>
          <w:p w:rsidR="00503845" w:rsidRPr="007855AA" w:rsidRDefault="00503845" w:rsidP="00F71FFE">
            <w:pPr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 xml:space="preserve">Midterm project evaluation: </w:t>
            </w: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 xml:space="preserve">Iraqi Public Sector modernization phase II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UNDP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evaluation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December 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US$ 50,000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allocation</w:t>
            </w:r>
          </w:p>
        </w:tc>
      </w:tr>
      <w:tr w:rsidR="00503845" w:rsidRPr="00715463" w:rsidTr="00F71FFE">
        <w:trPr>
          <w:gridAfter w:val="1"/>
          <w:wAfter w:w="64" w:type="dxa"/>
          <w:trHeight w:val="2258"/>
        </w:trPr>
        <w:tc>
          <w:tcPr>
            <w:tcW w:w="1380" w:type="dxa"/>
            <w:shd w:val="clear" w:color="auto" w:fill="auto"/>
            <w:vAlign w:val="center"/>
          </w:tcPr>
          <w:p w:rsidR="00503845" w:rsidRPr="007855AA" w:rsidRDefault="00503845" w:rsidP="00F71FFE">
            <w:pPr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i/>
                <w:iCs/>
                <w:sz w:val="20"/>
                <w:szCs w:val="20"/>
              </w:rPr>
              <w:lastRenderedPageBreak/>
              <w:t>Outcome 3:</w:t>
            </w:r>
            <w:r w:rsidRPr="007855AA">
              <w:rPr>
                <w:b/>
                <w:bCs/>
                <w:sz w:val="20"/>
                <w:szCs w:val="20"/>
              </w:rPr>
              <w:t xml:space="preserve"> </w:t>
            </w:r>
            <w:r w:rsidRPr="007855AA">
              <w:rPr>
                <w:rFonts w:eastAsia="Times New Roman"/>
                <w:b/>
                <w:sz w:val="20"/>
                <w:szCs w:val="20"/>
              </w:rPr>
              <w:t>Conditions improved for the safe return of IDPs in Newly Liberated Areas</w:t>
            </w:r>
            <w:r w:rsidRPr="007855AA">
              <w:rPr>
                <w:rStyle w:val="FootnoteReference"/>
                <w:rFonts w:eastAsia="Times New Roman"/>
                <w:b/>
                <w:sz w:val="20"/>
                <w:szCs w:val="20"/>
              </w:rPr>
              <w:footnoteReference w:id="9"/>
            </w:r>
          </w:p>
          <w:p w:rsidR="00503845" w:rsidRPr="007855AA" w:rsidRDefault="00503845" w:rsidP="00F71FFE">
            <w:pPr>
              <w:rPr>
                <w:rFonts w:eastAsia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503845" w:rsidRPr="007855AA" w:rsidRDefault="00503845" w:rsidP="00F71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>Outcome 6 (from UNDP strategic plan, 2014-2017): Early recovery and rapid return to sustainable development pathways are achieved in post-conflict and post-disaster settings</w:t>
            </w:r>
          </w:p>
        </w:tc>
        <w:tc>
          <w:tcPr>
            <w:tcW w:w="3072" w:type="dxa"/>
            <w:gridSpan w:val="3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rPr>
                <w:b/>
                <w:bCs/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>Midterm project evaluation: Support to Crisis Countries - Iraq</w:t>
            </w: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UNDP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evaluation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December 2018</w:t>
            </w:r>
          </w:p>
        </w:tc>
        <w:tc>
          <w:tcPr>
            <w:tcW w:w="1123" w:type="dxa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US$50,000</w:t>
            </w: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allocation</w:t>
            </w:r>
          </w:p>
        </w:tc>
      </w:tr>
      <w:tr w:rsidR="00503845" w:rsidRPr="00715463" w:rsidTr="00F71FFE">
        <w:trPr>
          <w:gridAfter w:val="1"/>
          <w:wAfter w:w="64" w:type="dxa"/>
          <w:trHeight w:val="2258"/>
        </w:trPr>
        <w:tc>
          <w:tcPr>
            <w:tcW w:w="1380" w:type="dxa"/>
            <w:shd w:val="clear" w:color="auto" w:fill="auto"/>
            <w:vAlign w:val="center"/>
          </w:tcPr>
          <w:p w:rsidR="00503845" w:rsidRPr="007855AA" w:rsidRDefault="00503845" w:rsidP="00F71FFE">
            <w:pPr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i/>
                <w:iCs/>
                <w:sz w:val="20"/>
                <w:szCs w:val="20"/>
              </w:rPr>
              <w:t>Outcome 3:</w:t>
            </w:r>
            <w:r w:rsidRPr="007855AA">
              <w:rPr>
                <w:b/>
                <w:bCs/>
                <w:sz w:val="20"/>
                <w:szCs w:val="20"/>
              </w:rPr>
              <w:t xml:space="preserve"> </w:t>
            </w:r>
            <w:r w:rsidRPr="007855AA">
              <w:rPr>
                <w:rFonts w:eastAsia="Times New Roman"/>
                <w:b/>
                <w:sz w:val="20"/>
                <w:szCs w:val="20"/>
              </w:rPr>
              <w:t>Conditions improved for the safe return of IDPs in Newly Liberated Areas</w:t>
            </w:r>
            <w:r w:rsidRPr="007855AA">
              <w:rPr>
                <w:rStyle w:val="FootnoteReference"/>
                <w:rFonts w:eastAsia="Times New Roman"/>
                <w:b/>
                <w:sz w:val="20"/>
                <w:szCs w:val="20"/>
              </w:rPr>
              <w:footnoteReference w:id="10"/>
            </w:r>
          </w:p>
          <w:p w:rsidR="00503845" w:rsidRPr="007855AA" w:rsidRDefault="00503845" w:rsidP="00F71F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503845" w:rsidRPr="007855AA" w:rsidRDefault="00503845" w:rsidP="00F71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>Outcome 6 (from UNDP strategic plan, 2014-2017): Early recovery and rapid return to sustainable development pathways are achieved in post-conflict and post-disaster settings</w:t>
            </w:r>
          </w:p>
        </w:tc>
        <w:tc>
          <w:tcPr>
            <w:tcW w:w="3072" w:type="dxa"/>
            <w:gridSpan w:val="3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rPr>
                <w:b/>
                <w:bCs/>
                <w:sz w:val="20"/>
                <w:szCs w:val="20"/>
              </w:rPr>
            </w:pPr>
            <w:r w:rsidRPr="007855AA">
              <w:rPr>
                <w:sz w:val="20"/>
                <w:szCs w:val="20"/>
              </w:rPr>
              <w:t xml:space="preserve">Midterm project evaluation: Fund Facility for Immediate stabilization </w:t>
            </w: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UNDP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evaluation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December 2018</w:t>
            </w:r>
          </w:p>
        </w:tc>
        <w:tc>
          <w:tcPr>
            <w:tcW w:w="1123" w:type="dxa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US$60,000</w:t>
            </w: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3845" w:rsidRPr="007855AA" w:rsidRDefault="00503845" w:rsidP="00F71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855AA">
              <w:rPr>
                <w:b/>
                <w:bCs/>
                <w:sz w:val="20"/>
                <w:szCs w:val="20"/>
              </w:rPr>
              <w:t>Project allocation</w:t>
            </w:r>
          </w:p>
        </w:tc>
      </w:tr>
    </w:tbl>
    <w:p w:rsidR="00503845" w:rsidRPr="007855AA" w:rsidRDefault="00503845" w:rsidP="00503845">
      <w:pPr>
        <w:rPr>
          <w:sz w:val="20"/>
          <w:szCs w:val="20"/>
        </w:rPr>
      </w:pPr>
    </w:p>
    <w:p w:rsidR="00503845" w:rsidRPr="007855AA" w:rsidRDefault="00503845" w:rsidP="00503845">
      <w:pPr>
        <w:pStyle w:val="Body"/>
        <w:rPr>
          <w:rFonts w:hAnsi="Times New Roman" w:cs="Times New Roman"/>
        </w:rPr>
      </w:pPr>
    </w:p>
    <w:p w:rsidR="00D91270" w:rsidRDefault="00E62F35"/>
    <w:sectPr w:rsidR="00D91270" w:rsidSect="005673F6">
      <w:pgSz w:w="15840" w:h="12240" w:orient="landscape"/>
      <w:pgMar w:top="1152" w:right="1440" w:bottom="1152" w:left="144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35" w:rsidRDefault="00E62F35" w:rsidP="00503845">
      <w:r>
        <w:separator/>
      </w:r>
    </w:p>
  </w:endnote>
  <w:endnote w:type="continuationSeparator" w:id="0">
    <w:p w:rsidR="00E62F35" w:rsidRDefault="00E62F35" w:rsidP="0050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35" w:rsidRDefault="00E62F35" w:rsidP="00503845">
      <w:r>
        <w:separator/>
      </w:r>
    </w:p>
  </w:footnote>
  <w:footnote w:type="continuationSeparator" w:id="0">
    <w:p w:rsidR="00E62F35" w:rsidRDefault="00E62F35" w:rsidP="00503845">
      <w:r>
        <w:continuationSeparator/>
      </w:r>
    </w:p>
  </w:footnote>
  <w:footnote w:id="1">
    <w:p w:rsidR="00503845" w:rsidRDefault="00503845" w:rsidP="005038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6A87">
        <w:rPr>
          <w:rFonts w:ascii="Times New Roman" w:hAnsi="Times New Roman" w:cs="Times New Roman"/>
          <w:sz w:val="16"/>
          <w:szCs w:val="16"/>
        </w:rPr>
        <w:t>Current 2015 – 2019 Iraq UNDAF under revision, Draft Outcome Statements for new UNDAF document provided in above Results and Resources Framework</w:t>
      </w:r>
      <w:r>
        <w:rPr>
          <w:sz w:val="16"/>
          <w:szCs w:val="16"/>
        </w:rPr>
        <w:t xml:space="preserve"> </w:t>
      </w:r>
      <w:r w:rsidRPr="00F81C82">
        <w:rPr>
          <w:sz w:val="16"/>
          <w:szCs w:val="16"/>
        </w:rPr>
        <w:t xml:space="preserve"> </w:t>
      </w:r>
    </w:p>
  </w:footnote>
  <w:footnote w:id="2">
    <w:p w:rsidR="00503845" w:rsidRDefault="00503845" w:rsidP="005038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6A87">
        <w:rPr>
          <w:rFonts w:ascii="Times New Roman" w:hAnsi="Times New Roman" w:cs="Times New Roman"/>
          <w:sz w:val="16"/>
          <w:szCs w:val="16"/>
        </w:rPr>
        <w:t>Current 2015 – 2019 Iraq UNDAF under revision, Draft Outcome Statements for new UNDAF document provided in above Results and Resources Framework</w:t>
      </w:r>
      <w:r>
        <w:rPr>
          <w:sz w:val="16"/>
          <w:szCs w:val="16"/>
        </w:rPr>
        <w:t xml:space="preserve"> </w:t>
      </w:r>
      <w:r w:rsidRPr="00F81C82">
        <w:rPr>
          <w:sz w:val="16"/>
          <w:szCs w:val="16"/>
        </w:rPr>
        <w:t xml:space="preserve"> </w:t>
      </w:r>
    </w:p>
  </w:footnote>
  <w:footnote w:id="3">
    <w:p w:rsidR="00503845" w:rsidRDefault="00503845" w:rsidP="005038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6A87">
        <w:rPr>
          <w:rFonts w:ascii="Times New Roman" w:hAnsi="Times New Roman" w:cs="Times New Roman"/>
          <w:sz w:val="16"/>
          <w:szCs w:val="16"/>
        </w:rPr>
        <w:t>Current 2015 – 2019 Iraq UNDAF under revision, Draft Outcome Statements for new UNDAF document provided in above Results and Resources Framework</w:t>
      </w:r>
      <w:r>
        <w:rPr>
          <w:sz w:val="16"/>
          <w:szCs w:val="16"/>
        </w:rPr>
        <w:t xml:space="preserve"> </w:t>
      </w:r>
      <w:r w:rsidRPr="00F81C82">
        <w:rPr>
          <w:sz w:val="16"/>
          <w:szCs w:val="16"/>
        </w:rPr>
        <w:t xml:space="preserve"> </w:t>
      </w:r>
    </w:p>
  </w:footnote>
  <w:footnote w:id="4">
    <w:p w:rsidR="00503845" w:rsidRDefault="00503845" w:rsidP="005038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6A87">
        <w:rPr>
          <w:rFonts w:ascii="Times New Roman" w:hAnsi="Times New Roman" w:cs="Times New Roman"/>
          <w:sz w:val="16"/>
          <w:szCs w:val="16"/>
        </w:rPr>
        <w:t>Current 2015 – 2019 Iraq UNDAF under revision, Draft Outcome Statements for new UNDAF document provided in above Results and Resources Framework</w:t>
      </w:r>
      <w:r>
        <w:rPr>
          <w:sz w:val="16"/>
          <w:szCs w:val="16"/>
        </w:rPr>
        <w:t xml:space="preserve"> </w:t>
      </w:r>
      <w:r w:rsidRPr="00F81C82">
        <w:rPr>
          <w:sz w:val="16"/>
          <w:szCs w:val="16"/>
        </w:rPr>
        <w:t xml:space="preserve"> </w:t>
      </w:r>
    </w:p>
  </w:footnote>
  <w:footnote w:id="5">
    <w:p w:rsidR="00503845" w:rsidRDefault="00503845" w:rsidP="005038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6A87">
        <w:rPr>
          <w:rFonts w:ascii="Times New Roman" w:hAnsi="Times New Roman" w:cs="Times New Roman"/>
          <w:sz w:val="16"/>
          <w:szCs w:val="16"/>
        </w:rPr>
        <w:t>Current 2015 – 2019 Iraq UNDAF under revision, Draft Outcome Statements for new UNDAF document provided in above Results and Resources Framework</w:t>
      </w:r>
      <w:r>
        <w:rPr>
          <w:sz w:val="16"/>
          <w:szCs w:val="16"/>
        </w:rPr>
        <w:t xml:space="preserve"> </w:t>
      </w:r>
      <w:r w:rsidRPr="00F81C82">
        <w:rPr>
          <w:sz w:val="16"/>
          <w:szCs w:val="16"/>
        </w:rPr>
        <w:t xml:space="preserve"> </w:t>
      </w:r>
    </w:p>
  </w:footnote>
  <w:footnote w:id="6">
    <w:p w:rsidR="00503845" w:rsidRDefault="00503845" w:rsidP="005038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6A87">
        <w:rPr>
          <w:rFonts w:ascii="Times New Roman" w:hAnsi="Times New Roman" w:cs="Times New Roman"/>
          <w:sz w:val="16"/>
          <w:szCs w:val="16"/>
        </w:rPr>
        <w:t>Current 2015 – 2019 Iraq UNDAF under revision, Draft Outcome Statements for new UNDAF document provided in above Results and Resources Framework</w:t>
      </w:r>
      <w:r>
        <w:rPr>
          <w:sz w:val="16"/>
          <w:szCs w:val="16"/>
        </w:rPr>
        <w:t xml:space="preserve"> </w:t>
      </w:r>
      <w:r w:rsidRPr="00F81C82">
        <w:rPr>
          <w:sz w:val="16"/>
          <w:szCs w:val="16"/>
        </w:rPr>
        <w:t xml:space="preserve"> </w:t>
      </w:r>
    </w:p>
  </w:footnote>
  <w:footnote w:id="7">
    <w:p w:rsidR="00503845" w:rsidRDefault="00503845" w:rsidP="005038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6A87">
        <w:rPr>
          <w:rFonts w:ascii="Times New Roman" w:hAnsi="Times New Roman" w:cs="Times New Roman"/>
          <w:sz w:val="16"/>
          <w:szCs w:val="16"/>
        </w:rPr>
        <w:t>Current 2015 – 2019 Iraq UNDAF under revision, Draft Outcome Statements for new UNDAF document provided in above Results and Resources Framework</w:t>
      </w:r>
      <w:r>
        <w:rPr>
          <w:sz w:val="16"/>
          <w:szCs w:val="16"/>
        </w:rPr>
        <w:t xml:space="preserve"> </w:t>
      </w:r>
      <w:r w:rsidRPr="00F81C82">
        <w:rPr>
          <w:sz w:val="16"/>
          <w:szCs w:val="16"/>
        </w:rPr>
        <w:t xml:space="preserve"> </w:t>
      </w:r>
    </w:p>
  </w:footnote>
  <w:footnote w:id="8">
    <w:p w:rsidR="00503845" w:rsidRDefault="00503845" w:rsidP="005038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6A87">
        <w:rPr>
          <w:rFonts w:ascii="Times New Roman" w:hAnsi="Times New Roman" w:cs="Times New Roman"/>
          <w:sz w:val="16"/>
          <w:szCs w:val="16"/>
        </w:rPr>
        <w:t>Current 2015 – 2019 Iraq UNDAF under revision, Draft Outcome Statements for new UNDAF document provided in above Results and Resources Framework</w:t>
      </w:r>
      <w:r>
        <w:rPr>
          <w:sz w:val="16"/>
          <w:szCs w:val="16"/>
        </w:rPr>
        <w:t xml:space="preserve"> </w:t>
      </w:r>
      <w:r w:rsidRPr="00F81C82">
        <w:rPr>
          <w:sz w:val="16"/>
          <w:szCs w:val="16"/>
        </w:rPr>
        <w:t xml:space="preserve"> </w:t>
      </w:r>
    </w:p>
  </w:footnote>
  <w:footnote w:id="9">
    <w:p w:rsidR="00503845" w:rsidRDefault="00503845" w:rsidP="005038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6A87">
        <w:rPr>
          <w:rFonts w:ascii="Times New Roman" w:hAnsi="Times New Roman" w:cs="Times New Roman"/>
          <w:sz w:val="16"/>
          <w:szCs w:val="16"/>
        </w:rPr>
        <w:t>Current 2015 – 2019 Iraq UNDAF under revision, Draft Outcome Statements for new UNDAF document provided in above Results and Resources Framework</w:t>
      </w:r>
      <w:r>
        <w:rPr>
          <w:sz w:val="16"/>
          <w:szCs w:val="16"/>
        </w:rPr>
        <w:t xml:space="preserve"> </w:t>
      </w:r>
      <w:r w:rsidRPr="00F81C82">
        <w:rPr>
          <w:sz w:val="16"/>
          <w:szCs w:val="16"/>
        </w:rPr>
        <w:t xml:space="preserve"> </w:t>
      </w:r>
    </w:p>
  </w:footnote>
  <w:footnote w:id="10">
    <w:p w:rsidR="00503845" w:rsidRDefault="00503845" w:rsidP="005038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6A87">
        <w:rPr>
          <w:rFonts w:ascii="Times New Roman" w:hAnsi="Times New Roman" w:cs="Times New Roman"/>
          <w:sz w:val="16"/>
          <w:szCs w:val="16"/>
        </w:rPr>
        <w:t>Current 2015 – 2019 Iraq UNDAF under revision, Draft Outcome Statements for new UNDAF document provided in above Results and Resources Framework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45"/>
    <w:rsid w:val="000623DB"/>
    <w:rsid w:val="000D295E"/>
    <w:rsid w:val="00503845"/>
    <w:rsid w:val="00687492"/>
    <w:rsid w:val="00D27670"/>
    <w:rsid w:val="00E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FEFC2-51FD-4274-9999-9B6D9719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3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03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FootnoteText">
    <w:name w:val="footnote text"/>
    <w:link w:val="FootnoteTextChar"/>
    <w:uiPriority w:val="99"/>
    <w:rsid w:val="0050384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" w:eastAsia="Courier" w:hAnsi="Courier" w:cs="Courier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3845"/>
    <w:rPr>
      <w:rFonts w:ascii="Courier" w:eastAsia="Courier" w:hAnsi="Courier" w:cs="Courier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503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8A5F-7A9C-4860-BCC1-33816886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Murray</dc:creator>
  <cp:keywords/>
  <dc:description/>
  <cp:lastModifiedBy>Svetlana Iazykova</cp:lastModifiedBy>
  <cp:revision>2</cp:revision>
  <dcterms:created xsi:type="dcterms:W3CDTF">2015-10-20T20:21:00Z</dcterms:created>
  <dcterms:modified xsi:type="dcterms:W3CDTF">2015-10-20T20:21:00Z</dcterms:modified>
</cp:coreProperties>
</file>