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19086" w14:textId="20E25B20" w:rsidR="0071613E" w:rsidRPr="00FF1B1D" w:rsidRDefault="006D0244">
      <w:pPr>
        <w:rPr>
          <w:rFonts w:asciiTheme="minorHAnsi" w:hAnsiTheme="minorHAnsi" w:cstheme="minorHAnsi"/>
          <w:sz w:val="22"/>
          <w:szCs w:val="22"/>
        </w:rPr>
      </w:pPr>
      <w:r w:rsidRPr="00FF1B1D">
        <w:rPr>
          <w:rFonts w:asciiTheme="minorHAnsi" w:eastAsia="Calibri" w:hAnsiTheme="minorHAnsi" w:cstheme="minorHAnsi"/>
          <w:noProof/>
          <w:sz w:val="22"/>
          <w:szCs w:val="22"/>
        </w:rPr>
        <w:drawing>
          <wp:anchor distT="0" distB="0" distL="114300" distR="114300" simplePos="0" relativeHeight="251658240" behindDoc="0" locked="0" layoutInCell="1" allowOverlap="1" wp14:anchorId="0298B2E2" wp14:editId="0C0D9682">
            <wp:simplePos x="0" y="0"/>
            <wp:positionH relativeFrom="column">
              <wp:posOffset>2851785</wp:posOffset>
            </wp:positionH>
            <wp:positionV relativeFrom="paragraph">
              <wp:posOffset>64407</wp:posOffset>
            </wp:positionV>
            <wp:extent cx="3011805" cy="9055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11805" cy="905510"/>
                    </a:xfrm>
                    <a:prstGeom prst="rect">
                      <a:avLst/>
                    </a:prstGeom>
                    <a:noFill/>
                  </pic:spPr>
                </pic:pic>
              </a:graphicData>
            </a:graphic>
          </wp:anchor>
        </w:drawing>
      </w:r>
      <w:r w:rsidRPr="00FF1B1D">
        <w:rPr>
          <w:rFonts w:asciiTheme="minorHAnsi" w:eastAsia="Calibri" w:hAnsiTheme="minorHAnsi" w:cstheme="minorHAnsi"/>
          <w:noProof/>
          <w:sz w:val="22"/>
          <w:szCs w:val="22"/>
        </w:rPr>
        <w:drawing>
          <wp:inline distT="0" distB="0" distL="0" distR="0" wp14:anchorId="0E744D74" wp14:editId="1ECC143D">
            <wp:extent cx="1057275" cy="108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57275" cy="1085850"/>
                    </a:xfrm>
                    <a:prstGeom prst="rect">
                      <a:avLst/>
                    </a:prstGeom>
                    <a:noFill/>
                    <a:ln>
                      <a:noFill/>
                    </a:ln>
                  </pic:spPr>
                </pic:pic>
              </a:graphicData>
            </a:graphic>
          </wp:inline>
        </w:drawing>
      </w:r>
    </w:p>
    <w:p w14:paraId="47974985" w14:textId="2D69E048" w:rsidR="00C62002" w:rsidRPr="007A2A54" w:rsidRDefault="00DE2870" w:rsidP="00DE2870">
      <w:pPr>
        <w:widowControl w:val="0"/>
        <w:autoSpaceDE w:val="0"/>
        <w:autoSpaceDN w:val="0"/>
        <w:adjustRightInd w:val="0"/>
        <w:ind w:right="220"/>
        <w:rPr>
          <w:rFonts w:asciiTheme="minorHAnsi" w:hAnsiTheme="minorHAnsi" w:cstheme="minorHAnsi"/>
          <w:spacing w:val="-1"/>
          <w:sz w:val="14"/>
          <w:szCs w:val="14"/>
        </w:rPr>
      </w:pPr>
      <w:r w:rsidRPr="007A2A54">
        <w:rPr>
          <w:rFonts w:asciiTheme="minorHAnsi" w:eastAsia="Calibri" w:hAnsiTheme="minorHAnsi" w:cstheme="minorHAnsi"/>
          <w:sz w:val="14"/>
          <w:szCs w:val="14"/>
        </w:rPr>
        <w:t>THE</w:t>
      </w:r>
      <w:r w:rsidR="00C62002" w:rsidRPr="007A2A54">
        <w:rPr>
          <w:rFonts w:asciiTheme="minorHAnsi" w:eastAsia="Calibri" w:hAnsiTheme="minorHAnsi" w:cstheme="minorHAnsi"/>
          <w:sz w:val="14"/>
          <w:szCs w:val="14"/>
        </w:rPr>
        <w:t xml:space="preserve"> REPUBLIC OF UGANDA</w:t>
      </w:r>
    </w:p>
    <w:p w14:paraId="1F125F24" w14:textId="77777777" w:rsidR="0071613E" w:rsidRPr="00FF1B1D" w:rsidRDefault="0071613E" w:rsidP="00486CA6">
      <w:pPr>
        <w:rPr>
          <w:rFonts w:asciiTheme="minorHAnsi" w:hAnsiTheme="minorHAnsi" w:cstheme="minorHAnsi"/>
          <w:sz w:val="22"/>
          <w:szCs w:val="22"/>
        </w:rPr>
      </w:pPr>
    </w:p>
    <w:p w14:paraId="1ED8A765" w14:textId="26CE9495" w:rsidR="0071613E" w:rsidRPr="00FF1B1D" w:rsidRDefault="0071613E" w:rsidP="00486CA6">
      <w:pPr>
        <w:jc w:val="center"/>
        <w:rPr>
          <w:rFonts w:asciiTheme="minorHAnsi" w:hAnsiTheme="minorHAnsi" w:cstheme="minorHAnsi"/>
          <w:i/>
          <w:iCs/>
          <w:sz w:val="22"/>
          <w:szCs w:val="22"/>
        </w:rPr>
      </w:pPr>
    </w:p>
    <w:p w14:paraId="5E26F1EE" w14:textId="171C18D5" w:rsidR="006D0244" w:rsidRPr="00FF1B1D" w:rsidRDefault="006D0244" w:rsidP="00486CA6">
      <w:pPr>
        <w:jc w:val="center"/>
        <w:rPr>
          <w:rFonts w:asciiTheme="minorHAnsi" w:hAnsiTheme="minorHAnsi" w:cstheme="minorHAnsi"/>
          <w:i/>
          <w:iCs/>
          <w:sz w:val="22"/>
          <w:szCs w:val="22"/>
        </w:rPr>
      </w:pPr>
    </w:p>
    <w:p w14:paraId="2BF16B9D" w14:textId="77777777" w:rsidR="006D0244" w:rsidRPr="007C26D2" w:rsidRDefault="006D0244" w:rsidP="00486CA6">
      <w:pPr>
        <w:jc w:val="center"/>
        <w:rPr>
          <w:rFonts w:asciiTheme="minorHAnsi" w:hAnsiTheme="minorHAnsi" w:cstheme="minorHAnsi"/>
          <w:i/>
          <w:iCs/>
          <w:sz w:val="28"/>
          <w:szCs w:val="28"/>
        </w:rPr>
      </w:pPr>
    </w:p>
    <w:p w14:paraId="542DC3DB" w14:textId="79A33BAE" w:rsidR="00471418" w:rsidRPr="007C26D2" w:rsidRDefault="0071613E" w:rsidP="00486CA6">
      <w:pPr>
        <w:jc w:val="center"/>
        <w:rPr>
          <w:rFonts w:asciiTheme="minorHAnsi" w:hAnsiTheme="minorHAnsi" w:cstheme="minorHAnsi"/>
          <w:b/>
          <w:bCs/>
          <w:sz w:val="28"/>
          <w:szCs w:val="28"/>
        </w:rPr>
      </w:pPr>
      <w:r w:rsidRPr="007C26D2">
        <w:rPr>
          <w:rFonts w:asciiTheme="minorHAnsi" w:hAnsiTheme="minorHAnsi" w:cstheme="minorHAnsi"/>
          <w:b/>
          <w:bCs/>
          <w:sz w:val="28"/>
          <w:szCs w:val="28"/>
        </w:rPr>
        <w:t xml:space="preserve">UNITED NATIONS SUSTAINABLE DEVELOPMENT COOPERATION FRAMEWORK </w:t>
      </w:r>
    </w:p>
    <w:p w14:paraId="1EB58358" w14:textId="77777777" w:rsidR="00471418" w:rsidRPr="007C26D2" w:rsidRDefault="00471418" w:rsidP="00486CA6">
      <w:pPr>
        <w:jc w:val="center"/>
        <w:rPr>
          <w:rFonts w:asciiTheme="minorHAnsi" w:hAnsiTheme="minorHAnsi" w:cstheme="minorHAnsi"/>
          <w:b/>
          <w:bCs/>
          <w:sz w:val="28"/>
          <w:szCs w:val="28"/>
        </w:rPr>
      </w:pPr>
    </w:p>
    <w:p w14:paraId="272FF08D" w14:textId="77777777" w:rsidR="00471418" w:rsidRPr="007C26D2" w:rsidRDefault="00471418" w:rsidP="00486CA6">
      <w:pPr>
        <w:jc w:val="center"/>
        <w:rPr>
          <w:rFonts w:asciiTheme="minorHAnsi" w:hAnsiTheme="minorHAnsi" w:cstheme="minorHAnsi"/>
          <w:b/>
          <w:bCs/>
          <w:sz w:val="28"/>
          <w:szCs w:val="28"/>
        </w:rPr>
      </w:pPr>
    </w:p>
    <w:p w14:paraId="08156BC1" w14:textId="77777777" w:rsidR="00471418" w:rsidRPr="007C26D2" w:rsidRDefault="0071613E" w:rsidP="00471418">
      <w:pPr>
        <w:jc w:val="center"/>
        <w:rPr>
          <w:rFonts w:asciiTheme="minorHAnsi" w:hAnsiTheme="minorHAnsi" w:cstheme="minorHAnsi"/>
          <w:b/>
          <w:bCs/>
          <w:sz w:val="28"/>
          <w:szCs w:val="28"/>
        </w:rPr>
      </w:pPr>
      <w:r w:rsidRPr="007C26D2">
        <w:rPr>
          <w:rFonts w:asciiTheme="minorHAnsi" w:hAnsiTheme="minorHAnsi" w:cstheme="minorHAnsi"/>
          <w:b/>
          <w:bCs/>
          <w:sz w:val="28"/>
          <w:szCs w:val="28"/>
        </w:rPr>
        <w:t>UGANDA</w:t>
      </w:r>
    </w:p>
    <w:p w14:paraId="27163CB9" w14:textId="77777777" w:rsidR="00471418" w:rsidRPr="007C26D2" w:rsidRDefault="00471418" w:rsidP="00471418">
      <w:pPr>
        <w:jc w:val="center"/>
        <w:rPr>
          <w:rFonts w:asciiTheme="minorHAnsi" w:hAnsiTheme="minorHAnsi" w:cstheme="minorHAnsi"/>
          <w:b/>
          <w:bCs/>
          <w:sz w:val="28"/>
          <w:szCs w:val="28"/>
        </w:rPr>
      </w:pPr>
    </w:p>
    <w:p w14:paraId="789A93D2" w14:textId="38D38EB3" w:rsidR="0071613E" w:rsidRPr="007C26D2" w:rsidRDefault="0071613E" w:rsidP="00471418">
      <w:pPr>
        <w:jc w:val="center"/>
        <w:rPr>
          <w:rFonts w:asciiTheme="minorHAnsi" w:hAnsiTheme="minorHAnsi" w:cstheme="minorHAnsi"/>
          <w:b/>
          <w:bCs/>
          <w:sz w:val="28"/>
          <w:szCs w:val="28"/>
        </w:rPr>
      </w:pPr>
      <w:r w:rsidRPr="007C26D2">
        <w:rPr>
          <w:rFonts w:asciiTheme="minorHAnsi" w:hAnsiTheme="minorHAnsi" w:cstheme="minorHAnsi"/>
          <w:b/>
          <w:bCs/>
          <w:sz w:val="28"/>
          <w:szCs w:val="28"/>
        </w:rPr>
        <w:t>2021- 2025</w:t>
      </w:r>
    </w:p>
    <w:p w14:paraId="5D25E017" w14:textId="77777777" w:rsidR="0071613E" w:rsidRPr="00FF1B1D" w:rsidRDefault="0071613E" w:rsidP="00486CA6">
      <w:pPr>
        <w:jc w:val="center"/>
        <w:rPr>
          <w:rFonts w:asciiTheme="minorHAnsi" w:hAnsiTheme="minorHAnsi" w:cstheme="minorHAnsi"/>
          <w:sz w:val="22"/>
          <w:szCs w:val="22"/>
        </w:rPr>
      </w:pPr>
    </w:p>
    <w:p w14:paraId="1112B57D" w14:textId="77777777" w:rsidR="0071613E" w:rsidRPr="00FF1B1D" w:rsidRDefault="0071613E" w:rsidP="00486CA6">
      <w:pPr>
        <w:jc w:val="center"/>
        <w:rPr>
          <w:rFonts w:asciiTheme="minorHAnsi" w:hAnsiTheme="minorHAnsi" w:cstheme="minorHAnsi"/>
          <w:sz w:val="22"/>
          <w:szCs w:val="22"/>
        </w:rPr>
      </w:pPr>
    </w:p>
    <w:p w14:paraId="15C93BCD" w14:textId="77777777" w:rsidR="0071613E" w:rsidRPr="00FF1B1D" w:rsidRDefault="0071613E" w:rsidP="00486CA6">
      <w:pPr>
        <w:jc w:val="center"/>
        <w:rPr>
          <w:rFonts w:asciiTheme="minorHAnsi" w:hAnsiTheme="minorHAnsi" w:cstheme="minorHAnsi"/>
          <w:sz w:val="22"/>
          <w:szCs w:val="22"/>
        </w:rPr>
      </w:pPr>
    </w:p>
    <w:p w14:paraId="6407F492" w14:textId="77777777" w:rsidR="0071613E" w:rsidRPr="00FF1B1D" w:rsidRDefault="0071613E" w:rsidP="00486CA6">
      <w:pPr>
        <w:jc w:val="center"/>
        <w:rPr>
          <w:rFonts w:asciiTheme="minorHAnsi" w:hAnsiTheme="minorHAnsi" w:cstheme="minorHAnsi"/>
          <w:sz w:val="22"/>
          <w:szCs w:val="22"/>
        </w:rPr>
      </w:pPr>
    </w:p>
    <w:p w14:paraId="203E81B9" w14:textId="77777777" w:rsidR="0071613E" w:rsidRPr="00FF1B1D" w:rsidRDefault="0071613E" w:rsidP="00486CA6">
      <w:pPr>
        <w:jc w:val="center"/>
        <w:rPr>
          <w:rFonts w:asciiTheme="minorHAnsi" w:hAnsiTheme="minorHAnsi" w:cstheme="minorHAnsi"/>
          <w:sz w:val="22"/>
          <w:szCs w:val="22"/>
        </w:rPr>
      </w:pPr>
    </w:p>
    <w:p w14:paraId="19035347" w14:textId="77777777" w:rsidR="0071613E" w:rsidRPr="00FF1B1D" w:rsidRDefault="0071613E" w:rsidP="00486CA6">
      <w:pPr>
        <w:jc w:val="center"/>
        <w:rPr>
          <w:rFonts w:asciiTheme="minorHAnsi" w:hAnsiTheme="minorHAnsi" w:cstheme="minorHAnsi"/>
          <w:sz w:val="22"/>
          <w:szCs w:val="22"/>
        </w:rPr>
      </w:pPr>
    </w:p>
    <w:p w14:paraId="7A337DF8" w14:textId="77777777" w:rsidR="0071613E" w:rsidRPr="00FF1B1D" w:rsidRDefault="0071613E" w:rsidP="00486CA6">
      <w:pPr>
        <w:jc w:val="center"/>
        <w:rPr>
          <w:rFonts w:asciiTheme="minorHAnsi" w:hAnsiTheme="minorHAnsi" w:cstheme="minorHAnsi"/>
          <w:sz w:val="22"/>
          <w:szCs w:val="22"/>
        </w:rPr>
      </w:pPr>
    </w:p>
    <w:p w14:paraId="24748ECD" w14:textId="543B175E" w:rsidR="0071613E" w:rsidRPr="00FF1B1D" w:rsidRDefault="0071613E" w:rsidP="00486CA6">
      <w:pPr>
        <w:jc w:val="center"/>
        <w:rPr>
          <w:rFonts w:asciiTheme="minorHAnsi" w:hAnsiTheme="minorHAnsi" w:cstheme="minorHAnsi"/>
          <w:sz w:val="22"/>
          <w:szCs w:val="22"/>
        </w:rPr>
      </w:pPr>
    </w:p>
    <w:p w14:paraId="79FC5420" w14:textId="60344DCD" w:rsidR="00A737DD" w:rsidRPr="00FF1B1D" w:rsidRDefault="00A737DD" w:rsidP="00486CA6">
      <w:pPr>
        <w:jc w:val="center"/>
        <w:rPr>
          <w:rFonts w:asciiTheme="minorHAnsi" w:hAnsiTheme="minorHAnsi" w:cstheme="minorHAnsi"/>
          <w:sz w:val="22"/>
          <w:szCs w:val="22"/>
        </w:rPr>
      </w:pPr>
    </w:p>
    <w:p w14:paraId="5199AD2E" w14:textId="0F959348" w:rsidR="00A737DD" w:rsidRPr="00FF1B1D" w:rsidRDefault="00A737DD" w:rsidP="00486CA6">
      <w:pPr>
        <w:jc w:val="center"/>
        <w:rPr>
          <w:rFonts w:asciiTheme="minorHAnsi" w:hAnsiTheme="minorHAnsi" w:cstheme="minorHAnsi"/>
          <w:sz w:val="22"/>
          <w:szCs w:val="22"/>
        </w:rPr>
      </w:pPr>
    </w:p>
    <w:p w14:paraId="783FF543" w14:textId="48B10FD0" w:rsidR="00A737DD" w:rsidRPr="00FF1B1D" w:rsidRDefault="00A737DD" w:rsidP="00486CA6">
      <w:pPr>
        <w:jc w:val="center"/>
        <w:rPr>
          <w:rFonts w:asciiTheme="minorHAnsi" w:hAnsiTheme="minorHAnsi" w:cstheme="minorHAnsi"/>
          <w:sz w:val="22"/>
          <w:szCs w:val="22"/>
        </w:rPr>
      </w:pPr>
    </w:p>
    <w:p w14:paraId="4BB87DCC" w14:textId="7FBECFC6" w:rsidR="00A737DD" w:rsidRPr="00FF1B1D" w:rsidRDefault="00A737DD" w:rsidP="00486CA6">
      <w:pPr>
        <w:jc w:val="center"/>
        <w:rPr>
          <w:rFonts w:asciiTheme="minorHAnsi" w:hAnsiTheme="minorHAnsi" w:cstheme="minorHAnsi"/>
          <w:sz w:val="22"/>
          <w:szCs w:val="22"/>
        </w:rPr>
      </w:pPr>
    </w:p>
    <w:p w14:paraId="5635E8DF" w14:textId="6D339C49" w:rsidR="00A737DD" w:rsidRPr="00FF1B1D" w:rsidRDefault="00A737DD" w:rsidP="00486CA6">
      <w:pPr>
        <w:jc w:val="center"/>
        <w:rPr>
          <w:rFonts w:asciiTheme="minorHAnsi" w:hAnsiTheme="minorHAnsi" w:cstheme="minorHAnsi"/>
          <w:sz w:val="22"/>
          <w:szCs w:val="22"/>
        </w:rPr>
      </w:pPr>
    </w:p>
    <w:p w14:paraId="6FFF7E39" w14:textId="379A4B84" w:rsidR="00A737DD" w:rsidRPr="00FF1B1D" w:rsidRDefault="00A737DD" w:rsidP="00486CA6">
      <w:pPr>
        <w:jc w:val="center"/>
        <w:rPr>
          <w:rFonts w:asciiTheme="minorHAnsi" w:hAnsiTheme="minorHAnsi" w:cstheme="minorHAnsi"/>
          <w:sz w:val="22"/>
          <w:szCs w:val="22"/>
        </w:rPr>
      </w:pPr>
    </w:p>
    <w:p w14:paraId="354FD5B4" w14:textId="77777777" w:rsidR="00A737DD" w:rsidRPr="00FF1B1D" w:rsidRDefault="00A737DD" w:rsidP="00486CA6">
      <w:pPr>
        <w:jc w:val="center"/>
        <w:rPr>
          <w:rFonts w:asciiTheme="minorHAnsi" w:hAnsiTheme="minorHAnsi" w:cstheme="minorHAnsi"/>
          <w:sz w:val="22"/>
          <w:szCs w:val="22"/>
        </w:rPr>
      </w:pPr>
    </w:p>
    <w:p w14:paraId="47CDD14E" w14:textId="77777777" w:rsidR="004E26EA" w:rsidRPr="00FF1B1D" w:rsidRDefault="004E26EA" w:rsidP="000C54E7">
      <w:pPr>
        <w:jc w:val="center"/>
        <w:rPr>
          <w:rFonts w:asciiTheme="minorHAnsi" w:hAnsiTheme="minorHAnsi" w:cstheme="minorHAnsi"/>
          <w:sz w:val="22"/>
          <w:szCs w:val="22"/>
        </w:rPr>
      </w:pPr>
    </w:p>
    <w:p w14:paraId="5B0C4342" w14:textId="77777777" w:rsidR="004E26EA" w:rsidRPr="00FF1B1D" w:rsidRDefault="004E26EA" w:rsidP="000C54E7">
      <w:pPr>
        <w:jc w:val="center"/>
        <w:rPr>
          <w:rFonts w:asciiTheme="minorHAnsi" w:hAnsiTheme="minorHAnsi" w:cstheme="minorHAnsi"/>
          <w:sz w:val="22"/>
          <w:szCs w:val="22"/>
        </w:rPr>
      </w:pPr>
    </w:p>
    <w:p w14:paraId="5CB383A5" w14:textId="77777777" w:rsidR="004E26EA" w:rsidRPr="00FF1B1D" w:rsidRDefault="004E26EA" w:rsidP="000C54E7">
      <w:pPr>
        <w:jc w:val="center"/>
        <w:rPr>
          <w:rFonts w:asciiTheme="minorHAnsi" w:hAnsiTheme="minorHAnsi" w:cstheme="minorHAnsi"/>
          <w:sz w:val="22"/>
          <w:szCs w:val="22"/>
        </w:rPr>
      </w:pPr>
    </w:p>
    <w:p w14:paraId="1A040F85" w14:textId="77777777" w:rsidR="004E26EA" w:rsidRPr="00FF1B1D" w:rsidRDefault="004E26EA" w:rsidP="000C54E7">
      <w:pPr>
        <w:jc w:val="center"/>
        <w:rPr>
          <w:rFonts w:asciiTheme="minorHAnsi" w:hAnsiTheme="minorHAnsi" w:cstheme="minorHAnsi"/>
          <w:sz w:val="22"/>
          <w:szCs w:val="22"/>
        </w:rPr>
      </w:pPr>
    </w:p>
    <w:p w14:paraId="6AA487A0" w14:textId="77777777" w:rsidR="004E26EA" w:rsidRPr="00FF1B1D" w:rsidRDefault="004E26EA" w:rsidP="000C54E7">
      <w:pPr>
        <w:jc w:val="center"/>
        <w:rPr>
          <w:rFonts w:asciiTheme="minorHAnsi" w:hAnsiTheme="minorHAnsi" w:cstheme="minorHAnsi"/>
          <w:sz w:val="22"/>
          <w:szCs w:val="22"/>
        </w:rPr>
      </w:pPr>
    </w:p>
    <w:p w14:paraId="5B9231D5" w14:textId="77777777" w:rsidR="004E26EA" w:rsidRPr="00FF1B1D" w:rsidRDefault="004E26EA" w:rsidP="000C54E7">
      <w:pPr>
        <w:jc w:val="center"/>
        <w:rPr>
          <w:rFonts w:asciiTheme="minorHAnsi" w:hAnsiTheme="minorHAnsi" w:cstheme="minorHAnsi"/>
          <w:sz w:val="22"/>
          <w:szCs w:val="22"/>
        </w:rPr>
      </w:pPr>
    </w:p>
    <w:p w14:paraId="02C5BD6F" w14:textId="77777777" w:rsidR="004E26EA" w:rsidRPr="00FF1B1D" w:rsidRDefault="004E26EA" w:rsidP="000C54E7">
      <w:pPr>
        <w:jc w:val="center"/>
        <w:rPr>
          <w:rFonts w:asciiTheme="minorHAnsi" w:hAnsiTheme="minorHAnsi" w:cstheme="minorHAnsi"/>
          <w:sz w:val="22"/>
          <w:szCs w:val="22"/>
        </w:rPr>
      </w:pPr>
    </w:p>
    <w:p w14:paraId="7B501AC0" w14:textId="77777777" w:rsidR="004E26EA" w:rsidRPr="00FF1B1D" w:rsidRDefault="004E26EA" w:rsidP="000C54E7">
      <w:pPr>
        <w:jc w:val="center"/>
        <w:rPr>
          <w:rFonts w:asciiTheme="minorHAnsi" w:hAnsiTheme="minorHAnsi" w:cstheme="minorHAnsi"/>
          <w:sz w:val="22"/>
          <w:szCs w:val="22"/>
        </w:rPr>
      </w:pPr>
    </w:p>
    <w:p w14:paraId="043D0539" w14:textId="77777777" w:rsidR="004E26EA" w:rsidRPr="00FF1B1D" w:rsidRDefault="004E26EA" w:rsidP="000C54E7">
      <w:pPr>
        <w:jc w:val="center"/>
        <w:rPr>
          <w:rFonts w:asciiTheme="minorHAnsi" w:hAnsiTheme="minorHAnsi" w:cstheme="minorHAnsi"/>
          <w:sz w:val="22"/>
          <w:szCs w:val="22"/>
        </w:rPr>
      </w:pPr>
    </w:p>
    <w:p w14:paraId="3611DECE" w14:textId="77777777" w:rsidR="004E26EA" w:rsidRPr="00FF1B1D" w:rsidRDefault="004E26EA" w:rsidP="000C54E7">
      <w:pPr>
        <w:jc w:val="center"/>
        <w:rPr>
          <w:rFonts w:asciiTheme="minorHAnsi" w:hAnsiTheme="minorHAnsi" w:cstheme="minorHAnsi"/>
          <w:sz w:val="22"/>
          <w:szCs w:val="22"/>
        </w:rPr>
      </w:pPr>
    </w:p>
    <w:p w14:paraId="3DCA4A15" w14:textId="77777777" w:rsidR="004E26EA" w:rsidRPr="00FF1B1D" w:rsidRDefault="004E26EA" w:rsidP="000C54E7">
      <w:pPr>
        <w:jc w:val="center"/>
        <w:rPr>
          <w:rFonts w:asciiTheme="minorHAnsi" w:hAnsiTheme="minorHAnsi" w:cstheme="minorHAnsi"/>
          <w:sz w:val="22"/>
          <w:szCs w:val="22"/>
        </w:rPr>
      </w:pPr>
    </w:p>
    <w:p w14:paraId="5FFCC442" w14:textId="77777777" w:rsidR="004E26EA" w:rsidRPr="00FF1B1D" w:rsidRDefault="004E26EA" w:rsidP="000C54E7">
      <w:pPr>
        <w:jc w:val="center"/>
        <w:rPr>
          <w:rFonts w:asciiTheme="minorHAnsi" w:hAnsiTheme="minorHAnsi" w:cstheme="minorHAnsi"/>
          <w:sz w:val="22"/>
          <w:szCs w:val="22"/>
        </w:rPr>
      </w:pPr>
    </w:p>
    <w:p w14:paraId="0BFC6A31" w14:textId="77777777" w:rsidR="004E26EA" w:rsidRPr="00FF1B1D" w:rsidRDefault="004E26EA" w:rsidP="000C54E7">
      <w:pPr>
        <w:jc w:val="center"/>
        <w:rPr>
          <w:rFonts w:asciiTheme="minorHAnsi" w:hAnsiTheme="minorHAnsi" w:cstheme="minorHAnsi"/>
          <w:sz w:val="22"/>
          <w:szCs w:val="22"/>
        </w:rPr>
      </w:pPr>
    </w:p>
    <w:p w14:paraId="71DD5585" w14:textId="078D1143" w:rsidR="005D4CE4" w:rsidRPr="00FF1B1D" w:rsidRDefault="00A66D9B" w:rsidP="000C54E7">
      <w:pPr>
        <w:jc w:val="center"/>
        <w:rPr>
          <w:rFonts w:asciiTheme="minorHAnsi" w:hAnsiTheme="minorHAnsi" w:cstheme="minorHAnsi"/>
          <w:sz w:val="22"/>
          <w:szCs w:val="22"/>
        </w:rPr>
        <w:sectPr w:rsidR="005D4CE4" w:rsidRPr="00FF1B1D" w:rsidSect="00897C00">
          <w:headerReference w:type="default" r:id="rId13"/>
          <w:footerReference w:type="even" r:id="rId14"/>
          <w:footerReference w:type="default" r:id="rId15"/>
          <w:endnotePr>
            <w:numFmt w:val="decimal"/>
          </w:endnotePr>
          <w:pgSz w:w="11900" w:h="16840"/>
          <w:pgMar w:top="1440" w:right="1440" w:bottom="1440" w:left="1440" w:header="720" w:footer="720" w:gutter="0"/>
          <w:cols w:space="720"/>
          <w:docGrid w:linePitch="360"/>
        </w:sectPr>
      </w:pPr>
      <w:r w:rsidRPr="00FF1B1D">
        <w:rPr>
          <w:rFonts w:asciiTheme="minorHAnsi" w:hAnsiTheme="minorHAnsi" w:cstheme="minorHAnsi"/>
          <w:sz w:val="22"/>
          <w:szCs w:val="22"/>
        </w:rPr>
        <w:t>[</w:t>
      </w:r>
      <w:r w:rsidR="00006870" w:rsidRPr="00FF1B1D">
        <w:rPr>
          <w:rFonts w:asciiTheme="minorHAnsi" w:hAnsiTheme="minorHAnsi" w:cstheme="minorHAnsi"/>
          <w:sz w:val="22"/>
          <w:szCs w:val="22"/>
        </w:rPr>
        <w:t>2</w:t>
      </w:r>
      <w:r w:rsidR="0085537D" w:rsidRPr="00FF1B1D">
        <w:rPr>
          <w:rFonts w:asciiTheme="minorHAnsi" w:hAnsiTheme="minorHAnsi" w:cstheme="minorHAnsi"/>
          <w:sz w:val="22"/>
          <w:szCs w:val="22"/>
        </w:rPr>
        <w:t xml:space="preserve">7 </w:t>
      </w:r>
      <w:r w:rsidR="00FA2B44" w:rsidRPr="00FF1B1D">
        <w:rPr>
          <w:rFonts w:asciiTheme="minorHAnsi" w:hAnsiTheme="minorHAnsi" w:cstheme="minorHAnsi"/>
          <w:sz w:val="22"/>
          <w:szCs w:val="22"/>
        </w:rPr>
        <w:t xml:space="preserve">May </w:t>
      </w:r>
      <w:r w:rsidR="0071613E" w:rsidRPr="00FF1B1D">
        <w:rPr>
          <w:rFonts w:asciiTheme="minorHAnsi" w:hAnsiTheme="minorHAnsi" w:cstheme="minorHAnsi"/>
          <w:sz w:val="22"/>
          <w:szCs w:val="22"/>
        </w:rPr>
        <w:t>2020</w:t>
      </w:r>
      <w:r w:rsidR="00520F7D" w:rsidRPr="00FF1B1D">
        <w:rPr>
          <w:rFonts w:asciiTheme="minorHAnsi" w:hAnsiTheme="minorHAnsi" w:cstheme="minorHAnsi"/>
          <w:sz w:val="22"/>
          <w:szCs w:val="22"/>
        </w:rPr>
        <w:t>)</w:t>
      </w:r>
    </w:p>
    <w:bookmarkStart w:id="0" w:name="_Toc39451969" w:displacedByCustomXml="next"/>
    <w:sdt>
      <w:sdtPr>
        <w:rPr>
          <w:rFonts w:asciiTheme="minorHAnsi" w:eastAsiaTheme="minorHAnsi" w:hAnsiTheme="minorHAnsi" w:cstheme="minorHAnsi"/>
          <w:b w:val="0"/>
          <w:bCs w:val="0"/>
          <w:color w:val="auto"/>
          <w:sz w:val="22"/>
          <w:szCs w:val="22"/>
          <w:bdr w:val="none" w:sz="0" w:space="0" w:color="auto"/>
          <w:lang w:val="en-GB" w:eastAsia="en-GB"/>
        </w:rPr>
        <w:id w:val="2044785115"/>
        <w:docPartObj>
          <w:docPartGallery w:val="Table of Contents"/>
          <w:docPartUnique/>
        </w:docPartObj>
      </w:sdtPr>
      <w:sdtEndPr>
        <w:rPr>
          <w:noProof/>
        </w:rPr>
      </w:sdtEndPr>
      <w:sdtContent>
        <w:p w14:paraId="23E27EF6" w14:textId="555F1D37" w:rsidR="003E05CE" w:rsidRPr="0041482D" w:rsidRDefault="003E05CE">
          <w:pPr>
            <w:pStyle w:val="TOCHeading"/>
            <w:rPr>
              <w:rFonts w:asciiTheme="minorHAnsi" w:hAnsiTheme="minorHAnsi" w:cstheme="minorHAnsi"/>
              <w:b w:val="0"/>
              <w:bCs w:val="0"/>
              <w:color w:val="auto"/>
              <w:sz w:val="21"/>
              <w:szCs w:val="21"/>
            </w:rPr>
          </w:pPr>
          <w:r w:rsidRPr="0041482D">
            <w:rPr>
              <w:rFonts w:asciiTheme="minorHAnsi" w:hAnsiTheme="minorHAnsi" w:cstheme="minorHAnsi"/>
              <w:b w:val="0"/>
              <w:bCs w:val="0"/>
              <w:color w:val="auto"/>
              <w:sz w:val="21"/>
              <w:szCs w:val="21"/>
            </w:rPr>
            <w:t>Table of Contents</w:t>
          </w:r>
        </w:p>
        <w:p w14:paraId="28240C67" w14:textId="6BB8727E" w:rsidR="000E291C" w:rsidRPr="0041482D" w:rsidRDefault="003E05CE">
          <w:pPr>
            <w:pStyle w:val="TOC1"/>
            <w:tabs>
              <w:tab w:val="right" w:leader="dot" w:pos="9010"/>
            </w:tabs>
            <w:rPr>
              <w:rFonts w:eastAsiaTheme="minorEastAsia" w:cstheme="minorBidi"/>
              <w:b w:val="0"/>
              <w:bCs w:val="0"/>
              <w:noProof/>
              <w:sz w:val="21"/>
              <w:szCs w:val="21"/>
              <w:lang w:val="en-US" w:eastAsia="en-US"/>
            </w:rPr>
          </w:pPr>
          <w:r w:rsidRPr="0041482D">
            <w:rPr>
              <w:rFonts w:cstheme="minorHAnsi"/>
              <w:b w:val="0"/>
              <w:bCs w:val="0"/>
              <w:sz w:val="21"/>
              <w:szCs w:val="21"/>
            </w:rPr>
            <w:fldChar w:fldCharType="begin"/>
          </w:r>
          <w:r w:rsidRPr="0041482D">
            <w:rPr>
              <w:rFonts w:cstheme="minorHAnsi"/>
              <w:b w:val="0"/>
              <w:bCs w:val="0"/>
              <w:sz w:val="21"/>
              <w:szCs w:val="21"/>
            </w:rPr>
            <w:instrText xml:space="preserve"> TOC \o "1-3" \h \z \u </w:instrText>
          </w:r>
          <w:r w:rsidRPr="0041482D">
            <w:rPr>
              <w:rFonts w:cstheme="minorHAnsi"/>
              <w:b w:val="0"/>
              <w:bCs w:val="0"/>
              <w:sz w:val="21"/>
              <w:szCs w:val="21"/>
            </w:rPr>
            <w:fldChar w:fldCharType="separate"/>
          </w:r>
          <w:hyperlink w:anchor="_Toc41532024" w:history="1">
            <w:r w:rsidR="000E291C" w:rsidRPr="0041482D">
              <w:rPr>
                <w:rStyle w:val="Hyperlink"/>
                <w:rFonts w:cstheme="minorHAnsi"/>
                <w:b w:val="0"/>
                <w:bCs w:val="0"/>
                <w:noProof/>
                <w:sz w:val="21"/>
                <w:szCs w:val="21"/>
              </w:rPr>
              <w:t>Joint Statement for the implementation of the UNSDCF (2021-2025)</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_Toc41532024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3</w:t>
            </w:r>
            <w:r w:rsidR="000E291C" w:rsidRPr="0041482D">
              <w:rPr>
                <w:b w:val="0"/>
                <w:bCs w:val="0"/>
                <w:noProof/>
                <w:webHidden/>
                <w:sz w:val="21"/>
                <w:szCs w:val="21"/>
              </w:rPr>
              <w:fldChar w:fldCharType="end"/>
            </w:r>
          </w:hyperlink>
        </w:p>
        <w:p w14:paraId="09FCA530" w14:textId="7008ECBE" w:rsidR="000E291C" w:rsidRPr="0041482D" w:rsidRDefault="00365D6A">
          <w:pPr>
            <w:pStyle w:val="TOC1"/>
            <w:tabs>
              <w:tab w:val="right" w:leader="dot" w:pos="9010"/>
            </w:tabs>
            <w:rPr>
              <w:rFonts w:eastAsiaTheme="minorEastAsia" w:cstheme="minorBidi"/>
              <w:b w:val="0"/>
              <w:bCs w:val="0"/>
              <w:noProof/>
              <w:sz w:val="21"/>
              <w:szCs w:val="21"/>
              <w:lang w:val="en-US" w:eastAsia="en-US"/>
            </w:rPr>
          </w:pPr>
          <w:hyperlink w:anchor="_Toc41532025" w:history="1">
            <w:r w:rsidR="000E291C" w:rsidRPr="0041482D">
              <w:rPr>
                <w:rStyle w:val="Hyperlink"/>
                <w:rFonts w:cstheme="minorHAnsi"/>
                <w:b w:val="0"/>
                <w:bCs w:val="0"/>
                <w:noProof/>
                <w:sz w:val="21"/>
                <w:szCs w:val="21"/>
              </w:rPr>
              <w:t>EXECUTIVE SUMMARY</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_Toc41532025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w:t>
            </w:r>
            <w:r w:rsidR="000E291C" w:rsidRPr="0041482D">
              <w:rPr>
                <w:b w:val="0"/>
                <w:bCs w:val="0"/>
                <w:noProof/>
                <w:webHidden/>
                <w:sz w:val="21"/>
                <w:szCs w:val="21"/>
              </w:rPr>
              <w:fldChar w:fldCharType="end"/>
            </w:r>
          </w:hyperlink>
        </w:p>
        <w:p w14:paraId="3C59C6C7" w14:textId="7E140A5E" w:rsidR="000E291C" w:rsidRPr="0041482D" w:rsidRDefault="00365D6A">
          <w:pPr>
            <w:pStyle w:val="TOC1"/>
            <w:tabs>
              <w:tab w:val="right" w:leader="dot" w:pos="9010"/>
            </w:tabs>
            <w:rPr>
              <w:rFonts w:eastAsiaTheme="minorEastAsia" w:cstheme="minorBidi"/>
              <w:b w:val="0"/>
              <w:bCs w:val="0"/>
              <w:noProof/>
              <w:sz w:val="21"/>
              <w:szCs w:val="21"/>
              <w:lang w:val="en-US" w:eastAsia="en-US"/>
            </w:rPr>
          </w:pPr>
          <w:hyperlink w:anchor="_Toc41532026" w:history="1">
            <w:r w:rsidR="000E291C" w:rsidRPr="0041482D">
              <w:rPr>
                <w:rStyle w:val="Hyperlink"/>
                <w:rFonts w:cstheme="minorHAnsi"/>
                <w:b w:val="0"/>
                <w:bCs w:val="0"/>
                <w:noProof/>
                <w:sz w:val="21"/>
                <w:szCs w:val="21"/>
              </w:rPr>
              <w:t>CHAPTER 1: UGANDA PROGRESS TOWARDS 2030 AGENDA</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_Toc41532026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6</w:t>
            </w:r>
            <w:r w:rsidR="000E291C" w:rsidRPr="0041482D">
              <w:rPr>
                <w:b w:val="0"/>
                <w:bCs w:val="0"/>
                <w:noProof/>
                <w:webHidden/>
                <w:sz w:val="21"/>
                <w:szCs w:val="21"/>
              </w:rPr>
              <w:fldChar w:fldCharType="end"/>
            </w:r>
          </w:hyperlink>
        </w:p>
        <w:p w14:paraId="5B2B9DCD" w14:textId="10B8F4AB" w:rsidR="000E291C" w:rsidRPr="0041482D" w:rsidRDefault="00365D6A">
          <w:pPr>
            <w:pStyle w:val="TOC2"/>
            <w:rPr>
              <w:rFonts w:eastAsiaTheme="minorEastAsia" w:cstheme="minorBidi"/>
              <w:b w:val="0"/>
              <w:bCs w:val="0"/>
              <w:noProof/>
              <w:sz w:val="21"/>
              <w:szCs w:val="21"/>
              <w:lang w:val="en-US" w:eastAsia="en-US"/>
            </w:rPr>
          </w:pPr>
          <w:hyperlink w:anchor="_Toc41532027" w:history="1">
            <w:r w:rsidR="000E291C" w:rsidRPr="0041482D">
              <w:rPr>
                <w:rStyle w:val="Hyperlink"/>
                <w:rFonts w:cstheme="minorHAnsi"/>
                <w:b w:val="0"/>
                <w:bCs w:val="0"/>
                <w:noProof/>
                <w:sz w:val="21"/>
                <w:szCs w:val="21"/>
              </w:rPr>
              <w:t>1.1 National Vison for 2030 Agenda</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_Toc41532027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6</w:t>
            </w:r>
            <w:r w:rsidR="000E291C" w:rsidRPr="0041482D">
              <w:rPr>
                <w:b w:val="0"/>
                <w:bCs w:val="0"/>
                <w:noProof/>
                <w:webHidden/>
                <w:sz w:val="21"/>
                <w:szCs w:val="21"/>
              </w:rPr>
              <w:fldChar w:fldCharType="end"/>
            </w:r>
          </w:hyperlink>
        </w:p>
        <w:p w14:paraId="3351B5B0" w14:textId="4DD85799" w:rsidR="000E291C" w:rsidRPr="0041482D" w:rsidRDefault="00365D6A">
          <w:pPr>
            <w:pStyle w:val="TOC2"/>
            <w:rPr>
              <w:rFonts w:eastAsiaTheme="minorEastAsia" w:cstheme="minorBidi"/>
              <w:b w:val="0"/>
              <w:bCs w:val="0"/>
              <w:noProof/>
              <w:sz w:val="21"/>
              <w:szCs w:val="21"/>
              <w:lang w:val="en-US" w:eastAsia="en-US"/>
            </w:rPr>
          </w:pPr>
          <w:hyperlink w:anchor="_Toc41532028" w:history="1">
            <w:r w:rsidR="000E291C" w:rsidRPr="0041482D">
              <w:rPr>
                <w:rStyle w:val="Hyperlink"/>
                <w:rFonts w:cstheme="minorHAnsi"/>
                <w:b w:val="0"/>
                <w:bCs w:val="0"/>
                <w:noProof/>
                <w:sz w:val="21"/>
                <w:szCs w:val="21"/>
              </w:rPr>
              <w:t>1.2 Progress towards the SDGs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_Toc41532028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7</w:t>
            </w:r>
            <w:r w:rsidR="000E291C" w:rsidRPr="0041482D">
              <w:rPr>
                <w:b w:val="0"/>
                <w:bCs w:val="0"/>
                <w:noProof/>
                <w:webHidden/>
                <w:sz w:val="21"/>
                <w:szCs w:val="21"/>
              </w:rPr>
              <w:fldChar w:fldCharType="end"/>
            </w:r>
          </w:hyperlink>
        </w:p>
        <w:p w14:paraId="60B3F036" w14:textId="4EC7AC24" w:rsidR="000E291C" w:rsidRPr="0041482D" w:rsidRDefault="00365D6A">
          <w:pPr>
            <w:pStyle w:val="TOC2"/>
            <w:rPr>
              <w:rFonts w:eastAsiaTheme="minorEastAsia" w:cstheme="minorBidi"/>
              <w:b w:val="0"/>
              <w:bCs w:val="0"/>
              <w:noProof/>
              <w:sz w:val="21"/>
              <w:szCs w:val="21"/>
              <w:lang w:val="en-US" w:eastAsia="en-US"/>
            </w:rPr>
          </w:pPr>
          <w:hyperlink w:anchor="_Toc41532029" w:history="1">
            <w:r w:rsidR="000E291C" w:rsidRPr="0041482D">
              <w:rPr>
                <w:rStyle w:val="Hyperlink"/>
                <w:rFonts w:cstheme="minorHAnsi"/>
                <w:b w:val="0"/>
                <w:bCs w:val="0"/>
                <w:noProof/>
                <w:sz w:val="21"/>
                <w:szCs w:val="21"/>
              </w:rPr>
              <w:t>1.3 Challenges and Opportunities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_Toc41532029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8</w:t>
            </w:r>
            <w:r w:rsidR="000E291C" w:rsidRPr="0041482D">
              <w:rPr>
                <w:b w:val="0"/>
                <w:bCs w:val="0"/>
                <w:noProof/>
                <w:webHidden/>
                <w:sz w:val="21"/>
                <w:szCs w:val="21"/>
              </w:rPr>
              <w:fldChar w:fldCharType="end"/>
            </w:r>
          </w:hyperlink>
        </w:p>
        <w:p w14:paraId="72132832" w14:textId="15BD86BF"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30" w:history="1">
            <w:r w:rsidR="000E291C" w:rsidRPr="0041482D">
              <w:rPr>
                <w:rStyle w:val="Hyperlink"/>
                <w:rFonts w:cstheme="minorHAnsi"/>
                <w:noProof/>
                <w:sz w:val="21"/>
                <w:szCs w:val="21"/>
              </w:rPr>
              <w:t>1.3.1 Society Dimension (Poverty, Hunger, Basic Social and Protection Services)</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_Toc41532030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8</w:t>
            </w:r>
            <w:r w:rsidR="000E291C" w:rsidRPr="0041482D">
              <w:rPr>
                <w:noProof/>
                <w:webHidden/>
                <w:sz w:val="21"/>
                <w:szCs w:val="21"/>
              </w:rPr>
              <w:fldChar w:fldCharType="end"/>
            </w:r>
          </w:hyperlink>
        </w:p>
        <w:p w14:paraId="63FA0B89" w14:textId="6519070B"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31" w:history="1">
            <w:r w:rsidR="000E291C" w:rsidRPr="0041482D">
              <w:rPr>
                <w:rStyle w:val="Hyperlink"/>
                <w:rFonts w:cstheme="minorHAnsi"/>
                <w:noProof/>
                <w:sz w:val="21"/>
                <w:szCs w:val="21"/>
              </w:rPr>
              <w:t>1.3.2 Economic Dimension (Economic Growth and Shared Prosperity)</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_Toc41532031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11</w:t>
            </w:r>
            <w:r w:rsidR="000E291C" w:rsidRPr="0041482D">
              <w:rPr>
                <w:noProof/>
                <w:webHidden/>
                <w:sz w:val="21"/>
                <w:szCs w:val="21"/>
              </w:rPr>
              <w:fldChar w:fldCharType="end"/>
            </w:r>
          </w:hyperlink>
        </w:p>
        <w:p w14:paraId="0A996CE6" w14:textId="1A283232"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32" w:history="1">
            <w:r w:rsidR="000E291C" w:rsidRPr="0041482D">
              <w:rPr>
                <w:rStyle w:val="Hyperlink"/>
                <w:rFonts w:cstheme="minorHAnsi"/>
                <w:noProof/>
                <w:sz w:val="21"/>
                <w:szCs w:val="21"/>
              </w:rPr>
              <w:t>1.3.3 Environment and Climate Change</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_Toc41532032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12</w:t>
            </w:r>
            <w:r w:rsidR="000E291C" w:rsidRPr="0041482D">
              <w:rPr>
                <w:noProof/>
                <w:webHidden/>
                <w:sz w:val="21"/>
                <w:szCs w:val="21"/>
              </w:rPr>
              <w:fldChar w:fldCharType="end"/>
            </w:r>
          </w:hyperlink>
        </w:p>
        <w:p w14:paraId="3AF37D23" w14:textId="043E3907"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33" w:history="1">
            <w:r w:rsidR="000E291C" w:rsidRPr="0041482D">
              <w:rPr>
                <w:rStyle w:val="Hyperlink"/>
                <w:rFonts w:cstheme="minorHAnsi"/>
                <w:noProof/>
                <w:sz w:val="21"/>
                <w:szCs w:val="21"/>
              </w:rPr>
              <w:t>1.3.4 Governance and Partnership Dimension (Governance, Peace, and Human Rights)</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_Toc41532033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13</w:t>
            </w:r>
            <w:r w:rsidR="000E291C" w:rsidRPr="0041482D">
              <w:rPr>
                <w:noProof/>
                <w:webHidden/>
                <w:sz w:val="21"/>
                <w:szCs w:val="21"/>
              </w:rPr>
              <w:fldChar w:fldCharType="end"/>
            </w:r>
          </w:hyperlink>
        </w:p>
        <w:p w14:paraId="2A14696E" w14:textId="2C77CE13"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34" w:history="1">
            <w:r w:rsidR="000E291C" w:rsidRPr="0041482D">
              <w:rPr>
                <w:rStyle w:val="Hyperlink"/>
                <w:rFonts w:cstheme="minorHAnsi"/>
                <w:noProof/>
                <w:sz w:val="21"/>
                <w:szCs w:val="21"/>
              </w:rPr>
              <w:t>1.3.5 Financing, Data and Partnerships for SDGs</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_Toc41532034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14</w:t>
            </w:r>
            <w:r w:rsidR="000E291C" w:rsidRPr="0041482D">
              <w:rPr>
                <w:noProof/>
                <w:webHidden/>
                <w:sz w:val="21"/>
                <w:szCs w:val="21"/>
              </w:rPr>
              <w:fldChar w:fldCharType="end"/>
            </w:r>
          </w:hyperlink>
        </w:p>
        <w:p w14:paraId="6C1D5FE6" w14:textId="171A015E"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35" w:history="1">
            <w:r w:rsidR="000E291C" w:rsidRPr="0041482D">
              <w:rPr>
                <w:rStyle w:val="Hyperlink"/>
                <w:rFonts w:cstheme="minorHAnsi"/>
                <w:noProof/>
                <w:sz w:val="21"/>
                <w:szCs w:val="21"/>
              </w:rPr>
              <w:t>1.4 People’s Voices for SDGs</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_Toc41532035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16</w:t>
            </w:r>
            <w:r w:rsidR="000E291C" w:rsidRPr="0041482D">
              <w:rPr>
                <w:noProof/>
                <w:webHidden/>
                <w:sz w:val="21"/>
                <w:szCs w:val="21"/>
              </w:rPr>
              <w:fldChar w:fldCharType="end"/>
            </w:r>
          </w:hyperlink>
        </w:p>
        <w:p w14:paraId="3DF4EA93" w14:textId="54C4B3C7" w:rsidR="000E291C" w:rsidRPr="0041482D" w:rsidRDefault="00365D6A">
          <w:pPr>
            <w:pStyle w:val="TOC1"/>
            <w:tabs>
              <w:tab w:val="right" w:leader="dot" w:pos="9010"/>
            </w:tabs>
            <w:rPr>
              <w:rFonts w:eastAsiaTheme="minorEastAsia" w:cstheme="minorBidi"/>
              <w:b w:val="0"/>
              <w:bCs w:val="0"/>
              <w:noProof/>
              <w:sz w:val="21"/>
              <w:szCs w:val="21"/>
              <w:lang w:val="en-US" w:eastAsia="en-US"/>
            </w:rPr>
          </w:pPr>
          <w:hyperlink w:anchor="_Toc41532036" w:history="1">
            <w:r w:rsidR="000E291C" w:rsidRPr="0041482D">
              <w:rPr>
                <w:rStyle w:val="Hyperlink"/>
                <w:rFonts w:cstheme="minorHAnsi"/>
                <w:b w:val="0"/>
                <w:bCs w:val="0"/>
                <w:noProof/>
                <w:sz w:val="21"/>
                <w:szCs w:val="21"/>
              </w:rPr>
              <w:t>CHAPTER 2: UN UGANDA SUPPORT TO THE 2030 AGENDA</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_Toc41532036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18</w:t>
            </w:r>
            <w:r w:rsidR="000E291C" w:rsidRPr="0041482D">
              <w:rPr>
                <w:b w:val="0"/>
                <w:bCs w:val="0"/>
                <w:noProof/>
                <w:webHidden/>
                <w:sz w:val="21"/>
                <w:szCs w:val="21"/>
              </w:rPr>
              <w:fldChar w:fldCharType="end"/>
            </w:r>
          </w:hyperlink>
        </w:p>
        <w:p w14:paraId="77D7D228" w14:textId="23D844EB" w:rsidR="000E291C" w:rsidRPr="0041482D" w:rsidRDefault="00365D6A">
          <w:pPr>
            <w:pStyle w:val="TOC2"/>
            <w:rPr>
              <w:rFonts w:eastAsiaTheme="minorEastAsia" w:cstheme="minorBidi"/>
              <w:b w:val="0"/>
              <w:bCs w:val="0"/>
              <w:noProof/>
              <w:sz w:val="21"/>
              <w:szCs w:val="21"/>
              <w:lang w:val="en-US" w:eastAsia="en-US"/>
            </w:rPr>
          </w:pPr>
          <w:hyperlink w:anchor="_Toc41532037" w:history="1">
            <w:r w:rsidR="000E291C" w:rsidRPr="0041482D">
              <w:rPr>
                <w:rStyle w:val="Hyperlink"/>
                <w:rFonts w:cstheme="minorHAnsi"/>
                <w:b w:val="0"/>
                <w:bCs w:val="0"/>
                <w:noProof/>
                <w:sz w:val="21"/>
                <w:szCs w:val="21"/>
              </w:rPr>
              <w:t>2.1 UN Uganda Vision 2030</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_Toc41532037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18</w:t>
            </w:r>
            <w:r w:rsidR="000E291C" w:rsidRPr="0041482D">
              <w:rPr>
                <w:b w:val="0"/>
                <w:bCs w:val="0"/>
                <w:noProof/>
                <w:webHidden/>
                <w:sz w:val="21"/>
                <w:szCs w:val="21"/>
              </w:rPr>
              <w:fldChar w:fldCharType="end"/>
            </w:r>
          </w:hyperlink>
        </w:p>
        <w:p w14:paraId="2DA630AF" w14:textId="3BA08DFE" w:rsidR="000E291C" w:rsidRPr="0041482D" w:rsidRDefault="00365D6A">
          <w:pPr>
            <w:pStyle w:val="TOC2"/>
            <w:rPr>
              <w:rFonts w:eastAsiaTheme="minorEastAsia" w:cstheme="minorBidi"/>
              <w:b w:val="0"/>
              <w:bCs w:val="0"/>
              <w:noProof/>
              <w:sz w:val="21"/>
              <w:szCs w:val="21"/>
              <w:lang w:val="en-US" w:eastAsia="en-US"/>
            </w:rPr>
          </w:pPr>
          <w:hyperlink w:anchor="_Toc41532038" w:history="1">
            <w:r w:rsidR="000E291C" w:rsidRPr="0041482D">
              <w:rPr>
                <w:rStyle w:val="Hyperlink"/>
                <w:rFonts w:cstheme="minorHAnsi"/>
                <w:b w:val="0"/>
                <w:bCs w:val="0"/>
                <w:noProof/>
                <w:sz w:val="21"/>
                <w:szCs w:val="21"/>
              </w:rPr>
              <w:t>2.2 Theory of Change</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_Toc41532038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21</w:t>
            </w:r>
            <w:r w:rsidR="000E291C" w:rsidRPr="0041482D">
              <w:rPr>
                <w:b w:val="0"/>
                <w:bCs w:val="0"/>
                <w:noProof/>
                <w:webHidden/>
                <w:sz w:val="21"/>
                <w:szCs w:val="21"/>
              </w:rPr>
              <w:fldChar w:fldCharType="end"/>
            </w:r>
          </w:hyperlink>
        </w:p>
        <w:p w14:paraId="5BA66FA1" w14:textId="28C0A024" w:rsidR="000E291C" w:rsidRPr="0041482D" w:rsidRDefault="00365D6A">
          <w:pPr>
            <w:pStyle w:val="TOC2"/>
            <w:rPr>
              <w:rFonts w:eastAsiaTheme="minorEastAsia" w:cstheme="minorBidi"/>
              <w:b w:val="0"/>
              <w:bCs w:val="0"/>
              <w:noProof/>
              <w:sz w:val="21"/>
              <w:szCs w:val="21"/>
              <w:lang w:val="en-US" w:eastAsia="en-US"/>
            </w:rPr>
          </w:pPr>
          <w:hyperlink w:anchor="_Toc41532039" w:history="1">
            <w:r w:rsidR="000E291C" w:rsidRPr="0041482D">
              <w:rPr>
                <w:rStyle w:val="Hyperlink"/>
                <w:rFonts w:cstheme="minorHAnsi"/>
                <w:b w:val="0"/>
                <w:bCs w:val="0"/>
                <w:noProof/>
                <w:sz w:val="21"/>
                <w:szCs w:val="21"/>
              </w:rPr>
              <w:t>2.3 Cooperation Framework 2021-2025 Strategic Priorities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_Toc41532039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26</w:t>
            </w:r>
            <w:r w:rsidR="000E291C" w:rsidRPr="0041482D">
              <w:rPr>
                <w:b w:val="0"/>
                <w:bCs w:val="0"/>
                <w:noProof/>
                <w:webHidden/>
                <w:sz w:val="21"/>
                <w:szCs w:val="21"/>
              </w:rPr>
              <w:fldChar w:fldCharType="end"/>
            </w:r>
          </w:hyperlink>
        </w:p>
        <w:p w14:paraId="1B156D53" w14:textId="359C5922" w:rsidR="000E291C" w:rsidRPr="0041482D" w:rsidRDefault="00365D6A">
          <w:pPr>
            <w:pStyle w:val="TOC2"/>
            <w:rPr>
              <w:rFonts w:eastAsiaTheme="minorEastAsia" w:cstheme="minorBidi"/>
              <w:b w:val="0"/>
              <w:bCs w:val="0"/>
              <w:noProof/>
              <w:sz w:val="21"/>
              <w:szCs w:val="21"/>
              <w:lang w:val="en-US" w:eastAsia="en-US"/>
            </w:rPr>
          </w:pPr>
          <w:hyperlink w:anchor="_Toc41532040" w:history="1">
            <w:r w:rsidR="000E291C" w:rsidRPr="0041482D">
              <w:rPr>
                <w:rStyle w:val="Hyperlink"/>
                <w:rFonts w:cstheme="minorHAnsi"/>
                <w:b w:val="0"/>
                <w:bCs w:val="0"/>
                <w:caps/>
                <w:noProof/>
                <w:sz w:val="21"/>
                <w:szCs w:val="21"/>
              </w:rPr>
              <w:t xml:space="preserve">2.4 </w:t>
            </w:r>
            <w:r w:rsidR="000E291C" w:rsidRPr="0041482D">
              <w:rPr>
                <w:rStyle w:val="Hyperlink"/>
                <w:rFonts w:cstheme="minorHAnsi"/>
                <w:b w:val="0"/>
                <w:bCs w:val="0"/>
                <w:noProof/>
                <w:sz w:val="21"/>
                <w:szCs w:val="21"/>
              </w:rPr>
              <w:t>Cooperation Framework Outcomes and Partnerships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_Toc41532040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26</w:t>
            </w:r>
            <w:r w:rsidR="000E291C" w:rsidRPr="0041482D">
              <w:rPr>
                <w:b w:val="0"/>
                <w:bCs w:val="0"/>
                <w:noProof/>
                <w:webHidden/>
                <w:sz w:val="21"/>
                <w:szCs w:val="21"/>
              </w:rPr>
              <w:fldChar w:fldCharType="end"/>
            </w:r>
          </w:hyperlink>
        </w:p>
        <w:p w14:paraId="200FC9F8" w14:textId="5863F718"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41" w:history="1">
            <w:r w:rsidR="000E291C" w:rsidRPr="0041482D">
              <w:rPr>
                <w:rStyle w:val="Hyperlink"/>
                <w:rFonts w:cstheme="minorHAnsi"/>
                <w:noProof/>
                <w:sz w:val="21"/>
                <w:szCs w:val="21"/>
              </w:rPr>
              <w:t>2.4.1 Strategic Priority I:  Transformative and Inclusive Governance</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_Toc41532041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26</w:t>
            </w:r>
            <w:r w:rsidR="000E291C" w:rsidRPr="0041482D">
              <w:rPr>
                <w:noProof/>
                <w:webHidden/>
                <w:sz w:val="21"/>
                <w:szCs w:val="21"/>
              </w:rPr>
              <w:fldChar w:fldCharType="end"/>
            </w:r>
          </w:hyperlink>
        </w:p>
        <w:p w14:paraId="18C3E725" w14:textId="41F3E14E"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42" w:history="1">
            <w:r w:rsidR="000E291C" w:rsidRPr="0041482D">
              <w:rPr>
                <w:rStyle w:val="Hyperlink"/>
                <w:rFonts w:cstheme="minorHAnsi"/>
                <w:noProof/>
                <w:sz w:val="21"/>
                <w:szCs w:val="21"/>
              </w:rPr>
              <w:t>2.4.2 Strategic Priority II:  Shared Prosperity in a Healthy Environment</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_Toc41532042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28</w:t>
            </w:r>
            <w:r w:rsidR="000E291C" w:rsidRPr="0041482D">
              <w:rPr>
                <w:noProof/>
                <w:webHidden/>
                <w:sz w:val="21"/>
                <w:szCs w:val="21"/>
              </w:rPr>
              <w:fldChar w:fldCharType="end"/>
            </w:r>
          </w:hyperlink>
        </w:p>
        <w:p w14:paraId="2E8724D3" w14:textId="6E0FEBE0" w:rsidR="000E291C" w:rsidRPr="0041482D" w:rsidRDefault="00365D6A">
          <w:pPr>
            <w:pStyle w:val="TOC3"/>
            <w:tabs>
              <w:tab w:val="right" w:leader="dot" w:pos="9010"/>
            </w:tabs>
            <w:rPr>
              <w:rFonts w:eastAsiaTheme="minorEastAsia" w:cstheme="minorBidi"/>
              <w:noProof/>
              <w:sz w:val="21"/>
              <w:szCs w:val="21"/>
              <w:lang w:val="en-US" w:eastAsia="en-US"/>
            </w:rPr>
          </w:pPr>
          <w:hyperlink w:anchor="_Toc41532043" w:history="1">
            <w:r w:rsidR="000E291C" w:rsidRPr="0041482D">
              <w:rPr>
                <w:rStyle w:val="Hyperlink"/>
                <w:rFonts w:cstheme="minorHAnsi"/>
                <w:noProof/>
                <w:sz w:val="21"/>
                <w:szCs w:val="21"/>
              </w:rPr>
              <w:t>2.4.3 Strategic Priority III: Human Well-Being and Resilience</w:t>
            </w:r>
            <w:r w:rsidR="000E291C" w:rsidRPr="0041482D">
              <w:rPr>
                <w:noProof/>
                <w:webHidden/>
                <w:sz w:val="21"/>
                <w:szCs w:val="21"/>
              </w:rPr>
              <w:tab/>
            </w:r>
            <w:r w:rsidR="000E291C" w:rsidRPr="0041482D">
              <w:rPr>
                <w:noProof/>
                <w:webHidden/>
                <w:sz w:val="21"/>
                <w:szCs w:val="21"/>
              </w:rPr>
              <w:fldChar w:fldCharType="begin"/>
            </w:r>
            <w:r w:rsidR="000E291C" w:rsidRPr="0041482D">
              <w:rPr>
                <w:noProof/>
                <w:webHidden/>
                <w:sz w:val="21"/>
                <w:szCs w:val="21"/>
              </w:rPr>
              <w:instrText xml:space="preserve"> PAGEREF _Toc41532043 \h </w:instrText>
            </w:r>
            <w:r w:rsidR="000E291C" w:rsidRPr="0041482D">
              <w:rPr>
                <w:noProof/>
                <w:webHidden/>
                <w:sz w:val="21"/>
                <w:szCs w:val="21"/>
              </w:rPr>
            </w:r>
            <w:r w:rsidR="000E291C" w:rsidRPr="0041482D">
              <w:rPr>
                <w:noProof/>
                <w:webHidden/>
                <w:sz w:val="21"/>
                <w:szCs w:val="21"/>
              </w:rPr>
              <w:fldChar w:fldCharType="separate"/>
            </w:r>
            <w:r w:rsidR="000E291C" w:rsidRPr="0041482D">
              <w:rPr>
                <w:noProof/>
                <w:webHidden/>
                <w:sz w:val="21"/>
                <w:szCs w:val="21"/>
              </w:rPr>
              <w:t>31</w:t>
            </w:r>
            <w:r w:rsidR="000E291C" w:rsidRPr="0041482D">
              <w:rPr>
                <w:noProof/>
                <w:webHidden/>
                <w:sz w:val="21"/>
                <w:szCs w:val="21"/>
              </w:rPr>
              <w:fldChar w:fldCharType="end"/>
            </w:r>
          </w:hyperlink>
        </w:p>
        <w:p w14:paraId="119C76D7" w14:textId="36CD7EC0" w:rsidR="000E291C" w:rsidRPr="0041482D" w:rsidRDefault="00365D6A">
          <w:pPr>
            <w:pStyle w:val="TOC2"/>
            <w:rPr>
              <w:rFonts w:eastAsiaTheme="minorEastAsia" w:cstheme="minorBidi"/>
              <w:b w:val="0"/>
              <w:bCs w:val="0"/>
              <w:noProof/>
              <w:sz w:val="21"/>
              <w:szCs w:val="21"/>
              <w:lang w:val="en-US" w:eastAsia="en-US"/>
            </w:rPr>
          </w:pPr>
          <w:hyperlink w:anchor="_Toc41532044" w:history="1">
            <w:r w:rsidR="000E291C" w:rsidRPr="0041482D">
              <w:rPr>
                <w:rStyle w:val="Hyperlink"/>
                <w:rFonts w:cstheme="minorHAnsi"/>
                <w:b w:val="0"/>
                <w:bCs w:val="0"/>
                <w:noProof/>
                <w:sz w:val="21"/>
                <w:szCs w:val="21"/>
              </w:rPr>
              <w:t>2.5 Synergies between Cooperation Framework Outcomes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_Toc41532044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34</w:t>
            </w:r>
            <w:r w:rsidR="000E291C" w:rsidRPr="0041482D">
              <w:rPr>
                <w:b w:val="0"/>
                <w:bCs w:val="0"/>
                <w:noProof/>
                <w:webHidden/>
                <w:sz w:val="21"/>
                <w:szCs w:val="21"/>
              </w:rPr>
              <w:fldChar w:fldCharType="end"/>
            </w:r>
          </w:hyperlink>
        </w:p>
        <w:p w14:paraId="3A87D4D2" w14:textId="73328A51" w:rsidR="000E291C" w:rsidRPr="0041482D" w:rsidRDefault="00365D6A">
          <w:pPr>
            <w:pStyle w:val="TOC2"/>
            <w:rPr>
              <w:rFonts w:eastAsiaTheme="minorEastAsia" w:cstheme="minorBidi"/>
              <w:b w:val="0"/>
              <w:bCs w:val="0"/>
              <w:noProof/>
              <w:sz w:val="21"/>
              <w:szCs w:val="21"/>
              <w:lang w:val="en-US" w:eastAsia="en-US"/>
            </w:rPr>
          </w:pPr>
          <w:hyperlink w:anchor="_Toc41532045" w:history="1">
            <w:r w:rsidR="000E291C" w:rsidRPr="0041482D">
              <w:rPr>
                <w:rStyle w:val="Hyperlink"/>
                <w:rFonts w:cstheme="minorHAnsi"/>
                <w:b w:val="0"/>
                <w:bCs w:val="0"/>
                <w:noProof/>
                <w:sz w:val="21"/>
                <w:szCs w:val="21"/>
              </w:rPr>
              <w:t>2.6 Strengthening Resilience</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_Toc41532045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35</w:t>
            </w:r>
            <w:r w:rsidR="000E291C" w:rsidRPr="0041482D">
              <w:rPr>
                <w:b w:val="0"/>
                <w:bCs w:val="0"/>
                <w:noProof/>
                <w:webHidden/>
                <w:sz w:val="21"/>
                <w:szCs w:val="21"/>
              </w:rPr>
              <w:fldChar w:fldCharType="end"/>
            </w:r>
          </w:hyperlink>
        </w:p>
        <w:p w14:paraId="07FC5768" w14:textId="33BFDBD8" w:rsidR="000E291C" w:rsidRPr="0041482D" w:rsidRDefault="00365D6A">
          <w:pPr>
            <w:pStyle w:val="TOC2"/>
            <w:rPr>
              <w:rFonts w:eastAsiaTheme="minorEastAsia" w:cstheme="minorBidi"/>
              <w:b w:val="0"/>
              <w:bCs w:val="0"/>
              <w:noProof/>
              <w:sz w:val="21"/>
              <w:szCs w:val="21"/>
              <w:lang w:val="en-US" w:eastAsia="en-US"/>
            </w:rPr>
          </w:pPr>
          <w:hyperlink w:anchor="_Toc41532046" w:history="1">
            <w:r w:rsidR="000E291C" w:rsidRPr="0041482D">
              <w:rPr>
                <w:rStyle w:val="Hyperlink"/>
                <w:rFonts w:cstheme="minorHAnsi"/>
                <w:b w:val="0"/>
                <w:bCs w:val="0"/>
                <w:noProof/>
                <w:sz w:val="21"/>
                <w:szCs w:val="21"/>
              </w:rPr>
              <w:t>2.6 Sustainability</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_Toc41532046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37</w:t>
            </w:r>
            <w:r w:rsidR="000E291C" w:rsidRPr="0041482D">
              <w:rPr>
                <w:b w:val="0"/>
                <w:bCs w:val="0"/>
                <w:noProof/>
                <w:webHidden/>
                <w:sz w:val="21"/>
                <w:szCs w:val="21"/>
              </w:rPr>
              <w:fldChar w:fldCharType="end"/>
            </w:r>
          </w:hyperlink>
        </w:p>
        <w:p w14:paraId="76B1DF75" w14:textId="16D3BB01" w:rsidR="000E291C" w:rsidRPr="0041482D" w:rsidRDefault="00365D6A">
          <w:pPr>
            <w:pStyle w:val="TOC2"/>
            <w:rPr>
              <w:rFonts w:eastAsiaTheme="minorEastAsia" w:cstheme="minorBidi"/>
              <w:b w:val="0"/>
              <w:bCs w:val="0"/>
              <w:noProof/>
              <w:sz w:val="21"/>
              <w:szCs w:val="21"/>
              <w:lang w:val="en-US" w:eastAsia="en-US"/>
            </w:rPr>
          </w:pPr>
          <w:hyperlink w:anchor="_Toc41532047" w:history="1">
            <w:r w:rsidR="000E291C" w:rsidRPr="0041482D">
              <w:rPr>
                <w:rStyle w:val="Hyperlink"/>
                <w:rFonts w:cstheme="minorHAnsi"/>
                <w:b w:val="0"/>
                <w:bCs w:val="0"/>
                <w:noProof/>
                <w:sz w:val="21"/>
                <w:szCs w:val="21"/>
              </w:rPr>
              <w:t>2.7 Comparative Advantages and Partnerships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_Toc41532047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37</w:t>
            </w:r>
            <w:r w:rsidR="000E291C" w:rsidRPr="0041482D">
              <w:rPr>
                <w:b w:val="0"/>
                <w:bCs w:val="0"/>
                <w:noProof/>
                <w:webHidden/>
                <w:sz w:val="21"/>
                <w:szCs w:val="21"/>
              </w:rPr>
              <w:fldChar w:fldCharType="end"/>
            </w:r>
          </w:hyperlink>
        </w:p>
        <w:p w14:paraId="20D691ED" w14:textId="64521D76" w:rsidR="000E291C" w:rsidRPr="0041482D" w:rsidRDefault="00365D6A">
          <w:pPr>
            <w:pStyle w:val="TOC1"/>
            <w:tabs>
              <w:tab w:val="right" w:leader="dot" w:pos="9010"/>
            </w:tabs>
            <w:rPr>
              <w:rFonts w:eastAsiaTheme="minorEastAsia" w:cstheme="minorBidi"/>
              <w:b w:val="0"/>
              <w:bCs w:val="0"/>
              <w:noProof/>
              <w:sz w:val="21"/>
              <w:szCs w:val="21"/>
              <w:lang w:val="en-US" w:eastAsia="en-US"/>
            </w:rPr>
          </w:pPr>
          <w:hyperlink w:anchor="_Toc41532048" w:history="1">
            <w:r w:rsidR="000E291C" w:rsidRPr="0041482D">
              <w:rPr>
                <w:rStyle w:val="Hyperlink"/>
                <w:rFonts w:cstheme="minorHAnsi"/>
                <w:b w:val="0"/>
                <w:bCs w:val="0"/>
                <w:noProof/>
                <w:sz w:val="21"/>
                <w:szCs w:val="21"/>
              </w:rPr>
              <w:t>CHAPTER 3: COOPERATION FRAMEWORK IMPLEMENTATION PLAN</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_Toc41532048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39</w:t>
            </w:r>
            <w:r w:rsidR="000E291C" w:rsidRPr="0041482D">
              <w:rPr>
                <w:b w:val="0"/>
                <w:bCs w:val="0"/>
                <w:noProof/>
                <w:webHidden/>
                <w:sz w:val="21"/>
                <w:szCs w:val="21"/>
              </w:rPr>
              <w:fldChar w:fldCharType="end"/>
            </w:r>
          </w:hyperlink>
        </w:p>
        <w:p w14:paraId="62A905D7" w14:textId="5BE78F7A" w:rsidR="000E291C" w:rsidRPr="0041482D" w:rsidRDefault="00365D6A">
          <w:pPr>
            <w:pStyle w:val="TOC2"/>
            <w:rPr>
              <w:rFonts w:eastAsiaTheme="minorEastAsia" w:cstheme="minorBidi"/>
              <w:b w:val="0"/>
              <w:bCs w:val="0"/>
              <w:noProof/>
              <w:sz w:val="21"/>
              <w:szCs w:val="21"/>
              <w:lang w:val="en-US" w:eastAsia="en-US"/>
            </w:rPr>
          </w:pPr>
          <w:hyperlink w:anchor="_Toc41532049" w:history="1">
            <w:r w:rsidR="000E291C" w:rsidRPr="0041482D">
              <w:rPr>
                <w:rStyle w:val="Hyperlink"/>
                <w:rFonts w:cstheme="minorHAnsi"/>
                <w:b w:val="0"/>
                <w:bCs w:val="0"/>
                <w:noProof/>
                <w:sz w:val="21"/>
                <w:szCs w:val="21"/>
              </w:rPr>
              <w:t>3.1 Implementation Strategy and Partnerships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_Toc41532049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39</w:t>
            </w:r>
            <w:r w:rsidR="000E291C" w:rsidRPr="0041482D">
              <w:rPr>
                <w:b w:val="0"/>
                <w:bCs w:val="0"/>
                <w:noProof/>
                <w:webHidden/>
                <w:sz w:val="21"/>
                <w:szCs w:val="21"/>
              </w:rPr>
              <w:fldChar w:fldCharType="end"/>
            </w:r>
          </w:hyperlink>
        </w:p>
        <w:p w14:paraId="0951F3A8" w14:textId="2FEC13ED" w:rsidR="000E291C" w:rsidRPr="0041482D" w:rsidRDefault="00365D6A">
          <w:pPr>
            <w:pStyle w:val="TOC2"/>
            <w:rPr>
              <w:rFonts w:eastAsiaTheme="minorEastAsia" w:cstheme="minorBidi"/>
              <w:b w:val="0"/>
              <w:bCs w:val="0"/>
              <w:noProof/>
              <w:sz w:val="21"/>
              <w:szCs w:val="21"/>
              <w:lang w:val="en-US" w:eastAsia="en-US"/>
            </w:rPr>
          </w:pPr>
          <w:hyperlink w:anchor="_Toc41532050" w:history="1">
            <w:r w:rsidR="000E291C" w:rsidRPr="0041482D">
              <w:rPr>
                <w:rStyle w:val="Hyperlink"/>
                <w:rFonts w:cstheme="minorHAnsi"/>
                <w:b w:val="0"/>
                <w:bCs w:val="0"/>
                <w:noProof/>
                <w:sz w:val="21"/>
                <w:szCs w:val="21"/>
              </w:rPr>
              <w:t>3.2 Joint Work Plans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_Toc41532050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39</w:t>
            </w:r>
            <w:r w:rsidR="000E291C" w:rsidRPr="0041482D">
              <w:rPr>
                <w:b w:val="0"/>
                <w:bCs w:val="0"/>
                <w:noProof/>
                <w:webHidden/>
                <w:sz w:val="21"/>
                <w:szCs w:val="21"/>
              </w:rPr>
              <w:fldChar w:fldCharType="end"/>
            </w:r>
          </w:hyperlink>
        </w:p>
        <w:p w14:paraId="27FD32BF" w14:textId="33BCAFBF" w:rsidR="000E291C" w:rsidRPr="0041482D" w:rsidRDefault="00365D6A">
          <w:pPr>
            <w:pStyle w:val="TOC2"/>
            <w:rPr>
              <w:rFonts w:eastAsiaTheme="minorEastAsia" w:cstheme="minorBidi"/>
              <w:b w:val="0"/>
              <w:bCs w:val="0"/>
              <w:noProof/>
              <w:sz w:val="21"/>
              <w:szCs w:val="21"/>
              <w:lang w:val="en-US" w:eastAsia="en-US"/>
            </w:rPr>
          </w:pPr>
          <w:hyperlink w:anchor="_Toc41532051" w:history="1">
            <w:r w:rsidR="000E291C" w:rsidRPr="0041482D">
              <w:rPr>
                <w:rStyle w:val="Hyperlink"/>
                <w:rFonts w:cstheme="minorHAnsi"/>
                <w:b w:val="0"/>
                <w:bCs w:val="0"/>
                <w:noProof/>
                <w:sz w:val="21"/>
                <w:szCs w:val="21"/>
              </w:rPr>
              <w:t>3.3 Programme Management and Accountability</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_Toc41532051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40</w:t>
            </w:r>
            <w:r w:rsidR="000E291C" w:rsidRPr="0041482D">
              <w:rPr>
                <w:b w:val="0"/>
                <w:bCs w:val="0"/>
                <w:noProof/>
                <w:webHidden/>
                <w:sz w:val="21"/>
                <w:szCs w:val="21"/>
              </w:rPr>
              <w:fldChar w:fldCharType="end"/>
            </w:r>
          </w:hyperlink>
        </w:p>
        <w:p w14:paraId="3790A480" w14:textId="15956E75" w:rsidR="000E291C" w:rsidRPr="0041482D" w:rsidRDefault="00365D6A">
          <w:pPr>
            <w:pStyle w:val="TOC2"/>
            <w:rPr>
              <w:rFonts w:eastAsiaTheme="minorEastAsia" w:cstheme="minorBidi"/>
              <w:b w:val="0"/>
              <w:bCs w:val="0"/>
              <w:noProof/>
              <w:sz w:val="21"/>
              <w:szCs w:val="21"/>
              <w:lang w:val="en-US" w:eastAsia="en-US"/>
            </w:rPr>
          </w:pPr>
          <w:hyperlink w:anchor="_Toc41532052" w:history="1">
            <w:r w:rsidR="000E291C" w:rsidRPr="0041482D">
              <w:rPr>
                <w:rStyle w:val="Hyperlink"/>
                <w:rFonts w:cstheme="minorHAnsi"/>
                <w:b w:val="0"/>
                <w:bCs w:val="0"/>
                <w:noProof/>
                <w:sz w:val="21"/>
                <w:szCs w:val="21"/>
              </w:rPr>
              <w:t>3.4 UNSDCF Governance Structure</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_Toc41532052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40</w:t>
            </w:r>
            <w:r w:rsidR="000E291C" w:rsidRPr="0041482D">
              <w:rPr>
                <w:b w:val="0"/>
                <w:bCs w:val="0"/>
                <w:noProof/>
                <w:webHidden/>
                <w:sz w:val="21"/>
                <w:szCs w:val="21"/>
              </w:rPr>
              <w:fldChar w:fldCharType="end"/>
            </w:r>
          </w:hyperlink>
        </w:p>
        <w:p w14:paraId="4303978B" w14:textId="00F69BBD" w:rsidR="000E291C" w:rsidRPr="0041482D" w:rsidRDefault="00365D6A">
          <w:pPr>
            <w:pStyle w:val="TOC2"/>
            <w:rPr>
              <w:rFonts w:eastAsiaTheme="minorEastAsia" w:cstheme="minorBidi"/>
              <w:b w:val="0"/>
              <w:bCs w:val="0"/>
              <w:noProof/>
              <w:sz w:val="21"/>
              <w:szCs w:val="21"/>
              <w:lang w:val="en-US" w:eastAsia="en-US"/>
            </w:rPr>
          </w:pPr>
          <w:hyperlink w:anchor="_Toc41532053" w:history="1">
            <w:r w:rsidR="000E291C" w:rsidRPr="0041482D">
              <w:rPr>
                <w:rStyle w:val="Hyperlink"/>
                <w:rFonts w:cstheme="minorHAnsi"/>
                <w:b w:val="0"/>
                <w:bCs w:val="0"/>
                <w:noProof/>
                <w:sz w:val="21"/>
                <w:szCs w:val="21"/>
              </w:rPr>
              <w:t>3.5 Funding the Cooperation Framework</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_Toc41532053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43</w:t>
            </w:r>
            <w:r w:rsidR="000E291C" w:rsidRPr="0041482D">
              <w:rPr>
                <w:b w:val="0"/>
                <w:bCs w:val="0"/>
                <w:noProof/>
                <w:webHidden/>
                <w:sz w:val="21"/>
                <w:szCs w:val="21"/>
              </w:rPr>
              <w:fldChar w:fldCharType="end"/>
            </w:r>
          </w:hyperlink>
        </w:p>
        <w:p w14:paraId="7BD98F8D" w14:textId="0EF8AC3F" w:rsidR="000E291C" w:rsidRPr="0041482D" w:rsidRDefault="00365D6A">
          <w:pPr>
            <w:pStyle w:val="TOC2"/>
            <w:rPr>
              <w:rFonts w:eastAsiaTheme="minorEastAsia" w:cstheme="minorBidi"/>
              <w:b w:val="0"/>
              <w:bCs w:val="0"/>
              <w:noProof/>
              <w:sz w:val="21"/>
              <w:szCs w:val="21"/>
              <w:lang w:val="en-US" w:eastAsia="en-US"/>
            </w:rPr>
          </w:pPr>
          <w:hyperlink w:anchor="_Toc41532054" w:history="1">
            <w:r w:rsidR="000E291C" w:rsidRPr="0041482D">
              <w:rPr>
                <w:rStyle w:val="Hyperlink"/>
                <w:rFonts w:cstheme="minorHAnsi"/>
                <w:b w:val="0"/>
                <w:bCs w:val="0"/>
                <w:noProof/>
                <w:sz w:val="21"/>
                <w:szCs w:val="21"/>
              </w:rPr>
              <w:t>3.6 UNCT Configuration</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_Toc41532054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43</w:t>
            </w:r>
            <w:r w:rsidR="000E291C" w:rsidRPr="0041482D">
              <w:rPr>
                <w:b w:val="0"/>
                <w:bCs w:val="0"/>
                <w:noProof/>
                <w:webHidden/>
                <w:sz w:val="21"/>
                <w:szCs w:val="21"/>
              </w:rPr>
              <w:fldChar w:fldCharType="end"/>
            </w:r>
          </w:hyperlink>
        </w:p>
        <w:p w14:paraId="64650F2E" w14:textId="7A3FDA38" w:rsidR="000E291C" w:rsidRPr="0041482D" w:rsidRDefault="00365D6A">
          <w:pPr>
            <w:pStyle w:val="TOC2"/>
            <w:rPr>
              <w:rFonts w:eastAsiaTheme="minorEastAsia" w:cstheme="minorBidi"/>
              <w:b w:val="0"/>
              <w:bCs w:val="0"/>
              <w:noProof/>
              <w:sz w:val="21"/>
              <w:szCs w:val="21"/>
              <w:lang w:val="en-US" w:eastAsia="en-US"/>
            </w:rPr>
          </w:pPr>
          <w:hyperlink w:anchor="_Toc41532055" w:history="1">
            <w:r w:rsidR="000E291C" w:rsidRPr="0041482D">
              <w:rPr>
                <w:rStyle w:val="Hyperlink"/>
                <w:rFonts w:cstheme="minorHAnsi"/>
                <w:b w:val="0"/>
                <w:bCs w:val="0"/>
                <w:noProof/>
                <w:sz w:val="21"/>
                <w:szCs w:val="21"/>
              </w:rPr>
              <w:t>3.7 Communication for the Cooperation Framework</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_Toc41532055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43</w:t>
            </w:r>
            <w:r w:rsidR="000E291C" w:rsidRPr="0041482D">
              <w:rPr>
                <w:b w:val="0"/>
                <w:bCs w:val="0"/>
                <w:noProof/>
                <w:webHidden/>
                <w:sz w:val="21"/>
                <w:szCs w:val="21"/>
              </w:rPr>
              <w:fldChar w:fldCharType="end"/>
            </w:r>
          </w:hyperlink>
        </w:p>
        <w:p w14:paraId="14043466" w14:textId="3600F068" w:rsidR="000E291C" w:rsidRPr="0041482D" w:rsidRDefault="00365D6A">
          <w:pPr>
            <w:pStyle w:val="TOC1"/>
            <w:tabs>
              <w:tab w:val="right" w:leader="dot" w:pos="9010"/>
            </w:tabs>
            <w:rPr>
              <w:rFonts w:eastAsiaTheme="minorEastAsia" w:cstheme="minorBidi"/>
              <w:b w:val="0"/>
              <w:bCs w:val="0"/>
              <w:noProof/>
              <w:sz w:val="21"/>
              <w:szCs w:val="21"/>
              <w:lang w:val="en-US" w:eastAsia="en-US"/>
            </w:rPr>
          </w:pPr>
          <w:hyperlink w:anchor="_Toc41532056" w:history="1">
            <w:r w:rsidR="000E291C" w:rsidRPr="0041482D">
              <w:rPr>
                <w:rStyle w:val="Hyperlink"/>
                <w:rFonts w:cstheme="minorHAnsi"/>
                <w:b w:val="0"/>
                <w:bCs w:val="0"/>
                <w:noProof/>
                <w:sz w:val="21"/>
                <w:szCs w:val="21"/>
              </w:rPr>
              <w:t>CHAPTER 4: IMPLEMENTATION, MONITORING AND LEARNING</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_Toc41532056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44</w:t>
            </w:r>
            <w:r w:rsidR="000E291C" w:rsidRPr="0041482D">
              <w:rPr>
                <w:b w:val="0"/>
                <w:bCs w:val="0"/>
                <w:noProof/>
                <w:webHidden/>
                <w:sz w:val="21"/>
                <w:szCs w:val="21"/>
              </w:rPr>
              <w:fldChar w:fldCharType="end"/>
            </w:r>
          </w:hyperlink>
        </w:p>
        <w:p w14:paraId="005AFAFC" w14:textId="76B7E48B" w:rsidR="000E291C" w:rsidRPr="0041482D" w:rsidRDefault="00365D6A">
          <w:pPr>
            <w:pStyle w:val="TOC2"/>
            <w:rPr>
              <w:rFonts w:eastAsiaTheme="minorEastAsia" w:cstheme="minorBidi"/>
              <w:b w:val="0"/>
              <w:bCs w:val="0"/>
              <w:noProof/>
              <w:sz w:val="21"/>
              <w:szCs w:val="21"/>
              <w:lang w:val="en-US" w:eastAsia="en-US"/>
            </w:rPr>
          </w:pPr>
          <w:hyperlink w:anchor="_Toc41532057" w:history="1">
            <w:r w:rsidR="000E291C" w:rsidRPr="0041482D">
              <w:rPr>
                <w:rStyle w:val="Hyperlink"/>
                <w:rFonts w:cstheme="minorHAnsi"/>
                <w:b w:val="0"/>
                <w:bCs w:val="0"/>
                <w:noProof/>
                <w:sz w:val="21"/>
                <w:szCs w:val="21"/>
              </w:rPr>
              <w:t>4.1 Implementation Support</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_Toc41532057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44</w:t>
            </w:r>
            <w:r w:rsidR="000E291C" w:rsidRPr="0041482D">
              <w:rPr>
                <w:b w:val="0"/>
                <w:bCs w:val="0"/>
                <w:noProof/>
                <w:webHidden/>
                <w:sz w:val="21"/>
                <w:szCs w:val="21"/>
              </w:rPr>
              <w:fldChar w:fldCharType="end"/>
            </w:r>
          </w:hyperlink>
        </w:p>
        <w:p w14:paraId="3D5B456D" w14:textId="03B2A7B8" w:rsidR="000E291C" w:rsidRPr="0041482D" w:rsidRDefault="00365D6A">
          <w:pPr>
            <w:pStyle w:val="TOC2"/>
            <w:rPr>
              <w:rFonts w:eastAsiaTheme="minorEastAsia" w:cstheme="minorBidi"/>
              <w:b w:val="0"/>
              <w:bCs w:val="0"/>
              <w:noProof/>
              <w:sz w:val="21"/>
              <w:szCs w:val="21"/>
              <w:lang w:val="en-US" w:eastAsia="en-US"/>
            </w:rPr>
          </w:pPr>
          <w:hyperlink w:anchor="_Toc41532058" w:history="1">
            <w:r w:rsidR="000E291C" w:rsidRPr="0041482D">
              <w:rPr>
                <w:rStyle w:val="Hyperlink"/>
                <w:rFonts w:cstheme="minorHAnsi"/>
                <w:b w:val="0"/>
                <w:bCs w:val="0"/>
                <w:noProof/>
                <w:sz w:val="21"/>
                <w:szCs w:val="21"/>
              </w:rPr>
              <w:t>4.2 Monitoring, Reporting and Evaluation</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_Toc41532058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45</w:t>
            </w:r>
            <w:r w:rsidR="000E291C" w:rsidRPr="0041482D">
              <w:rPr>
                <w:b w:val="0"/>
                <w:bCs w:val="0"/>
                <w:noProof/>
                <w:webHidden/>
                <w:sz w:val="21"/>
                <w:szCs w:val="21"/>
              </w:rPr>
              <w:fldChar w:fldCharType="end"/>
            </w:r>
          </w:hyperlink>
        </w:p>
        <w:p w14:paraId="7183430F" w14:textId="284EDB30" w:rsidR="000E291C" w:rsidRPr="0041482D" w:rsidRDefault="00365D6A">
          <w:pPr>
            <w:pStyle w:val="TOC2"/>
            <w:rPr>
              <w:rFonts w:eastAsiaTheme="minorEastAsia" w:cstheme="minorBidi"/>
              <w:b w:val="0"/>
              <w:bCs w:val="0"/>
              <w:noProof/>
              <w:sz w:val="21"/>
              <w:szCs w:val="21"/>
              <w:lang w:val="en-US" w:eastAsia="en-US"/>
            </w:rPr>
          </w:pPr>
          <w:hyperlink w:anchor="_Toc41532059" w:history="1">
            <w:r w:rsidR="000E291C" w:rsidRPr="0041482D">
              <w:rPr>
                <w:rStyle w:val="Hyperlink"/>
                <w:rFonts w:cstheme="minorHAnsi"/>
                <w:b w:val="0"/>
                <w:bCs w:val="0"/>
                <w:noProof/>
                <w:sz w:val="21"/>
                <w:szCs w:val="21"/>
              </w:rPr>
              <w:t>4.3 Risks and Opportunities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_Toc41532059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45</w:t>
            </w:r>
            <w:r w:rsidR="000E291C" w:rsidRPr="0041482D">
              <w:rPr>
                <w:b w:val="0"/>
                <w:bCs w:val="0"/>
                <w:noProof/>
                <w:webHidden/>
                <w:sz w:val="21"/>
                <w:szCs w:val="21"/>
              </w:rPr>
              <w:fldChar w:fldCharType="end"/>
            </w:r>
          </w:hyperlink>
        </w:p>
        <w:p w14:paraId="53B08438" w14:textId="08757E1F" w:rsidR="000E291C" w:rsidRPr="0041482D" w:rsidRDefault="00365D6A">
          <w:pPr>
            <w:pStyle w:val="TOC1"/>
            <w:tabs>
              <w:tab w:val="right" w:leader="dot" w:pos="9010"/>
            </w:tabs>
            <w:rPr>
              <w:rFonts w:eastAsiaTheme="minorEastAsia" w:cstheme="minorBidi"/>
              <w:b w:val="0"/>
              <w:bCs w:val="0"/>
              <w:noProof/>
              <w:sz w:val="21"/>
              <w:szCs w:val="21"/>
              <w:lang w:val="en-US" w:eastAsia="en-US"/>
            </w:rPr>
          </w:pPr>
          <w:hyperlink w:anchor="_Toc41532060" w:history="1">
            <w:r w:rsidR="000E291C" w:rsidRPr="0041482D">
              <w:rPr>
                <w:rStyle w:val="Hyperlink"/>
                <w:rFonts w:cstheme="minorHAnsi"/>
                <w:b w:val="0"/>
                <w:bCs w:val="0"/>
                <w:noProof/>
                <w:sz w:val="21"/>
                <w:szCs w:val="21"/>
              </w:rPr>
              <w:t>CHAPTER 5: COMMITMENTS OF THE GOVERNMENT</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_Toc41532060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47</w:t>
            </w:r>
            <w:r w:rsidR="000E291C" w:rsidRPr="0041482D">
              <w:rPr>
                <w:b w:val="0"/>
                <w:bCs w:val="0"/>
                <w:noProof/>
                <w:webHidden/>
                <w:sz w:val="21"/>
                <w:szCs w:val="21"/>
              </w:rPr>
              <w:fldChar w:fldCharType="end"/>
            </w:r>
          </w:hyperlink>
        </w:p>
        <w:p w14:paraId="35CD363B" w14:textId="2772A399" w:rsidR="000E291C" w:rsidRPr="0041482D" w:rsidRDefault="00365D6A">
          <w:pPr>
            <w:pStyle w:val="TOC1"/>
            <w:tabs>
              <w:tab w:val="right" w:leader="dot" w:pos="9010"/>
            </w:tabs>
            <w:rPr>
              <w:rFonts w:eastAsiaTheme="minorEastAsia" w:cstheme="minorBidi"/>
              <w:b w:val="0"/>
              <w:bCs w:val="0"/>
              <w:noProof/>
              <w:sz w:val="21"/>
              <w:szCs w:val="21"/>
              <w:lang w:val="en-US" w:eastAsia="en-US"/>
            </w:rPr>
          </w:pPr>
          <w:hyperlink w:anchor="_Toc41532061" w:history="1">
            <w:r w:rsidR="000E291C" w:rsidRPr="0041482D">
              <w:rPr>
                <w:rStyle w:val="Hyperlink"/>
                <w:rFonts w:cstheme="minorHAnsi"/>
                <w:b w:val="0"/>
                <w:bCs w:val="0"/>
                <w:noProof/>
                <w:sz w:val="21"/>
                <w:szCs w:val="21"/>
              </w:rPr>
              <w:t>Annexes: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_Toc41532061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49</w:t>
            </w:r>
            <w:r w:rsidR="000E291C" w:rsidRPr="0041482D">
              <w:rPr>
                <w:b w:val="0"/>
                <w:bCs w:val="0"/>
                <w:noProof/>
                <w:webHidden/>
                <w:sz w:val="21"/>
                <w:szCs w:val="21"/>
              </w:rPr>
              <w:fldChar w:fldCharType="end"/>
            </w:r>
          </w:hyperlink>
        </w:p>
        <w:p w14:paraId="1CA63FC4" w14:textId="266163E1" w:rsidR="000E291C" w:rsidRPr="0041482D" w:rsidRDefault="00365D6A">
          <w:pPr>
            <w:pStyle w:val="TOC2"/>
            <w:rPr>
              <w:rFonts w:eastAsiaTheme="minorEastAsia" w:cstheme="minorBidi"/>
              <w:b w:val="0"/>
              <w:bCs w:val="0"/>
              <w:noProof/>
              <w:sz w:val="21"/>
              <w:szCs w:val="21"/>
              <w:lang w:val="en-US" w:eastAsia="en-US"/>
            </w:rPr>
          </w:pPr>
          <w:hyperlink w:anchor="_Toc41532062" w:history="1">
            <w:r w:rsidR="000E291C" w:rsidRPr="0041482D">
              <w:rPr>
                <w:rStyle w:val="Hyperlink"/>
                <w:rFonts w:cstheme="minorHAnsi"/>
                <w:b w:val="0"/>
                <w:bCs w:val="0"/>
                <w:noProof/>
                <w:sz w:val="21"/>
                <w:szCs w:val="21"/>
              </w:rPr>
              <w:t>Annex 1: Joint Statement</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_Toc41532062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49</w:t>
            </w:r>
            <w:r w:rsidR="000E291C" w:rsidRPr="0041482D">
              <w:rPr>
                <w:b w:val="0"/>
                <w:bCs w:val="0"/>
                <w:noProof/>
                <w:webHidden/>
                <w:sz w:val="21"/>
                <w:szCs w:val="21"/>
              </w:rPr>
              <w:fldChar w:fldCharType="end"/>
            </w:r>
          </w:hyperlink>
        </w:p>
        <w:p w14:paraId="30E8FCE0" w14:textId="4CBB7B56" w:rsidR="000E291C" w:rsidRPr="0041482D" w:rsidRDefault="00365D6A">
          <w:pPr>
            <w:pStyle w:val="TOC2"/>
            <w:rPr>
              <w:rFonts w:eastAsiaTheme="minorEastAsia" w:cstheme="minorBidi"/>
              <w:b w:val="0"/>
              <w:bCs w:val="0"/>
              <w:noProof/>
              <w:sz w:val="21"/>
              <w:szCs w:val="21"/>
              <w:lang w:val="en-US" w:eastAsia="en-US"/>
            </w:rPr>
          </w:pPr>
          <w:hyperlink w:anchor="_Toc41532063" w:history="1">
            <w:r w:rsidR="000E291C" w:rsidRPr="0041482D">
              <w:rPr>
                <w:rStyle w:val="Hyperlink"/>
                <w:rFonts w:cstheme="minorHAnsi"/>
                <w:b w:val="0"/>
                <w:bCs w:val="0"/>
                <w:noProof/>
                <w:sz w:val="21"/>
                <w:szCs w:val="21"/>
              </w:rPr>
              <w:t>Annex 2: UNSDCF Results Framework</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_Toc41532063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50</w:t>
            </w:r>
            <w:r w:rsidR="000E291C" w:rsidRPr="0041482D">
              <w:rPr>
                <w:b w:val="0"/>
                <w:bCs w:val="0"/>
                <w:noProof/>
                <w:webHidden/>
                <w:sz w:val="21"/>
                <w:szCs w:val="21"/>
              </w:rPr>
              <w:fldChar w:fldCharType="end"/>
            </w:r>
          </w:hyperlink>
        </w:p>
        <w:p w14:paraId="7539D977" w14:textId="16B3FBD8" w:rsidR="000E291C" w:rsidRPr="0041482D" w:rsidRDefault="00365D6A">
          <w:pPr>
            <w:pStyle w:val="TOC2"/>
            <w:rPr>
              <w:rFonts w:eastAsiaTheme="minorEastAsia" w:cstheme="minorBidi"/>
              <w:b w:val="0"/>
              <w:bCs w:val="0"/>
              <w:noProof/>
              <w:sz w:val="21"/>
              <w:szCs w:val="21"/>
              <w:lang w:val="en-US" w:eastAsia="en-US"/>
            </w:rPr>
          </w:pPr>
          <w:hyperlink w:anchor="_Toc41532064" w:history="1">
            <w:r w:rsidR="000E291C" w:rsidRPr="0041482D">
              <w:rPr>
                <w:rStyle w:val="Hyperlink"/>
                <w:rFonts w:cstheme="minorHAnsi"/>
                <w:b w:val="0"/>
                <w:bCs w:val="0"/>
                <w:noProof/>
                <w:sz w:val="21"/>
                <w:szCs w:val="21"/>
              </w:rPr>
              <w:t>Annex 3: Monitoring, Evaluation and Learning Plan</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_Toc41532064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60</w:t>
            </w:r>
            <w:r w:rsidR="000E291C" w:rsidRPr="0041482D">
              <w:rPr>
                <w:b w:val="0"/>
                <w:bCs w:val="0"/>
                <w:noProof/>
                <w:webHidden/>
                <w:sz w:val="21"/>
                <w:szCs w:val="21"/>
              </w:rPr>
              <w:fldChar w:fldCharType="end"/>
            </w:r>
          </w:hyperlink>
        </w:p>
        <w:p w14:paraId="47589DFF" w14:textId="3AEF07C4" w:rsidR="000E291C" w:rsidRPr="0041482D" w:rsidRDefault="00365D6A">
          <w:pPr>
            <w:pStyle w:val="TOC2"/>
            <w:rPr>
              <w:rFonts w:eastAsiaTheme="minorEastAsia" w:cstheme="minorBidi"/>
              <w:b w:val="0"/>
              <w:bCs w:val="0"/>
              <w:noProof/>
              <w:sz w:val="21"/>
              <w:szCs w:val="21"/>
              <w:lang w:val="en-US" w:eastAsia="en-US"/>
            </w:rPr>
          </w:pPr>
          <w:hyperlink w:anchor="_Toc41532065" w:history="1">
            <w:r w:rsidR="000E291C" w:rsidRPr="0041482D">
              <w:rPr>
                <w:rStyle w:val="Hyperlink"/>
                <w:rFonts w:cstheme="minorHAnsi"/>
                <w:b w:val="0"/>
                <w:bCs w:val="0"/>
                <w:noProof/>
                <w:sz w:val="21"/>
                <w:szCs w:val="21"/>
              </w:rPr>
              <w:t>Annex 4: Legal Annex</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_Toc41532065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62</w:t>
            </w:r>
            <w:r w:rsidR="000E291C" w:rsidRPr="0041482D">
              <w:rPr>
                <w:b w:val="0"/>
                <w:bCs w:val="0"/>
                <w:noProof/>
                <w:webHidden/>
                <w:sz w:val="21"/>
                <w:szCs w:val="21"/>
              </w:rPr>
              <w:fldChar w:fldCharType="end"/>
            </w:r>
          </w:hyperlink>
        </w:p>
        <w:p w14:paraId="2DB20B8A" w14:textId="5216B0D9" w:rsidR="000E291C" w:rsidRPr="0041482D" w:rsidRDefault="00365D6A">
          <w:pPr>
            <w:pStyle w:val="TOC2"/>
            <w:rPr>
              <w:rFonts w:eastAsiaTheme="minorEastAsia" w:cstheme="minorBidi"/>
              <w:b w:val="0"/>
              <w:bCs w:val="0"/>
              <w:noProof/>
              <w:sz w:val="21"/>
              <w:szCs w:val="21"/>
              <w:lang w:val="en-US" w:eastAsia="en-US"/>
            </w:rPr>
          </w:pPr>
          <w:hyperlink w:anchor="_Toc41532066" w:history="1">
            <w:r w:rsidR="000E291C" w:rsidRPr="0041482D">
              <w:rPr>
                <w:rStyle w:val="Hyperlink"/>
                <w:rFonts w:cstheme="minorHAnsi"/>
                <w:b w:val="0"/>
                <w:bCs w:val="0"/>
                <w:noProof/>
                <w:sz w:val="21"/>
                <w:szCs w:val="21"/>
              </w:rPr>
              <w:t>Annex 5: Prioritisation Matrix: Identifying catalytic development solutions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_Toc41532066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65</w:t>
            </w:r>
            <w:r w:rsidR="000E291C" w:rsidRPr="0041482D">
              <w:rPr>
                <w:b w:val="0"/>
                <w:bCs w:val="0"/>
                <w:noProof/>
                <w:webHidden/>
                <w:sz w:val="21"/>
                <w:szCs w:val="21"/>
              </w:rPr>
              <w:fldChar w:fldCharType="end"/>
            </w:r>
          </w:hyperlink>
        </w:p>
        <w:p w14:paraId="2271870D" w14:textId="04128847" w:rsidR="000E291C" w:rsidRPr="0041482D" w:rsidRDefault="00365D6A">
          <w:pPr>
            <w:pStyle w:val="TOC2"/>
            <w:rPr>
              <w:rFonts w:eastAsiaTheme="minorEastAsia" w:cstheme="minorBidi"/>
              <w:b w:val="0"/>
              <w:bCs w:val="0"/>
              <w:noProof/>
              <w:sz w:val="21"/>
              <w:szCs w:val="21"/>
              <w:lang w:val="en-US" w:eastAsia="en-US"/>
            </w:rPr>
          </w:pPr>
          <w:hyperlink w:anchor="_Toc41532067" w:history="1">
            <w:r w:rsidR="000E291C" w:rsidRPr="0041482D">
              <w:rPr>
                <w:rStyle w:val="Hyperlink"/>
                <w:rFonts w:cstheme="minorHAnsi"/>
                <w:b w:val="0"/>
                <w:bCs w:val="0"/>
                <w:noProof/>
                <w:sz w:val="21"/>
                <w:szCs w:val="21"/>
              </w:rPr>
              <w:t>Annex 6: Prioritisation Matrix: Assessing accelerators against UN’s value proposition and national demands</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_Toc41532067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65</w:t>
            </w:r>
            <w:r w:rsidR="000E291C" w:rsidRPr="0041482D">
              <w:rPr>
                <w:b w:val="0"/>
                <w:bCs w:val="0"/>
                <w:noProof/>
                <w:webHidden/>
                <w:sz w:val="21"/>
                <w:szCs w:val="21"/>
              </w:rPr>
              <w:fldChar w:fldCharType="end"/>
            </w:r>
          </w:hyperlink>
        </w:p>
        <w:p w14:paraId="7856AFFF" w14:textId="50348F05" w:rsidR="000E291C" w:rsidRPr="0041482D" w:rsidRDefault="00365D6A">
          <w:pPr>
            <w:pStyle w:val="TOC2"/>
            <w:rPr>
              <w:rFonts w:eastAsiaTheme="minorEastAsia" w:cstheme="minorBidi"/>
              <w:b w:val="0"/>
              <w:bCs w:val="0"/>
              <w:noProof/>
              <w:sz w:val="21"/>
              <w:szCs w:val="21"/>
              <w:lang w:val="en-US" w:eastAsia="en-US"/>
            </w:rPr>
          </w:pPr>
          <w:hyperlink w:anchor="_Toc41532068" w:history="1">
            <w:r w:rsidR="000E291C" w:rsidRPr="0041482D">
              <w:rPr>
                <w:rStyle w:val="Hyperlink"/>
                <w:rFonts w:eastAsia="Times New Roman" w:cstheme="minorHAnsi"/>
                <w:b w:val="0"/>
                <w:bCs w:val="0"/>
                <w:noProof/>
                <w:sz w:val="21"/>
                <w:szCs w:val="21"/>
                <w:lang w:eastAsia="en-CA"/>
              </w:rPr>
              <w:t>Annex 7: Capacities Overview</w:t>
            </w:r>
            <w:r w:rsidR="000E291C" w:rsidRPr="0041482D">
              <w:rPr>
                <w:b w:val="0"/>
                <w:bCs w:val="0"/>
                <w:noProof/>
                <w:webHidden/>
                <w:sz w:val="21"/>
                <w:szCs w:val="21"/>
              </w:rPr>
              <w:tab/>
            </w:r>
            <w:r w:rsidR="000E291C" w:rsidRPr="0041482D">
              <w:rPr>
                <w:b w:val="0"/>
                <w:bCs w:val="0"/>
                <w:noProof/>
                <w:webHidden/>
                <w:sz w:val="21"/>
                <w:szCs w:val="21"/>
              </w:rPr>
              <w:fldChar w:fldCharType="begin"/>
            </w:r>
            <w:r w:rsidR="000E291C" w:rsidRPr="0041482D">
              <w:rPr>
                <w:b w:val="0"/>
                <w:bCs w:val="0"/>
                <w:noProof/>
                <w:webHidden/>
                <w:sz w:val="21"/>
                <w:szCs w:val="21"/>
              </w:rPr>
              <w:instrText xml:space="preserve"> PAGEREF _Toc41532068 \h </w:instrText>
            </w:r>
            <w:r w:rsidR="000E291C" w:rsidRPr="0041482D">
              <w:rPr>
                <w:b w:val="0"/>
                <w:bCs w:val="0"/>
                <w:noProof/>
                <w:webHidden/>
                <w:sz w:val="21"/>
                <w:szCs w:val="21"/>
              </w:rPr>
            </w:r>
            <w:r w:rsidR="000E291C" w:rsidRPr="0041482D">
              <w:rPr>
                <w:b w:val="0"/>
                <w:bCs w:val="0"/>
                <w:noProof/>
                <w:webHidden/>
                <w:sz w:val="21"/>
                <w:szCs w:val="21"/>
              </w:rPr>
              <w:fldChar w:fldCharType="separate"/>
            </w:r>
            <w:r w:rsidR="000E291C" w:rsidRPr="0041482D">
              <w:rPr>
                <w:b w:val="0"/>
                <w:bCs w:val="0"/>
                <w:noProof/>
                <w:webHidden/>
                <w:sz w:val="21"/>
                <w:szCs w:val="21"/>
              </w:rPr>
              <w:t>67</w:t>
            </w:r>
            <w:r w:rsidR="000E291C" w:rsidRPr="0041482D">
              <w:rPr>
                <w:b w:val="0"/>
                <w:bCs w:val="0"/>
                <w:noProof/>
                <w:webHidden/>
                <w:sz w:val="21"/>
                <w:szCs w:val="21"/>
              </w:rPr>
              <w:fldChar w:fldCharType="end"/>
            </w:r>
          </w:hyperlink>
        </w:p>
        <w:p w14:paraId="432D5F3C" w14:textId="30AAC545" w:rsidR="003E05CE" w:rsidRPr="00FF1B1D" w:rsidRDefault="003E05CE">
          <w:pPr>
            <w:rPr>
              <w:rFonts w:asciiTheme="minorHAnsi" w:hAnsiTheme="minorHAnsi" w:cstheme="minorHAnsi"/>
              <w:sz w:val="22"/>
              <w:szCs w:val="22"/>
            </w:rPr>
          </w:pPr>
          <w:r w:rsidRPr="0041482D">
            <w:rPr>
              <w:rFonts w:asciiTheme="minorHAnsi" w:hAnsiTheme="minorHAnsi" w:cstheme="minorHAnsi"/>
              <w:noProof/>
              <w:sz w:val="21"/>
              <w:szCs w:val="21"/>
            </w:rPr>
            <w:fldChar w:fldCharType="end"/>
          </w:r>
        </w:p>
      </w:sdtContent>
    </w:sdt>
    <w:p w14:paraId="532E1F0D" w14:textId="77777777" w:rsidR="00DD2805" w:rsidRPr="00DD2805" w:rsidRDefault="00DD2805" w:rsidP="00DD2805">
      <w:pPr>
        <w:rPr>
          <w:lang w:eastAsia="en-CA"/>
        </w:rPr>
      </w:pPr>
      <w:bookmarkStart w:id="1" w:name="_Toc41532024"/>
    </w:p>
    <w:p w14:paraId="360D71BE" w14:textId="3AB4DC2D" w:rsidR="00D06403" w:rsidRPr="00FF1B1D" w:rsidRDefault="00D06403" w:rsidP="00D06403">
      <w:pPr>
        <w:pStyle w:val="Heading1"/>
        <w:rPr>
          <w:rFonts w:asciiTheme="minorHAnsi" w:hAnsiTheme="minorHAnsi" w:cstheme="minorHAnsi"/>
          <w:b/>
          <w:bCs/>
          <w:color w:val="auto"/>
        </w:rPr>
      </w:pPr>
      <w:r w:rsidRPr="00FF1B1D">
        <w:rPr>
          <w:rFonts w:asciiTheme="minorHAnsi" w:hAnsiTheme="minorHAnsi" w:cstheme="minorHAnsi"/>
          <w:b/>
          <w:bCs/>
          <w:color w:val="auto"/>
        </w:rPr>
        <w:lastRenderedPageBreak/>
        <w:t>Joint Statement for the implementation of the UNSDCF (2021-2025)</w:t>
      </w:r>
      <w:bookmarkEnd w:id="1"/>
      <w:r w:rsidRPr="00FF1B1D">
        <w:rPr>
          <w:rFonts w:asciiTheme="minorHAnsi" w:hAnsiTheme="minorHAnsi" w:cstheme="minorHAnsi"/>
          <w:b/>
          <w:bCs/>
          <w:color w:val="auto"/>
        </w:rPr>
        <w:t xml:space="preserve"> </w:t>
      </w:r>
    </w:p>
    <w:p w14:paraId="48F6905F" w14:textId="77777777" w:rsidR="00D06403" w:rsidRPr="00FF1B1D" w:rsidRDefault="00D06403" w:rsidP="00D06403">
      <w:pPr>
        <w:rPr>
          <w:rFonts w:asciiTheme="minorHAnsi" w:hAnsiTheme="minorHAnsi" w:cstheme="minorHAnsi"/>
          <w:sz w:val="22"/>
          <w:szCs w:val="22"/>
          <w:lang w:eastAsia="en-CA"/>
        </w:rPr>
      </w:pPr>
    </w:p>
    <w:p w14:paraId="69E773AD" w14:textId="77777777" w:rsidR="00C2266D" w:rsidRPr="00FF1B1D" w:rsidRDefault="00C2266D" w:rsidP="00C2266D">
      <w:pPr>
        <w:tabs>
          <w:tab w:val="left" w:pos="9360"/>
        </w:tabs>
        <w:jc w:val="both"/>
        <w:rPr>
          <w:rFonts w:asciiTheme="minorHAnsi" w:hAnsiTheme="minorHAnsi" w:cstheme="minorHAnsi"/>
          <w:bCs/>
          <w:sz w:val="22"/>
          <w:szCs w:val="22"/>
        </w:rPr>
      </w:pPr>
      <w:r w:rsidRPr="00FF1B1D">
        <w:rPr>
          <w:rFonts w:asciiTheme="minorHAnsi" w:hAnsiTheme="minorHAnsi" w:cstheme="minorHAnsi"/>
          <w:bCs/>
          <w:sz w:val="22"/>
          <w:szCs w:val="22"/>
        </w:rPr>
        <w:t xml:space="preserve">In its resolution </w:t>
      </w:r>
      <w:hyperlink r:id="rId16" w:history="1">
        <w:r w:rsidRPr="00FF1B1D">
          <w:rPr>
            <w:rStyle w:val="Hyperlink"/>
            <w:rFonts w:asciiTheme="minorHAnsi" w:hAnsiTheme="minorHAnsi" w:cstheme="minorHAnsi"/>
            <w:bCs/>
            <w:color w:val="auto"/>
            <w:sz w:val="22"/>
            <w:szCs w:val="22"/>
          </w:rPr>
          <w:t>72/279</w:t>
        </w:r>
      </w:hyperlink>
      <w:r w:rsidRPr="00FF1B1D">
        <w:rPr>
          <w:rFonts w:asciiTheme="minorHAnsi" w:hAnsiTheme="minorHAnsi" w:cstheme="minorHAnsi"/>
          <w:bCs/>
          <w:sz w:val="22"/>
          <w:szCs w:val="22"/>
        </w:rPr>
        <w:t xml:space="preserve"> of 31 May 2018, the General Assembly created a dedicated, impartial, independent, empowered and sustainable development-focused coordination function for the United Nations development system, drawing on the expertise and assets of all United Nations development system entities. </w:t>
      </w:r>
      <w:r w:rsidRPr="00FF1B1D">
        <w:rPr>
          <w:rFonts w:asciiTheme="minorHAnsi" w:hAnsiTheme="minorHAnsi" w:cstheme="minorHAnsi"/>
          <w:sz w:val="22"/>
          <w:szCs w:val="22"/>
          <w:shd w:val="clear" w:color="auto" w:fill="FFFFFF"/>
        </w:rPr>
        <w:t>The United Nations Sustainable Development Cooperation Framework is the most important instrument for planning and implementation of the UN development activities at country level. This is in line with Member States' call for a UN development reform to boost coordination to support countries to achieve the 2030 Agenda.</w:t>
      </w:r>
    </w:p>
    <w:p w14:paraId="6F4D963A" w14:textId="77777777" w:rsidR="00C2266D" w:rsidRPr="00FF1B1D" w:rsidRDefault="00C2266D" w:rsidP="00C2266D">
      <w:pPr>
        <w:tabs>
          <w:tab w:val="left" w:pos="9360"/>
        </w:tabs>
        <w:jc w:val="both"/>
        <w:rPr>
          <w:rFonts w:asciiTheme="minorHAnsi" w:hAnsiTheme="minorHAnsi" w:cstheme="minorHAnsi"/>
          <w:bCs/>
          <w:sz w:val="22"/>
          <w:szCs w:val="22"/>
        </w:rPr>
      </w:pPr>
    </w:p>
    <w:p w14:paraId="0E891BDF" w14:textId="40CCD08D" w:rsidR="00C2266D" w:rsidRPr="00FF1B1D" w:rsidRDefault="00C2266D" w:rsidP="00C2266D">
      <w:pPr>
        <w:tabs>
          <w:tab w:val="left" w:pos="9360"/>
        </w:tabs>
        <w:jc w:val="both"/>
        <w:rPr>
          <w:rFonts w:asciiTheme="minorHAnsi" w:hAnsiTheme="minorHAnsi" w:cstheme="minorHAnsi"/>
          <w:bCs/>
          <w:sz w:val="22"/>
          <w:szCs w:val="22"/>
        </w:rPr>
      </w:pPr>
      <w:r w:rsidRPr="00FF1B1D">
        <w:rPr>
          <w:rFonts w:asciiTheme="minorHAnsi" w:hAnsiTheme="minorHAnsi" w:cstheme="minorHAnsi"/>
          <w:bCs/>
          <w:sz w:val="22"/>
          <w:szCs w:val="22"/>
        </w:rPr>
        <w:t>This Joint Statement</w:t>
      </w:r>
      <w:r w:rsidR="00843D20" w:rsidRPr="00FF1B1D">
        <w:rPr>
          <w:rStyle w:val="FootnoteReference"/>
          <w:rFonts w:asciiTheme="minorHAnsi" w:hAnsiTheme="minorHAnsi" w:cstheme="minorHAnsi"/>
          <w:bCs/>
          <w:sz w:val="22"/>
          <w:szCs w:val="22"/>
        </w:rPr>
        <w:footnoteReference w:id="1"/>
      </w:r>
      <w:r w:rsidRPr="00FF1B1D">
        <w:rPr>
          <w:rFonts w:asciiTheme="minorHAnsi" w:hAnsiTheme="minorHAnsi" w:cstheme="minorHAnsi"/>
          <w:bCs/>
          <w:sz w:val="22"/>
          <w:szCs w:val="22"/>
        </w:rPr>
        <w:t xml:space="preserve"> represents a collective agreement of the United Nations development system entities and based on the configuration of the UN Country Team in Uganda, in support of the UN Sustainable Development Cooperation Framework for 2021-2025. </w:t>
      </w:r>
    </w:p>
    <w:p w14:paraId="3CFEE399" w14:textId="77777777" w:rsidR="00C2266D" w:rsidRPr="00FF1B1D" w:rsidRDefault="00C2266D" w:rsidP="00C2266D">
      <w:pPr>
        <w:tabs>
          <w:tab w:val="left" w:pos="9360"/>
        </w:tabs>
        <w:jc w:val="both"/>
        <w:rPr>
          <w:rFonts w:asciiTheme="minorHAnsi" w:hAnsiTheme="minorHAnsi" w:cstheme="minorHAnsi"/>
          <w:bCs/>
          <w:sz w:val="22"/>
          <w:szCs w:val="22"/>
        </w:rPr>
      </w:pPr>
    </w:p>
    <w:p w14:paraId="196E3728" w14:textId="77777777" w:rsidR="00C2266D" w:rsidRPr="00FF1B1D" w:rsidRDefault="00C2266D" w:rsidP="00C2266D">
      <w:pPr>
        <w:tabs>
          <w:tab w:val="left" w:pos="9360"/>
        </w:tabs>
        <w:jc w:val="both"/>
        <w:rPr>
          <w:rFonts w:asciiTheme="minorHAnsi" w:hAnsiTheme="minorHAnsi" w:cstheme="minorHAnsi"/>
          <w:bCs/>
          <w:sz w:val="22"/>
          <w:szCs w:val="22"/>
        </w:rPr>
      </w:pPr>
      <w:r w:rsidRPr="00FF1B1D">
        <w:rPr>
          <w:rFonts w:asciiTheme="minorHAnsi" w:hAnsiTheme="minorHAnsi" w:cstheme="minorHAnsi"/>
          <w:bCs/>
          <w:sz w:val="22"/>
          <w:szCs w:val="22"/>
        </w:rPr>
        <w:t>The objective of the Joint Statement is to:</w:t>
      </w:r>
    </w:p>
    <w:p w14:paraId="175F2C47" w14:textId="77777777" w:rsidR="00C2266D" w:rsidRPr="00FF1B1D" w:rsidRDefault="00C2266D" w:rsidP="00B40E77">
      <w:pPr>
        <w:pStyle w:val="ListParagraph"/>
        <w:numPr>
          <w:ilvl w:val="0"/>
          <w:numId w:val="18"/>
        </w:numPr>
        <w:tabs>
          <w:tab w:val="left" w:pos="9360"/>
        </w:tabs>
        <w:jc w:val="both"/>
        <w:rPr>
          <w:rFonts w:asciiTheme="minorHAnsi" w:hAnsiTheme="minorHAnsi" w:cstheme="minorHAnsi"/>
          <w:bCs/>
          <w:sz w:val="22"/>
          <w:szCs w:val="22"/>
        </w:rPr>
      </w:pPr>
      <w:r w:rsidRPr="00FF1B1D">
        <w:rPr>
          <w:rFonts w:asciiTheme="minorHAnsi" w:hAnsiTheme="minorHAnsi" w:cstheme="minorHAnsi"/>
          <w:bCs/>
          <w:sz w:val="22"/>
          <w:szCs w:val="22"/>
        </w:rPr>
        <w:t>ensure the most adequate, needs-based, demand-driven and responsive configuration of support to Uganda in implementation of the 2030 Agenda and collective promise to leave no one behind, and</w:t>
      </w:r>
    </w:p>
    <w:p w14:paraId="3932700B" w14:textId="030D7AE7" w:rsidR="00C2266D" w:rsidRPr="00FF1B1D" w:rsidRDefault="00C2266D" w:rsidP="00B40E77">
      <w:pPr>
        <w:pStyle w:val="ListParagraph"/>
        <w:numPr>
          <w:ilvl w:val="0"/>
          <w:numId w:val="18"/>
        </w:numPr>
        <w:tabs>
          <w:tab w:val="left" w:pos="9360"/>
        </w:tabs>
        <w:jc w:val="both"/>
        <w:rPr>
          <w:rFonts w:asciiTheme="minorHAnsi" w:hAnsiTheme="minorHAnsi" w:cstheme="minorHAnsi"/>
          <w:sz w:val="22"/>
          <w:szCs w:val="22"/>
        </w:rPr>
      </w:pPr>
      <w:r w:rsidRPr="00FF1B1D">
        <w:rPr>
          <w:rFonts w:asciiTheme="minorHAnsi" w:hAnsiTheme="minorHAnsi" w:cstheme="minorHAnsi"/>
          <w:bCs/>
          <w:sz w:val="22"/>
          <w:szCs w:val="22"/>
        </w:rPr>
        <w:t>enhance coordination transparency, efficiency and impact of UN development activities, aligned to Uganda’s Third National Development Plan 2020/21-2024/25 (NDP</w:t>
      </w:r>
      <w:r w:rsidR="00843D20" w:rsidRPr="00FF1B1D">
        <w:rPr>
          <w:rFonts w:asciiTheme="minorHAnsi" w:hAnsiTheme="minorHAnsi" w:cstheme="minorHAnsi"/>
          <w:bCs/>
          <w:sz w:val="22"/>
          <w:szCs w:val="22"/>
        </w:rPr>
        <w:t xml:space="preserve"> </w:t>
      </w:r>
      <w:r w:rsidRPr="00FF1B1D">
        <w:rPr>
          <w:rFonts w:asciiTheme="minorHAnsi" w:hAnsiTheme="minorHAnsi" w:cstheme="minorHAnsi"/>
          <w:bCs/>
          <w:sz w:val="22"/>
          <w:szCs w:val="22"/>
        </w:rPr>
        <w:t xml:space="preserve">III). </w:t>
      </w:r>
    </w:p>
    <w:p w14:paraId="5F011E13" w14:textId="77777777" w:rsidR="00C2266D" w:rsidRPr="00FF1B1D" w:rsidRDefault="00C2266D" w:rsidP="00C2266D">
      <w:pPr>
        <w:tabs>
          <w:tab w:val="left" w:pos="9360"/>
        </w:tabs>
        <w:jc w:val="both"/>
        <w:rPr>
          <w:rFonts w:asciiTheme="minorHAnsi" w:hAnsiTheme="minorHAnsi" w:cstheme="minorHAnsi"/>
          <w:bCs/>
          <w:sz w:val="22"/>
          <w:szCs w:val="22"/>
        </w:rPr>
      </w:pPr>
    </w:p>
    <w:p w14:paraId="48EBB510" w14:textId="24D6C612" w:rsidR="00C2266D" w:rsidRPr="00FF1B1D" w:rsidRDefault="00C2266D" w:rsidP="00C2266D">
      <w:pPr>
        <w:tabs>
          <w:tab w:val="left" w:pos="9360"/>
        </w:tabs>
        <w:jc w:val="both"/>
        <w:rPr>
          <w:rFonts w:asciiTheme="minorHAnsi" w:hAnsiTheme="minorHAnsi" w:cstheme="minorHAnsi"/>
          <w:bCs/>
          <w:sz w:val="22"/>
          <w:szCs w:val="22"/>
        </w:rPr>
      </w:pPr>
      <w:r w:rsidRPr="00FF1B1D">
        <w:rPr>
          <w:rFonts w:asciiTheme="minorHAnsi" w:hAnsiTheme="minorHAnsi" w:cstheme="minorHAnsi"/>
          <w:bCs/>
          <w:sz w:val="22"/>
          <w:szCs w:val="22"/>
        </w:rPr>
        <w:t xml:space="preserve">The UNSDCF articulates the United Nations’ collective response to support the Government of Uganda in addressing national priorities and gaps in their pathway towards meeting the SDGs. The Cooperation Framework is a vehicle for supporting economic transformation, offering options to reframe economic policies and practices around sustainability for inclusive, diversified and job-intensive economic transformation that advances the rights and well-being of people in Uganda, strengthen economies and protects the planet. The Cooperation Framework also promotes the spirit of partnerships that is at the core of the 2030 Agenda with strengthened focus on inclusion and tackling inequalities. </w:t>
      </w:r>
      <w:r w:rsidR="00921993" w:rsidRPr="00FF1B1D">
        <w:rPr>
          <w:rFonts w:asciiTheme="minorHAnsi" w:hAnsiTheme="minorHAnsi" w:cstheme="minorHAnsi"/>
          <w:bCs/>
          <w:sz w:val="22"/>
          <w:szCs w:val="22"/>
        </w:rPr>
        <w:t xml:space="preserve">The CF tailor responses to national priorities ensuring that all UN entities, whether resident or non-resident, can effectively support national implementation of the 2030 Agenda. </w:t>
      </w:r>
    </w:p>
    <w:p w14:paraId="158E11D0" w14:textId="77777777" w:rsidR="00C2266D" w:rsidRPr="00FF1B1D" w:rsidRDefault="00C2266D" w:rsidP="00C2266D">
      <w:pPr>
        <w:tabs>
          <w:tab w:val="left" w:pos="9360"/>
        </w:tabs>
        <w:jc w:val="both"/>
        <w:rPr>
          <w:rFonts w:asciiTheme="minorHAnsi" w:hAnsiTheme="minorHAnsi" w:cstheme="minorHAnsi"/>
          <w:sz w:val="22"/>
          <w:szCs w:val="22"/>
        </w:rPr>
      </w:pPr>
    </w:p>
    <w:p w14:paraId="064E1ABA" w14:textId="36B6C3D2" w:rsidR="00C2266D" w:rsidRPr="00FF1B1D" w:rsidRDefault="00C2266D" w:rsidP="00C2266D">
      <w:pPr>
        <w:tabs>
          <w:tab w:val="left" w:pos="9360"/>
        </w:tabs>
        <w:jc w:val="both"/>
        <w:rPr>
          <w:rFonts w:asciiTheme="minorHAnsi" w:hAnsiTheme="minorHAnsi" w:cstheme="minorHAnsi"/>
          <w:sz w:val="22"/>
          <w:szCs w:val="22"/>
        </w:rPr>
      </w:pPr>
      <w:r w:rsidRPr="00FF1B1D">
        <w:rPr>
          <w:rFonts w:asciiTheme="minorHAnsi" w:hAnsiTheme="minorHAnsi" w:cstheme="minorHAnsi"/>
          <w:sz w:val="22"/>
          <w:szCs w:val="22"/>
        </w:rPr>
        <w:t>Under the leadership of the UN Resident Coordinator, the UNCT in Uganda carried out an assessment and mapped-out UN system capacities and resources that are required to effectively deliver on the Cooperation</w:t>
      </w:r>
      <w:r w:rsidR="00637C63" w:rsidRPr="00FF1B1D">
        <w:rPr>
          <w:rFonts w:asciiTheme="minorHAnsi" w:hAnsiTheme="minorHAnsi" w:cstheme="minorHAnsi"/>
          <w:sz w:val="22"/>
          <w:szCs w:val="22"/>
        </w:rPr>
        <w:t>. It in</w:t>
      </w:r>
      <w:r w:rsidR="00822099" w:rsidRPr="00FF1B1D">
        <w:rPr>
          <w:rFonts w:asciiTheme="minorHAnsi" w:hAnsiTheme="minorHAnsi" w:cstheme="minorHAnsi"/>
          <w:sz w:val="22"/>
          <w:szCs w:val="22"/>
        </w:rPr>
        <w:t xml:space="preserve">cludes the following </w:t>
      </w:r>
      <w:r w:rsidRPr="00FF1B1D">
        <w:rPr>
          <w:rFonts w:asciiTheme="minorHAnsi" w:hAnsiTheme="minorHAnsi" w:cstheme="minorHAnsi"/>
          <w:sz w:val="22"/>
          <w:szCs w:val="22"/>
        </w:rPr>
        <w:t xml:space="preserve">UN Agencies, Funds and Programmes namely IAEA, IFAD, ILO, IOM, ITC, FAO, </w:t>
      </w:r>
      <w:r w:rsidRPr="00FF1B1D">
        <w:rPr>
          <w:rFonts w:asciiTheme="minorHAnsi" w:hAnsiTheme="minorHAnsi" w:cstheme="minorHAnsi"/>
          <w:bCs/>
          <w:sz w:val="22"/>
          <w:szCs w:val="22"/>
        </w:rPr>
        <w:t>OHCHR, UNAIDS, UNCTAD, UNCDF, UNDESA, UNDP, UNDSS, UNDRR, Regional UNECA Office in Kigali, UNEP, UNESCO, UNFCCC, UNFPA, UNIDO, UN-Habitat, UNHCR, UNICEF, UNODC, UNOPS, UNV, UN Women, WHO, WFP</w:t>
      </w:r>
      <w:r w:rsidR="0013327A" w:rsidRPr="00FF1B1D">
        <w:rPr>
          <w:rFonts w:asciiTheme="minorHAnsi" w:hAnsiTheme="minorHAnsi" w:cstheme="minorHAnsi"/>
          <w:bCs/>
          <w:sz w:val="22"/>
          <w:szCs w:val="22"/>
        </w:rPr>
        <w:t>.</w:t>
      </w:r>
    </w:p>
    <w:p w14:paraId="7D6413F4" w14:textId="77777777" w:rsidR="00C2266D" w:rsidRPr="00FF1B1D" w:rsidRDefault="00C2266D" w:rsidP="00C2266D">
      <w:pPr>
        <w:tabs>
          <w:tab w:val="left" w:pos="9360"/>
        </w:tabs>
        <w:jc w:val="both"/>
        <w:rPr>
          <w:rFonts w:asciiTheme="minorHAnsi" w:hAnsiTheme="minorHAnsi" w:cstheme="minorHAnsi"/>
          <w:sz w:val="22"/>
          <w:szCs w:val="22"/>
        </w:rPr>
      </w:pPr>
    </w:p>
    <w:p w14:paraId="12CA2116" w14:textId="12A9C9DD" w:rsidR="00C2266D" w:rsidRPr="00FF1B1D" w:rsidRDefault="00C2266D" w:rsidP="00C2266D">
      <w:pPr>
        <w:tabs>
          <w:tab w:val="left" w:pos="9360"/>
        </w:tabs>
        <w:jc w:val="both"/>
        <w:rPr>
          <w:rFonts w:asciiTheme="minorHAnsi" w:hAnsiTheme="minorHAnsi" w:cstheme="minorHAnsi"/>
          <w:sz w:val="22"/>
          <w:szCs w:val="22"/>
        </w:rPr>
      </w:pPr>
      <w:r w:rsidRPr="00FF1B1D">
        <w:rPr>
          <w:rFonts w:asciiTheme="minorHAnsi" w:hAnsiTheme="minorHAnsi" w:cstheme="minorHAnsi"/>
          <w:sz w:val="22"/>
          <w:szCs w:val="22"/>
        </w:rPr>
        <w:t>The UNCT organized preliminary discussions on capacities and resources needed to provide support to Uganda to implement results articulated in the Cooperation Framework. Various UN entities showed commitment and readiness to avail technical and financial resources to support the implementation of the Cooperation Framework aligned to the NDP III.</w:t>
      </w:r>
      <w:r w:rsidR="005A66C5" w:rsidRPr="00FF1B1D">
        <w:rPr>
          <w:rFonts w:asciiTheme="minorHAnsi" w:hAnsiTheme="minorHAnsi" w:cstheme="minorHAnsi"/>
          <w:sz w:val="22"/>
          <w:szCs w:val="22"/>
        </w:rPr>
        <w:t xml:space="preserve"> </w:t>
      </w:r>
      <w:r w:rsidRPr="00FF1B1D">
        <w:rPr>
          <w:rFonts w:asciiTheme="minorHAnsi" w:hAnsiTheme="minorHAnsi" w:cstheme="minorHAnsi"/>
          <w:sz w:val="22"/>
          <w:szCs w:val="22"/>
        </w:rPr>
        <w:t>The UN Development system in Uganda is committed to harnessing its comparative advantages to work jointly and in an integrated/coordinated manner and support the Government and non-State actors to achieve NDP</w:t>
      </w:r>
      <w:r w:rsidR="005A66C5"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III and SDG targets. </w:t>
      </w:r>
      <w:r w:rsidR="00533FC3" w:rsidRPr="00FF1B1D">
        <w:rPr>
          <w:rFonts w:asciiTheme="minorHAnsi" w:hAnsiTheme="minorHAnsi" w:cstheme="minorHAnsi"/>
          <w:sz w:val="22"/>
          <w:szCs w:val="22"/>
        </w:rPr>
        <w:t>A</w:t>
      </w:r>
      <w:r w:rsidRPr="00FF1B1D">
        <w:rPr>
          <w:rFonts w:asciiTheme="minorHAnsi" w:hAnsiTheme="minorHAnsi" w:cstheme="minorHAnsi"/>
          <w:sz w:val="22"/>
          <w:szCs w:val="22"/>
        </w:rPr>
        <w:t xml:space="preserve">ll UN </w:t>
      </w:r>
      <w:r w:rsidR="00533FC3" w:rsidRPr="00FF1B1D">
        <w:rPr>
          <w:rFonts w:asciiTheme="minorHAnsi" w:hAnsiTheme="minorHAnsi" w:cstheme="minorHAnsi"/>
          <w:sz w:val="22"/>
          <w:szCs w:val="22"/>
        </w:rPr>
        <w:t xml:space="preserve">entities </w:t>
      </w:r>
      <w:r w:rsidRPr="00FF1B1D">
        <w:rPr>
          <w:rFonts w:asciiTheme="minorHAnsi" w:hAnsiTheme="minorHAnsi" w:cstheme="minorHAnsi"/>
          <w:sz w:val="22"/>
          <w:szCs w:val="22"/>
        </w:rPr>
        <w:t xml:space="preserve">in Uganda will promote coherence and ensure core programming principles: Leave No One Behind, Human Rights-Based Approach, Gender Equity/Women´s Empowerment, Resilience, Sustainability and Accountability are fully considered and applied in implementing the Cooperation Framework. </w:t>
      </w:r>
    </w:p>
    <w:p w14:paraId="6F640349" w14:textId="77777777" w:rsidR="00C2266D" w:rsidRPr="00FF1B1D" w:rsidRDefault="00C2266D" w:rsidP="00C2266D">
      <w:pPr>
        <w:tabs>
          <w:tab w:val="left" w:pos="9360"/>
        </w:tabs>
        <w:jc w:val="both"/>
        <w:rPr>
          <w:rFonts w:asciiTheme="minorHAnsi" w:hAnsiTheme="minorHAnsi" w:cstheme="minorHAnsi"/>
          <w:sz w:val="22"/>
          <w:szCs w:val="22"/>
        </w:rPr>
      </w:pPr>
    </w:p>
    <w:p w14:paraId="0C134C54" w14:textId="4BF42919" w:rsidR="00311160" w:rsidRPr="00FF1B1D" w:rsidRDefault="00311160" w:rsidP="00311160">
      <w:pPr>
        <w:pStyle w:val="Heading1"/>
        <w:rPr>
          <w:rFonts w:asciiTheme="minorHAnsi" w:hAnsiTheme="minorHAnsi" w:cstheme="minorHAnsi"/>
          <w:b/>
          <w:bCs/>
          <w:color w:val="auto"/>
        </w:rPr>
      </w:pPr>
      <w:bookmarkStart w:id="2" w:name="_Toc41532025"/>
      <w:r w:rsidRPr="00FF1B1D">
        <w:rPr>
          <w:rFonts w:asciiTheme="minorHAnsi" w:hAnsiTheme="minorHAnsi" w:cstheme="minorHAnsi"/>
          <w:b/>
          <w:bCs/>
          <w:color w:val="auto"/>
        </w:rPr>
        <w:t>EXECUTIVE SUMMARY</w:t>
      </w:r>
      <w:bookmarkEnd w:id="2"/>
    </w:p>
    <w:p w14:paraId="01100E99" w14:textId="77777777" w:rsidR="007C26CC" w:rsidRPr="00FF1B1D" w:rsidRDefault="007C26CC" w:rsidP="00921D09">
      <w:pPr>
        <w:jc w:val="both"/>
        <w:rPr>
          <w:rFonts w:asciiTheme="minorHAnsi" w:hAnsiTheme="minorHAnsi" w:cstheme="minorHAnsi"/>
          <w:sz w:val="22"/>
          <w:szCs w:val="22"/>
        </w:rPr>
      </w:pPr>
    </w:p>
    <w:p w14:paraId="2DD2B4A3" w14:textId="2E526A79" w:rsidR="007C26CC" w:rsidRPr="00FF1B1D" w:rsidRDefault="007C26CC" w:rsidP="007C26CC">
      <w:pPr>
        <w:ind w:left="-270"/>
        <w:jc w:val="both"/>
        <w:rPr>
          <w:rFonts w:asciiTheme="minorHAnsi" w:hAnsiTheme="minorHAnsi" w:cstheme="minorHAnsi"/>
          <w:sz w:val="22"/>
          <w:szCs w:val="22"/>
        </w:rPr>
      </w:pPr>
      <w:r w:rsidRPr="00FF1B1D">
        <w:rPr>
          <w:rFonts w:asciiTheme="minorHAnsi" w:hAnsiTheme="minorHAnsi" w:cstheme="minorHAnsi"/>
          <w:sz w:val="22"/>
          <w:szCs w:val="22"/>
        </w:rPr>
        <w:t>The United Nations Sustainable Development Cooperatio</w:t>
      </w:r>
      <w:r w:rsidR="0080417B" w:rsidRPr="00FF1B1D">
        <w:rPr>
          <w:rFonts w:asciiTheme="minorHAnsi" w:hAnsiTheme="minorHAnsi" w:cstheme="minorHAnsi"/>
          <w:sz w:val="22"/>
          <w:szCs w:val="22"/>
        </w:rPr>
        <w:t xml:space="preserve">n Framework (UNSDCF) 2021-2025 </w:t>
      </w:r>
      <w:r w:rsidRPr="00FF1B1D">
        <w:rPr>
          <w:rFonts w:asciiTheme="minorHAnsi" w:hAnsiTheme="minorHAnsi" w:cstheme="minorHAnsi"/>
          <w:sz w:val="22"/>
          <w:szCs w:val="22"/>
        </w:rPr>
        <w:t xml:space="preserve">for Uganda was developed </w:t>
      </w:r>
      <w:r w:rsidR="00FA7F0B" w:rsidRPr="00FF1B1D">
        <w:rPr>
          <w:rFonts w:asciiTheme="minorHAnsi" w:hAnsiTheme="minorHAnsi" w:cstheme="minorHAnsi"/>
          <w:sz w:val="22"/>
          <w:szCs w:val="22"/>
        </w:rPr>
        <w:t xml:space="preserve">against </w:t>
      </w:r>
      <w:r w:rsidRPr="00FF1B1D">
        <w:rPr>
          <w:rFonts w:asciiTheme="minorHAnsi" w:hAnsiTheme="minorHAnsi" w:cstheme="minorHAnsi"/>
          <w:sz w:val="22"/>
          <w:szCs w:val="22"/>
        </w:rPr>
        <w:t>the backdrop of the preparation of Uganda’s Third National Development Plan 2020/21-2024/25 (NDP</w:t>
      </w:r>
      <w:r w:rsidR="00256819"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III), </w:t>
      </w:r>
      <w:r w:rsidR="00465ADD" w:rsidRPr="00FF1B1D">
        <w:rPr>
          <w:rFonts w:asciiTheme="minorHAnsi" w:hAnsiTheme="minorHAnsi" w:cstheme="minorHAnsi"/>
          <w:sz w:val="22"/>
          <w:szCs w:val="22"/>
        </w:rPr>
        <w:t>and Agenda 2030 at its core. The NDP</w:t>
      </w:r>
      <w:r w:rsidR="003F5A2A" w:rsidRPr="00FF1B1D">
        <w:rPr>
          <w:rFonts w:asciiTheme="minorHAnsi" w:hAnsiTheme="minorHAnsi" w:cstheme="minorHAnsi"/>
          <w:sz w:val="22"/>
          <w:szCs w:val="22"/>
        </w:rPr>
        <w:t xml:space="preserve"> </w:t>
      </w:r>
      <w:r w:rsidR="00465ADD" w:rsidRPr="00FF1B1D">
        <w:rPr>
          <w:rFonts w:asciiTheme="minorHAnsi" w:hAnsiTheme="minorHAnsi" w:cstheme="minorHAnsi"/>
          <w:sz w:val="22"/>
          <w:szCs w:val="22"/>
        </w:rPr>
        <w:t>III</w:t>
      </w:r>
      <w:r w:rsidRPr="00FF1B1D">
        <w:rPr>
          <w:rFonts w:asciiTheme="minorHAnsi" w:hAnsiTheme="minorHAnsi" w:cstheme="minorHAnsi"/>
          <w:sz w:val="22"/>
          <w:szCs w:val="22"/>
        </w:rPr>
        <w:t xml:space="preserve"> is expected to contribute towards the realization of </w:t>
      </w:r>
      <w:hyperlink r:id="rId17" w:history="1">
        <w:r w:rsidRPr="00D01E90">
          <w:rPr>
            <w:rStyle w:val="Hyperlink"/>
            <w:rFonts w:asciiTheme="minorHAnsi" w:hAnsiTheme="minorHAnsi" w:cstheme="minorHAnsi"/>
            <w:sz w:val="22"/>
            <w:szCs w:val="22"/>
          </w:rPr>
          <w:t>Uganda´s Vision 2040</w:t>
        </w:r>
      </w:hyperlink>
      <w:r w:rsidR="00465ADD" w:rsidRPr="00FF1B1D">
        <w:rPr>
          <w:rFonts w:asciiTheme="minorHAnsi" w:hAnsiTheme="minorHAnsi" w:cstheme="minorHAnsi"/>
          <w:sz w:val="22"/>
          <w:szCs w:val="22"/>
        </w:rPr>
        <w:t>, with a goal</w:t>
      </w:r>
      <w:r w:rsidRPr="00FF1B1D">
        <w:rPr>
          <w:rFonts w:asciiTheme="minorHAnsi" w:hAnsiTheme="minorHAnsi" w:cstheme="minorHAnsi"/>
          <w:sz w:val="22"/>
          <w:szCs w:val="22"/>
        </w:rPr>
        <w:t xml:space="preserve"> to increase household incomes and improve the quality of life of Ugandans, </w:t>
      </w:r>
      <w:r w:rsidR="00FA7F0B" w:rsidRPr="00FF1B1D">
        <w:rPr>
          <w:rFonts w:asciiTheme="minorHAnsi" w:hAnsiTheme="minorHAnsi" w:cstheme="minorHAnsi"/>
          <w:sz w:val="22"/>
          <w:szCs w:val="22"/>
        </w:rPr>
        <w:t xml:space="preserve">and </w:t>
      </w:r>
      <w:r w:rsidRPr="00FF1B1D">
        <w:rPr>
          <w:rFonts w:asciiTheme="minorHAnsi" w:hAnsiTheme="minorHAnsi" w:cstheme="minorHAnsi"/>
          <w:sz w:val="22"/>
          <w:szCs w:val="22"/>
        </w:rPr>
        <w:t xml:space="preserve">a focus on sustained and accelerated growth in agriculture, minerals, oil and gas, tourism and a youthful labour force. The Plan is a vehicle towards accelerating the achievement of </w:t>
      </w:r>
      <w:r w:rsidR="00465ADD" w:rsidRPr="00FF1B1D">
        <w:rPr>
          <w:rFonts w:asciiTheme="minorHAnsi" w:hAnsiTheme="minorHAnsi" w:cstheme="minorHAnsi"/>
          <w:sz w:val="22"/>
          <w:szCs w:val="22"/>
        </w:rPr>
        <w:t>the Sustainable Development Goals (</w:t>
      </w:r>
      <w:r w:rsidRPr="00FF1B1D">
        <w:rPr>
          <w:rFonts w:asciiTheme="minorHAnsi" w:hAnsiTheme="minorHAnsi" w:cstheme="minorHAnsi"/>
          <w:sz w:val="22"/>
          <w:szCs w:val="22"/>
        </w:rPr>
        <w:t>SDGs</w:t>
      </w:r>
      <w:r w:rsidR="00465ADD" w:rsidRPr="00FF1B1D">
        <w:rPr>
          <w:rFonts w:asciiTheme="minorHAnsi" w:hAnsiTheme="minorHAnsi" w:cstheme="minorHAnsi"/>
          <w:sz w:val="22"/>
          <w:szCs w:val="22"/>
        </w:rPr>
        <w:t>)</w:t>
      </w:r>
      <w:r w:rsidRPr="00FF1B1D">
        <w:rPr>
          <w:rFonts w:asciiTheme="minorHAnsi" w:hAnsiTheme="minorHAnsi" w:cstheme="minorHAnsi"/>
          <w:sz w:val="22"/>
          <w:szCs w:val="22"/>
        </w:rPr>
        <w:t xml:space="preserve"> and other </w:t>
      </w:r>
      <w:r w:rsidR="00465ADD" w:rsidRPr="00FF1B1D">
        <w:rPr>
          <w:rFonts w:asciiTheme="minorHAnsi" w:hAnsiTheme="minorHAnsi" w:cstheme="minorHAnsi"/>
          <w:sz w:val="22"/>
          <w:szCs w:val="22"/>
        </w:rPr>
        <w:t>regional</w:t>
      </w:r>
      <w:r w:rsidR="00FA7F0B" w:rsidRPr="00FF1B1D">
        <w:rPr>
          <w:rFonts w:asciiTheme="minorHAnsi" w:hAnsiTheme="minorHAnsi" w:cstheme="minorHAnsi"/>
          <w:sz w:val="22"/>
          <w:szCs w:val="22"/>
        </w:rPr>
        <w:t>-</w:t>
      </w:r>
      <w:r w:rsidR="00465ADD" w:rsidRPr="00FF1B1D">
        <w:rPr>
          <w:rFonts w:asciiTheme="minorHAnsi" w:hAnsiTheme="minorHAnsi" w:cstheme="minorHAnsi"/>
          <w:sz w:val="22"/>
          <w:szCs w:val="22"/>
        </w:rPr>
        <w:t xml:space="preserve">based aspirations such as </w:t>
      </w:r>
      <w:r w:rsidRPr="00FF1B1D">
        <w:rPr>
          <w:rFonts w:asciiTheme="minorHAnsi" w:hAnsiTheme="minorHAnsi" w:cstheme="minorHAnsi"/>
          <w:sz w:val="22"/>
          <w:szCs w:val="22"/>
        </w:rPr>
        <w:t xml:space="preserve">Africa Union Agenda 2063 and East Africa Community Vision 2050. The Government has identified Governance, Environment and Industry as </w:t>
      </w:r>
      <w:r w:rsidR="00465ADD" w:rsidRPr="00FF1B1D">
        <w:rPr>
          <w:rFonts w:asciiTheme="minorHAnsi" w:hAnsiTheme="minorHAnsi" w:cstheme="minorHAnsi"/>
          <w:sz w:val="22"/>
          <w:szCs w:val="22"/>
        </w:rPr>
        <w:t xml:space="preserve">key </w:t>
      </w:r>
      <w:r w:rsidRPr="00FF1B1D">
        <w:rPr>
          <w:rFonts w:asciiTheme="minorHAnsi" w:hAnsiTheme="minorHAnsi" w:cstheme="minorHAnsi"/>
          <w:sz w:val="22"/>
          <w:szCs w:val="22"/>
        </w:rPr>
        <w:t xml:space="preserve">SDG accelerators for Uganda´s development and social transformation across the country. </w:t>
      </w:r>
    </w:p>
    <w:p w14:paraId="600CB781" w14:textId="77777777" w:rsidR="007C26CC" w:rsidRPr="00FF1B1D" w:rsidRDefault="007C26CC" w:rsidP="007C26CC">
      <w:pPr>
        <w:ind w:left="-270"/>
        <w:jc w:val="both"/>
        <w:rPr>
          <w:rFonts w:asciiTheme="minorHAnsi" w:hAnsiTheme="minorHAnsi" w:cstheme="minorHAnsi"/>
          <w:sz w:val="22"/>
          <w:szCs w:val="22"/>
        </w:rPr>
      </w:pPr>
    </w:p>
    <w:p w14:paraId="36FCCF0C" w14:textId="3D244FA9" w:rsidR="005B4438" w:rsidRPr="00FF1B1D" w:rsidRDefault="007C26CC" w:rsidP="005B4438">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The formulation process for the Cooperation Framework 2021-2025 was inclusive, participatory and evidence-based, involving Government, </w:t>
      </w:r>
      <w:r w:rsidR="0080417B" w:rsidRPr="00FF1B1D">
        <w:rPr>
          <w:rFonts w:asciiTheme="minorHAnsi" w:hAnsiTheme="minorHAnsi" w:cstheme="minorHAnsi"/>
          <w:sz w:val="22"/>
          <w:szCs w:val="22"/>
        </w:rPr>
        <w:t xml:space="preserve">the </w:t>
      </w:r>
      <w:r w:rsidRPr="00FF1B1D">
        <w:rPr>
          <w:rFonts w:asciiTheme="minorHAnsi" w:hAnsiTheme="minorHAnsi" w:cstheme="minorHAnsi"/>
          <w:sz w:val="22"/>
          <w:szCs w:val="22"/>
        </w:rPr>
        <w:t>UN System, and non-state actors</w:t>
      </w:r>
      <w:r w:rsidR="001A7F13" w:rsidRPr="00FF1B1D">
        <w:rPr>
          <w:rFonts w:asciiTheme="minorHAnsi" w:hAnsiTheme="minorHAnsi" w:cstheme="minorHAnsi"/>
          <w:sz w:val="22"/>
          <w:szCs w:val="22"/>
        </w:rPr>
        <w:t xml:space="preserve"> including the private sector</w:t>
      </w:r>
      <w:r w:rsidR="00256819" w:rsidRPr="00FF1B1D">
        <w:rPr>
          <w:rFonts w:asciiTheme="minorHAnsi" w:hAnsiTheme="minorHAnsi" w:cstheme="minorHAnsi"/>
          <w:sz w:val="22"/>
          <w:szCs w:val="22"/>
        </w:rPr>
        <w:t xml:space="preserve">, </w:t>
      </w:r>
      <w:r w:rsidR="001A7F13" w:rsidRPr="00FF1B1D">
        <w:rPr>
          <w:rFonts w:asciiTheme="minorHAnsi" w:hAnsiTheme="minorHAnsi" w:cstheme="minorHAnsi"/>
          <w:sz w:val="22"/>
          <w:szCs w:val="22"/>
        </w:rPr>
        <w:t>civil society organization</w:t>
      </w:r>
      <w:r w:rsidR="00256819" w:rsidRPr="00FF1B1D">
        <w:rPr>
          <w:rFonts w:asciiTheme="minorHAnsi" w:hAnsiTheme="minorHAnsi" w:cstheme="minorHAnsi"/>
          <w:sz w:val="22"/>
          <w:szCs w:val="22"/>
        </w:rPr>
        <w:t>s, youth, academia</w:t>
      </w:r>
      <w:r w:rsidR="001A7F13" w:rsidRPr="00FF1B1D">
        <w:rPr>
          <w:rFonts w:asciiTheme="minorHAnsi" w:hAnsiTheme="minorHAnsi" w:cstheme="minorHAnsi"/>
          <w:sz w:val="22"/>
          <w:szCs w:val="22"/>
        </w:rPr>
        <w:t xml:space="preserve"> among others</w:t>
      </w:r>
      <w:r w:rsidR="00256819" w:rsidRPr="00FF1B1D">
        <w:rPr>
          <w:rFonts w:asciiTheme="minorHAnsi" w:hAnsiTheme="minorHAnsi" w:cstheme="minorHAnsi"/>
          <w:sz w:val="22"/>
          <w:szCs w:val="22"/>
        </w:rPr>
        <w:t xml:space="preserve"> and integrates six</w:t>
      </w:r>
      <w:r w:rsidRPr="00FF1B1D">
        <w:rPr>
          <w:rFonts w:asciiTheme="minorHAnsi" w:hAnsiTheme="minorHAnsi" w:cstheme="minorHAnsi"/>
          <w:sz w:val="22"/>
          <w:szCs w:val="22"/>
        </w:rPr>
        <w:t xml:space="preserve"> UN programming principles.</w:t>
      </w:r>
      <w:bookmarkEnd w:id="0"/>
      <w:r w:rsidR="00AB0E37" w:rsidRPr="00FF1B1D">
        <w:rPr>
          <w:rFonts w:asciiTheme="minorHAnsi" w:hAnsiTheme="minorHAnsi" w:cstheme="minorHAnsi"/>
          <w:sz w:val="22"/>
          <w:szCs w:val="22"/>
        </w:rPr>
        <w:t xml:space="preserve"> The new CF formulation has also taken place in the time of COVID-19 outbreak impacting UN operations in 2020. The UN mobilised to support Uganda in ensuring urgent and robust response to the outbreak in partnership with the Government, NGOs and Uganda Red Cross Society, including by engaging in key areas related to health; food security, livelihoods and nutrition; life-saving services and social protection; refugees and displacement; and immediate economic support and digital innovation. The UNCT will continue to stay engaged in assisting Uganda in its response to the longer-term </w:t>
      </w:r>
      <w:r w:rsidR="00332E7D" w:rsidRPr="00FF1B1D">
        <w:rPr>
          <w:rFonts w:asciiTheme="minorHAnsi" w:hAnsiTheme="minorHAnsi" w:cstheme="minorHAnsi"/>
          <w:sz w:val="22"/>
          <w:szCs w:val="22"/>
        </w:rPr>
        <w:t xml:space="preserve">effects </w:t>
      </w:r>
      <w:r w:rsidR="00AB0E37" w:rsidRPr="00FF1B1D">
        <w:rPr>
          <w:rFonts w:asciiTheme="minorHAnsi" w:hAnsiTheme="minorHAnsi" w:cstheme="minorHAnsi"/>
          <w:sz w:val="22"/>
          <w:szCs w:val="22"/>
        </w:rPr>
        <w:t>of COVID-19, including by addressing the potential socio-economic impacts by the outbreak, in particular on the most affected</w:t>
      </w:r>
      <w:r w:rsidR="00BB30B1" w:rsidRPr="00FF1B1D">
        <w:rPr>
          <w:rFonts w:asciiTheme="minorHAnsi" w:hAnsiTheme="minorHAnsi" w:cstheme="minorHAnsi"/>
          <w:sz w:val="22"/>
          <w:szCs w:val="22"/>
        </w:rPr>
        <w:t xml:space="preserve"> people</w:t>
      </w:r>
      <w:r w:rsidR="005B4438" w:rsidRPr="00FF1B1D">
        <w:rPr>
          <w:rFonts w:asciiTheme="minorHAnsi" w:hAnsiTheme="minorHAnsi" w:cstheme="minorHAnsi"/>
          <w:sz w:val="22"/>
          <w:szCs w:val="22"/>
        </w:rPr>
        <w:t>.</w:t>
      </w:r>
    </w:p>
    <w:p w14:paraId="5ADB738C" w14:textId="77777777" w:rsidR="005B4438" w:rsidRPr="00FF1B1D" w:rsidRDefault="005B4438" w:rsidP="005B4438">
      <w:pPr>
        <w:ind w:left="-270"/>
        <w:jc w:val="both"/>
        <w:rPr>
          <w:rFonts w:asciiTheme="minorHAnsi" w:hAnsiTheme="minorHAnsi" w:cstheme="minorHAnsi"/>
          <w:sz w:val="22"/>
          <w:szCs w:val="22"/>
        </w:rPr>
      </w:pPr>
    </w:p>
    <w:p w14:paraId="10ABB764" w14:textId="0B4F4361" w:rsidR="00055F7B" w:rsidRPr="00FF1B1D" w:rsidRDefault="001C5CF0" w:rsidP="001C5CF0">
      <w:pPr>
        <w:ind w:left="-270"/>
        <w:jc w:val="both"/>
        <w:rPr>
          <w:rFonts w:asciiTheme="minorHAnsi" w:eastAsiaTheme="minorEastAsia" w:hAnsiTheme="minorHAnsi" w:cstheme="minorHAnsi"/>
          <w:sz w:val="22"/>
          <w:szCs w:val="22"/>
          <w:lang w:val="en-AU"/>
        </w:rPr>
      </w:pPr>
      <w:r w:rsidRPr="00FF1B1D">
        <w:rPr>
          <w:rFonts w:asciiTheme="minorHAnsi" w:eastAsiaTheme="minorEastAsia" w:hAnsiTheme="minorHAnsi" w:cstheme="minorHAnsi"/>
          <w:sz w:val="22"/>
          <w:szCs w:val="22"/>
          <w:lang w:val="en-AU"/>
        </w:rPr>
        <w:t xml:space="preserve">Noting that Uganda´s development and social progress is affected by </w:t>
      </w:r>
      <w:r w:rsidR="00055F7B" w:rsidRPr="00FF1B1D">
        <w:rPr>
          <w:rFonts w:asciiTheme="minorHAnsi" w:eastAsiaTheme="minorEastAsia" w:hAnsiTheme="minorHAnsi" w:cstheme="minorHAnsi"/>
          <w:sz w:val="22"/>
          <w:szCs w:val="22"/>
          <w:lang w:val="en-AU"/>
        </w:rPr>
        <w:t xml:space="preserve">socio-economic and environmental impact of disasters and risks, including </w:t>
      </w:r>
      <w:r w:rsidR="00055F7B" w:rsidRPr="00FF1B1D">
        <w:rPr>
          <w:rFonts w:asciiTheme="minorHAnsi" w:hAnsiTheme="minorHAnsi" w:cstheme="minorHAnsi"/>
          <w:sz w:val="22"/>
          <w:szCs w:val="22"/>
        </w:rPr>
        <w:t>frequently occurring landslides, floods, droughts, and in the last quarter of the year,</w:t>
      </w:r>
      <w:r w:rsidR="00055F7B" w:rsidRPr="00FF1B1D">
        <w:rPr>
          <w:rFonts w:asciiTheme="minorHAnsi" w:eastAsiaTheme="minorEastAsia" w:hAnsiTheme="minorHAnsi" w:cstheme="minorHAnsi"/>
          <w:sz w:val="22"/>
          <w:szCs w:val="22"/>
          <w:lang w:val="en-AU"/>
        </w:rPr>
        <w:t xml:space="preserve"> locust invasion, COVID-19 pandemic and flooding, the CF integrates strategies </w:t>
      </w:r>
      <w:r w:rsidR="00386785" w:rsidRPr="00FF1B1D">
        <w:rPr>
          <w:rFonts w:asciiTheme="minorHAnsi" w:eastAsiaTheme="minorEastAsia" w:hAnsiTheme="minorHAnsi" w:cstheme="minorHAnsi"/>
          <w:sz w:val="22"/>
          <w:szCs w:val="22"/>
          <w:lang w:val="en-AU"/>
        </w:rPr>
        <w:t xml:space="preserve">where the UN system will </w:t>
      </w:r>
      <w:r w:rsidR="00055F7B" w:rsidRPr="00FF1B1D">
        <w:rPr>
          <w:rFonts w:asciiTheme="minorHAnsi" w:eastAsiaTheme="minorEastAsia" w:hAnsiTheme="minorHAnsi" w:cstheme="minorHAnsi"/>
          <w:sz w:val="22"/>
          <w:szCs w:val="22"/>
          <w:lang w:val="en-AU"/>
        </w:rPr>
        <w:t xml:space="preserve">work with Government and non-state actors to building capacity for resilience and climate change adaptation including enhancing environmental conservation, protection of natural resources, creation of economic and job security, enhancing social protection programmes, and strengthening disaster risk reduction systems at national, local governments, sectors, community and household levels. </w:t>
      </w:r>
    </w:p>
    <w:p w14:paraId="6AF954FA" w14:textId="77777777" w:rsidR="00055F7B" w:rsidRPr="00FF1B1D" w:rsidRDefault="00055F7B" w:rsidP="005B4438">
      <w:pPr>
        <w:ind w:left="-270"/>
        <w:jc w:val="both"/>
        <w:rPr>
          <w:rFonts w:asciiTheme="minorHAnsi" w:hAnsiTheme="minorHAnsi" w:cstheme="minorHAnsi"/>
          <w:sz w:val="22"/>
          <w:szCs w:val="22"/>
          <w:lang w:val="en-AU"/>
        </w:rPr>
      </w:pPr>
    </w:p>
    <w:p w14:paraId="175A3BA0" w14:textId="764F3590" w:rsidR="005B4438" w:rsidRPr="00FF1B1D" w:rsidRDefault="00BB30B1" w:rsidP="005B4438">
      <w:pPr>
        <w:ind w:left="-270"/>
        <w:jc w:val="both"/>
        <w:rPr>
          <w:rFonts w:asciiTheme="minorHAnsi" w:hAnsiTheme="minorHAnsi" w:cstheme="minorHAnsi"/>
          <w:sz w:val="22"/>
          <w:szCs w:val="22"/>
        </w:rPr>
      </w:pPr>
      <w:r w:rsidRPr="00FF1B1D">
        <w:rPr>
          <w:rFonts w:asciiTheme="minorHAnsi" w:hAnsiTheme="minorHAnsi" w:cstheme="minorHAnsi"/>
          <w:sz w:val="22"/>
          <w:szCs w:val="22"/>
        </w:rPr>
        <w:t>T</w:t>
      </w:r>
      <w:r w:rsidR="005B4438" w:rsidRPr="00FF1B1D">
        <w:rPr>
          <w:rFonts w:asciiTheme="minorHAnsi" w:hAnsiTheme="minorHAnsi" w:cstheme="minorHAnsi"/>
          <w:sz w:val="22"/>
          <w:szCs w:val="22"/>
        </w:rPr>
        <w:t xml:space="preserve">he UN system in Uganda </w:t>
      </w:r>
      <w:r w:rsidRPr="00FF1B1D">
        <w:rPr>
          <w:rFonts w:asciiTheme="minorHAnsi" w:hAnsiTheme="minorHAnsi" w:cstheme="minorHAnsi"/>
          <w:sz w:val="22"/>
          <w:szCs w:val="22"/>
        </w:rPr>
        <w:t xml:space="preserve">through </w:t>
      </w:r>
      <w:r w:rsidR="005B4438" w:rsidRPr="00FF1B1D">
        <w:rPr>
          <w:rFonts w:asciiTheme="minorHAnsi" w:hAnsiTheme="minorHAnsi" w:cstheme="minorHAnsi"/>
          <w:sz w:val="22"/>
          <w:szCs w:val="22"/>
        </w:rPr>
        <w:t xml:space="preserve">the National SDG Secretariat </w:t>
      </w:r>
      <w:r w:rsidR="00CD1073" w:rsidRPr="00FF1B1D">
        <w:rPr>
          <w:rFonts w:asciiTheme="minorHAnsi" w:hAnsiTheme="minorHAnsi" w:cstheme="minorHAnsi"/>
          <w:sz w:val="22"/>
          <w:szCs w:val="22"/>
        </w:rPr>
        <w:t xml:space="preserve">will support </w:t>
      </w:r>
      <w:r w:rsidR="00864820" w:rsidRPr="00FF1B1D">
        <w:rPr>
          <w:rFonts w:asciiTheme="minorHAnsi" w:hAnsiTheme="minorHAnsi" w:cstheme="minorHAnsi"/>
          <w:sz w:val="22"/>
          <w:szCs w:val="22"/>
        </w:rPr>
        <w:t>t</w:t>
      </w:r>
      <w:r w:rsidR="005B4438" w:rsidRPr="00FF1B1D">
        <w:rPr>
          <w:rFonts w:asciiTheme="minorHAnsi" w:hAnsiTheme="minorHAnsi" w:cstheme="minorHAnsi"/>
          <w:sz w:val="22"/>
          <w:szCs w:val="22"/>
        </w:rPr>
        <w:t xml:space="preserve">he </w:t>
      </w:r>
      <w:hyperlink r:id="rId18" w:history="1">
        <w:r w:rsidR="005B4438" w:rsidRPr="00D01E90">
          <w:rPr>
            <w:rStyle w:val="Hyperlink"/>
            <w:rFonts w:asciiTheme="minorHAnsi" w:hAnsiTheme="minorHAnsi" w:cstheme="minorHAnsi"/>
            <w:sz w:val="22"/>
            <w:szCs w:val="22"/>
          </w:rPr>
          <w:t>Office of the Prime Minister</w:t>
        </w:r>
      </w:hyperlink>
      <w:r w:rsidR="005B4438" w:rsidRPr="00FF1B1D">
        <w:rPr>
          <w:rFonts w:asciiTheme="minorHAnsi" w:hAnsiTheme="minorHAnsi" w:cstheme="minorHAnsi"/>
          <w:sz w:val="22"/>
          <w:szCs w:val="22"/>
        </w:rPr>
        <w:t>, and the multi-stakeholder SDG National Taskforce, Parliament, Government Ministries</w:t>
      </w:r>
      <w:r w:rsidR="00864820" w:rsidRPr="00FF1B1D">
        <w:rPr>
          <w:rFonts w:asciiTheme="minorHAnsi" w:hAnsiTheme="minorHAnsi" w:cstheme="minorHAnsi"/>
          <w:sz w:val="22"/>
          <w:szCs w:val="22"/>
        </w:rPr>
        <w:t>, UN and key stakeholders b</w:t>
      </w:r>
      <w:r w:rsidR="005B4438" w:rsidRPr="00FF1B1D">
        <w:rPr>
          <w:rFonts w:asciiTheme="minorHAnsi" w:hAnsiTheme="minorHAnsi" w:cstheme="minorHAnsi"/>
          <w:sz w:val="22"/>
          <w:szCs w:val="22"/>
        </w:rPr>
        <w:t>y providing platforms for regular dialogu</w:t>
      </w:r>
      <w:r w:rsidR="007D3E50" w:rsidRPr="00FF1B1D">
        <w:rPr>
          <w:rFonts w:asciiTheme="minorHAnsi" w:hAnsiTheme="minorHAnsi" w:cstheme="minorHAnsi"/>
          <w:sz w:val="22"/>
          <w:szCs w:val="22"/>
        </w:rPr>
        <w:t>e</w:t>
      </w:r>
      <w:r w:rsidR="005B4438" w:rsidRPr="00FF1B1D">
        <w:rPr>
          <w:rFonts w:asciiTheme="minorHAnsi" w:hAnsiTheme="minorHAnsi" w:cstheme="minorHAnsi"/>
          <w:sz w:val="22"/>
          <w:szCs w:val="22"/>
        </w:rPr>
        <w:t xml:space="preserve"> to discuss </w:t>
      </w:r>
      <w:r w:rsidR="002668B3" w:rsidRPr="00FF1B1D">
        <w:rPr>
          <w:rFonts w:asciiTheme="minorHAnsi" w:hAnsiTheme="minorHAnsi" w:cstheme="minorHAnsi"/>
          <w:sz w:val="22"/>
          <w:szCs w:val="22"/>
        </w:rPr>
        <w:t xml:space="preserve">and monitor </w:t>
      </w:r>
      <w:r w:rsidR="005B4438" w:rsidRPr="00FF1B1D">
        <w:rPr>
          <w:rFonts w:asciiTheme="minorHAnsi" w:hAnsiTheme="minorHAnsi" w:cstheme="minorHAnsi"/>
          <w:sz w:val="22"/>
          <w:szCs w:val="22"/>
        </w:rPr>
        <w:t xml:space="preserve">progress made on the implementation of the </w:t>
      </w:r>
      <w:r w:rsidR="002668B3" w:rsidRPr="00FF1B1D">
        <w:rPr>
          <w:rFonts w:asciiTheme="minorHAnsi" w:hAnsiTheme="minorHAnsi" w:cstheme="minorHAnsi"/>
          <w:sz w:val="22"/>
          <w:szCs w:val="22"/>
        </w:rPr>
        <w:t>SDGs</w:t>
      </w:r>
      <w:r w:rsidR="005B4438" w:rsidRPr="00FF1B1D">
        <w:rPr>
          <w:rFonts w:asciiTheme="minorHAnsi" w:hAnsiTheme="minorHAnsi" w:cstheme="minorHAnsi"/>
          <w:sz w:val="22"/>
          <w:szCs w:val="22"/>
        </w:rPr>
        <w:t xml:space="preserve">. The UN </w:t>
      </w:r>
      <w:r w:rsidR="00076DBF" w:rsidRPr="00FF1B1D">
        <w:rPr>
          <w:rFonts w:asciiTheme="minorHAnsi" w:hAnsiTheme="minorHAnsi" w:cstheme="minorHAnsi"/>
          <w:sz w:val="22"/>
          <w:szCs w:val="22"/>
        </w:rPr>
        <w:t>s</w:t>
      </w:r>
      <w:r w:rsidR="005B4438" w:rsidRPr="00FF1B1D">
        <w:rPr>
          <w:rFonts w:asciiTheme="minorHAnsi" w:hAnsiTheme="minorHAnsi" w:cstheme="minorHAnsi"/>
          <w:sz w:val="22"/>
          <w:szCs w:val="22"/>
        </w:rPr>
        <w:t>ystem in Uganda is also committed to working and supporting the Government, through the Ministry of Finance Planning and Economic Development, on the design and implementation of Integrated National Financi</w:t>
      </w:r>
      <w:r w:rsidR="002668B3" w:rsidRPr="00FF1B1D">
        <w:rPr>
          <w:rFonts w:asciiTheme="minorHAnsi" w:hAnsiTheme="minorHAnsi" w:cstheme="minorHAnsi"/>
          <w:sz w:val="22"/>
          <w:szCs w:val="22"/>
        </w:rPr>
        <w:t>ng</w:t>
      </w:r>
      <w:r w:rsidR="005B4438" w:rsidRPr="00FF1B1D">
        <w:rPr>
          <w:rFonts w:asciiTheme="minorHAnsi" w:hAnsiTheme="minorHAnsi" w:cstheme="minorHAnsi"/>
          <w:sz w:val="22"/>
          <w:szCs w:val="22"/>
        </w:rPr>
        <w:t xml:space="preserve"> Framework (INFF). </w:t>
      </w:r>
    </w:p>
    <w:p w14:paraId="62A8A4D0" w14:textId="77777777" w:rsidR="005B4438" w:rsidRPr="00FF1B1D" w:rsidRDefault="005B4438" w:rsidP="005B4438">
      <w:pPr>
        <w:ind w:left="-270"/>
        <w:jc w:val="both"/>
        <w:rPr>
          <w:rFonts w:asciiTheme="minorHAnsi" w:hAnsiTheme="minorHAnsi" w:cstheme="minorHAnsi"/>
          <w:sz w:val="22"/>
          <w:szCs w:val="22"/>
        </w:rPr>
      </w:pPr>
    </w:p>
    <w:p w14:paraId="48E8E82B" w14:textId="4A6EE9F2" w:rsidR="00641794" w:rsidRPr="00FF1B1D" w:rsidRDefault="005B4438" w:rsidP="00641794">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The </w:t>
      </w:r>
      <w:r w:rsidR="006C581F" w:rsidRPr="00FF1B1D">
        <w:rPr>
          <w:rFonts w:asciiTheme="minorHAnsi" w:hAnsiTheme="minorHAnsi" w:cstheme="minorHAnsi"/>
          <w:sz w:val="22"/>
          <w:szCs w:val="22"/>
        </w:rPr>
        <w:t xml:space="preserve">UNCT </w:t>
      </w:r>
      <w:r w:rsidRPr="00FF1B1D">
        <w:rPr>
          <w:rFonts w:asciiTheme="minorHAnsi" w:hAnsiTheme="minorHAnsi" w:cstheme="minorHAnsi"/>
          <w:sz w:val="22"/>
          <w:szCs w:val="22"/>
        </w:rPr>
        <w:t xml:space="preserve">configuration </w:t>
      </w:r>
      <w:r w:rsidR="003A24F6" w:rsidRPr="00FF1B1D">
        <w:rPr>
          <w:rFonts w:asciiTheme="minorHAnsi" w:hAnsiTheme="minorHAnsi" w:cstheme="minorHAnsi"/>
          <w:sz w:val="22"/>
          <w:szCs w:val="22"/>
        </w:rPr>
        <w:t xml:space="preserve">exercise </w:t>
      </w:r>
      <w:r w:rsidRPr="00FF1B1D">
        <w:rPr>
          <w:rFonts w:asciiTheme="minorHAnsi" w:hAnsiTheme="minorHAnsi" w:cstheme="minorHAnsi"/>
          <w:sz w:val="22"/>
          <w:szCs w:val="22"/>
        </w:rPr>
        <w:t>indicate</w:t>
      </w:r>
      <w:r w:rsidR="006C581F" w:rsidRPr="00FF1B1D">
        <w:rPr>
          <w:rFonts w:asciiTheme="minorHAnsi" w:hAnsiTheme="minorHAnsi" w:cstheme="minorHAnsi"/>
          <w:sz w:val="22"/>
          <w:szCs w:val="22"/>
        </w:rPr>
        <w:t>d</w:t>
      </w:r>
      <w:r w:rsidRPr="00FF1B1D">
        <w:rPr>
          <w:rFonts w:asciiTheme="minorHAnsi" w:hAnsiTheme="minorHAnsi" w:cstheme="minorHAnsi"/>
          <w:sz w:val="22"/>
          <w:szCs w:val="22"/>
        </w:rPr>
        <w:t xml:space="preserve"> that the UN</w:t>
      </w:r>
      <w:r w:rsidR="00445390" w:rsidRPr="00FF1B1D">
        <w:rPr>
          <w:rFonts w:asciiTheme="minorHAnsi" w:hAnsiTheme="minorHAnsi" w:cstheme="minorHAnsi"/>
          <w:sz w:val="22"/>
          <w:szCs w:val="22"/>
        </w:rPr>
        <w:t xml:space="preserve"> in </w:t>
      </w:r>
      <w:r w:rsidRPr="00FF1B1D">
        <w:rPr>
          <w:rFonts w:asciiTheme="minorHAnsi" w:hAnsiTheme="minorHAnsi" w:cstheme="minorHAnsi"/>
          <w:sz w:val="22"/>
          <w:szCs w:val="22"/>
        </w:rPr>
        <w:t>Uganda has relevant capacities to deliver on the UNCT commitment under the Cooperation Framework. Where capacities and resources are limited, expertise from other UN entities beyond this configuration available at the regional and/or global level</w:t>
      </w:r>
      <w:r w:rsidR="00445390" w:rsidRPr="00FF1B1D">
        <w:rPr>
          <w:rFonts w:asciiTheme="minorHAnsi" w:hAnsiTheme="minorHAnsi" w:cstheme="minorHAnsi"/>
          <w:sz w:val="22"/>
          <w:szCs w:val="22"/>
        </w:rPr>
        <w:t xml:space="preserve"> will be outreached</w:t>
      </w:r>
      <w:r w:rsidRPr="00FF1B1D">
        <w:rPr>
          <w:rFonts w:asciiTheme="minorHAnsi" w:hAnsiTheme="minorHAnsi" w:cstheme="minorHAnsi"/>
          <w:sz w:val="22"/>
          <w:szCs w:val="22"/>
        </w:rPr>
        <w:t>.</w:t>
      </w:r>
      <w:r w:rsidRPr="00FF1B1D">
        <w:rPr>
          <w:rFonts w:asciiTheme="minorHAnsi" w:hAnsiTheme="minorHAnsi" w:cstheme="minorHAnsi"/>
          <w:bCs/>
          <w:i/>
          <w:iCs/>
          <w:sz w:val="22"/>
          <w:szCs w:val="22"/>
        </w:rPr>
        <w:t xml:space="preserve"> </w:t>
      </w:r>
    </w:p>
    <w:p w14:paraId="167A7DC9" w14:textId="77777777" w:rsidR="00641794" w:rsidRPr="00FF1B1D" w:rsidRDefault="00641794" w:rsidP="00641794">
      <w:pPr>
        <w:ind w:left="-270"/>
        <w:jc w:val="both"/>
        <w:rPr>
          <w:rFonts w:asciiTheme="minorHAnsi" w:hAnsiTheme="minorHAnsi" w:cstheme="minorHAnsi"/>
          <w:sz w:val="22"/>
          <w:szCs w:val="22"/>
        </w:rPr>
      </w:pPr>
    </w:p>
    <w:p w14:paraId="65C614BC" w14:textId="6C3D9596" w:rsidR="003F5A2A" w:rsidRPr="00FF1B1D" w:rsidRDefault="00B51F18" w:rsidP="00641794">
      <w:pPr>
        <w:ind w:left="-270"/>
        <w:jc w:val="both"/>
        <w:rPr>
          <w:rFonts w:asciiTheme="minorHAnsi" w:hAnsiTheme="minorHAnsi" w:cstheme="minorHAnsi"/>
          <w:sz w:val="22"/>
          <w:szCs w:val="22"/>
        </w:rPr>
      </w:pPr>
      <w:r w:rsidRPr="00FF1B1D">
        <w:rPr>
          <w:rFonts w:asciiTheme="minorHAnsi" w:eastAsia="Times New Roman" w:hAnsiTheme="minorHAnsi" w:cstheme="minorHAnsi"/>
          <w:iCs/>
          <w:sz w:val="22"/>
          <w:szCs w:val="22"/>
        </w:rPr>
        <w:t xml:space="preserve">The Cooperation Framework builds on the successes of the UNDAF (2016-2020) </w:t>
      </w:r>
      <w:r w:rsidR="00FE512C" w:rsidRPr="00FF1B1D">
        <w:rPr>
          <w:rFonts w:asciiTheme="minorHAnsi" w:eastAsia="Times New Roman" w:hAnsiTheme="minorHAnsi" w:cstheme="minorHAnsi"/>
          <w:iCs/>
          <w:sz w:val="22"/>
          <w:szCs w:val="22"/>
        </w:rPr>
        <w:t xml:space="preserve">and </w:t>
      </w:r>
      <w:r w:rsidRPr="00FF1B1D">
        <w:rPr>
          <w:rFonts w:asciiTheme="minorHAnsi" w:eastAsia="Times New Roman" w:hAnsiTheme="minorHAnsi" w:cstheme="minorHAnsi"/>
          <w:iCs/>
          <w:sz w:val="22"/>
          <w:szCs w:val="22"/>
        </w:rPr>
        <w:t>reflects continued efforts of the UN System in Uganda</w:t>
      </w:r>
      <w:r w:rsidR="00FE512C" w:rsidRPr="00FF1B1D">
        <w:rPr>
          <w:rFonts w:asciiTheme="minorHAnsi" w:eastAsia="Times New Roman" w:hAnsiTheme="minorHAnsi" w:cstheme="minorHAnsi"/>
          <w:iCs/>
          <w:sz w:val="22"/>
          <w:szCs w:val="22"/>
        </w:rPr>
        <w:t>,</w:t>
      </w:r>
      <w:r w:rsidRPr="00FF1B1D">
        <w:rPr>
          <w:rFonts w:asciiTheme="minorHAnsi" w:eastAsia="Times New Roman" w:hAnsiTheme="minorHAnsi" w:cstheme="minorHAnsi"/>
          <w:iCs/>
          <w:sz w:val="22"/>
          <w:szCs w:val="22"/>
        </w:rPr>
        <w:t xml:space="preserve"> with SDGs at its core</w:t>
      </w:r>
      <w:r w:rsidR="00FE512C" w:rsidRPr="00FF1B1D">
        <w:rPr>
          <w:rFonts w:asciiTheme="minorHAnsi" w:eastAsia="Times New Roman" w:hAnsiTheme="minorHAnsi" w:cstheme="minorHAnsi"/>
          <w:iCs/>
          <w:sz w:val="22"/>
          <w:szCs w:val="22"/>
        </w:rPr>
        <w:t>,</w:t>
      </w:r>
      <w:r w:rsidRPr="00FF1B1D">
        <w:rPr>
          <w:rFonts w:asciiTheme="minorHAnsi" w:eastAsia="Times New Roman" w:hAnsiTheme="minorHAnsi" w:cstheme="minorHAnsi"/>
          <w:iCs/>
          <w:sz w:val="22"/>
          <w:szCs w:val="22"/>
        </w:rPr>
        <w:t xml:space="preserve"> in supporting the Government to deliver on the NDP III and 2030 Agenda</w:t>
      </w:r>
      <w:r w:rsidR="00637C67" w:rsidRPr="00FF1B1D">
        <w:rPr>
          <w:rFonts w:asciiTheme="minorHAnsi" w:eastAsia="Times New Roman" w:hAnsiTheme="minorHAnsi" w:cstheme="minorHAnsi"/>
          <w:iCs/>
          <w:sz w:val="22"/>
          <w:szCs w:val="22"/>
        </w:rPr>
        <w:t xml:space="preserve">. </w:t>
      </w:r>
      <w:r w:rsidRPr="00FF1B1D">
        <w:rPr>
          <w:rFonts w:asciiTheme="minorHAnsi" w:eastAsia="Times New Roman" w:hAnsiTheme="minorHAnsi" w:cstheme="minorHAnsi"/>
          <w:iCs/>
          <w:sz w:val="22"/>
          <w:szCs w:val="22"/>
        </w:rPr>
        <w:t xml:space="preserve"> The C</w:t>
      </w:r>
      <w:r w:rsidR="00DA549C" w:rsidRPr="00FF1B1D">
        <w:rPr>
          <w:rFonts w:asciiTheme="minorHAnsi" w:eastAsia="Times New Roman" w:hAnsiTheme="minorHAnsi" w:cstheme="minorHAnsi"/>
          <w:iCs/>
          <w:sz w:val="22"/>
          <w:szCs w:val="22"/>
        </w:rPr>
        <w:t xml:space="preserve">ooperation </w:t>
      </w:r>
      <w:r w:rsidRPr="00FF1B1D">
        <w:rPr>
          <w:rFonts w:asciiTheme="minorHAnsi" w:eastAsia="Times New Roman" w:hAnsiTheme="minorHAnsi" w:cstheme="minorHAnsi"/>
          <w:iCs/>
          <w:sz w:val="22"/>
          <w:szCs w:val="22"/>
        </w:rPr>
        <w:t>F</w:t>
      </w:r>
      <w:r w:rsidR="00DA549C" w:rsidRPr="00FF1B1D">
        <w:rPr>
          <w:rFonts w:asciiTheme="minorHAnsi" w:eastAsia="Times New Roman" w:hAnsiTheme="minorHAnsi" w:cstheme="minorHAnsi"/>
          <w:iCs/>
          <w:sz w:val="22"/>
          <w:szCs w:val="22"/>
        </w:rPr>
        <w:t>ramework</w:t>
      </w:r>
      <w:r w:rsidRPr="00FF1B1D">
        <w:rPr>
          <w:rFonts w:asciiTheme="minorHAnsi" w:eastAsia="Times New Roman" w:hAnsiTheme="minorHAnsi" w:cstheme="minorHAnsi"/>
          <w:iCs/>
          <w:sz w:val="22"/>
          <w:szCs w:val="22"/>
        </w:rPr>
        <w:t xml:space="preserve"> will be implemented through three Strategic Priorities</w:t>
      </w:r>
      <w:r w:rsidR="009012FC" w:rsidRPr="00FF1B1D">
        <w:rPr>
          <w:rFonts w:asciiTheme="minorHAnsi" w:eastAsia="Times New Roman" w:hAnsiTheme="minorHAnsi" w:cstheme="minorHAnsi"/>
          <w:iCs/>
          <w:sz w:val="22"/>
          <w:szCs w:val="22"/>
        </w:rPr>
        <w:t xml:space="preserve"> and five Outcomes as follows</w:t>
      </w:r>
      <w:r w:rsidR="003F5A2A" w:rsidRPr="00FF1B1D">
        <w:rPr>
          <w:rFonts w:asciiTheme="minorHAnsi" w:eastAsia="Times New Roman" w:hAnsiTheme="minorHAnsi" w:cstheme="minorHAnsi"/>
          <w:iCs/>
          <w:sz w:val="22"/>
          <w:szCs w:val="22"/>
        </w:rPr>
        <w:t>:</w:t>
      </w:r>
    </w:p>
    <w:p w14:paraId="259EFEEB" w14:textId="7E3D942A" w:rsidR="003F5A2A" w:rsidRPr="00FF1B1D" w:rsidRDefault="003F5A2A" w:rsidP="00EE636F">
      <w:pPr>
        <w:ind w:left="-270"/>
        <w:jc w:val="both"/>
        <w:rPr>
          <w:rFonts w:asciiTheme="minorHAnsi" w:eastAsia="Times New Roman" w:hAnsiTheme="minorHAnsi" w:cstheme="minorHAnsi"/>
          <w:i/>
          <w:sz w:val="22"/>
          <w:szCs w:val="22"/>
        </w:rPr>
      </w:pPr>
    </w:p>
    <w:p w14:paraId="060BA802" w14:textId="77777777" w:rsidR="0041482D" w:rsidRDefault="0041482D" w:rsidP="000E421B">
      <w:pPr>
        <w:ind w:left="-270"/>
        <w:jc w:val="both"/>
        <w:rPr>
          <w:rFonts w:asciiTheme="minorHAnsi" w:eastAsia="Times New Roman" w:hAnsiTheme="minorHAnsi" w:cstheme="minorHAnsi"/>
          <w:b/>
          <w:bCs/>
          <w:i/>
          <w:sz w:val="22"/>
          <w:szCs w:val="22"/>
        </w:rPr>
      </w:pPr>
    </w:p>
    <w:p w14:paraId="49EF4E26" w14:textId="4DA9CC33" w:rsidR="000E421B" w:rsidRPr="00FF1B1D" w:rsidRDefault="003F5A2A" w:rsidP="000E421B">
      <w:pPr>
        <w:ind w:left="-270"/>
        <w:jc w:val="both"/>
        <w:rPr>
          <w:rFonts w:asciiTheme="minorHAnsi" w:eastAsia="Times New Roman" w:hAnsiTheme="minorHAnsi" w:cstheme="minorHAnsi"/>
          <w:b/>
          <w:bCs/>
          <w:i/>
          <w:sz w:val="22"/>
          <w:szCs w:val="22"/>
        </w:rPr>
      </w:pPr>
      <w:r w:rsidRPr="00FF1B1D">
        <w:rPr>
          <w:rFonts w:asciiTheme="minorHAnsi" w:eastAsia="Times New Roman" w:hAnsiTheme="minorHAnsi" w:cstheme="minorHAnsi"/>
          <w:b/>
          <w:bCs/>
          <w:i/>
          <w:sz w:val="22"/>
          <w:szCs w:val="22"/>
        </w:rPr>
        <w:t xml:space="preserve">Strategic Priority </w:t>
      </w:r>
      <w:r w:rsidR="00B51F18" w:rsidRPr="00FF1B1D">
        <w:rPr>
          <w:rFonts w:asciiTheme="minorHAnsi" w:eastAsia="Times New Roman" w:hAnsiTheme="minorHAnsi" w:cstheme="minorHAnsi"/>
          <w:b/>
          <w:bCs/>
          <w:i/>
          <w:sz w:val="22"/>
          <w:szCs w:val="22"/>
        </w:rPr>
        <w:t>1</w:t>
      </w:r>
      <w:r w:rsidRPr="00FF1B1D">
        <w:rPr>
          <w:rFonts w:asciiTheme="minorHAnsi" w:eastAsia="Times New Roman" w:hAnsiTheme="minorHAnsi" w:cstheme="minorHAnsi"/>
          <w:b/>
          <w:bCs/>
          <w:i/>
          <w:sz w:val="22"/>
          <w:szCs w:val="22"/>
        </w:rPr>
        <w:t xml:space="preserve">: </w:t>
      </w:r>
      <w:r w:rsidR="00B51F18" w:rsidRPr="00FF1B1D">
        <w:rPr>
          <w:rFonts w:asciiTheme="minorHAnsi" w:eastAsia="Times New Roman" w:hAnsiTheme="minorHAnsi" w:cstheme="minorHAnsi"/>
          <w:b/>
          <w:bCs/>
          <w:i/>
          <w:sz w:val="22"/>
          <w:szCs w:val="22"/>
        </w:rPr>
        <w:t xml:space="preserve">Transformative and Inclusive Governance </w:t>
      </w:r>
    </w:p>
    <w:p w14:paraId="37AFEEDE" w14:textId="77777777" w:rsidR="00D87950" w:rsidRPr="00FF1B1D" w:rsidRDefault="00D87950" w:rsidP="00CC1D5B">
      <w:pPr>
        <w:ind w:left="720"/>
        <w:jc w:val="both"/>
        <w:rPr>
          <w:rFonts w:asciiTheme="minorHAnsi" w:hAnsiTheme="minorHAnsi" w:cstheme="minorHAnsi"/>
          <w:iCs/>
          <w:sz w:val="22"/>
          <w:szCs w:val="22"/>
        </w:rPr>
      </w:pPr>
    </w:p>
    <w:p w14:paraId="5209B0DA" w14:textId="1C0DA3B5" w:rsidR="00805B8E" w:rsidRPr="00FF1B1D" w:rsidRDefault="00805B8E" w:rsidP="00CC1D5B">
      <w:pPr>
        <w:ind w:left="720"/>
        <w:jc w:val="both"/>
        <w:rPr>
          <w:rFonts w:asciiTheme="minorHAnsi" w:eastAsia="Times New Roman" w:hAnsiTheme="minorHAnsi" w:cstheme="minorHAnsi"/>
          <w:iCs/>
          <w:sz w:val="22"/>
          <w:szCs w:val="22"/>
        </w:rPr>
      </w:pPr>
      <w:r w:rsidRPr="00FF1B1D">
        <w:rPr>
          <w:rFonts w:asciiTheme="minorHAnsi" w:hAnsiTheme="minorHAnsi" w:cstheme="minorHAnsi"/>
          <w:iCs/>
          <w:sz w:val="22"/>
          <w:szCs w:val="22"/>
        </w:rPr>
        <w:t>Outcome</w:t>
      </w:r>
      <w:r w:rsidR="000E421B" w:rsidRPr="00FF1B1D">
        <w:rPr>
          <w:rFonts w:asciiTheme="minorHAnsi" w:hAnsiTheme="minorHAnsi" w:cstheme="minorHAnsi"/>
          <w:iCs/>
          <w:sz w:val="22"/>
          <w:szCs w:val="22"/>
        </w:rPr>
        <w:t xml:space="preserve"> 1.1</w:t>
      </w:r>
      <w:r w:rsidRPr="00FF1B1D">
        <w:rPr>
          <w:rFonts w:asciiTheme="minorHAnsi" w:hAnsiTheme="minorHAnsi" w:cstheme="minorHAnsi"/>
          <w:iCs/>
          <w:sz w:val="22"/>
          <w:szCs w:val="22"/>
        </w:rPr>
        <w:t>: By 2025, Uganda has inclusive and accountable governance systems and people are empowered, engaged and enjoy human rights, peace, justice and security</w:t>
      </w:r>
    </w:p>
    <w:p w14:paraId="19C9A80F" w14:textId="77777777" w:rsidR="003F5A2A" w:rsidRPr="00FF1B1D" w:rsidRDefault="003F5A2A" w:rsidP="00EE636F">
      <w:pPr>
        <w:ind w:left="-270"/>
        <w:jc w:val="both"/>
        <w:rPr>
          <w:rFonts w:asciiTheme="minorHAnsi" w:eastAsia="Times New Roman" w:hAnsiTheme="minorHAnsi" w:cstheme="minorHAnsi"/>
          <w:b/>
          <w:bCs/>
          <w:iCs/>
          <w:sz w:val="22"/>
          <w:szCs w:val="22"/>
        </w:rPr>
      </w:pPr>
    </w:p>
    <w:p w14:paraId="3FFD87FA" w14:textId="77777777" w:rsidR="000D5D80" w:rsidRPr="00FF1B1D" w:rsidRDefault="00E51BDE" w:rsidP="000D5D80">
      <w:pPr>
        <w:ind w:left="-270"/>
        <w:jc w:val="both"/>
        <w:rPr>
          <w:rFonts w:asciiTheme="minorHAnsi" w:eastAsia="Times New Roman" w:hAnsiTheme="minorHAnsi" w:cstheme="minorHAnsi"/>
          <w:b/>
          <w:bCs/>
          <w:i/>
          <w:sz w:val="22"/>
          <w:szCs w:val="22"/>
        </w:rPr>
      </w:pPr>
      <w:r w:rsidRPr="00FF1B1D">
        <w:rPr>
          <w:rFonts w:asciiTheme="minorHAnsi" w:eastAsia="Times New Roman" w:hAnsiTheme="minorHAnsi" w:cstheme="minorHAnsi"/>
          <w:b/>
          <w:bCs/>
          <w:i/>
          <w:sz w:val="22"/>
          <w:szCs w:val="22"/>
        </w:rPr>
        <w:t xml:space="preserve">Strategic Priority 2: </w:t>
      </w:r>
      <w:r w:rsidR="00B51F18" w:rsidRPr="00FF1B1D">
        <w:rPr>
          <w:rFonts w:asciiTheme="minorHAnsi" w:eastAsia="Times New Roman" w:hAnsiTheme="minorHAnsi" w:cstheme="minorHAnsi"/>
          <w:b/>
          <w:bCs/>
          <w:i/>
          <w:sz w:val="22"/>
          <w:szCs w:val="22"/>
        </w:rPr>
        <w:t>Shared Prosperity in a Healthy Environment</w:t>
      </w:r>
    </w:p>
    <w:p w14:paraId="4F5ECB71" w14:textId="77777777" w:rsidR="000D5D80" w:rsidRPr="00FF1B1D" w:rsidRDefault="000D5D80" w:rsidP="000D5D80">
      <w:pPr>
        <w:ind w:left="-270"/>
        <w:jc w:val="both"/>
        <w:rPr>
          <w:rFonts w:asciiTheme="minorHAnsi" w:hAnsiTheme="minorHAnsi" w:cstheme="minorHAnsi"/>
          <w:iCs/>
          <w:sz w:val="22"/>
          <w:szCs w:val="22"/>
        </w:rPr>
      </w:pPr>
    </w:p>
    <w:p w14:paraId="0AD875CA" w14:textId="39644D63" w:rsidR="000D5D80" w:rsidRPr="00FF1B1D" w:rsidRDefault="000D5D80" w:rsidP="00CC1D5B">
      <w:pPr>
        <w:ind w:left="720"/>
        <w:jc w:val="both"/>
        <w:rPr>
          <w:rFonts w:asciiTheme="minorHAnsi" w:hAnsiTheme="minorHAnsi" w:cstheme="minorHAnsi"/>
          <w:iCs/>
          <w:sz w:val="22"/>
          <w:szCs w:val="22"/>
        </w:rPr>
      </w:pPr>
      <w:r w:rsidRPr="00FF1B1D">
        <w:rPr>
          <w:rFonts w:asciiTheme="minorHAnsi" w:hAnsiTheme="minorHAnsi" w:cstheme="minorHAnsi"/>
          <w:iCs/>
          <w:sz w:val="22"/>
          <w:szCs w:val="22"/>
        </w:rPr>
        <w:t xml:space="preserve">Outcome 2.1: By 2025, people especially the marginalized and vulnerable, benefit from increased productivity, decent employment and equal rights to resources </w:t>
      </w:r>
    </w:p>
    <w:p w14:paraId="57F98FC7" w14:textId="77777777" w:rsidR="00B86F75" w:rsidRPr="00FF1B1D" w:rsidRDefault="00B86F75" w:rsidP="00CC1D5B">
      <w:pPr>
        <w:ind w:left="720"/>
        <w:jc w:val="both"/>
        <w:rPr>
          <w:rFonts w:asciiTheme="minorHAnsi" w:eastAsia="Times New Roman" w:hAnsiTheme="minorHAnsi" w:cstheme="minorHAnsi"/>
          <w:i/>
          <w:sz w:val="22"/>
          <w:szCs w:val="22"/>
        </w:rPr>
      </w:pPr>
    </w:p>
    <w:p w14:paraId="19AA8D5F" w14:textId="524E0522" w:rsidR="000D5D80" w:rsidRPr="00FF1B1D" w:rsidRDefault="000D5D80" w:rsidP="00CC1D5B">
      <w:pPr>
        <w:ind w:left="720"/>
        <w:jc w:val="both"/>
        <w:rPr>
          <w:rFonts w:asciiTheme="minorHAnsi" w:eastAsia="Times New Roman" w:hAnsiTheme="minorHAnsi" w:cstheme="minorHAnsi"/>
          <w:i/>
          <w:sz w:val="22"/>
          <w:szCs w:val="22"/>
          <w:lang w:val="en-US"/>
        </w:rPr>
      </w:pPr>
      <w:r w:rsidRPr="00FF1B1D">
        <w:rPr>
          <w:rFonts w:asciiTheme="minorHAnsi" w:hAnsiTheme="minorHAnsi" w:cstheme="minorHAnsi"/>
          <w:iCs/>
          <w:sz w:val="22"/>
          <w:szCs w:val="22"/>
        </w:rPr>
        <w:t xml:space="preserve">Outcome 2.2: </w:t>
      </w:r>
      <w:r w:rsidRPr="00FF1B1D">
        <w:rPr>
          <w:rFonts w:asciiTheme="minorHAnsi" w:hAnsiTheme="minorHAnsi" w:cstheme="minorHAnsi"/>
          <w:iCs/>
          <w:sz w:val="22"/>
          <w:szCs w:val="22"/>
          <w:lang w:val="x-none"/>
        </w:rPr>
        <w:t>By 2025</w:t>
      </w:r>
      <w:r w:rsidRPr="00FF1B1D">
        <w:rPr>
          <w:rFonts w:asciiTheme="minorHAnsi" w:hAnsiTheme="minorHAnsi" w:cstheme="minorHAnsi"/>
          <w:iCs/>
          <w:sz w:val="22"/>
          <w:szCs w:val="22"/>
        </w:rPr>
        <w:t xml:space="preserve">, </w:t>
      </w:r>
      <w:r w:rsidRPr="00FF1B1D">
        <w:rPr>
          <w:rFonts w:asciiTheme="minorHAnsi" w:hAnsiTheme="minorHAnsi" w:cstheme="minorHAnsi"/>
          <w:iCs/>
          <w:sz w:val="22"/>
          <w:szCs w:val="22"/>
          <w:lang w:val="x-none"/>
        </w:rPr>
        <w:t xml:space="preserve">Uganda’s natural resources and environment are sustainably managed </w:t>
      </w:r>
      <w:r w:rsidRPr="00FF1B1D">
        <w:rPr>
          <w:rFonts w:asciiTheme="minorHAnsi" w:hAnsiTheme="minorHAnsi" w:cstheme="minorHAnsi"/>
          <w:iCs/>
          <w:sz w:val="22"/>
          <w:szCs w:val="22"/>
        </w:rPr>
        <w:t xml:space="preserve">and </w:t>
      </w:r>
      <w:r w:rsidRPr="00FF1B1D">
        <w:rPr>
          <w:rFonts w:asciiTheme="minorHAnsi" w:hAnsiTheme="minorHAnsi" w:cstheme="minorHAnsi"/>
          <w:iCs/>
          <w:sz w:val="22"/>
          <w:szCs w:val="22"/>
          <w:lang w:val="x-none"/>
        </w:rPr>
        <w:t>protected</w:t>
      </w:r>
      <w:r w:rsidRPr="00FF1B1D">
        <w:rPr>
          <w:rFonts w:asciiTheme="minorHAnsi" w:hAnsiTheme="minorHAnsi" w:cstheme="minorHAnsi"/>
          <w:iCs/>
          <w:sz w:val="22"/>
          <w:szCs w:val="22"/>
        </w:rPr>
        <w:t>,</w:t>
      </w:r>
      <w:r w:rsidRPr="00FF1B1D">
        <w:rPr>
          <w:rFonts w:asciiTheme="minorHAnsi" w:hAnsiTheme="minorHAnsi" w:cstheme="minorHAnsi"/>
          <w:iCs/>
          <w:sz w:val="22"/>
          <w:szCs w:val="22"/>
          <w:lang w:val="x-none"/>
        </w:rPr>
        <w:t xml:space="preserve"> and people</w:t>
      </w:r>
      <w:r w:rsidRPr="00FF1B1D">
        <w:rPr>
          <w:rFonts w:asciiTheme="minorHAnsi" w:hAnsiTheme="minorHAnsi" w:cstheme="minorHAnsi"/>
          <w:iCs/>
          <w:sz w:val="22"/>
          <w:szCs w:val="22"/>
        </w:rPr>
        <w:t>,</w:t>
      </w:r>
      <w:r w:rsidRPr="00FF1B1D">
        <w:rPr>
          <w:rFonts w:asciiTheme="minorHAnsi" w:hAnsiTheme="minorHAnsi" w:cstheme="minorHAnsi"/>
          <w:iCs/>
          <w:sz w:val="22"/>
          <w:szCs w:val="22"/>
          <w:lang w:val="x-none"/>
        </w:rPr>
        <w:t xml:space="preserve"> especially the vulnerable and marginalized,</w:t>
      </w:r>
      <w:r w:rsidRPr="00FF1B1D">
        <w:rPr>
          <w:rFonts w:asciiTheme="minorHAnsi" w:hAnsiTheme="minorHAnsi" w:cstheme="minorHAnsi"/>
          <w:iCs/>
          <w:sz w:val="22"/>
          <w:szCs w:val="22"/>
        </w:rPr>
        <w:t xml:space="preserve"> have the capacity to </w:t>
      </w:r>
      <w:r w:rsidRPr="00FF1B1D">
        <w:rPr>
          <w:rFonts w:asciiTheme="minorHAnsi" w:hAnsiTheme="minorHAnsi" w:cstheme="minorHAnsi"/>
          <w:iCs/>
          <w:sz w:val="22"/>
          <w:szCs w:val="22"/>
          <w:lang w:val="x-none"/>
        </w:rPr>
        <w:t>mitigate and adapt to climate change and disaster risks</w:t>
      </w:r>
    </w:p>
    <w:p w14:paraId="184FC5D7" w14:textId="77777777" w:rsidR="000D5D80" w:rsidRPr="00FF1B1D" w:rsidRDefault="000D5D80" w:rsidP="00EE636F">
      <w:pPr>
        <w:ind w:left="-270"/>
        <w:jc w:val="both"/>
        <w:rPr>
          <w:rFonts w:asciiTheme="minorHAnsi" w:eastAsia="Times New Roman" w:hAnsiTheme="minorHAnsi" w:cstheme="minorHAnsi"/>
          <w:i/>
          <w:sz w:val="22"/>
          <w:szCs w:val="22"/>
        </w:rPr>
      </w:pPr>
    </w:p>
    <w:p w14:paraId="533038C1" w14:textId="4DB682BA" w:rsidR="00CC1D5B" w:rsidRPr="00FF1B1D" w:rsidRDefault="00CC1D5B" w:rsidP="00CC1D5B">
      <w:pPr>
        <w:ind w:left="-270"/>
        <w:jc w:val="both"/>
        <w:rPr>
          <w:rFonts w:asciiTheme="minorHAnsi" w:eastAsia="Times New Roman" w:hAnsiTheme="minorHAnsi" w:cstheme="minorHAnsi"/>
          <w:b/>
          <w:bCs/>
          <w:i/>
          <w:sz w:val="22"/>
          <w:szCs w:val="22"/>
        </w:rPr>
      </w:pPr>
      <w:r w:rsidRPr="00FF1B1D">
        <w:rPr>
          <w:rFonts w:asciiTheme="minorHAnsi" w:eastAsia="Times New Roman" w:hAnsiTheme="minorHAnsi" w:cstheme="minorHAnsi"/>
          <w:b/>
          <w:bCs/>
          <w:i/>
          <w:sz w:val="22"/>
          <w:szCs w:val="22"/>
        </w:rPr>
        <w:t xml:space="preserve">Strategic Priority 3: </w:t>
      </w:r>
      <w:r w:rsidR="00B51F18" w:rsidRPr="00FF1B1D">
        <w:rPr>
          <w:rFonts w:asciiTheme="minorHAnsi" w:eastAsia="Times New Roman" w:hAnsiTheme="minorHAnsi" w:cstheme="minorHAnsi"/>
          <w:b/>
          <w:bCs/>
          <w:i/>
          <w:sz w:val="22"/>
          <w:szCs w:val="22"/>
        </w:rPr>
        <w:t>Human Well-being and Resilience</w:t>
      </w:r>
    </w:p>
    <w:p w14:paraId="6DC20850" w14:textId="77777777" w:rsidR="00171BE8" w:rsidRPr="00FF1B1D" w:rsidRDefault="00171BE8" w:rsidP="00CC1D5B">
      <w:pPr>
        <w:ind w:left="-270"/>
        <w:jc w:val="both"/>
        <w:rPr>
          <w:rFonts w:asciiTheme="minorHAnsi" w:eastAsia="Times New Roman" w:hAnsiTheme="minorHAnsi" w:cstheme="minorHAnsi"/>
          <w:i/>
          <w:sz w:val="22"/>
          <w:szCs w:val="22"/>
        </w:rPr>
      </w:pPr>
    </w:p>
    <w:p w14:paraId="2BCEBC0C" w14:textId="77777777" w:rsidR="008604B3" w:rsidRPr="00FF1B1D" w:rsidRDefault="008604B3" w:rsidP="001D64DE">
      <w:pPr>
        <w:tabs>
          <w:tab w:val="left" w:pos="9360"/>
        </w:tabs>
        <w:ind w:left="720" w:right="450"/>
        <w:jc w:val="both"/>
        <w:rPr>
          <w:rFonts w:asciiTheme="minorHAnsi" w:hAnsiTheme="minorHAnsi" w:cstheme="minorHAnsi"/>
          <w:iCs/>
          <w:sz w:val="22"/>
          <w:szCs w:val="22"/>
        </w:rPr>
      </w:pPr>
      <w:r w:rsidRPr="00FF1B1D">
        <w:rPr>
          <w:rFonts w:asciiTheme="minorHAnsi" w:hAnsiTheme="minorHAnsi" w:cstheme="minorHAnsi"/>
          <w:iCs/>
          <w:sz w:val="22"/>
          <w:szCs w:val="22"/>
        </w:rPr>
        <w:t>Outcome 3.1: By 2025, people, especially the vulnerable and marginalized, have equitable access to and utilization of quality basic social and protection services</w:t>
      </w:r>
    </w:p>
    <w:p w14:paraId="3510D161" w14:textId="77777777" w:rsidR="008604B3" w:rsidRPr="00FF1B1D" w:rsidRDefault="008604B3" w:rsidP="001D64DE">
      <w:pPr>
        <w:widowControl w:val="0"/>
        <w:tabs>
          <w:tab w:val="left" w:pos="9360"/>
        </w:tabs>
        <w:autoSpaceDE w:val="0"/>
        <w:autoSpaceDN w:val="0"/>
        <w:adjustRightInd w:val="0"/>
        <w:spacing w:before="4"/>
        <w:ind w:left="720" w:right="435"/>
        <w:rPr>
          <w:rFonts w:asciiTheme="minorHAnsi" w:hAnsiTheme="minorHAnsi" w:cstheme="minorHAnsi"/>
          <w:iCs/>
          <w:sz w:val="22"/>
          <w:szCs w:val="22"/>
        </w:rPr>
      </w:pPr>
    </w:p>
    <w:p w14:paraId="613D58D8" w14:textId="77777777" w:rsidR="008604B3" w:rsidRPr="00FF1B1D" w:rsidRDefault="008604B3" w:rsidP="001D64DE">
      <w:pPr>
        <w:tabs>
          <w:tab w:val="left" w:pos="9360"/>
        </w:tabs>
        <w:ind w:left="720" w:right="360"/>
        <w:rPr>
          <w:rFonts w:asciiTheme="minorHAnsi" w:hAnsiTheme="minorHAnsi" w:cstheme="minorHAnsi"/>
          <w:iCs/>
          <w:sz w:val="22"/>
          <w:szCs w:val="22"/>
        </w:rPr>
      </w:pPr>
      <w:r w:rsidRPr="00FF1B1D">
        <w:rPr>
          <w:rFonts w:asciiTheme="minorHAnsi" w:hAnsiTheme="minorHAnsi" w:cstheme="minorHAnsi"/>
          <w:iCs/>
          <w:sz w:val="22"/>
          <w:szCs w:val="22"/>
        </w:rPr>
        <w:t>Outcome 3.2: By 2025, gender equality and human rights of people in Uganda are promoted, protected and fulfilled in a culturally responsive environment</w:t>
      </w:r>
    </w:p>
    <w:p w14:paraId="38839A99" w14:textId="77777777" w:rsidR="008604B3" w:rsidRPr="00FF1B1D" w:rsidRDefault="008604B3" w:rsidP="00CC1D5B">
      <w:pPr>
        <w:ind w:left="-270"/>
        <w:jc w:val="both"/>
        <w:rPr>
          <w:rFonts w:asciiTheme="minorHAnsi" w:eastAsia="Times New Roman" w:hAnsiTheme="minorHAnsi" w:cstheme="minorHAnsi"/>
          <w:iCs/>
          <w:sz w:val="22"/>
          <w:szCs w:val="22"/>
        </w:rPr>
      </w:pPr>
    </w:p>
    <w:p w14:paraId="570C9790" w14:textId="6A8093B7" w:rsidR="00641794" w:rsidRPr="00FF1B1D" w:rsidRDefault="00641794" w:rsidP="00641794">
      <w:pPr>
        <w:ind w:left="-270"/>
        <w:jc w:val="both"/>
        <w:rPr>
          <w:rFonts w:asciiTheme="minorHAnsi" w:hAnsiTheme="minorHAnsi" w:cstheme="minorHAnsi"/>
          <w:sz w:val="22"/>
          <w:szCs w:val="22"/>
        </w:rPr>
      </w:pPr>
      <w:r w:rsidRPr="00FF1B1D">
        <w:rPr>
          <w:rFonts w:asciiTheme="minorHAnsi" w:hAnsiTheme="minorHAnsi" w:cstheme="minorHAnsi"/>
          <w:sz w:val="22"/>
          <w:szCs w:val="22"/>
        </w:rPr>
        <w:t>The Strategic Priorities are interrelated and multi-sectoral, thus embo</w:t>
      </w:r>
      <w:r w:rsidR="00171BE8" w:rsidRPr="00FF1B1D">
        <w:rPr>
          <w:rFonts w:asciiTheme="minorHAnsi" w:hAnsiTheme="minorHAnsi" w:cstheme="minorHAnsi"/>
          <w:sz w:val="22"/>
          <w:szCs w:val="22"/>
        </w:rPr>
        <w:t xml:space="preserve">dying the </w:t>
      </w:r>
      <w:r w:rsidRPr="00FF1B1D">
        <w:rPr>
          <w:rFonts w:asciiTheme="minorHAnsi" w:hAnsiTheme="minorHAnsi" w:cstheme="minorHAnsi"/>
          <w:sz w:val="22"/>
          <w:szCs w:val="22"/>
        </w:rPr>
        <w:t xml:space="preserve">nexus of change </w:t>
      </w:r>
      <w:r w:rsidR="00AC16DF" w:rsidRPr="00FF1B1D">
        <w:rPr>
          <w:rFonts w:asciiTheme="minorHAnsi" w:hAnsiTheme="minorHAnsi" w:cstheme="minorHAnsi"/>
          <w:sz w:val="22"/>
          <w:szCs w:val="22"/>
        </w:rPr>
        <w:t xml:space="preserve">strengthening and creating new and innovative partnerships including with the </w:t>
      </w:r>
      <w:r w:rsidRPr="00FF1B1D">
        <w:rPr>
          <w:rFonts w:asciiTheme="minorHAnsi" w:hAnsiTheme="minorHAnsi" w:cstheme="minorHAnsi"/>
          <w:sz w:val="22"/>
          <w:szCs w:val="22"/>
        </w:rPr>
        <w:t>private</w:t>
      </w:r>
      <w:r w:rsidR="00554FC0" w:rsidRPr="00FF1B1D">
        <w:rPr>
          <w:rFonts w:asciiTheme="minorHAnsi" w:hAnsiTheme="minorHAnsi" w:cstheme="minorHAnsi"/>
          <w:sz w:val="22"/>
          <w:szCs w:val="22"/>
        </w:rPr>
        <w:t xml:space="preserve"> sector</w:t>
      </w:r>
      <w:r w:rsidRPr="00FF1B1D">
        <w:rPr>
          <w:rFonts w:asciiTheme="minorHAnsi" w:hAnsiTheme="minorHAnsi" w:cstheme="minorHAnsi"/>
          <w:sz w:val="22"/>
          <w:szCs w:val="22"/>
        </w:rPr>
        <w:t>, civil society</w:t>
      </w:r>
      <w:r w:rsidR="00554FC0" w:rsidRPr="00FF1B1D">
        <w:rPr>
          <w:rFonts w:asciiTheme="minorHAnsi" w:hAnsiTheme="minorHAnsi" w:cstheme="minorHAnsi"/>
          <w:sz w:val="22"/>
          <w:szCs w:val="22"/>
        </w:rPr>
        <w:t xml:space="preserve">, </w:t>
      </w:r>
      <w:r w:rsidRPr="00FF1B1D">
        <w:rPr>
          <w:rFonts w:asciiTheme="minorHAnsi" w:hAnsiTheme="minorHAnsi" w:cstheme="minorHAnsi"/>
          <w:sz w:val="22"/>
          <w:szCs w:val="22"/>
        </w:rPr>
        <w:t>academic</w:t>
      </w:r>
      <w:r w:rsidR="00554FC0" w:rsidRPr="00FF1B1D">
        <w:rPr>
          <w:rFonts w:asciiTheme="minorHAnsi" w:hAnsiTheme="minorHAnsi" w:cstheme="minorHAnsi"/>
          <w:sz w:val="22"/>
          <w:szCs w:val="22"/>
        </w:rPr>
        <w:t xml:space="preserve"> and </w:t>
      </w:r>
      <w:r w:rsidRPr="00FF1B1D">
        <w:rPr>
          <w:rFonts w:asciiTheme="minorHAnsi" w:hAnsiTheme="minorHAnsi" w:cstheme="minorHAnsi"/>
          <w:sz w:val="22"/>
          <w:szCs w:val="22"/>
        </w:rPr>
        <w:t>research institutions</w:t>
      </w:r>
      <w:r w:rsidR="005016E8" w:rsidRPr="00FF1B1D">
        <w:rPr>
          <w:rFonts w:asciiTheme="minorHAnsi" w:hAnsiTheme="minorHAnsi" w:cstheme="minorHAnsi"/>
          <w:sz w:val="22"/>
          <w:szCs w:val="22"/>
        </w:rPr>
        <w:t xml:space="preserve"> at national and international levels. </w:t>
      </w:r>
      <w:r w:rsidRPr="00FF1B1D">
        <w:rPr>
          <w:rFonts w:asciiTheme="minorHAnsi" w:hAnsiTheme="minorHAnsi" w:cstheme="minorHAnsi"/>
          <w:sz w:val="22"/>
          <w:szCs w:val="22"/>
        </w:rPr>
        <w:t xml:space="preserve">The UN system support to Uganda under the Cooperation Framework will be offered in an integrated and coordinated manner to ensure that progress in one area will require or contribute to progress in other priority areas. </w:t>
      </w:r>
    </w:p>
    <w:p w14:paraId="5FEA3E71" w14:textId="77777777" w:rsidR="00641794" w:rsidRPr="00FF1B1D" w:rsidRDefault="00641794" w:rsidP="00641794">
      <w:pPr>
        <w:ind w:left="-270"/>
        <w:jc w:val="both"/>
        <w:rPr>
          <w:rFonts w:asciiTheme="minorHAnsi" w:hAnsiTheme="minorHAnsi" w:cstheme="minorHAnsi"/>
          <w:sz w:val="22"/>
          <w:szCs w:val="22"/>
        </w:rPr>
      </w:pPr>
    </w:p>
    <w:p w14:paraId="211586F0" w14:textId="223762CD" w:rsidR="00ED6F8F" w:rsidRPr="00FF1B1D" w:rsidRDefault="00641794" w:rsidP="00ED6F8F">
      <w:pPr>
        <w:ind w:left="-270"/>
        <w:jc w:val="both"/>
        <w:rPr>
          <w:rFonts w:asciiTheme="minorHAnsi" w:hAnsiTheme="minorHAnsi" w:cstheme="minorHAnsi"/>
          <w:sz w:val="22"/>
          <w:szCs w:val="22"/>
        </w:rPr>
      </w:pPr>
      <w:r w:rsidRPr="00FF1B1D">
        <w:rPr>
          <w:rFonts w:asciiTheme="minorHAnsi" w:hAnsiTheme="minorHAnsi" w:cstheme="minorHAnsi"/>
          <w:sz w:val="22"/>
          <w:szCs w:val="22"/>
        </w:rPr>
        <w:t>Th</w:t>
      </w:r>
      <w:r w:rsidR="00B51F18" w:rsidRPr="00FF1B1D">
        <w:rPr>
          <w:rFonts w:asciiTheme="minorHAnsi" w:eastAsia="Times New Roman" w:hAnsiTheme="minorHAnsi" w:cstheme="minorHAnsi"/>
          <w:iCs/>
          <w:sz w:val="22"/>
          <w:szCs w:val="22"/>
        </w:rPr>
        <w:t xml:space="preserve">ese priorities identified through collective analysis </w:t>
      </w:r>
      <w:r w:rsidR="001E120F" w:rsidRPr="00FF1B1D">
        <w:rPr>
          <w:rFonts w:asciiTheme="minorHAnsi" w:eastAsia="Times New Roman" w:hAnsiTheme="minorHAnsi" w:cstheme="minorHAnsi"/>
          <w:iCs/>
          <w:sz w:val="22"/>
          <w:szCs w:val="22"/>
        </w:rPr>
        <w:t xml:space="preserve">and prioritization </w:t>
      </w:r>
      <w:r w:rsidR="00B51F18" w:rsidRPr="00FF1B1D">
        <w:rPr>
          <w:rFonts w:asciiTheme="minorHAnsi" w:eastAsia="Times New Roman" w:hAnsiTheme="minorHAnsi" w:cstheme="minorHAnsi"/>
          <w:iCs/>
          <w:sz w:val="22"/>
          <w:szCs w:val="22"/>
        </w:rPr>
        <w:t xml:space="preserve">are strongly aligned to the NDP III priorities. The CF is premised on </w:t>
      </w:r>
      <w:r w:rsidR="00FF647A" w:rsidRPr="00FF1B1D">
        <w:rPr>
          <w:rFonts w:asciiTheme="minorHAnsi" w:eastAsia="Times New Roman" w:hAnsiTheme="minorHAnsi" w:cstheme="minorHAnsi"/>
          <w:iCs/>
          <w:sz w:val="22"/>
          <w:szCs w:val="22"/>
        </w:rPr>
        <w:t>a</w:t>
      </w:r>
      <w:r w:rsidR="00B51F18" w:rsidRPr="00FF1B1D">
        <w:rPr>
          <w:rFonts w:asciiTheme="minorHAnsi" w:eastAsia="Times New Roman" w:hAnsiTheme="minorHAnsi" w:cstheme="minorHAnsi"/>
          <w:iCs/>
          <w:sz w:val="22"/>
          <w:szCs w:val="22"/>
        </w:rPr>
        <w:t xml:space="preserve"> theory of change </w:t>
      </w:r>
      <w:r w:rsidR="00EE636F" w:rsidRPr="00FF1B1D">
        <w:rPr>
          <w:rFonts w:asciiTheme="minorHAnsi" w:eastAsia="Times New Roman" w:hAnsiTheme="minorHAnsi" w:cstheme="minorHAnsi"/>
          <w:iCs/>
          <w:sz w:val="22"/>
          <w:szCs w:val="22"/>
        </w:rPr>
        <w:t>based on the logic that</w:t>
      </w:r>
      <w:r w:rsidR="00EE636F" w:rsidRPr="00FF1B1D">
        <w:rPr>
          <w:rFonts w:asciiTheme="minorHAnsi" w:hAnsiTheme="minorHAnsi" w:cstheme="minorHAnsi"/>
          <w:sz w:val="22"/>
          <w:szCs w:val="22"/>
        </w:rPr>
        <w:t xml:space="preserve"> sustaining </w:t>
      </w:r>
      <w:r w:rsidR="00FF647A" w:rsidRPr="00FF1B1D">
        <w:rPr>
          <w:rFonts w:asciiTheme="minorHAnsi" w:hAnsiTheme="minorHAnsi" w:cstheme="minorHAnsi"/>
          <w:sz w:val="22"/>
          <w:szCs w:val="22"/>
        </w:rPr>
        <w:t>g</w:t>
      </w:r>
      <w:r w:rsidR="00EE636F" w:rsidRPr="00FF1B1D">
        <w:rPr>
          <w:rFonts w:asciiTheme="minorHAnsi" w:hAnsiTheme="minorHAnsi" w:cstheme="minorHAnsi"/>
          <w:sz w:val="22"/>
          <w:szCs w:val="22"/>
        </w:rPr>
        <w:t xml:space="preserve">ood </w:t>
      </w:r>
      <w:r w:rsidR="00FF647A" w:rsidRPr="00FF1B1D">
        <w:rPr>
          <w:rFonts w:asciiTheme="minorHAnsi" w:hAnsiTheme="minorHAnsi" w:cstheme="minorHAnsi"/>
          <w:sz w:val="22"/>
          <w:szCs w:val="22"/>
        </w:rPr>
        <w:t>g</w:t>
      </w:r>
      <w:r w:rsidR="00EE636F" w:rsidRPr="00FF1B1D">
        <w:rPr>
          <w:rFonts w:asciiTheme="minorHAnsi" w:hAnsiTheme="minorHAnsi" w:cstheme="minorHAnsi"/>
          <w:sz w:val="22"/>
          <w:szCs w:val="22"/>
        </w:rPr>
        <w:t xml:space="preserve">overnance is </w:t>
      </w:r>
      <w:r w:rsidR="00EE636F" w:rsidRPr="00FF1B1D">
        <w:rPr>
          <w:rFonts w:asciiTheme="minorHAnsi" w:eastAsia="Times New Roman" w:hAnsiTheme="minorHAnsi" w:cstheme="minorHAnsi"/>
          <w:iCs/>
          <w:sz w:val="22"/>
          <w:szCs w:val="22"/>
        </w:rPr>
        <w:t xml:space="preserve">a pre-condition </w:t>
      </w:r>
      <w:r w:rsidR="00EE636F" w:rsidRPr="00FF1B1D">
        <w:rPr>
          <w:rFonts w:asciiTheme="minorHAnsi" w:hAnsiTheme="minorHAnsi" w:cstheme="minorHAnsi"/>
          <w:sz w:val="22"/>
          <w:szCs w:val="22"/>
        </w:rPr>
        <w:t>for realization of inclusive and sustainable development and social transformation across Uganda</w:t>
      </w:r>
      <w:r w:rsidR="00505C63" w:rsidRPr="00FF1B1D">
        <w:rPr>
          <w:rFonts w:asciiTheme="minorHAnsi" w:hAnsiTheme="minorHAnsi" w:cstheme="minorHAnsi"/>
          <w:sz w:val="22"/>
          <w:szCs w:val="22"/>
        </w:rPr>
        <w:t>. I</w:t>
      </w:r>
      <w:r w:rsidR="00EE636F" w:rsidRPr="00FF1B1D">
        <w:rPr>
          <w:rFonts w:asciiTheme="minorHAnsi" w:hAnsiTheme="minorHAnsi" w:cstheme="minorHAnsi"/>
          <w:sz w:val="22"/>
          <w:szCs w:val="22"/>
        </w:rPr>
        <w:t>t is envisaged that sustaining transformative and inclusive governance is a requirement and an enabler for promoting shared prosperity in a healthy environment and building human well-being and resilience at national, local government</w:t>
      </w:r>
      <w:r w:rsidR="0038177E">
        <w:rPr>
          <w:rFonts w:asciiTheme="minorHAnsi" w:hAnsiTheme="minorHAnsi" w:cstheme="minorHAnsi"/>
          <w:sz w:val="22"/>
          <w:szCs w:val="22"/>
        </w:rPr>
        <w:t>s</w:t>
      </w:r>
      <w:r w:rsidR="00EE636F" w:rsidRPr="00FF1B1D">
        <w:rPr>
          <w:rFonts w:asciiTheme="minorHAnsi" w:hAnsiTheme="minorHAnsi" w:cstheme="minorHAnsi"/>
          <w:sz w:val="22"/>
          <w:szCs w:val="22"/>
        </w:rPr>
        <w:t xml:space="preserve">, sector, community and household levels. Actualization of the three conditions will lead to a transformed Ugandan society where people have improved quality of life and resilience. Peace and security </w:t>
      </w:r>
      <w:r w:rsidR="00BB1EF6" w:rsidRPr="00FF1B1D">
        <w:rPr>
          <w:rFonts w:asciiTheme="minorHAnsi" w:hAnsiTheme="minorHAnsi" w:cstheme="minorHAnsi"/>
          <w:sz w:val="22"/>
          <w:szCs w:val="22"/>
        </w:rPr>
        <w:t xml:space="preserve">are </w:t>
      </w:r>
      <w:r w:rsidR="00EE636F" w:rsidRPr="00FF1B1D">
        <w:rPr>
          <w:rFonts w:asciiTheme="minorHAnsi" w:hAnsiTheme="minorHAnsi" w:cstheme="minorHAnsi"/>
          <w:sz w:val="22"/>
          <w:szCs w:val="22"/>
        </w:rPr>
        <w:t>important pre-condition</w:t>
      </w:r>
      <w:r w:rsidR="00BB1EF6" w:rsidRPr="00FF1B1D">
        <w:rPr>
          <w:rFonts w:asciiTheme="minorHAnsi" w:hAnsiTheme="minorHAnsi" w:cstheme="minorHAnsi"/>
          <w:sz w:val="22"/>
          <w:szCs w:val="22"/>
        </w:rPr>
        <w:t>s</w:t>
      </w:r>
      <w:r w:rsidR="00EE636F" w:rsidRPr="00FF1B1D">
        <w:rPr>
          <w:rFonts w:asciiTheme="minorHAnsi" w:hAnsiTheme="minorHAnsi" w:cstheme="minorHAnsi"/>
          <w:sz w:val="22"/>
          <w:szCs w:val="22"/>
        </w:rPr>
        <w:t xml:space="preserve"> for this change to happen.</w:t>
      </w:r>
      <w:r w:rsidR="001C7CC3" w:rsidRPr="00FF1B1D">
        <w:rPr>
          <w:rFonts w:asciiTheme="minorHAnsi" w:eastAsia="Times New Roman" w:hAnsiTheme="minorHAnsi" w:cstheme="minorHAnsi"/>
          <w:iCs/>
          <w:sz w:val="22"/>
          <w:szCs w:val="22"/>
        </w:rPr>
        <w:t xml:space="preserve"> </w:t>
      </w:r>
      <w:r w:rsidR="001C7CC3" w:rsidRPr="00FF1B1D">
        <w:rPr>
          <w:rFonts w:asciiTheme="minorHAnsi" w:hAnsiTheme="minorHAnsi" w:cstheme="minorHAnsi"/>
          <w:iCs/>
          <w:sz w:val="22"/>
          <w:szCs w:val="22"/>
        </w:rPr>
        <w:t xml:space="preserve">The UN will work together with Government </w:t>
      </w:r>
      <w:r w:rsidR="00662A28" w:rsidRPr="00FF1B1D">
        <w:rPr>
          <w:rFonts w:asciiTheme="minorHAnsi" w:hAnsiTheme="minorHAnsi" w:cstheme="minorHAnsi"/>
          <w:iCs/>
          <w:sz w:val="22"/>
          <w:szCs w:val="22"/>
        </w:rPr>
        <w:t>m</w:t>
      </w:r>
      <w:r w:rsidR="001C7CC3" w:rsidRPr="00FF1B1D">
        <w:rPr>
          <w:rFonts w:asciiTheme="minorHAnsi" w:hAnsiTheme="minorHAnsi" w:cstheme="minorHAnsi"/>
          <w:iCs/>
          <w:sz w:val="22"/>
          <w:szCs w:val="22"/>
        </w:rPr>
        <w:t xml:space="preserve">inistries, </w:t>
      </w:r>
      <w:r w:rsidR="00662A28" w:rsidRPr="00FF1B1D">
        <w:rPr>
          <w:rFonts w:asciiTheme="minorHAnsi" w:hAnsiTheme="minorHAnsi" w:cstheme="minorHAnsi"/>
          <w:iCs/>
          <w:sz w:val="22"/>
          <w:szCs w:val="22"/>
        </w:rPr>
        <w:t>s</w:t>
      </w:r>
      <w:r w:rsidR="001C7CC3" w:rsidRPr="00FF1B1D">
        <w:rPr>
          <w:rFonts w:asciiTheme="minorHAnsi" w:hAnsiTheme="minorHAnsi" w:cstheme="minorHAnsi"/>
          <w:iCs/>
          <w:sz w:val="22"/>
          <w:szCs w:val="22"/>
        </w:rPr>
        <w:t xml:space="preserve">tate institutions, civil society, NGOs to implement programme activities. The Cooperation Framework will be operationalized through </w:t>
      </w:r>
      <w:r w:rsidR="001E120F" w:rsidRPr="00FF1B1D">
        <w:rPr>
          <w:rFonts w:asciiTheme="minorHAnsi" w:hAnsiTheme="minorHAnsi" w:cstheme="minorHAnsi"/>
          <w:iCs/>
          <w:sz w:val="22"/>
          <w:szCs w:val="22"/>
        </w:rPr>
        <w:t>annual J</w:t>
      </w:r>
      <w:r w:rsidR="00662A28" w:rsidRPr="00FF1B1D">
        <w:rPr>
          <w:rFonts w:asciiTheme="minorHAnsi" w:hAnsiTheme="minorHAnsi" w:cstheme="minorHAnsi"/>
          <w:iCs/>
          <w:sz w:val="22"/>
          <w:szCs w:val="22"/>
        </w:rPr>
        <w:t>o</w:t>
      </w:r>
      <w:r w:rsidR="001C7CC3" w:rsidRPr="00FF1B1D">
        <w:rPr>
          <w:rFonts w:asciiTheme="minorHAnsi" w:hAnsiTheme="minorHAnsi" w:cstheme="minorHAnsi"/>
          <w:iCs/>
          <w:sz w:val="22"/>
          <w:szCs w:val="22"/>
        </w:rPr>
        <w:t xml:space="preserve">int </w:t>
      </w:r>
      <w:r w:rsidR="001E120F" w:rsidRPr="00FF1B1D">
        <w:rPr>
          <w:rFonts w:asciiTheme="minorHAnsi" w:hAnsiTheme="minorHAnsi" w:cstheme="minorHAnsi"/>
          <w:iCs/>
          <w:sz w:val="22"/>
          <w:szCs w:val="22"/>
        </w:rPr>
        <w:t>W</w:t>
      </w:r>
      <w:r w:rsidR="001C7CC3" w:rsidRPr="00FF1B1D">
        <w:rPr>
          <w:rFonts w:asciiTheme="minorHAnsi" w:hAnsiTheme="minorHAnsi" w:cstheme="minorHAnsi"/>
          <w:iCs/>
          <w:sz w:val="22"/>
          <w:szCs w:val="22"/>
        </w:rPr>
        <w:t xml:space="preserve">ork </w:t>
      </w:r>
      <w:r w:rsidR="001E120F" w:rsidRPr="00FF1B1D">
        <w:rPr>
          <w:rFonts w:asciiTheme="minorHAnsi" w:hAnsiTheme="minorHAnsi" w:cstheme="minorHAnsi"/>
          <w:iCs/>
          <w:sz w:val="22"/>
          <w:szCs w:val="22"/>
        </w:rPr>
        <w:t>P</w:t>
      </w:r>
      <w:r w:rsidR="001C7CC3" w:rsidRPr="00FF1B1D">
        <w:rPr>
          <w:rFonts w:asciiTheme="minorHAnsi" w:hAnsiTheme="minorHAnsi" w:cstheme="minorHAnsi"/>
          <w:iCs/>
          <w:sz w:val="22"/>
          <w:szCs w:val="22"/>
        </w:rPr>
        <w:t xml:space="preserve">lans. The UN will also </w:t>
      </w:r>
      <w:r w:rsidR="001C7CC3" w:rsidRPr="00FF1B1D">
        <w:rPr>
          <w:rFonts w:asciiTheme="minorHAnsi" w:hAnsiTheme="minorHAnsi" w:cstheme="minorHAnsi"/>
          <w:sz w:val="22"/>
          <w:szCs w:val="22"/>
        </w:rPr>
        <w:t xml:space="preserve">engage with a wide range of stakeholders </w:t>
      </w:r>
      <w:r w:rsidR="00662A28" w:rsidRPr="00FF1B1D">
        <w:rPr>
          <w:rFonts w:asciiTheme="minorHAnsi" w:hAnsiTheme="minorHAnsi" w:cstheme="minorHAnsi"/>
          <w:sz w:val="22"/>
          <w:szCs w:val="22"/>
        </w:rPr>
        <w:t xml:space="preserve">including enhancing </w:t>
      </w:r>
      <w:r w:rsidR="001C7CC3" w:rsidRPr="00FF1B1D">
        <w:rPr>
          <w:rFonts w:asciiTheme="minorHAnsi" w:hAnsiTheme="minorHAnsi" w:cstheme="minorHAnsi"/>
          <w:sz w:val="22"/>
          <w:szCs w:val="22"/>
        </w:rPr>
        <w:t xml:space="preserve">synergies with International Financial </w:t>
      </w:r>
      <w:r w:rsidR="00554647" w:rsidRPr="00FF1B1D">
        <w:rPr>
          <w:rFonts w:asciiTheme="minorHAnsi" w:hAnsiTheme="minorHAnsi" w:cstheme="minorHAnsi"/>
          <w:sz w:val="22"/>
          <w:szCs w:val="22"/>
        </w:rPr>
        <w:t xml:space="preserve">Institutions </w:t>
      </w:r>
      <w:r w:rsidR="001C7CC3" w:rsidRPr="00FF1B1D">
        <w:rPr>
          <w:rFonts w:asciiTheme="minorHAnsi" w:hAnsiTheme="minorHAnsi" w:cstheme="minorHAnsi"/>
          <w:sz w:val="22"/>
          <w:szCs w:val="22"/>
        </w:rPr>
        <w:t>and development partners to maximize the positive impact.</w:t>
      </w:r>
    </w:p>
    <w:p w14:paraId="101D3E51" w14:textId="77777777" w:rsidR="00ED6F8F" w:rsidRPr="00FF1B1D" w:rsidRDefault="00ED6F8F" w:rsidP="00ED6F8F">
      <w:pPr>
        <w:ind w:left="-270"/>
        <w:jc w:val="both"/>
        <w:rPr>
          <w:rFonts w:asciiTheme="minorHAnsi" w:hAnsiTheme="minorHAnsi" w:cstheme="minorHAnsi"/>
          <w:sz w:val="22"/>
          <w:szCs w:val="22"/>
        </w:rPr>
      </w:pPr>
    </w:p>
    <w:p w14:paraId="57F13D40" w14:textId="3FDC2EF9" w:rsidR="00ED6F8F" w:rsidRPr="00FF1B1D" w:rsidRDefault="001C7CC3" w:rsidP="00ED6F8F">
      <w:pPr>
        <w:ind w:left="-270"/>
        <w:jc w:val="both"/>
        <w:rPr>
          <w:rFonts w:asciiTheme="minorHAnsi" w:hAnsiTheme="minorHAnsi" w:cstheme="minorHAnsi"/>
          <w:sz w:val="22"/>
          <w:szCs w:val="22"/>
        </w:rPr>
      </w:pPr>
      <w:r w:rsidRPr="00FF1B1D">
        <w:rPr>
          <w:rFonts w:asciiTheme="minorHAnsi" w:hAnsiTheme="minorHAnsi" w:cstheme="minorHAnsi"/>
          <w:sz w:val="22"/>
          <w:szCs w:val="22"/>
        </w:rPr>
        <w:t>Drawing on the UN’s comparative advantages, the Cooperation Framework will employ three mutually reinforcing forms of implementation: Results-focused programming, capacity development and coherent policy support. Robust and coherent advocacy and communications, and streamlined business operations, will underpin all UN implementation efforts.</w:t>
      </w:r>
    </w:p>
    <w:p w14:paraId="7D02DF3E" w14:textId="77777777" w:rsidR="00786305" w:rsidRPr="00FF1B1D" w:rsidRDefault="00786305" w:rsidP="00ED6F8F">
      <w:pPr>
        <w:ind w:left="-270"/>
        <w:jc w:val="both"/>
        <w:rPr>
          <w:rFonts w:asciiTheme="minorHAnsi" w:hAnsiTheme="minorHAnsi" w:cstheme="minorHAnsi"/>
          <w:sz w:val="22"/>
          <w:szCs w:val="22"/>
        </w:rPr>
      </w:pPr>
    </w:p>
    <w:p w14:paraId="3E078638" w14:textId="581514F4" w:rsidR="00ED6F8F" w:rsidRPr="00FF1B1D" w:rsidRDefault="001C7CC3" w:rsidP="00ED6F8F">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To support national ownership, and in line with the reconfigured </w:t>
      </w:r>
      <w:r w:rsidR="00DA0B14" w:rsidRPr="00FF1B1D">
        <w:rPr>
          <w:rFonts w:asciiTheme="minorHAnsi" w:hAnsiTheme="minorHAnsi" w:cstheme="minorHAnsi"/>
          <w:sz w:val="22"/>
          <w:szCs w:val="22"/>
        </w:rPr>
        <w:t xml:space="preserve">UNCT </w:t>
      </w:r>
      <w:r w:rsidRPr="00FF1B1D">
        <w:rPr>
          <w:rFonts w:asciiTheme="minorHAnsi" w:hAnsiTheme="minorHAnsi" w:cstheme="minorHAnsi"/>
          <w:sz w:val="22"/>
          <w:szCs w:val="22"/>
        </w:rPr>
        <w:t>capacities,</w:t>
      </w:r>
      <w:r w:rsidR="00DA0B14" w:rsidRPr="00FF1B1D">
        <w:rPr>
          <w:rFonts w:asciiTheme="minorHAnsi" w:hAnsiTheme="minorHAnsi" w:cstheme="minorHAnsi"/>
          <w:sz w:val="22"/>
          <w:szCs w:val="22"/>
        </w:rPr>
        <w:t xml:space="preserve"> the CF </w:t>
      </w:r>
      <w:r w:rsidRPr="00FF1B1D">
        <w:rPr>
          <w:rFonts w:asciiTheme="minorHAnsi" w:hAnsiTheme="minorHAnsi" w:cstheme="minorHAnsi"/>
          <w:sz w:val="22"/>
          <w:szCs w:val="22"/>
        </w:rPr>
        <w:t xml:space="preserve">governance structure </w:t>
      </w:r>
      <w:r w:rsidR="001C6359" w:rsidRPr="00FF1B1D">
        <w:rPr>
          <w:rFonts w:asciiTheme="minorHAnsi" w:hAnsiTheme="minorHAnsi" w:cstheme="minorHAnsi"/>
          <w:sz w:val="22"/>
          <w:szCs w:val="22"/>
        </w:rPr>
        <w:t>will ensure</w:t>
      </w:r>
      <w:r w:rsidR="00E42763" w:rsidRPr="00FF1B1D">
        <w:rPr>
          <w:rFonts w:asciiTheme="minorHAnsi" w:hAnsiTheme="minorHAnsi" w:cstheme="minorHAnsi"/>
          <w:sz w:val="22"/>
          <w:szCs w:val="22"/>
        </w:rPr>
        <w:t xml:space="preserve"> strong national ownership and engagement these include the J</w:t>
      </w:r>
      <w:r w:rsidRPr="00FF1B1D">
        <w:rPr>
          <w:rFonts w:asciiTheme="minorHAnsi" w:hAnsiTheme="minorHAnsi" w:cstheme="minorHAnsi"/>
          <w:sz w:val="22"/>
          <w:szCs w:val="22"/>
        </w:rPr>
        <w:t>oint National-UN</w:t>
      </w:r>
      <w:r w:rsidRPr="00FF1B1D">
        <w:rPr>
          <w:rFonts w:asciiTheme="minorHAnsi" w:hAnsiTheme="minorHAnsi" w:cstheme="minorHAnsi"/>
          <w:sz w:val="22"/>
          <w:szCs w:val="22"/>
        </w:rPr>
        <w:fldChar w:fldCharType="begin"/>
      </w:r>
      <w:r w:rsidRPr="00FF1B1D">
        <w:rPr>
          <w:rFonts w:asciiTheme="minorHAnsi" w:hAnsiTheme="minorHAnsi" w:cstheme="minorHAnsi"/>
          <w:sz w:val="22"/>
          <w:szCs w:val="22"/>
        </w:rPr>
        <w:instrText xml:space="preserve"> XE "UN United Nations" </w:instrText>
      </w:r>
      <w:r w:rsidRPr="00FF1B1D">
        <w:rPr>
          <w:rFonts w:asciiTheme="minorHAnsi" w:hAnsiTheme="minorHAnsi" w:cstheme="minorHAnsi"/>
          <w:sz w:val="22"/>
          <w:szCs w:val="22"/>
        </w:rPr>
        <w:fldChar w:fldCharType="end"/>
      </w:r>
      <w:r w:rsidRPr="00FF1B1D">
        <w:rPr>
          <w:rFonts w:asciiTheme="minorHAnsi" w:hAnsiTheme="minorHAnsi" w:cstheme="minorHAnsi"/>
          <w:sz w:val="22"/>
          <w:szCs w:val="22"/>
        </w:rPr>
        <w:t xml:space="preserve"> </w:t>
      </w:r>
      <w:r w:rsidR="00E42763" w:rsidRPr="00FF1B1D">
        <w:rPr>
          <w:rFonts w:asciiTheme="minorHAnsi" w:hAnsiTheme="minorHAnsi" w:cstheme="minorHAnsi"/>
          <w:sz w:val="22"/>
          <w:szCs w:val="22"/>
        </w:rPr>
        <w:t xml:space="preserve">UNSDCF </w:t>
      </w:r>
      <w:r w:rsidRPr="00FF1B1D">
        <w:rPr>
          <w:rFonts w:asciiTheme="minorHAnsi" w:hAnsiTheme="minorHAnsi" w:cstheme="minorHAnsi"/>
          <w:sz w:val="22"/>
          <w:szCs w:val="22"/>
        </w:rPr>
        <w:t xml:space="preserve">Steering Committee as the highest governing body; </w:t>
      </w:r>
      <w:r w:rsidR="00E42763" w:rsidRPr="00FF1B1D">
        <w:rPr>
          <w:rFonts w:asciiTheme="minorHAnsi" w:hAnsiTheme="minorHAnsi" w:cstheme="minorHAnsi"/>
          <w:sz w:val="22"/>
          <w:szCs w:val="22"/>
        </w:rPr>
        <w:t>Strategic Priorities co-leadership with lead line ministries. The CF implementation will be supported by various inter-agency group</w:t>
      </w:r>
      <w:r w:rsidR="00E36D24" w:rsidRPr="00FF1B1D">
        <w:rPr>
          <w:rFonts w:asciiTheme="minorHAnsi" w:hAnsiTheme="minorHAnsi" w:cstheme="minorHAnsi"/>
          <w:sz w:val="22"/>
          <w:szCs w:val="22"/>
        </w:rPr>
        <w:t>s</w:t>
      </w:r>
      <w:r w:rsidR="00E42763" w:rsidRPr="00FF1B1D">
        <w:rPr>
          <w:rFonts w:asciiTheme="minorHAnsi" w:hAnsiTheme="minorHAnsi" w:cstheme="minorHAnsi"/>
          <w:sz w:val="22"/>
          <w:szCs w:val="22"/>
        </w:rPr>
        <w:t xml:space="preserve"> including the UN </w:t>
      </w:r>
      <w:r w:rsidR="00EF4170" w:rsidRPr="00FF1B1D">
        <w:rPr>
          <w:rFonts w:asciiTheme="minorHAnsi" w:hAnsiTheme="minorHAnsi" w:cstheme="minorHAnsi"/>
          <w:sz w:val="22"/>
          <w:szCs w:val="22"/>
        </w:rPr>
        <w:t xml:space="preserve">Programme Reference Group, UN </w:t>
      </w:r>
      <w:r w:rsidR="00E42763" w:rsidRPr="00FF1B1D">
        <w:rPr>
          <w:rFonts w:asciiTheme="minorHAnsi" w:hAnsiTheme="minorHAnsi" w:cstheme="minorHAnsi"/>
          <w:sz w:val="22"/>
          <w:szCs w:val="22"/>
        </w:rPr>
        <w:t xml:space="preserve">SDG Team, </w:t>
      </w:r>
      <w:r w:rsidR="00EF4170" w:rsidRPr="00FF1B1D">
        <w:rPr>
          <w:rFonts w:asciiTheme="minorHAnsi" w:hAnsiTheme="minorHAnsi" w:cstheme="minorHAnsi"/>
          <w:sz w:val="22"/>
          <w:szCs w:val="22"/>
        </w:rPr>
        <w:t xml:space="preserve">UN Disaster Risk Management Team, </w:t>
      </w:r>
      <w:r w:rsidR="00F248BE" w:rsidRPr="00FF1B1D">
        <w:rPr>
          <w:rFonts w:asciiTheme="minorHAnsi" w:hAnsiTheme="minorHAnsi" w:cstheme="minorHAnsi"/>
          <w:sz w:val="22"/>
          <w:szCs w:val="22"/>
        </w:rPr>
        <w:t xml:space="preserve">Human Rights and Gender Advisory Group (HRGAG), </w:t>
      </w:r>
      <w:r w:rsidR="00EF4170" w:rsidRPr="00FF1B1D">
        <w:rPr>
          <w:rFonts w:asciiTheme="minorHAnsi" w:hAnsiTheme="minorHAnsi" w:cstheme="minorHAnsi"/>
          <w:sz w:val="22"/>
          <w:szCs w:val="22"/>
        </w:rPr>
        <w:t>Results</w:t>
      </w:r>
      <w:r w:rsidR="00E42763" w:rsidRPr="00FF1B1D">
        <w:rPr>
          <w:rFonts w:asciiTheme="minorHAnsi" w:hAnsiTheme="minorHAnsi" w:cstheme="minorHAnsi"/>
          <w:sz w:val="22"/>
          <w:szCs w:val="22"/>
        </w:rPr>
        <w:t xml:space="preserve"> Based Management </w:t>
      </w:r>
      <w:r w:rsidRPr="00FF1B1D">
        <w:rPr>
          <w:rFonts w:asciiTheme="minorHAnsi" w:hAnsiTheme="minorHAnsi" w:cstheme="minorHAnsi"/>
          <w:sz w:val="22"/>
          <w:szCs w:val="22"/>
        </w:rPr>
        <w:t>Group</w:t>
      </w:r>
      <w:r w:rsidR="00545927" w:rsidRPr="00FF1B1D">
        <w:rPr>
          <w:rFonts w:asciiTheme="minorHAnsi" w:hAnsiTheme="minorHAnsi" w:cstheme="minorHAnsi"/>
          <w:sz w:val="22"/>
          <w:szCs w:val="22"/>
        </w:rPr>
        <w:t xml:space="preserve"> (RBM group)</w:t>
      </w:r>
      <w:r w:rsidR="00EF4170" w:rsidRPr="00FF1B1D">
        <w:rPr>
          <w:rFonts w:asciiTheme="minorHAnsi" w:hAnsiTheme="minorHAnsi" w:cstheme="minorHAnsi"/>
          <w:sz w:val="22"/>
          <w:szCs w:val="22"/>
        </w:rPr>
        <w:t xml:space="preserve">, </w:t>
      </w:r>
      <w:r w:rsidR="00E42763" w:rsidRPr="00FF1B1D">
        <w:rPr>
          <w:rFonts w:asciiTheme="minorHAnsi" w:hAnsiTheme="minorHAnsi" w:cstheme="minorHAnsi"/>
          <w:sz w:val="22"/>
          <w:szCs w:val="22"/>
        </w:rPr>
        <w:t xml:space="preserve">UN </w:t>
      </w:r>
      <w:r w:rsidRPr="00FF1B1D">
        <w:rPr>
          <w:rFonts w:asciiTheme="minorHAnsi" w:hAnsiTheme="minorHAnsi" w:cstheme="minorHAnsi"/>
          <w:sz w:val="22"/>
          <w:szCs w:val="22"/>
        </w:rPr>
        <w:t>Operations Management Team (OMT</w:t>
      </w:r>
      <w:r w:rsidRPr="00FF1B1D">
        <w:rPr>
          <w:rFonts w:asciiTheme="minorHAnsi" w:hAnsiTheme="minorHAnsi" w:cstheme="minorHAnsi"/>
          <w:sz w:val="22"/>
          <w:szCs w:val="22"/>
        </w:rPr>
        <w:fldChar w:fldCharType="begin"/>
      </w:r>
      <w:r w:rsidRPr="00FF1B1D">
        <w:rPr>
          <w:rFonts w:asciiTheme="minorHAnsi" w:hAnsiTheme="minorHAnsi" w:cstheme="minorHAnsi"/>
          <w:sz w:val="22"/>
          <w:szCs w:val="22"/>
        </w:rPr>
        <w:instrText xml:space="preserve"> XE "</w:instrText>
      </w:r>
      <w:r w:rsidRPr="00FF1B1D">
        <w:rPr>
          <w:rStyle w:val="Hyperlink"/>
          <w:rFonts w:asciiTheme="minorHAnsi" w:hAnsiTheme="minorHAnsi" w:cstheme="minorHAnsi"/>
          <w:color w:val="auto"/>
          <w:sz w:val="22"/>
          <w:szCs w:val="22"/>
        </w:rPr>
        <w:instrText>OMT Operations Management Team</w:instrText>
      </w:r>
      <w:r w:rsidRPr="00FF1B1D">
        <w:rPr>
          <w:rFonts w:asciiTheme="minorHAnsi" w:hAnsiTheme="minorHAnsi" w:cstheme="minorHAnsi"/>
          <w:sz w:val="22"/>
          <w:szCs w:val="22"/>
        </w:rPr>
        <w:instrText xml:space="preserve">" </w:instrText>
      </w:r>
      <w:r w:rsidRPr="00FF1B1D">
        <w:rPr>
          <w:rFonts w:asciiTheme="minorHAnsi" w:hAnsiTheme="minorHAnsi" w:cstheme="minorHAnsi"/>
          <w:sz w:val="22"/>
          <w:szCs w:val="22"/>
        </w:rPr>
        <w:fldChar w:fldCharType="end"/>
      </w:r>
      <w:r w:rsidRPr="00FF1B1D">
        <w:rPr>
          <w:rFonts w:asciiTheme="minorHAnsi" w:hAnsiTheme="minorHAnsi" w:cstheme="minorHAnsi"/>
          <w:sz w:val="22"/>
          <w:szCs w:val="22"/>
        </w:rPr>
        <w:t xml:space="preserve">), </w:t>
      </w:r>
      <w:r w:rsidR="00E42763" w:rsidRPr="00FF1B1D">
        <w:rPr>
          <w:rFonts w:asciiTheme="minorHAnsi" w:hAnsiTheme="minorHAnsi" w:cstheme="minorHAnsi"/>
          <w:sz w:val="22"/>
          <w:szCs w:val="22"/>
        </w:rPr>
        <w:t xml:space="preserve">UN </w:t>
      </w:r>
      <w:r w:rsidRPr="00FF1B1D">
        <w:rPr>
          <w:rFonts w:asciiTheme="minorHAnsi" w:hAnsiTheme="minorHAnsi" w:cstheme="minorHAnsi"/>
          <w:sz w:val="22"/>
          <w:szCs w:val="22"/>
        </w:rPr>
        <w:t>Communication Group</w:t>
      </w:r>
      <w:r w:rsidR="00E42763" w:rsidRPr="00FF1B1D">
        <w:rPr>
          <w:rFonts w:asciiTheme="minorHAnsi" w:hAnsiTheme="minorHAnsi" w:cstheme="minorHAnsi"/>
          <w:sz w:val="22"/>
          <w:szCs w:val="22"/>
        </w:rPr>
        <w:t xml:space="preserve"> (UNCG)</w:t>
      </w:r>
      <w:r w:rsidRPr="00FF1B1D">
        <w:rPr>
          <w:rFonts w:asciiTheme="minorHAnsi" w:hAnsiTheme="minorHAnsi" w:cstheme="minorHAnsi"/>
          <w:sz w:val="22"/>
          <w:szCs w:val="22"/>
        </w:rPr>
        <w:t xml:space="preserve">. </w:t>
      </w:r>
    </w:p>
    <w:p w14:paraId="5673861F" w14:textId="77777777" w:rsidR="00ED6F8F" w:rsidRPr="00FF1B1D" w:rsidRDefault="00ED6F8F" w:rsidP="00ED6F8F">
      <w:pPr>
        <w:ind w:left="-270"/>
        <w:jc w:val="both"/>
        <w:rPr>
          <w:rFonts w:asciiTheme="minorHAnsi" w:hAnsiTheme="minorHAnsi" w:cstheme="minorHAnsi"/>
          <w:sz w:val="22"/>
          <w:szCs w:val="22"/>
        </w:rPr>
      </w:pPr>
    </w:p>
    <w:p w14:paraId="6B49F486" w14:textId="5B9CACFE" w:rsidR="001C7CC3" w:rsidRPr="00FF1B1D" w:rsidRDefault="001C7CC3" w:rsidP="00ED6F8F">
      <w:pPr>
        <w:ind w:left="-270"/>
        <w:jc w:val="both"/>
        <w:rPr>
          <w:rFonts w:asciiTheme="minorHAnsi" w:hAnsiTheme="minorHAnsi" w:cstheme="minorHAnsi"/>
          <w:sz w:val="22"/>
          <w:szCs w:val="22"/>
        </w:rPr>
      </w:pPr>
      <w:r w:rsidRPr="00FF1B1D">
        <w:rPr>
          <w:rFonts w:asciiTheme="minorHAnsi" w:hAnsiTheme="minorHAnsi" w:cstheme="minorHAnsi"/>
          <w:sz w:val="22"/>
          <w:szCs w:val="22"/>
        </w:rPr>
        <w:t>A</w:t>
      </w:r>
      <w:r w:rsidR="008A39BF" w:rsidRPr="00FF1B1D">
        <w:rPr>
          <w:rFonts w:asciiTheme="minorHAnsi" w:hAnsiTheme="minorHAnsi" w:cstheme="minorHAnsi"/>
          <w:sz w:val="22"/>
          <w:szCs w:val="22"/>
        </w:rPr>
        <w:t xml:space="preserve"> </w:t>
      </w:r>
      <w:r w:rsidRPr="00FF1B1D">
        <w:rPr>
          <w:rFonts w:asciiTheme="minorHAnsi" w:hAnsiTheme="minorHAnsi" w:cstheme="minorHAnsi"/>
          <w:sz w:val="22"/>
          <w:szCs w:val="22"/>
        </w:rPr>
        <w:t>Monitoring, Reporting</w:t>
      </w:r>
      <w:r w:rsidR="008A39BF" w:rsidRPr="00FF1B1D">
        <w:rPr>
          <w:rFonts w:asciiTheme="minorHAnsi" w:hAnsiTheme="minorHAnsi" w:cstheme="minorHAnsi"/>
          <w:sz w:val="22"/>
          <w:szCs w:val="22"/>
        </w:rPr>
        <w:t xml:space="preserve">, </w:t>
      </w:r>
      <w:r w:rsidRPr="00FF1B1D">
        <w:rPr>
          <w:rFonts w:asciiTheme="minorHAnsi" w:hAnsiTheme="minorHAnsi" w:cstheme="minorHAnsi"/>
          <w:sz w:val="22"/>
          <w:szCs w:val="22"/>
        </w:rPr>
        <w:t>Evaluation</w:t>
      </w:r>
      <w:r w:rsidR="008A39BF" w:rsidRPr="00FF1B1D">
        <w:rPr>
          <w:rFonts w:asciiTheme="minorHAnsi" w:hAnsiTheme="minorHAnsi" w:cstheme="minorHAnsi"/>
          <w:sz w:val="22"/>
          <w:szCs w:val="22"/>
        </w:rPr>
        <w:t xml:space="preserve"> and Learning </w:t>
      </w:r>
      <w:r w:rsidRPr="00FF1B1D">
        <w:rPr>
          <w:rFonts w:asciiTheme="minorHAnsi" w:hAnsiTheme="minorHAnsi" w:cstheme="minorHAnsi"/>
          <w:sz w:val="22"/>
          <w:szCs w:val="22"/>
        </w:rPr>
        <w:t xml:space="preserve">Plan </w:t>
      </w:r>
      <w:r w:rsidR="008A39BF" w:rsidRPr="00FF1B1D">
        <w:rPr>
          <w:rFonts w:asciiTheme="minorHAnsi" w:hAnsiTheme="minorHAnsi" w:cstheme="minorHAnsi"/>
          <w:sz w:val="22"/>
          <w:szCs w:val="22"/>
        </w:rPr>
        <w:t>will support</w:t>
      </w:r>
      <w:r w:rsidRPr="00FF1B1D">
        <w:rPr>
          <w:rFonts w:asciiTheme="minorHAnsi" w:hAnsiTheme="minorHAnsi" w:cstheme="minorHAnsi"/>
          <w:sz w:val="22"/>
          <w:szCs w:val="22"/>
        </w:rPr>
        <w:t xml:space="preserve"> agency</w:t>
      </w:r>
      <w:r w:rsidR="00D472B2" w:rsidRPr="00FF1B1D">
        <w:rPr>
          <w:rFonts w:asciiTheme="minorHAnsi" w:hAnsiTheme="minorHAnsi" w:cstheme="minorHAnsi"/>
          <w:sz w:val="22"/>
          <w:szCs w:val="22"/>
        </w:rPr>
        <w:t xml:space="preserve"> s</w:t>
      </w:r>
      <w:r w:rsidRPr="00FF1B1D">
        <w:rPr>
          <w:rFonts w:asciiTheme="minorHAnsi" w:hAnsiTheme="minorHAnsi" w:cstheme="minorHAnsi"/>
          <w:sz w:val="22"/>
          <w:szCs w:val="22"/>
        </w:rPr>
        <w:t xml:space="preserve">pecific </w:t>
      </w:r>
      <w:r w:rsidR="00B37CAE" w:rsidRPr="00FF1B1D">
        <w:rPr>
          <w:rFonts w:asciiTheme="minorHAnsi" w:hAnsiTheme="minorHAnsi" w:cstheme="minorHAnsi"/>
          <w:sz w:val="22"/>
          <w:szCs w:val="22"/>
        </w:rPr>
        <w:t>RBM a</w:t>
      </w:r>
      <w:r w:rsidRPr="00FF1B1D">
        <w:rPr>
          <w:rFonts w:asciiTheme="minorHAnsi" w:hAnsiTheme="minorHAnsi" w:cstheme="minorHAnsi"/>
          <w:sz w:val="22"/>
          <w:szCs w:val="22"/>
        </w:rPr>
        <w:t xml:space="preserve">ctivities </w:t>
      </w:r>
      <w:r w:rsidR="008A39BF" w:rsidRPr="00FF1B1D">
        <w:rPr>
          <w:rFonts w:asciiTheme="minorHAnsi" w:hAnsiTheme="minorHAnsi" w:cstheme="minorHAnsi"/>
          <w:sz w:val="22"/>
          <w:szCs w:val="22"/>
        </w:rPr>
        <w:t xml:space="preserve">to </w:t>
      </w:r>
      <w:r w:rsidRPr="00FF1B1D">
        <w:rPr>
          <w:rFonts w:asciiTheme="minorHAnsi" w:hAnsiTheme="minorHAnsi" w:cstheme="minorHAnsi"/>
          <w:sz w:val="22"/>
          <w:szCs w:val="22"/>
        </w:rPr>
        <w:t xml:space="preserve">mutually reinforce each other, </w:t>
      </w:r>
      <w:r w:rsidR="008A39BF" w:rsidRPr="00FF1B1D">
        <w:rPr>
          <w:rFonts w:asciiTheme="minorHAnsi" w:hAnsiTheme="minorHAnsi" w:cstheme="minorHAnsi"/>
          <w:sz w:val="22"/>
          <w:szCs w:val="22"/>
        </w:rPr>
        <w:t>with shared r</w:t>
      </w:r>
      <w:r w:rsidRPr="00FF1B1D">
        <w:rPr>
          <w:rFonts w:asciiTheme="minorHAnsi" w:hAnsiTheme="minorHAnsi" w:cstheme="minorHAnsi"/>
          <w:sz w:val="22"/>
          <w:szCs w:val="22"/>
        </w:rPr>
        <w:t>oles</w:t>
      </w:r>
      <w:r w:rsidR="008A39BF" w:rsidRPr="00FF1B1D">
        <w:rPr>
          <w:rFonts w:asciiTheme="minorHAnsi" w:hAnsiTheme="minorHAnsi" w:cstheme="minorHAnsi"/>
          <w:sz w:val="22"/>
          <w:szCs w:val="22"/>
        </w:rPr>
        <w:t xml:space="preserve"> and </w:t>
      </w:r>
      <w:r w:rsidRPr="00FF1B1D">
        <w:rPr>
          <w:rFonts w:asciiTheme="minorHAnsi" w:hAnsiTheme="minorHAnsi" w:cstheme="minorHAnsi"/>
          <w:sz w:val="22"/>
          <w:szCs w:val="22"/>
        </w:rPr>
        <w:t>responsibilities</w:t>
      </w:r>
      <w:r w:rsidR="008A39BF" w:rsidRPr="00FF1B1D">
        <w:rPr>
          <w:rFonts w:asciiTheme="minorHAnsi" w:hAnsiTheme="minorHAnsi" w:cstheme="minorHAnsi"/>
          <w:sz w:val="22"/>
          <w:szCs w:val="22"/>
        </w:rPr>
        <w:t xml:space="preserve">. </w:t>
      </w:r>
      <w:r w:rsidRPr="00FF1B1D">
        <w:rPr>
          <w:rFonts w:asciiTheme="minorHAnsi" w:hAnsiTheme="minorHAnsi" w:cstheme="minorHAnsi"/>
          <w:sz w:val="22"/>
          <w:szCs w:val="22"/>
        </w:rPr>
        <w:t>The Cooperation Framework will be reviewed and reported against annual</w:t>
      </w:r>
      <w:r w:rsidR="009404FD" w:rsidRPr="00FF1B1D">
        <w:rPr>
          <w:rFonts w:asciiTheme="minorHAnsi" w:hAnsiTheme="minorHAnsi" w:cstheme="minorHAnsi"/>
          <w:sz w:val="22"/>
          <w:szCs w:val="22"/>
        </w:rPr>
        <w:t xml:space="preserve"> </w:t>
      </w:r>
      <w:r w:rsidR="009A3926" w:rsidRPr="00FF1B1D">
        <w:rPr>
          <w:rFonts w:asciiTheme="minorHAnsi" w:hAnsiTheme="minorHAnsi" w:cstheme="minorHAnsi"/>
          <w:sz w:val="22"/>
          <w:szCs w:val="22"/>
        </w:rPr>
        <w:t>J</w:t>
      </w:r>
      <w:r w:rsidR="009404FD" w:rsidRPr="00FF1B1D">
        <w:rPr>
          <w:rFonts w:asciiTheme="minorHAnsi" w:hAnsiTheme="minorHAnsi" w:cstheme="minorHAnsi"/>
          <w:sz w:val="22"/>
          <w:szCs w:val="22"/>
        </w:rPr>
        <w:t xml:space="preserve">oint </w:t>
      </w:r>
      <w:r w:rsidR="009A3926" w:rsidRPr="00FF1B1D">
        <w:rPr>
          <w:rFonts w:asciiTheme="minorHAnsi" w:hAnsiTheme="minorHAnsi" w:cstheme="minorHAnsi"/>
          <w:sz w:val="22"/>
          <w:szCs w:val="22"/>
        </w:rPr>
        <w:t>W</w:t>
      </w:r>
      <w:r w:rsidR="009404FD" w:rsidRPr="00FF1B1D">
        <w:rPr>
          <w:rFonts w:asciiTheme="minorHAnsi" w:hAnsiTheme="minorHAnsi" w:cstheme="minorHAnsi"/>
          <w:sz w:val="22"/>
          <w:szCs w:val="22"/>
        </w:rPr>
        <w:t xml:space="preserve">ork </w:t>
      </w:r>
      <w:r w:rsidR="009A3926" w:rsidRPr="00FF1B1D">
        <w:rPr>
          <w:rFonts w:asciiTheme="minorHAnsi" w:hAnsiTheme="minorHAnsi" w:cstheme="minorHAnsi"/>
          <w:sz w:val="22"/>
          <w:szCs w:val="22"/>
        </w:rPr>
        <w:t>P</w:t>
      </w:r>
      <w:r w:rsidR="009404FD" w:rsidRPr="00FF1B1D">
        <w:rPr>
          <w:rFonts w:asciiTheme="minorHAnsi" w:hAnsiTheme="minorHAnsi" w:cstheme="minorHAnsi"/>
          <w:sz w:val="22"/>
          <w:szCs w:val="22"/>
        </w:rPr>
        <w:t xml:space="preserve">lans </w:t>
      </w:r>
      <w:r w:rsidRPr="00FF1B1D">
        <w:rPr>
          <w:rFonts w:asciiTheme="minorHAnsi" w:hAnsiTheme="minorHAnsi" w:cstheme="minorHAnsi"/>
          <w:sz w:val="22"/>
          <w:szCs w:val="22"/>
        </w:rPr>
        <w:t>and evaluated prior to the start of the subsequent planning cycle.</w:t>
      </w:r>
    </w:p>
    <w:p w14:paraId="24A57DB8" w14:textId="77777777" w:rsidR="00D96AAA" w:rsidRPr="00FF1B1D" w:rsidRDefault="00D96AAA" w:rsidP="00ED6F8F">
      <w:pPr>
        <w:ind w:left="-270"/>
        <w:jc w:val="both"/>
        <w:rPr>
          <w:rFonts w:asciiTheme="minorHAnsi" w:hAnsiTheme="minorHAnsi" w:cstheme="minorHAnsi"/>
          <w:sz w:val="22"/>
          <w:szCs w:val="22"/>
        </w:rPr>
      </w:pPr>
    </w:p>
    <w:p w14:paraId="7B6400BE" w14:textId="77777777" w:rsidR="0091251B" w:rsidRPr="00FF1B1D" w:rsidRDefault="0091251B" w:rsidP="00DA547D">
      <w:pPr>
        <w:pStyle w:val="Heading1"/>
        <w:rPr>
          <w:rFonts w:asciiTheme="minorHAnsi" w:hAnsiTheme="minorHAnsi" w:cstheme="minorHAnsi"/>
          <w:b/>
          <w:bCs/>
          <w:color w:val="auto"/>
        </w:rPr>
      </w:pPr>
    </w:p>
    <w:p w14:paraId="36724D9D" w14:textId="7B6F6433" w:rsidR="00B51F18" w:rsidRPr="00FF1B1D" w:rsidRDefault="00B51F18" w:rsidP="00DA547D">
      <w:pPr>
        <w:pStyle w:val="Heading1"/>
        <w:rPr>
          <w:rFonts w:asciiTheme="minorHAnsi" w:hAnsiTheme="minorHAnsi" w:cstheme="minorHAnsi"/>
          <w:b/>
          <w:bCs/>
          <w:color w:val="auto"/>
        </w:rPr>
      </w:pPr>
      <w:bookmarkStart w:id="3" w:name="_Toc41532026"/>
      <w:r w:rsidRPr="00FF1B1D">
        <w:rPr>
          <w:rFonts w:asciiTheme="minorHAnsi" w:hAnsiTheme="minorHAnsi" w:cstheme="minorHAnsi"/>
          <w:b/>
          <w:bCs/>
          <w:color w:val="auto"/>
        </w:rPr>
        <w:t>CHAPTER 1: UGANDA PROGRESS TOWARDS 2030 AGENDA</w:t>
      </w:r>
      <w:bookmarkEnd w:id="3"/>
    </w:p>
    <w:p w14:paraId="3E5D217B" w14:textId="77777777" w:rsidR="00B51F18" w:rsidRPr="00FF1B1D" w:rsidRDefault="00B51F18" w:rsidP="00A2564D">
      <w:pPr>
        <w:jc w:val="both"/>
        <w:rPr>
          <w:rFonts w:asciiTheme="minorHAnsi" w:hAnsiTheme="minorHAnsi" w:cstheme="minorHAnsi"/>
          <w:sz w:val="22"/>
          <w:szCs w:val="22"/>
        </w:rPr>
      </w:pPr>
    </w:p>
    <w:p w14:paraId="4CD2E1DB" w14:textId="72AC9E5E" w:rsidR="00B51F18" w:rsidRPr="00FF1B1D" w:rsidRDefault="00B51F18" w:rsidP="00DA547D">
      <w:pPr>
        <w:pStyle w:val="Heading2"/>
        <w:rPr>
          <w:rFonts w:asciiTheme="minorHAnsi" w:hAnsiTheme="minorHAnsi" w:cstheme="minorHAnsi"/>
          <w:bCs/>
          <w:color w:val="auto"/>
        </w:rPr>
      </w:pPr>
      <w:bookmarkStart w:id="4" w:name="_Toc41532027"/>
      <w:r w:rsidRPr="00FF1B1D">
        <w:rPr>
          <w:rFonts w:asciiTheme="minorHAnsi" w:hAnsiTheme="minorHAnsi" w:cstheme="minorHAnsi"/>
          <w:bCs/>
          <w:color w:val="auto"/>
        </w:rPr>
        <w:t xml:space="preserve">1.1 </w:t>
      </w:r>
      <w:r w:rsidR="00233562" w:rsidRPr="00FF1B1D">
        <w:rPr>
          <w:rFonts w:asciiTheme="minorHAnsi" w:hAnsiTheme="minorHAnsi" w:cstheme="minorHAnsi"/>
          <w:bCs/>
          <w:color w:val="auto"/>
        </w:rPr>
        <w:t>National Vison for 2030 Agenda</w:t>
      </w:r>
      <w:bookmarkEnd w:id="4"/>
    </w:p>
    <w:p w14:paraId="33C2C2EC" w14:textId="77777777" w:rsidR="00B51F18" w:rsidRPr="00FF1B1D" w:rsidRDefault="00B51F18" w:rsidP="00A2564D">
      <w:pPr>
        <w:ind w:left="-270"/>
        <w:jc w:val="both"/>
        <w:rPr>
          <w:rFonts w:asciiTheme="minorHAnsi" w:hAnsiTheme="minorHAnsi" w:cstheme="minorHAnsi"/>
          <w:sz w:val="22"/>
          <w:szCs w:val="22"/>
        </w:rPr>
      </w:pPr>
    </w:p>
    <w:p w14:paraId="321C22E7" w14:textId="39ACEFAA" w:rsidR="00421D4C" w:rsidRPr="00FF1B1D" w:rsidRDefault="0079498C" w:rsidP="00005E22">
      <w:pPr>
        <w:ind w:left="-270"/>
        <w:jc w:val="both"/>
        <w:rPr>
          <w:rFonts w:asciiTheme="minorHAnsi" w:hAnsiTheme="minorHAnsi" w:cstheme="minorHAnsi"/>
          <w:sz w:val="22"/>
          <w:szCs w:val="22"/>
        </w:rPr>
      </w:pPr>
      <w:bookmarkStart w:id="5" w:name="_Hlk41336040"/>
      <w:r w:rsidRPr="00FF1B1D">
        <w:rPr>
          <w:rFonts w:asciiTheme="minorHAnsi" w:hAnsiTheme="minorHAnsi" w:cstheme="minorHAnsi"/>
          <w:sz w:val="22"/>
          <w:szCs w:val="22"/>
        </w:rPr>
        <w:t xml:space="preserve">Uganda’s Vision 2040, launched in 2013, aims at transforming Uganda from a predominantly rural and low-income country to a competitive upper middle-income country. It is conceptualised around strengthening the fundamentals of the economy to harness the opportunities around the country, including </w:t>
      </w:r>
      <w:r w:rsidR="00E51C74" w:rsidRPr="00FF1B1D">
        <w:rPr>
          <w:rFonts w:asciiTheme="minorHAnsi" w:hAnsiTheme="minorHAnsi" w:cstheme="minorHAnsi"/>
          <w:sz w:val="22"/>
          <w:szCs w:val="22"/>
        </w:rPr>
        <w:t xml:space="preserve">agriculture, </w:t>
      </w:r>
      <w:r w:rsidRPr="00FF1B1D">
        <w:rPr>
          <w:rFonts w:asciiTheme="minorHAnsi" w:hAnsiTheme="minorHAnsi" w:cstheme="minorHAnsi"/>
          <w:sz w:val="22"/>
          <w:szCs w:val="22"/>
        </w:rPr>
        <w:t xml:space="preserve">oil and gas, tourism, minerals, ICT business, abundant labour force, geographical location and trade, water resources, </w:t>
      </w:r>
      <w:r w:rsidR="00E51C74" w:rsidRPr="00FF1B1D">
        <w:rPr>
          <w:rFonts w:asciiTheme="minorHAnsi" w:hAnsiTheme="minorHAnsi" w:cstheme="minorHAnsi"/>
          <w:sz w:val="22"/>
          <w:szCs w:val="22"/>
        </w:rPr>
        <w:t xml:space="preserve">and </w:t>
      </w:r>
      <w:r w:rsidRPr="00FF1B1D">
        <w:rPr>
          <w:rFonts w:asciiTheme="minorHAnsi" w:hAnsiTheme="minorHAnsi" w:cstheme="minorHAnsi"/>
          <w:sz w:val="22"/>
          <w:szCs w:val="22"/>
        </w:rPr>
        <w:t>in</w:t>
      </w:r>
      <w:r w:rsidR="00E51C74" w:rsidRPr="00FF1B1D">
        <w:rPr>
          <w:rFonts w:asciiTheme="minorHAnsi" w:hAnsiTheme="minorHAnsi" w:cstheme="minorHAnsi"/>
          <w:sz w:val="22"/>
          <w:szCs w:val="22"/>
        </w:rPr>
        <w:t>dustrialisation</w:t>
      </w:r>
      <w:r w:rsidRPr="00FF1B1D">
        <w:rPr>
          <w:rFonts w:asciiTheme="minorHAnsi" w:hAnsiTheme="minorHAnsi" w:cstheme="minorHAnsi"/>
          <w:sz w:val="22"/>
          <w:szCs w:val="22"/>
        </w:rPr>
        <w:t>.</w:t>
      </w:r>
      <w:r w:rsidR="00005E22" w:rsidRPr="00FF1B1D">
        <w:rPr>
          <w:rFonts w:asciiTheme="minorHAnsi" w:hAnsiTheme="minorHAnsi" w:cstheme="minorHAnsi"/>
          <w:sz w:val="22"/>
          <w:szCs w:val="22"/>
        </w:rPr>
        <w:t xml:space="preserve"> </w:t>
      </w:r>
      <w:r w:rsidR="00B51F18" w:rsidRPr="00FF1B1D">
        <w:rPr>
          <w:rFonts w:asciiTheme="minorHAnsi" w:hAnsiTheme="minorHAnsi" w:cstheme="minorHAnsi"/>
          <w:sz w:val="22"/>
          <w:szCs w:val="22"/>
        </w:rPr>
        <w:t xml:space="preserve">The Vision </w:t>
      </w:r>
      <w:r w:rsidR="009A15E8" w:rsidRPr="00FF1B1D">
        <w:rPr>
          <w:rFonts w:asciiTheme="minorHAnsi" w:hAnsiTheme="minorHAnsi" w:cstheme="minorHAnsi"/>
          <w:sz w:val="22"/>
          <w:szCs w:val="22"/>
        </w:rPr>
        <w:t xml:space="preserve">is </w:t>
      </w:r>
      <w:r w:rsidR="00B51F18" w:rsidRPr="00FF1B1D">
        <w:rPr>
          <w:rFonts w:asciiTheme="minorHAnsi" w:hAnsiTheme="minorHAnsi" w:cstheme="minorHAnsi"/>
          <w:sz w:val="22"/>
          <w:szCs w:val="22"/>
        </w:rPr>
        <w:t xml:space="preserve">actualized through the Comprehensive National Development Planning Framework (CNDPF) articulated through three ten-year and six five-year National Development Plans. With the </w:t>
      </w:r>
      <w:hyperlink r:id="rId19" w:history="1">
        <w:r w:rsidR="00B51F18" w:rsidRPr="00BA7657">
          <w:rPr>
            <w:rStyle w:val="Hyperlink"/>
            <w:rFonts w:asciiTheme="minorHAnsi" w:hAnsiTheme="minorHAnsi" w:cstheme="minorHAnsi"/>
            <w:sz w:val="22"/>
            <w:szCs w:val="22"/>
          </w:rPr>
          <w:t>NDP</w:t>
        </w:r>
        <w:r w:rsidR="00005E22" w:rsidRPr="00BA7657">
          <w:rPr>
            <w:rStyle w:val="Hyperlink"/>
            <w:rFonts w:asciiTheme="minorHAnsi" w:hAnsiTheme="minorHAnsi" w:cstheme="minorHAnsi"/>
            <w:sz w:val="22"/>
            <w:szCs w:val="22"/>
          </w:rPr>
          <w:t xml:space="preserve"> </w:t>
        </w:r>
        <w:r w:rsidR="00B51F18" w:rsidRPr="00BA7657">
          <w:rPr>
            <w:rStyle w:val="Hyperlink"/>
            <w:rFonts w:asciiTheme="minorHAnsi" w:hAnsiTheme="minorHAnsi" w:cstheme="minorHAnsi"/>
            <w:sz w:val="22"/>
            <w:szCs w:val="22"/>
          </w:rPr>
          <w:t>II</w:t>
        </w:r>
      </w:hyperlink>
      <w:r w:rsidR="00B51F18" w:rsidRPr="00FF1B1D">
        <w:rPr>
          <w:rFonts w:asciiTheme="minorHAnsi" w:hAnsiTheme="minorHAnsi" w:cstheme="minorHAnsi"/>
          <w:sz w:val="22"/>
          <w:szCs w:val="22"/>
        </w:rPr>
        <w:t xml:space="preserve"> coming to an end in June 2020, Uganda has prepared the Third National Development Plan (NDP</w:t>
      </w:r>
      <w:r w:rsidR="00D96AAA" w:rsidRPr="00FF1B1D">
        <w:rPr>
          <w:rFonts w:asciiTheme="minorHAnsi" w:hAnsiTheme="minorHAnsi" w:cstheme="minorHAnsi"/>
          <w:sz w:val="22"/>
          <w:szCs w:val="22"/>
        </w:rPr>
        <w:t xml:space="preserve"> </w:t>
      </w:r>
      <w:r w:rsidR="00B51F18" w:rsidRPr="00FF1B1D">
        <w:rPr>
          <w:rFonts w:asciiTheme="minorHAnsi" w:hAnsiTheme="minorHAnsi" w:cstheme="minorHAnsi"/>
          <w:sz w:val="22"/>
          <w:szCs w:val="22"/>
        </w:rPr>
        <w:t xml:space="preserve">III) 2020/21-2024/25. </w:t>
      </w:r>
    </w:p>
    <w:bookmarkEnd w:id="5"/>
    <w:p w14:paraId="7DD923F8" w14:textId="77777777" w:rsidR="00421D4C" w:rsidRPr="00FF1B1D" w:rsidRDefault="00421D4C" w:rsidP="003768ED">
      <w:pPr>
        <w:ind w:left="-270"/>
        <w:jc w:val="both"/>
        <w:rPr>
          <w:rFonts w:asciiTheme="minorHAnsi" w:hAnsiTheme="minorHAnsi" w:cstheme="minorHAnsi"/>
          <w:sz w:val="22"/>
          <w:szCs w:val="22"/>
        </w:rPr>
      </w:pPr>
    </w:p>
    <w:p w14:paraId="374B26F7" w14:textId="221475B1" w:rsidR="00ED431C" w:rsidRPr="00FF1B1D" w:rsidRDefault="00B51F18" w:rsidP="003768ED">
      <w:pPr>
        <w:ind w:left="-270"/>
        <w:jc w:val="both"/>
        <w:rPr>
          <w:rFonts w:asciiTheme="minorHAnsi" w:hAnsiTheme="minorHAnsi" w:cstheme="minorHAnsi"/>
          <w:sz w:val="22"/>
          <w:szCs w:val="22"/>
          <w:lang w:eastAsia="en-US"/>
        </w:rPr>
      </w:pPr>
      <w:r w:rsidRPr="00FF1B1D">
        <w:rPr>
          <w:rFonts w:asciiTheme="minorHAnsi" w:hAnsiTheme="minorHAnsi" w:cstheme="minorHAnsi"/>
          <w:sz w:val="22"/>
          <w:szCs w:val="22"/>
        </w:rPr>
        <w:t>The goal of NDP</w:t>
      </w:r>
      <w:r w:rsidR="00F638B8"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III is to increase household incomes and improve the quality of life of Ugandans. The Plan targets sustained and accelerated growth </w:t>
      </w:r>
      <w:r w:rsidR="00E51C74" w:rsidRPr="00FF1B1D">
        <w:rPr>
          <w:rFonts w:asciiTheme="minorHAnsi" w:hAnsiTheme="minorHAnsi" w:cstheme="minorHAnsi"/>
          <w:sz w:val="22"/>
          <w:szCs w:val="22"/>
        </w:rPr>
        <w:t xml:space="preserve">and productivity </w:t>
      </w:r>
      <w:r w:rsidRPr="00FF1B1D">
        <w:rPr>
          <w:rFonts w:asciiTheme="minorHAnsi" w:hAnsiTheme="minorHAnsi" w:cstheme="minorHAnsi"/>
          <w:sz w:val="22"/>
          <w:szCs w:val="22"/>
        </w:rPr>
        <w:t xml:space="preserve">in agriculture, minerals, oil and gas, tourism and a youthful labour force, and is </w:t>
      </w:r>
      <w:r w:rsidRPr="00FF1B1D">
        <w:rPr>
          <w:rFonts w:asciiTheme="minorHAnsi" w:hAnsiTheme="minorHAnsi" w:cstheme="minorHAnsi"/>
          <w:sz w:val="22"/>
          <w:szCs w:val="22"/>
          <w:lang w:eastAsia="en-US"/>
        </w:rPr>
        <w:t>also cognisant of the challenges and threats posed by the regional and gl</w:t>
      </w:r>
      <w:r w:rsidR="00E51C74" w:rsidRPr="00FF1B1D">
        <w:rPr>
          <w:rFonts w:asciiTheme="minorHAnsi" w:hAnsiTheme="minorHAnsi" w:cstheme="minorHAnsi"/>
          <w:sz w:val="22"/>
          <w:szCs w:val="22"/>
          <w:lang w:eastAsia="en-US"/>
        </w:rPr>
        <w:t>obal trends including: Climate c</w:t>
      </w:r>
      <w:r w:rsidRPr="00FF1B1D">
        <w:rPr>
          <w:rFonts w:asciiTheme="minorHAnsi" w:hAnsiTheme="minorHAnsi" w:cstheme="minorHAnsi"/>
          <w:sz w:val="22"/>
          <w:szCs w:val="22"/>
          <w:lang w:eastAsia="en-US"/>
        </w:rPr>
        <w:t>hange</w:t>
      </w:r>
      <w:r w:rsidR="00E51C74" w:rsidRPr="00FF1B1D">
        <w:rPr>
          <w:rFonts w:asciiTheme="minorHAnsi" w:hAnsiTheme="minorHAnsi" w:cstheme="minorHAnsi"/>
          <w:sz w:val="22"/>
          <w:szCs w:val="22"/>
          <w:lang w:eastAsia="en-US"/>
        </w:rPr>
        <w:t xml:space="preserve"> related disasters and risks</w:t>
      </w:r>
      <w:r w:rsidRPr="00FF1B1D">
        <w:rPr>
          <w:rFonts w:asciiTheme="minorHAnsi" w:hAnsiTheme="minorHAnsi" w:cstheme="minorHAnsi"/>
          <w:sz w:val="22"/>
          <w:szCs w:val="22"/>
          <w:lang w:eastAsia="en-US"/>
        </w:rPr>
        <w:t>, plant/livestock pests and diseases, regional conflicts leading to large scale population movements and loss of markets, cyber security, terrorism, epidemics, and brain drain stifling innovation, research and entrepreneurship capacity.</w:t>
      </w:r>
      <w:r w:rsidR="00A36295" w:rsidRPr="00FF1B1D">
        <w:rPr>
          <w:rFonts w:asciiTheme="minorHAnsi" w:hAnsiTheme="minorHAnsi" w:cstheme="minorHAnsi"/>
          <w:sz w:val="22"/>
          <w:szCs w:val="22"/>
          <w:lang w:eastAsia="en-US"/>
        </w:rPr>
        <w:t xml:space="preserve"> </w:t>
      </w:r>
    </w:p>
    <w:p w14:paraId="1E0960A9" w14:textId="77777777" w:rsidR="00ED431C" w:rsidRPr="00FF1B1D" w:rsidRDefault="00ED431C" w:rsidP="003768ED">
      <w:pPr>
        <w:ind w:left="-270"/>
        <w:jc w:val="both"/>
        <w:rPr>
          <w:rFonts w:asciiTheme="minorHAnsi" w:hAnsiTheme="minorHAnsi" w:cstheme="minorHAnsi"/>
          <w:sz w:val="22"/>
          <w:szCs w:val="22"/>
          <w:lang w:eastAsia="en-US"/>
        </w:rPr>
      </w:pPr>
    </w:p>
    <w:p w14:paraId="2B11A4A6" w14:textId="2B84C8ED" w:rsidR="00421D4C" w:rsidRPr="00FF1B1D" w:rsidRDefault="006008CF" w:rsidP="003768ED">
      <w:pPr>
        <w:ind w:left="-270"/>
        <w:jc w:val="both"/>
        <w:rPr>
          <w:rFonts w:asciiTheme="minorHAnsi" w:hAnsiTheme="minorHAnsi" w:cstheme="minorHAnsi"/>
          <w:sz w:val="22"/>
          <w:szCs w:val="22"/>
          <w:lang w:eastAsia="en-US"/>
        </w:rPr>
      </w:pPr>
      <w:r w:rsidRPr="00FF1B1D">
        <w:rPr>
          <w:rFonts w:asciiTheme="minorHAnsi" w:hAnsiTheme="minorHAnsi" w:cstheme="minorHAnsi"/>
          <w:sz w:val="22"/>
          <w:szCs w:val="22"/>
        </w:rPr>
        <w:t>To ensure inclusive sustainable development, the NDP</w:t>
      </w:r>
      <w:r w:rsidR="00186293" w:rsidRPr="00FF1B1D">
        <w:rPr>
          <w:rFonts w:asciiTheme="minorHAnsi" w:hAnsiTheme="minorHAnsi" w:cstheme="minorHAnsi"/>
          <w:sz w:val="22"/>
          <w:szCs w:val="22"/>
        </w:rPr>
        <w:t xml:space="preserve"> </w:t>
      </w:r>
      <w:r w:rsidRPr="00FF1B1D">
        <w:rPr>
          <w:rFonts w:asciiTheme="minorHAnsi" w:hAnsiTheme="minorHAnsi" w:cstheme="minorHAnsi"/>
          <w:sz w:val="22"/>
          <w:szCs w:val="22"/>
        </w:rPr>
        <w:t>III has adopted the H</w:t>
      </w:r>
      <w:r w:rsidR="00FD5018" w:rsidRPr="00FF1B1D">
        <w:rPr>
          <w:rFonts w:asciiTheme="minorHAnsi" w:hAnsiTheme="minorHAnsi" w:cstheme="minorHAnsi"/>
          <w:sz w:val="22"/>
          <w:szCs w:val="22"/>
        </w:rPr>
        <w:t>uman Rights Based Approach (H</w:t>
      </w:r>
      <w:r w:rsidRPr="00FF1B1D">
        <w:rPr>
          <w:rFonts w:asciiTheme="minorHAnsi" w:hAnsiTheme="minorHAnsi" w:cstheme="minorHAnsi"/>
          <w:sz w:val="22"/>
          <w:szCs w:val="22"/>
        </w:rPr>
        <w:t>RBA</w:t>
      </w:r>
      <w:r w:rsidR="00FD5018" w:rsidRPr="00FF1B1D">
        <w:rPr>
          <w:rFonts w:asciiTheme="minorHAnsi" w:hAnsiTheme="minorHAnsi" w:cstheme="minorHAnsi"/>
          <w:sz w:val="22"/>
          <w:szCs w:val="22"/>
        </w:rPr>
        <w:t>)</w:t>
      </w:r>
      <w:r w:rsidRPr="00FF1B1D">
        <w:rPr>
          <w:rFonts w:asciiTheme="minorHAnsi" w:hAnsiTheme="minorHAnsi" w:cstheme="minorHAnsi"/>
          <w:sz w:val="22"/>
          <w:szCs w:val="22"/>
        </w:rPr>
        <w:t xml:space="preserve"> with </w:t>
      </w:r>
      <w:r w:rsidR="0038177E" w:rsidRPr="00FF1B1D">
        <w:rPr>
          <w:rFonts w:asciiTheme="minorHAnsi" w:hAnsiTheme="minorHAnsi" w:cstheme="minorHAnsi"/>
          <w:sz w:val="22"/>
          <w:szCs w:val="22"/>
        </w:rPr>
        <w:t>attention</w:t>
      </w:r>
      <w:r w:rsidRPr="00FF1B1D">
        <w:rPr>
          <w:rFonts w:asciiTheme="minorHAnsi" w:hAnsiTheme="minorHAnsi" w:cstheme="minorHAnsi"/>
          <w:sz w:val="22"/>
          <w:szCs w:val="22"/>
        </w:rPr>
        <w:t xml:space="preserve"> to human rights principles of equality and non-discrimination, empowerment and participation and attention to vulnerable groups. Application of this approach will contribute to bringing the government closer to the people </w:t>
      </w:r>
      <w:r w:rsidR="0038177E" w:rsidRPr="00FF1B1D">
        <w:rPr>
          <w:rFonts w:asciiTheme="minorHAnsi" w:hAnsiTheme="minorHAnsi" w:cstheme="minorHAnsi"/>
          <w:sz w:val="22"/>
          <w:szCs w:val="22"/>
        </w:rPr>
        <w:t>to</w:t>
      </w:r>
      <w:r w:rsidRPr="00FF1B1D">
        <w:rPr>
          <w:rFonts w:asciiTheme="minorHAnsi" w:hAnsiTheme="minorHAnsi" w:cstheme="minorHAnsi"/>
          <w:sz w:val="22"/>
          <w:szCs w:val="22"/>
        </w:rPr>
        <w:t xml:space="preserve"> effectively address their development needs, advance equality and leave no one behind. All sectors, ministries, departments, agencies and local governments are expected to adopt HRBA in their respective policies, programmes, legislation and plans.</w:t>
      </w:r>
    </w:p>
    <w:p w14:paraId="4311A178" w14:textId="77777777" w:rsidR="00421D4C" w:rsidRPr="00FF1B1D" w:rsidRDefault="00421D4C" w:rsidP="003768ED">
      <w:pPr>
        <w:ind w:left="-270"/>
        <w:jc w:val="both"/>
        <w:rPr>
          <w:rFonts w:asciiTheme="minorHAnsi" w:eastAsia="Times New Roman" w:hAnsiTheme="minorHAnsi" w:cstheme="minorHAnsi"/>
          <w:iCs/>
          <w:sz w:val="22"/>
          <w:szCs w:val="22"/>
        </w:rPr>
      </w:pPr>
    </w:p>
    <w:p w14:paraId="3E080387" w14:textId="3F091D34" w:rsidR="00ED431C" w:rsidRPr="00FF1B1D" w:rsidRDefault="00ED431C" w:rsidP="00753248">
      <w:pPr>
        <w:ind w:left="-270"/>
        <w:jc w:val="both"/>
        <w:rPr>
          <w:rFonts w:asciiTheme="minorHAnsi" w:hAnsiTheme="minorHAnsi" w:cstheme="minorHAnsi"/>
          <w:sz w:val="22"/>
          <w:szCs w:val="22"/>
          <w:lang w:eastAsia="en-US"/>
        </w:rPr>
      </w:pPr>
      <w:r w:rsidRPr="00FF1B1D">
        <w:rPr>
          <w:rFonts w:asciiTheme="minorHAnsi" w:hAnsiTheme="minorHAnsi" w:cstheme="minorHAnsi"/>
          <w:sz w:val="22"/>
          <w:szCs w:val="22"/>
          <w:lang w:eastAsia="en-US"/>
        </w:rPr>
        <w:t>NDP</w:t>
      </w:r>
      <w:r w:rsidR="00CB6D49" w:rsidRPr="00FF1B1D">
        <w:rPr>
          <w:rFonts w:asciiTheme="minorHAnsi" w:hAnsiTheme="minorHAnsi" w:cstheme="minorHAnsi"/>
          <w:sz w:val="22"/>
          <w:szCs w:val="22"/>
          <w:lang w:eastAsia="en-US"/>
        </w:rPr>
        <w:t xml:space="preserve"> </w:t>
      </w:r>
      <w:r w:rsidRPr="00FF1B1D">
        <w:rPr>
          <w:rFonts w:asciiTheme="minorHAnsi" w:hAnsiTheme="minorHAnsi" w:cstheme="minorHAnsi"/>
          <w:sz w:val="22"/>
          <w:szCs w:val="22"/>
          <w:lang w:eastAsia="en-US"/>
        </w:rPr>
        <w:t xml:space="preserve">III is designed with a regional and global development outlook. Key regional and global </w:t>
      </w:r>
      <w:r w:rsidR="003B0DAC" w:rsidRPr="00FF1B1D">
        <w:rPr>
          <w:rFonts w:asciiTheme="minorHAnsi" w:hAnsiTheme="minorHAnsi" w:cstheme="minorHAnsi"/>
          <w:sz w:val="22"/>
          <w:szCs w:val="22"/>
          <w:lang w:eastAsia="en-US"/>
        </w:rPr>
        <w:t xml:space="preserve">frameworks </w:t>
      </w:r>
      <w:r w:rsidRPr="00FF1B1D">
        <w:rPr>
          <w:rFonts w:asciiTheme="minorHAnsi" w:hAnsiTheme="minorHAnsi" w:cstheme="minorHAnsi"/>
          <w:sz w:val="22"/>
          <w:szCs w:val="22"/>
          <w:lang w:eastAsia="en-US"/>
        </w:rPr>
        <w:t xml:space="preserve">informing the Plan include: </w:t>
      </w:r>
      <w:hyperlink r:id="rId20" w:history="1">
        <w:r w:rsidRPr="00BA7657">
          <w:rPr>
            <w:rStyle w:val="Hyperlink"/>
            <w:rFonts w:asciiTheme="minorHAnsi" w:hAnsiTheme="minorHAnsi" w:cstheme="minorHAnsi"/>
            <w:sz w:val="22"/>
            <w:szCs w:val="22"/>
            <w:lang w:eastAsia="en-US"/>
          </w:rPr>
          <w:t xml:space="preserve">Africa </w:t>
        </w:r>
        <w:r w:rsidR="003B0DAC" w:rsidRPr="00BA7657">
          <w:rPr>
            <w:rStyle w:val="Hyperlink"/>
            <w:rFonts w:asciiTheme="minorHAnsi" w:hAnsiTheme="minorHAnsi" w:cstheme="minorHAnsi"/>
            <w:sz w:val="22"/>
            <w:szCs w:val="22"/>
            <w:lang w:eastAsia="en-US"/>
          </w:rPr>
          <w:t xml:space="preserve">Union </w:t>
        </w:r>
        <w:r w:rsidRPr="00BA7657">
          <w:rPr>
            <w:rStyle w:val="Hyperlink"/>
            <w:rFonts w:asciiTheme="minorHAnsi" w:hAnsiTheme="minorHAnsi" w:cstheme="minorHAnsi"/>
            <w:sz w:val="22"/>
            <w:szCs w:val="22"/>
            <w:lang w:eastAsia="en-US"/>
          </w:rPr>
          <w:t>Agenda 2063</w:t>
        </w:r>
      </w:hyperlink>
      <w:r w:rsidRPr="00FF1B1D">
        <w:rPr>
          <w:rFonts w:asciiTheme="minorHAnsi" w:hAnsiTheme="minorHAnsi" w:cstheme="minorHAnsi"/>
          <w:sz w:val="22"/>
          <w:szCs w:val="22"/>
          <w:lang w:eastAsia="en-US"/>
        </w:rPr>
        <w:t xml:space="preserve">, </w:t>
      </w:r>
      <w:hyperlink r:id="rId21" w:history="1">
        <w:r w:rsidRPr="00BA7657">
          <w:rPr>
            <w:rStyle w:val="Hyperlink"/>
            <w:rFonts w:asciiTheme="minorHAnsi" w:hAnsiTheme="minorHAnsi" w:cstheme="minorHAnsi"/>
            <w:sz w:val="22"/>
            <w:szCs w:val="22"/>
            <w:lang w:eastAsia="en-US"/>
          </w:rPr>
          <w:t>2030 Agenda</w:t>
        </w:r>
      </w:hyperlink>
      <w:r w:rsidRPr="00FF1B1D">
        <w:rPr>
          <w:rFonts w:asciiTheme="minorHAnsi" w:hAnsiTheme="minorHAnsi" w:cstheme="minorHAnsi"/>
          <w:sz w:val="22"/>
          <w:szCs w:val="22"/>
          <w:lang w:eastAsia="en-US"/>
        </w:rPr>
        <w:t xml:space="preserve">, </w:t>
      </w:r>
      <w:hyperlink r:id="rId22" w:history="1">
        <w:r w:rsidRPr="00BA7657">
          <w:rPr>
            <w:rStyle w:val="Hyperlink"/>
            <w:rFonts w:asciiTheme="minorHAnsi" w:hAnsiTheme="minorHAnsi" w:cstheme="minorHAnsi"/>
            <w:sz w:val="22"/>
            <w:szCs w:val="22"/>
            <w:lang w:eastAsia="en-US"/>
          </w:rPr>
          <w:t>EAC 2050</w:t>
        </w:r>
      </w:hyperlink>
      <w:r w:rsidRPr="00FF1B1D">
        <w:rPr>
          <w:rFonts w:asciiTheme="minorHAnsi" w:hAnsiTheme="minorHAnsi" w:cstheme="minorHAnsi"/>
          <w:sz w:val="22"/>
          <w:szCs w:val="22"/>
          <w:lang w:eastAsia="en-US"/>
        </w:rPr>
        <w:t xml:space="preserve"> </w:t>
      </w:r>
      <w:r w:rsidR="006200A3" w:rsidRPr="00FF1B1D">
        <w:rPr>
          <w:rFonts w:asciiTheme="minorHAnsi" w:hAnsiTheme="minorHAnsi" w:cstheme="minorHAnsi"/>
          <w:sz w:val="22"/>
          <w:szCs w:val="22"/>
          <w:lang w:eastAsia="en-US"/>
        </w:rPr>
        <w:t xml:space="preserve">among </w:t>
      </w:r>
      <w:r w:rsidRPr="00FF1B1D">
        <w:rPr>
          <w:rFonts w:asciiTheme="minorHAnsi" w:hAnsiTheme="minorHAnsi" w:cstheme="minorHAnsi"/>
          <w:sz w:val="22"/>
          <w:szCs w:val="22"/>
          <w:lang w:eastAsia="en-US"/>
        </w:rPr>
        <w:t xml:space="preserve">other. A key opportunity is the </w:t>
      </w:r>
      <w:hyperlink r:id="rId23" w:history="1">
        <w:r w:rsidRPr="00BA7657">
          <w:rPr>
            <w:rStyle w:val="Hyperlink"/>
            <w:rFonts w:asciiTheme="minorHAnsi" w:hAnsiTheme="minorHAnsi" w:cstheme="minorHAnsi"/>
            <w:sz w:val="22"/>
            <w:szCs w:val="22"/>
            <w:lang w:eastAsia="en-US"/>
          </w:rPr>
          <w:t>African Continental Free Trade Area (</w:t>
        </w:r>
        <w:proofErr w:type="spellStart"/>
        <w:r w:rsidRPr="00BA7657">
          <w:rPr>
            <w:rStyle w:val="Hyperlink"/>
            <w:rFonts w:asciiTheme="minorHAnsi" w:hAnsiTheme="minorHAnsi" w:cstheme="minorHAnsi"/>
            <w:sz w:val="22"/>
            <w:szCs w:val="22"/>
            <w:lang w:eastAsia="en-US"/>
          </w:rPr>
          <w:t>AfCFTA</w:t>
        </w:r>
        <w:proofErr w:type="spellEnd"/>
        <w:r w:rsidRPr="00BA7657">
          <w:rPr>
            <w:rStyle w:val="Hyperlink"/>
            <w:rFonts w:asciiTheme="minorHAnsi" w:hAnsiTheme="minorHAnsi" w:cstheme="minorHAnsi"/>
            <w:sz w:val="22"/>
            <w:szCs w:val="22"/>
            <w:lang w:eastAsia="en-US"/>
          </w:rPr>
          <w:t>)</w:t>
        </w:r>
      </w:hyperlink>
      <w:r w:rsidRPr="00FF1B1D">
        <w:rPr>
          <w:rFonts w:asciiTheme="minorHAnsi" w:hAnsiTheme="minorHAnsi" w:cstheme="minorHAnsi"/>
          <w:sz w:val="22"/>
          <w:szCs w:val="22"/>
          <w:lang w:eastAsia="en-US"/>
        </w:rPr>
        <w:t xml:space="preserve"> which is likely to spur increased interest for foreign investment and open new markets for Ugandan products. </w:t>
      </w:r>
    </w:p>
    <w:p w14:paraId="7D10FD3E" w14:textId="77777777" w:rsidR="00ED431C" w:rsidRPr="00FF1B1D" w:rsidRDefault="00ED431C" w:rsidP="00ED431C">
      <w:pPr>
        <w:ind w:left="-270"/>
        <w:jc w:val="both"/>
        <w:rPr>
          <w:rFonts w:asciiTheme="minorHAnsi" w:hAnsiTheme="minorHAnsi" w:cstheme="minorHAnsi"/>
          <w:sz w:val="22"/>
          <w:szCs w:val="22"/>
          <w:lang w:eastAsia="en-US"/>
        </w:rPr>
      </w:pPr>
    </w:p>
    <w:p w14:paraId="23686791" w14:textId="4928A0D1" w:rsidR="00ED431C" w:rsidRPr="00FF1B1D" w:rsidRDefault="00ED431C" w:rsidP="00ED431C">
      <w:pPr>
        <w:ind w:left="-270"/>
        <w:jc w:val="both"/>
        <w:rPr>
          <w:rFonts w:asciiTheme="minorHAnsi" w:hAnsiTheme="minorHAnsi" w:cstheme="minorHAnsi"/>
          <w:sz w:val="22"/>
          <w:szCs w:val="22"/>
          <w:lang w:eastAsia="en-US"/>
        </w:rPr>
      </w:pPr>
      <w:r w:rsidRPr="00FF1B1D">
        <w:rPr>
          <w:rFonts w:asciiTheme="minorHAnsi" w:hAnsiTheme="minorHAnsi" w:cstheme="minorHAnsi"/>
          <w:sz w:val="22"/>
          <w:szCs w:val="22"/>
          <w:lang w:eastAsia="en-US"/>
        </w:rPr>
        <w:t>The</w:t>
      </w:r>
      <w:r w:rsidR="00325FAB" w:rsidRPr="00FF1B1D">
        <w:rPr>
          <w:rFonts w:asciiTheme="minorHAnsi" w:hAnsiTheme="minorHAnsi" w:cstheme="minorHAnsi"/>
          <w:sz w:val="22"/>
          <w:szCs w:val="22"/>
          <w:lang w:eastAsia="en-US"/>
        </w:rPr>
        <w:t xml:space="preserve"> NDP III </w:t>
      </w:r>
      <w:r w:rsidRPr="00FF1B1D">
        <w:rPr>
          <w:rFonts w:asciiTheme="minorHAnsi" w:hAnsiTheme="minorHAnsi" w:cstheme="minorHAnsi"/>
          <w:sz w:val="22"/>
          <w:szCs w:val="22"/>
          <w:lang w:eastAsia="en-US"/>
        </w:rPr>
        <w:t>objectives are expected to be achieved through well-defined and inter-connected 1</w:t>
      </w:r>
      <w:r w:rsidR="006C53CC" w:rsidRPr="00FF1B1D">
        <w:rPr>
          <w:rFonts w:asciiTheme="minorHAnsi" w:hAnsiTheme="minorHAnsi" w:cstheme="minorHAnsi"/>
          <w:sz w:val="22"/>
          <w:szCs w:val="22"/>
          <w:lang w:eastAsia="en-US"/>
        </w:rPr>
        <w:t xml:space="preserve">8 </w:t>
      </w:r>
      <w:r w:rsidRPr="00FF1B1D">
        <w:rPr>
          <w:rFonts w:asciiTheme="minorHAnsi" w:hAnsiTheme="minorHAnsi" w:cstheme="minorHAnsi"/>
          <w:sz w:val="22"/>
          <w:szCs w:val="22"/>
          <w:lang w:eastAsia="en-US"/>
        </w:rPr>
        <w:t xml:space="preserve">investment programmes </w:t>
      </w:r>
      <w:r w:rsidR="008B2565" w:rsidRPr="00FF1B1D">
        <w:rPr>
          <w:rFonts w:asciiTheme="minorHAnsi" w:hAnsiTheme="minorHAnsi" w:cstheme="minorHAnsi"/>
          <w:sz w:val="22"/>
          <w:szCs w:val="22"/>
          <w:lang w:eastAsia="en-US"/>
        </w:rPr>
        <w:t xml:space="preserve">focusing on </w:t>
      </w:r>
      <w:r w:rsidRPr="00FF1B1D">
        <w:rPr>
          <w:rFonts w:asciiTheme="minorHAnsi" w:hAnsiTheme="minorHAnsi" w:cstheme="minorHAnsi"/>
          <w:sz w:val="22"/>
          <w:szCs w:val="22"/>
          <w:lang w:eastAsia="en-US"/>
        </w:rPr>
        <w:t>accelerating inclusive economic growth and creation of decent employment, addressing conservation of the environment/ natural resources, and increasing household incomes and quality of life of Ugandans.</w:t>
      </w:r>
    </w:p>
    <w:p w14:paraId="0A156FD0" w14:textId="77777777" w:rsidR="00ED431C" w:rsidRPr="00FF1B1D" w:rsidRDefault="00ED431C" w:rsidP="004B29C7">
      <w:pPr>
        <w:ind w:left="-270"/>
        <w:jc w:val="both"/>
        <w:rPr>
          <w:rFonts w:asciiTheme="minorHAnsi" w:hAnsiTheme="minorHAnsi" w:cstheme="minorHAnsi"/>
          <w:sz w:val="22"/>
          <w:szCs w:val="22"/>
          <w:lang w:eastAsia="en-US"/>
        </w:rPr>
      </w:pPr>
    </w:p>
    <w:p w14:paraId="3673CAC3" w14:textId="77777777" w:rsidR="00ED431C" w:rsidRPr="00FF1B1D" w:rsidRDefault="00ED431C" w:rsidP="00481C27">
      <w:pPr>
        <w:pStyle w:val="Heading2"/>
        <w:rPr>
          <w:rFonts w:asciiTheme="minorHAnsi" w:hAnsiTheme="minorHAnsi" w:cstheme="minorHAnsi"/>
          <w:color w:val="auto"/>
        </w:rPr>
        <w:sectPr w:rsidR="00ED431C" w:rsidRPr="00FF1B1D" w:rsidSect="006008CF">
          <w:endnotePr>
            <w:numFmt w:val="decimal"/>
          </w:endnotePr>
          <w:pgSz w:w="11900" w:h="16840"/>
          <w:pgMar w:top="1170" w:right="1440" w:bottom="1440" w:left="1440" w:header="720" w:footer="720" w:gutter="0"/>
          <w:cols w:space="720"/>
          <w:docGrid w:linePitch="360"/>
        </w:sectPr>
      </w:pPr>
    </w:p>
    <w:p w14:paraId="601EC58B" w14:textId="64F56D6D" w:rsidR="00481C27" w:rsidRPr="00FF1B1D" w:rsidRDefault="00481C27" w:rsidP="00481C27">
      <w:pPr>
        <w:pStyle w:val="Heading2"/>
        <w:rPr>
          <w:rFonts w:asciiTheme="minorHAnsi" w:hAnsiTheme="minorHAnsi" w:cstheme="minorHAnsi"/>
          <w:color w:val="auto"/>
        </w:rPr>
      </w:pPr>
      <w:bookmarkStart w:id="6" w:name="_Toc41532028"/>
      <w:r w:rsidRPr="00FF1B1D">
        <w:rPr>
          <w:rFonts w:asciiTheme="minorHAnsi" w:hAnsiTheme="minorHAnsi" w:cstheme="minorHAnsi"/>
          <w:color w:val="auto"/>
        </w:rPr>
        <w:t>1.2 Progress towards the SDGs</w:t>
      </w:r>
      <w:bookmarkEnd w:id="6"/>
    </w:p>
    <w:p w14:paraId="178D4EEC" w14:textId="77777777" w:rsidR="00481C27" w:rsidRPr="00FF1B1D" w:rsidRDefault="00481C27" w:rsidP="00481C27">
      <w:pPr>
        <w:pStyle w:val="Heading2"/>
        <w:rPr>
          <w:rFonts w:asciiTheme="minorHAnsi" w:hAnsiTheme="minorHAnsi" w:cstheme="minorHAnsi"/>
          <w:color w:val="auto"/>
        </w:rPr>
      </w:pPr>
    </w:p>
    <w:p w14:paraId="1F355D15" w14:textId="61446952" w:rsidR="0000780D" w:rsidRPr="00FF1B1D" w:rsidRDefault="00481C27" w:rsidP="00481C27">
      <w:pPr>
        <w:ind w:left="-270"/>
        <w:jc w:val="both"/>
        <w:rPr>
          <w:rFonts w:asciiTheme="minorHAnsi" w:hAnsiTheme="minorHAnsi" w:cstheme="minorHAnsi"/>
          <w:sz w:val="22"/>
          <w:szCs w:val="22"/>
        </w:rPr>
      </w:pPr>
      <w:r w:rsidRPr="00FF1B1D">
        <w:rPr>
          <w:rFonts w:asciiTheme="minorHAnsi" w:eastAsia="Times New Roman" w:hAnsiTheme="minorHAnsi" w:cstheme="minorHAnsi"/>
          <w:sz w:val="22"/>
          <w:szCs w:val="22"/>
        </w:rPr>
        <w:t>According to the</w:t>
      </w:r>
      <w:r w:rsidR="00B05B30" w:rsidRPr="00FF1B1D">
        <w:rPr>
          <w:rFonts w:asciiTheme="minorHAnsi" w:eastAsia="Times New Roman" w:hAnsiTheme="minorHAnsi" w:cstheme="minorHAnsi"/>
          <w:sz w:val="22"/>
          <w:szCs w:val="22"/>
        </w:rPr>
        <w:t xml:space="preserve"> 2019 National Progress Report on SDGs,</w:t>
      </w:r>
      <w:r w:rsidRPr="00FF1B1D">
        <w:rPr>
          <w:rFonts w:asciiTheme="minorHAnsi" w:eastAsia="Times New Roman" w:hAnsiTheme="minorHAnsi" w:cstheme="minorHAnsi"/>
          <w:sz w:val="22"/>
          <w:szCs w:val="22"/>
        </w:rPr>
        <w:t xml:space="preserve"> Uganda is ranked 140 out of 162 countries with a global index score of 52.6 percent declining from 125</w:t>
      </w:r>
      <w:r w:rsidRPr="00FF1B1D">
        <w:rPr>
          <w:rFonts w:asciiTheme="minorHAnsi" w:eastAsia="Times New Roman" w:hAnsiTheme="minorHAnsi" w:cstheme="minorHAnsi"/>
          <w:sz w:val="22"/>
          <w:szCs w:val="22"/>
          <w:vertAlign w:val="superscript"/>
        </w:rPr>
        <w:t>th</w:t>
      </w:r>
      <w:r w:rsidRPr="00FF1B1D">
        <w:rPr>
          <w:rFonts w:asciiTheme="minorHAnsi" w:eastAsia="Times New Roman" w:hAnsiTheme="minorHAnsi" w:cstheme="minorHAnsi"/>
          <w:sz w:val="22"/>
          <w:szCs w:val="22"/>
        </w:rPr>
        <w:t xml:space="preserve"> position out of 156 Countries in 2018. The</w:t>
      </w:r>
      <w:r w:rsidR="00B05B30" w:rsidRPr="00FF1B1D">
        <w:rPr>
          <w:rFonts w:asciiTheme="minorHAnsi" w:eastAsia="Times New Roman" w:hAnsiTheme="minorHAnsi" w:cstheme="minorHAnsi"/>
          <w:sz w:val="22"/>
          <w:szCs w:val="22"/>
        </w:rPr>
        <w:t xml:space="preserve"> Report </w:t>
      </w:r>
      <w:r w:rsidRPr="00FF1B1D">
        <w:rPr>
          <w:rFonts w:asciiTheme="minorHAnsi" w:eastAsia="Times New Roman" w:hAnsiTheme="minorHAnsi" w:cstheme="minorHAnsi"/>
          <w:sz w:val="22"/>
          <w:szCs w:val="22"/>
        </w:rPr>
        <w:t>details the progress Uganda has made on meeting the SDGs targets and highlights mixed results, with significant need to accelerate progress systematically</w:t>
      </w:r>
      <w:r w:rsidRPr="00FF1B1D">
        <w:rPr>
          <w:rFonts w:asciiTheme="minorHAnsi" w:hAnsiTheme="minorHAnsi" w:cstheme="minorHAnsi"/>
          <w:sz w:val="22"/>
          <w:szCs w:val="22"/>
        </w:rPr>
        <w:t xml:space="preserve">. </w:t>
      </w:r>
    </w:p>
    <w:p w14:paraId="1C1EC52B" w14:textId="637EBF9C" w:rsidR="00411917" w:rsidRPr="00FF1B1D" w:rsidRDefault="00411917" w:rsidP="00481C27">
      <w:pPr>
        <w:ind w:left="-270"/>
        <w:jc w:val="both"/>
        <w:rPr>
          <w:rFonts w:asciiTheme="minorHAnsi" w:hAnsiTheme="minorHAnsi" w:cstheme="minorHAnsi"/>
          <w:sz w:val="22"/>
          <w:szCs w:val="22"/>
        </w:rPr>
      </w:pPr>
    </w:p>
    <w:p w14:paraId="0F57839F" w14:textId="5E6880DF" w:rsidR="00411917" w:rsidRPr="00FF1B1D" w:rsidRDefault="008C605C" w:rsidP="00411917">
      <w:pPr>
        <w:pStyle w:val="Caption"/>
        <w:keepNext/>
        <w:jc w:val="both"/>
        <w:rPr>
          <w:rFonts w:asciiTheme="minorHAnsi" w:hAnsiTheme="minorHAnsi" w:cstheme="minorHAnsi"/>
          <w:color w:val="auto"/>
          <w:sz w:val="22"/>
          <w:szCs w:val="22"/>
        </w:rPr>
      </w:pPr>
      <w:r w:rsidRPr="00FF1B1D">
        <w:rPr>
          <w:rFonts w:asciiTheme="minorHAnsi" w:hAnsiTheme="minorHAnsi" w:cstheme="minorHAnsi"/>
          <w:noProof/>
          <w:color w:val="auto"/>
          <w:sz w:val="22"/>
          <w:szCs w:val="22"/>
          <w:lang w:val="en-GB" w:eastAsia="en-GB"/>
        </w:rPr>
        <w:drawing>
          <wp:anchor distT="0" distB="0" distL="114300" distR="114300" simplePos="0" relativeHeight="251670528" behindDoc="1" locked="0" layoutInCell="1" allowOverlap="1" wp14:anchorId="4F67DC26" wp14:editId="50C02BC5">
            <wp:simplePos x="0" y="0"/>
            <wp:positionH relativeFrom="margin">
              <wp:posOffset>22967</wp:posOffset>
            </wp:positionH>
            <wp:positionV relativeFrom="paragraph">
              <wp:posOffset>240267</wp:posOffset>
            </wp:positionV>
            <wp:extent cx="5114290" cy="1979295"/>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14290" cy="1979295"/>
                    </a:xfrm>
                    <a:prstGeom prst="rect">
                      <a:avLst/>
                    </a:prstGeom>
                  </pic:spPr>
                </pic:pic>
              </a:graphicData>
            </a:graphic>
          </wp:anchor>
        </w:drawing>
      </w:r>
      <w:r w:rsidR="00411917" w:rsidRPr="00FF1B1D">
        <w:rPr>
          <w:rFonts w:asciiTheme="minorHAnsi" w:hAnsiTheme="minorHAnsi" w:cstheme="minorHAnsi"/>
          <w:color w:val="auto"/>
          <w:sz w:val="22"/>
          <w:szCs w:val="22"/>
        </w:rPr>
        <w:t xml:space="preserve">Figure </w:t>
      </w:r>
      <w:r w:rsidR="00411917" w:rsidRPr="00FF1B1D">
        <w:rPr>
          <w:rFonts w:asciiTheme="minorHAnsi" w:hAnsiTheme="minorHAnsi" w:cstheme="minorHAnsi"/>
          <w:color w:val="auto"/>
          <w:sz w:val="22"/>
          <w:szCs w:val="22"/>
        </w:rPr>
        <w:fldChar w:fldCharType="begin"/>
      </w:r>
      <w:r w:rsidR="00411917" w:rsidRPr="00FF1B1D">
        <w:rPr>
          <w:rFonts w:asciiTheme="minorHAnsi" w:hAnsiTheme="minorHAnsi" w:cstheme="minorHAnsi"/>
          <w:color w:val="auto"/>
          <w:sz w:val="22"/>
          <w:szCs w:val="22"/>
        </w:rPr>
        <w:instrText xml:space="preserve"> SEQ Figure \* ARABIC </w:instrText>
      </w:r>
      <w:r w:rsidR="00411917" w:rsidRPr="00FF1B1D">
        <w:rPr>
          <w:rFonts w:asciiTheme="minorHAnsi" w:hAnsiTheme="minorHAnsi" w:cstheme="minorHAnsi"/>
          <w:color w:val="auto"/>
          <w:sz w:val="22"/>
          <w:szCs w:val="22"/>
        </w:rPr>
        <w:fldChar w:fldCharType="separate"/>
      </w:r>
      <w:r w:rsidR="00411917" w:rsidRPr="00FF1B1D">
        <w:rPr>
          <w:rFonts w:asciiTheme="minorHAnsi" w:hAnsiTheme="minorHAnsi" w:cstheme="minorHAnsi"/>
          <w:noProof/>
          <w:color w:val="auto"/>
          <w:sz w:val="22"/>
          <w:szCs w:val="22"/>
        </w:rPr>
        <w:t>1</w:t>
      </w:r>
      <w:r w:rsidR="00411917" w:rsidRPr="00FF1B1D">
        <w:rPr>
          <w:rFonts w:asciiTheme="minorHAnsi" w:hAnsiTheme="minorHAnsi" w:cstheme="minorHAnsi"/>
          <w:color w:val="auto"/>
          <w:sz w:val="22"/>
          <w:szCs w:val="22"/>
        </w:rPr>
        <w:fldChar w:fldCharType="end"/>
      </w:r>
      <w:r w:rsidR="00411917" w:rsidRPr="00FF1B1D">
        <w:rPr>
          <w:rFonts w:asciiTheme="minorHAnsi" w:hAnsiTheme="minorHAnsi" w:cstheme="minorHAnsi"/>
          <w:color w:val="auto"/>
          <w:sz w:val="22"/>
          <w:szCs w:val="22"/>
        </w:rPr>
        <w:t xml:space="preserve">:  </w:t>
      </w:r>
      <w:hyperlink r:id="rId25" w:anchor="/UGA" w:history="1">
        <w:r w:rsidR="00411917" w:rsidRPr="00FF1B1D">
          <w:rPr>
            <w:rStyle w:val="Hyperlink"/>
            <w:rFonts w:asciiTheme="minorHAnsi" w:hAnsiTheme="minorHAnsi" w:cstheme="minorHAnsi"/>
            <w:sz w:val="22"/>
            <w:szCs w:val="22"/>
          </w:rPr>
          <w:t>Uganda’s SDG Dashboard, 2019</w:t>
        </w:r>
      </w:hyperlink>
    </w:p>
    <w:p w14:paraId="23197D04" w14:textId="67CD9DB0" w:rsidR="00481C27" w:rsidRPr="00FF1B1D" w:rsidRDefault="00481C27" w:rsidP="00481C27">
      <w:pPr>
        <w:ind w:left="-270"/>
        <w:jc w:val="both"/>
        <w:rPr>
          <w:rFonts w:asciiTheme="minorHAnsi" w:eastAsia="Times New Roman" w:hAnsiTheme="minorHAnsi" w:cstheme="minorHAnsi"/>
          <w:iCs/>
          <w:strike/>
          <w:sz w:val="22"/>
          <w:szCs w:val="22"/>
        </w:rPr>
      </w:pPr>
      <w:r w:rsidRPr="00FF1B1D">
        <w:rPr>
          <w:rFonts w:asciiTheme="minorHAnsi" w:eastAsia="Times New Roman" w:hAnsiTheme="minorHAnsi" w:cstheme="minorHAnsi"/>
          <w:sz w:val="22"/>
          <w:szCs w:val="22"/>
        </w:rPr>
        <w:t xml:space="preserve">According to the SDG Global index, out of the 17 SDGs, Uganda’s achievement is average, with moderate performance on SDGs  3, 8, 9, 13 and 15. SDGs 2, 5 and 6 have stagnated and there are serious challenges in achieving SDG 1, 11, and 16 (Uganda is off-track on these goals). Besides, there are information gaps in SDGs 4, 7, 10, 12, 14 and 17. Uganda has official data on only 93 (40%) on the global outlook but slightly higher at 46.3% for SDG indicators applicable to the Country context. </w:t>
      </w:r>
    </w:p>
    <w:p w14:paraId="23DDCEA8" w14:textId="77777777" w:rsidR="00481C27" w:rsidRPr="00FF1B1D" w:rsidRDefault="00481C27" w:rsidP="00481C27">
      <w:pPr>
        <w:jc w:val="both"/>
        <w:rPr>
          <w:rFonts w:asciiTheme="minorHAnsi" w:hAnsiTheme="minorHAnsi" w:cstheme="minorHAnsi"/>
          <w:sz w:val="22"/>
          <w:szCs w:val="22"/>
        </w:rPr>
      </w:pPr>
    </w:p>
    <w:p w14:paraId="352FE9DF" w14:textId="63B4F7A4" w:rsidR="008167EE" w:rsidRPr="00FF1B1D" w:rsidRDefault="00481C27" w:rsidP="00481C27">
      <w:pPr>
        <w:ind w:left="-270"/>
        <w:jc w:val="both"/>
        <w:rPr>
          <w:rFonts w:asciiTheme="minorHAnsi" w:hAnsiTheme="minorHAnsi" w:cstheme="minorHAnsi"/>
          <w:sz w:val="22"/>
          <w:szCs w:val="22"/>
        </w:rPr>
      </w:pPr>
      <w:r w:rsidRPr="00FF1B1D">
        <w:rPr>
          <w:rFonts w:asciiTheme="minorHAnsi" w:hAnsiTheme="minorHAnsi" w:cstheme="minorHAnsi"/>
          <w:sz w:val="22"/>
          <w:szCs w:val="22"/>
        </w:rPr>
        <w:t>Uganda has embedded SDGs into its national developing planning process, and recognizes NDP</w:t>
      </w:r>
      <w:r w:rsidR="00F31CA3"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III as a vehicle towards accelerating the achievement of these goals, and addressing regional aspirations and commitments including </w:t>
      </w:r>
      <w:r w:rsidR="00F31CA3" w:rsidRPr="00FF1B1D">
        <w:rPr>
          <w:rFonts w:asciiTheme="minorHAnsi" w:hAnsiTheme="minorHAnsi" w:cstheme="minorHAnsi"/>
          <w:sz w:val="22"/>
          <w:szCs w:val="22"/>
        </w:rPr>
        <w:t xml:space="preserve">the </w:t>
      </w:r>
      <w:r w:rsidRPr="00FF1B1D">
        <w:rPr>
          <w:rFonts w:asciiTheme="minorHAnsi" w:hAnsiTheme="minorHAnsi" w:cstheme="minorHAnsi"/>
          <w:sz w:val="22"/>
          <w:szCs w:val="22"/>
        </w:rPr>
        <w:t>Africa Union Agenda 2063, EAC 2059, the Common Market for East and Southern Africa (COMESA), and the Africa Continental Free Trade Area (</w:t>
      </w:r>
      <w:proofErr w:type="spellStart"/>
      <w:r w:rsidRPr="00FF1B1D">
        <w:rPr>
          <w:rFonts w:asciiTheme="minorHAnsi" w:hAnsiTheme="minorHAnsi" w:cstheme="minorHAnsi"/>
          <w:sz w:val="22"/>
          <w:szCs w:val="22"/>
        </w:rPr>
        <w:t>AfCFTA</w:t>
      </w:r>
      <w:proofErr w:type="spellEnd"/>
      <w:r w:rsidRPr="00FF1B1D">
        <w:rPr>
          <w:rFonts w:asciiTheme="minorHAnsi" w:hAnsiTheme="minorHAnsi" w:cstheme="minorHAnsi"/>
          <w:sz w:val="22"/>
          <w:szCs w:val="22"/>
        </w:rPr>
        <w:t>). The Government, with support from the UN system in Uganda, rolled-out the Integrated Sustainable Development Goals simulation model (</w:t>
      </w:r>
      <w:proofErr w:type="spellStart"/>
      <w:r w:rsidRPr="00FF1B1D">
        <w:rPr>
          <w:rFonts w:asciiTheme="minorHAnsi" w:hAnsiTheme="minorHAnsi" w:cstheme="minorHAnsi"/>
          <w:sz w:val="22"/>
          <w:szCs w:val="22"/>
        </w:rPr>
        <w:t>iSDG</w:t>
      </w:r>
      <w:proofErr w:type="spellEnd"/>
      <w:r w:rsidRPr="00FF1B1D">
        <w:rPr>
          <w:rFonts w:asciiTheme="minorHAnsi" w:hAnsiTheme="minorHAnsi" w:cstheme="minorHAnsi"/>
          <w:sz w:val="22"/>
          <w:szCs w:val="22"/>
        </w:rPr>
        <w:t xml:space="preserve">) to analyse and identify SDG accelerators to guide prioritisation of the Goals in national development planning. The analysis identified Governance, Environment and Industry as SDG accelerators for Uganda as they are linked to twelve of the eighteen NDPIII programmes, also noting that Human Capital Development sectors of Health, Education and Water and Sanitation are also vital to the attainment of the SDGs. </w:t>
      </w:r>
    </w:p>
    <w:p w14:paraId="1C031D62" w14:textId="77777777" w:rsidR="00D96AAA" w:rsidRPr="00FF1B1D" w:rsidRDefault="00D96AAA" w:rsidP="00481C27">
      <w:pPr>
        <w:ind w:left="-270"/>
        <w:jc w:val="both"/>
        <w:rPr>
          <w:rFonts w:asciiTheme="minorHAnsi" w:hAnsiTheme="minorHAnsi" w:cstheme="minorHAnsi"/>
          <w:sz w:val="22"/>
          <w:szCs w:val="22"/>
        </w:rPr>
      </w:pPr>
    </w:p>
    <w:p w14:paraId="3AD6A51E" w14:textId="515AED94" w:rsidR="008167EE" w:rsidRPr="00FF1B1D" w:rsidRDefault="008167EE" w:rsidP="008C605C">
      <w:pPr>
        <w:ind w:left="-270"/>
        <w:jc w:val="both"/>
        <w:rPr>
          <w:rFonts w:asciiTheme="minorHAnsi" w:hAnsiTheme="minorHAnsi" w:cstheme="minorHAnsi"/>
          <w:i/>
          <w:iCs/>
          <w:sz w:val="22"/>
          <w:szCs w:val="22"/>
        </w:rPr>
      </w:pPr>
      <w:r w:rsidRPr="00FF1B1D">
        <w:rPr>
          <w:rFonts w:asciiTheme="minorHAnsi" w:hAnsiTheme="minorHAnsi" w:cstheme="minorHAnsi"/>
          <w:sz w:val="22"/>
          <w:szCs w:val="22"/>
        </w:rPr>
        <w:t xml:space="preserve">Diagram 1: </w:t>
      </w:r>
      <w:r w:rsidR="00481C27" w:rsidRPr="00FF1B1D">
        <w:rPr>
          <w:rFonts w:asciiTheme="minorHAnsi" w:hAnsiTheme="minorHAnsi" w:cstheme="minorHAnsi"/>
          <w:i/>
          <w:iCs/>
          <w:sz w:val="22"/>
          <w:szCs w:val="22"/>
        </w:rPr>
        <w:t xml:space="preserve">A conceptual overview of the core </w:t>
      </w:r>
      <w:proofErr w:type="spellStart"/>
      <w:r w:rsidR="00481C27" w:rsidRPr="00FF1B1D">
        <w:rPr>
          <w:rFonts w:asciiTheme="minorHAnsi" w:hAnsiTheme="minorHAnsi" w:cstheme="minorHAnsi"/>
          <w:i/>
          <w:iCs/>
          <w:sz w:val="22"/>
          <w:szCs w:val="22"/>
        </w:rPr>
        <w:t>iSDG</w:t>
      </w:r>
      <w:proofErr w:type="spellEnd"/>
      <w:r w:rsidR="00481C27" w:rsidRPr="00FF1B1D">
        <w:rPr>
          <w:rFonts w:asciiTheme="minorHAnsi" w:hAnsiTheme="minorHAnsi" w:cstheme="minorHAnsi"/>
          <w:i/>
          <w:iCs/>
          <w:sz w:val="22"/>
          <w:szCs w:val="22"/>
        </w:rPr>
        <w:t>-Uganda model structure</w:t>
      </w:r>
    </w:p>
    <w:p w14:paraId="285924CD" w14:textId="77777777" w:rsidR="008F78DD" w:rsidRPr="00FF1B1D" w:rsidRDefault="008F78DD" w:rsidP="008C605C">
      <w:pPr>
        <w:ind w:left="-270"/>
        <w:jc w:val="both"/>
        <w:rPr>
          <w:rFonts w:asciiTheme="minorHAnsi" w:hAnsiTheme="minorHAnsi" w:cstheme="minorHAnsi"/>
          <w:i/>
          <w:iCs/>
          <w:sz w:val="22"/>
          <w:szCs w:val="22"/>
        </w:rPr>
      </w:pPr>
    </w:p>
    <w:p w14:paraId="378F9AA9" w14:textId="77777777" w:rsidR="00481C27" w:rsidRPr="00FF1B1D" w:rsidRDefault="00481C27" w:rsidP="00481C27">
      <w:pPr>
        <w:ind w:left="-270"/>
        <w:jc w:val="center"/>
        <w:rPr>
          <w:rFonts w:asciiTheme="minorHAnsi" w:hAnsiTheme="minorHAnsi" w:cstheme="minorHAnsi"/>
          <w:sz w:val="22"/>
          <w:szCs w:val="22"/>
        </w:rPr>
      </w:pPr>
      <w:r w:rsidRPr="00FF1B1D">
        <w:rPr>
          <w:rFonts w:asciiTheme="minorHAnsi" w:hAnsiTheme="minorHAnsi" w:cstheme="minorHAnsi"/>
          <w:noProof/>
          <w:sz w:val="22"/>
          <w:szCs w:val="22"/>
        </w:rPr>
        <w:drawing>
          <wp:inline distT="0" distB="0" distL="0" distR="0" wp14:anchorId="1B2D1C2A" wp14:editId="3A6FC826">
            <wp:extent cx="3097847" cy="2300941"/>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7847" cy="2300941"/>
                    </a:xfrm>
                    <a:prstGeom prst="rect">
                      <a:avLst/>
                    </a:prstGeom>
                    <a:noFill/>
                    <a:ln>
                      <a:noFill/>
                    </a:ln>
                  </pic:spPr>
                </pic:pic>
              </a:graphicData>
            </a:graphic>
          </wp:inline>
        </w:drawing>
      </w:r>
    </w:p>
    <w:p w14:paraId="0DAF00B2" w14:textId="23E743DA" w:rsidR="00D06403" w:rsidRPr="00FF1B1D" w:rsidRDefault="00D06403" w:rsidP="003E05CE">
      <w:pPr>
        <w:pStyle w:val="Heading2"/>
        <w:rPr>
          <w:rFonts w:asciiTheme="minorHAnsi" w:hAnsiTheme="minorHAnsi" w:cstheme="minorHAnsi"/>
          <w:color w:val="auto"/>
        </w:rPr>
      </w:pPr>
      <w:bookmarkStart w:id="7" w:name="_Toc41532029"/>
      <w:r w:rsidRPr="00FF1B1D">
        <w:rPr>
          <w:rFonts w:asciiTheme="minorHAnsi" w:hAnsiTheme="minorHAnsi" w:cstheme="minorHAnsi"/>
          <w:color w:val="auto"/>
        </w:rPr>
        <w:t>1.3 Challenges and Opportunities</w:t>
      </w:r>
      <w:bookmarkEnd w:id="7"/>
    </w:p>
    <w:p w14:paraId="0DBA5AD3" w14:textId="77777777" w:rsidR="00D06403" w:rsidRPr="00FF1B1D" w:rsidRDefault="00D06403" w:rsidP="00D06403">
      <w:pPr>
        <w:ind w:left="-270"/>
        <w:jc w:val="both"/>
        <w:rPr>
          <w:rFonts w:asciiTheme="minorHAnsi" w:hAnsiTheme="minorHAnsi" w:cstheme="minorHAnsi"/>
          <w:sz w:val="22"/>
          <w:szCs w:val="22"/>
          <w:lang w:eastAsia="en-US"/>
        </w:rPr>
      </w:pPr>
    </w:p>
    <w:p w14:paraId="533D94B4" w14:textId="6D059C6D" w:rsidR="00CB51B8" w:rsidRPr="00FF1B1D" w:rsidRDefault="00A20FC1" w:rsidP="00D06403">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Informed by the findings of the </w:t>
      </w:r>
      <w:r w:rsidR="00CB51B8" w:rsidRPr="00FF1B1D">
        <w:rPr>
          <w:rFonts w:asciiTheme="minorHAnsi" w:hAnsiTheme="minorHAnsi" w:cstheme="minorHAnsi"/>
          <w:sz w:val="22"/>
          <w:szCs w:val="22"/>
        </w:rPr>
        <w:t>UN Common Country Analysis (CCA), progress made and lessons learnt from UN</w:t>
      </w:r>
      <w:r w:rsidRPr="00FF1B1D">
        <w:rPr>
          <w:rFonts w:asciiTheme="minorHAnsi" w:hAnsiTheme="minorHAnsi" w:cstheme="minorHAnsi"/>
          <w:sz w:val="22"/>
          <w:szCs w:val="22"/>
        </w:rPr>
        <w:t xml:space="preserve">’s </w:t>
      </w:r>
      <w:r w:rsidR="00CB51B8" w:rsidRPr="00FF1B1D">
        <w:rPr>
          <w:rFonts w:asciiTheme="minorHAnsi" w:hAnsiTheme="minorHAnsi" w:cstheme="minorHAnsi"/>
          <w:sz w:val="22"/>
          <w:szCs w:val="22"/>
        </w:rPr>
        <w:t xml:space="preserve">support </w:t>
      </w:r>
      <w:r w:rsidRPr="00FF1B1D">
        <w:rPr>
          <w:rFonts w:asciiTheme="minorHAnsi" w:hAnsiTheme="minorHAnsi" w:cstheme="minorHAnsi"/>
          <w:sz w:val="22"/>
          <w:szCs w:val="22"/>
        </w:rPr>
        <w:t xml:space="preserve">to </w:t>
      </w:r>
      <w:r w:rsidR="00CB51B8" w:rsidRPr="00FF1B1D">
        <w:rPr>
          <w:rFonts w:asciiTheme="minorHAnsi" w:hAnsiTheme="minorHAnsi" w:cstheme="minorHAnsi"/>
          <w:sz w:val="22"/>
          <w:szCs w:val="22"/>
        </w:rPr>
        <w:t>NDP</w:t>
      </w:r>
      <w:r w:rsidR="008F78DD" w:rsidRPr="00FF1B1D">
        <w:rPr>
          <w:rFonts w:asciiTheme="minorHAnsi" w:hAnsiTheme="minorHAnsi" w:cstheme="minorHAnsi"/>
          <w:sz w:val="22"/>
          <w:szCs w:val="22"/>
        </w:rPr>
        <w:t xml:space="preserve"> </w:t>
      </w:r>
      <w:r w:rsidR="00CB51B8" w:rsidRPr="00FF1B1D">
        <w:rPr>
          <w:rFonts w:asciiTheme="minorHAnsi" w:hAnsiTheme="minorHAnsi" w:cstheme="minorHAnsi"/>
          <w:sz w:val="22"/>
          <w:szCs w:val="22"/>
        </w:rPr>
        <w:t xml:space="preserve">II, </w:t>
      </w:r>
      <w:r w:rsidRPr="00FF1B1D">
        <w:rPr>
          <w:rFonts w:asciiTheme="minorHAnsi" w:hAnsiTheme="minorHAnsi" w:cstheme="minorHAnsi"/>
          <w:sz w:val="22"/>
          <w:szCs w:val="22"/>
        </w:rPr>
        <w:t xml:space="preserve">lessons from the </w:t>
      </w:r>
      <w:r w:rsidR="00CB51B8" w:rsidRPr="00FF1B1D">
        <w:rPr>
          <w:rFonts w:asciiTheme="minorHAnsi" w:hAnsiTheme="minorHAnsi" w:cstheme="minorHAnsi"/>
          <w:sz w:val="22"/>
          <w:szCs w:val="22"/>
          <w:lang w:eastAsia="en-US"/>
        </w:rPr>
        <w:t xml:space="preserve">UNDAF </w:t>
      </w:r>
      <w:r w:rsidRPr="00FF1B1D">
        <w:rPr>
          <w:rFonts w:asciiTheme="minorHAnsi" w:hAnsiTheme="minorHAnsi" w:cstheme="minorHAnsi"/>
          <w:sz w:val="22"/>
          <w:szCs w:val="22"/>
          <w:lang w:eastAsia="en-US"/>
        </w:rPr>
        <w:t>(</w:t>
      </w:r>
      <w:r w:rsidR="00CB51B8" w:rsidRPr="00FF1B1D">
        <w:rPr>
          <w:rFonts w:asciiTheme="minorHAnsi" w:hAnsiTheme="minorHAnsi" w:cstheme="minorHAnsi"/>
          <w:sz w:val="22"/>
          <w:szCs w:val="22"/>
          <w:lang w:eastAsia="en-US"/>
        </w:rPr>
        <w:t>2016-2020</w:t>
      </w:r>
      <w:r w:rsidRPr="00FF1B1D">
        <w:rPr>
          <w:rFonts w:asciiTheme="minorHAnsi" w:hAnsiTheme="minorHAnsi" w:cstheme="minorHAnsi"/>
          <w:sz w:val="22"/>
          <w:szCs w:val="22"/>
          <w:lang w:eastAsia="en-US"/>
        </w:rPr>
        <w:t xml:space="preserve">) implementation and </w:t>
      </w:r>
      <w:r w:rsidR="00CB51B8" w:rsidRPr="00FF1B1D">
        <w:rPr>
          <w:rFonts w:asciiTheme="minorHAnsi" w:hAnsiTheme="minorHAnsi" w:cstheme="minorHAnsi"/>
          <w:sz w:val="22"/>
          <w:szCs w:val="22"/>
          <w:lang w:eastAsia="en-US"/>
        </w:rPr>
        <w:t>Mid-Term Evaluation</w:t>
      </w:r>
      <w:r w:rsidRPr="00FF1B1D">
        <w:rPr>
          <w:rFonts w:asciiTheme="minorHAnsi" w:hAnsiTheme="minorHAnsi" w:cstheme="minorHAnsi"/>
          <w:sz w:val="22"/>
          <w:szCs w:val="22"/>
          <w:lang w:eastAsia="en-US"/>
        </w:rPr>
        <w:t xml:space="preserve"> findings, multi-stakeholder </w:t>
      </w:r>
      <w:r w:rsidR="002B5BE5" w:rsidRPr="00FF1B1D">
        <w:rPr>
          <w:rFonts w:asciiTheme="minorHAnsi" w:hAnsiTheme="minorHAnsi" w:cstheme="minorHAnsi"/>
          <w:sz w:val="22"/>
          <w:szCs w:val="22"/>
          <w:lang w:eastAsia="en-US"/>
        </w:rPr>
        <w:t>consultation</w:t>
      </w:r>
      <w:r w:rsidRPr="00FF1B1D">
        <w:rPr>
          <w:rFonts w:asciiTheme="minorHAnsi" w:hAnsiTheme="minorHAnsi" w:cstheme="minorHAnsi"/>
          <w:sz w:val="22"/>
          <w:szCs w:val="22"/>
          <w:lang w:eastAsia="en-US"/>
        </w:rPr>
        <w:t xml:space="preserve">s, </w:t>
      </w:r>
      <w:r w:rsidR="002B5BE5" w:rsidRPr="00FF1B1D">
        <w:rPr>
          <w:rFonts w:asciiTheme="minorHAnsi" w:hAnsiTheme="minorHAnsi" w:cstheme="minorHAnsi"/>
          <w:sz w:val="22"/>
          <w:szCs w:val="22"/>
          <w:lang w:eastAsia="en-US"/>
        </w:rPr>
        <w:t>visioning and prioritization</w:t>
      </w:r>
      <w:r w:rsidRPr="00FF1B1D">
        <w:rPr>
          <w:rFonts w:asciiTheme="minorHAnsi" w:hAnsiTheme="minorHAnsi" w:cstheme="minorHAnsi"/>
          <w:sz w:val="22"/>
          <w:szCs w:val="22"/>
          <w:lang w:eastAsia="en-US"/>
        </w:rPr>
        <w:t xml:space="preserve">, the CF </w:t>
      </w:r>
      <w:r w:rsidR="002B5BE5" w:rsidRPr="00FF1B1D">
        <w:rPr>
          <w:rFonts w:asciiTheme="minorHAnsi" w:hAnsiTheme="minorHAnsi" w:cstheme="minorHAnsi"/>
          <w:sz w:val="22"/>
          <w:szCs w:val="22"/>
          <w:lang w:eastAsia="en-US"/>
        </w:rPr>
        <w:t>identified</w:t>
      </w:r>
      <w:r w:rsidR="00CB51B8" w:rsidRPr="00FF1B1D">
        <w:rPr>
          <w:rFonts w:asciiTheme="minorHAnsi" w:hAnsiTheme="minorHAnsi" w:cstheme="minorHAnsi"/>
          <w:sz w:val="22"/>
          <w:szCs w:val="22"/>
          <w:lang w:eastAsia="en-US"/>
        </w:rPr>
        <w:t xml:space="preserve"> </w:t>
      </w:r>
      <w:r w:rsidR="00CB51B8" w:rsidRPr="00FF1B1D">
        <w:rPr>
          <w:rFonts w:asciiTheme="minorHAnsi" w:hAnsiTheme="minorHAnsi" w:cstheme="minorHAnsi"/>
          <w:sz w:val="22"/>
          <w:szCs w:val="22"/>
        </w:rPr>
        <w:t xml:space="preserve">challenges and opportunities that have </w:t>
      </w:r>
      <w:r w:rsidRPr="00FF1B1D">
        <w:rPr>
          <w:rFonts w:asciiTheme="minorHAnsi" w:hAnsiTheme="minorHAnsi" w:cstheme="minorHAnsi"/>
          <w:sz w:val="22"/>
          <w:szCs w:val="22"/>
        </w:rPr>
        <w:t xml:space="preserve">a </w:t>
      </w:r>
      <w:r w:rsidR="00CB51B8" w:rsidRPr="00FF1B1D">
        <w:rPr>
          <w:rFonts w:asciiTheme="minorHAnsi" w:hAnsiTheme="minorHAnsi" w:cstheme="minorHAnsi"/>
          <w:sz w:val="22"/>
          <w:szCs w:val="22"/>
        </w:rPr>
        <w:t>potential to accelerate progress towards the achievement of NDP</w:t>
      </w:r>
      <w:r w:rsidR="009C7655" w:rsidRPr="00FF1B1D">
        <w:rPr>
          <w:rFonts w:asciiTheme="minorHAnsi" w:hAnsiTheme="minorHAnsi" w:cstheme="minorHAnsi"/>
          <w:sz w:val="22"/>
          <w:szCs w:val="22"/>
        </w:rPr>
        <w:t xml:space="preserve"> </w:t>
      </w:r>
      <w:r w:rsidR="00CB51B8" w:rsidRPr="00FF1B1D">
        <w:rPr>
          <w:rFonts w:asciiTheme="minorHAnsi" w:hAnsiTheme="minorHAnsi" w:cstheme="minorHAnsi"/>
          <w:sz w:val="22"/>
          <w:szCs w:val="22"/>
        </w:rPr>
        <w:t xml:space="preserve">III and SDG targets </w:t>
      </w:r>
      <w:r w:rsidR="009C7655" w:rsidRPr="00FF1B1D">
        <w:rPr>
          <w:rFonts w:asciiTheme="minorHAnsi" w:hAnsiTheme="minorHAnsi" w:cstheme="minorHAnsi"/>
          <w:sz w:val="22"/>
          <w:szCs w:val="22"/>
        </w:rPr>
        <w:t xml:space="preserve">through </w:t>
      </w:r>
      <w:r w:rsidR="00CB51B8" w:rsidRPr="00FF1B1D">
        <w:rPr>
          <w:rFonts w:asciiTheme="minorHAnsi" w:hAnsiTheme="minorHAnsi" w:cstheme="minorHAnsi"/>
          <w:sz w:val="22"/>
          <w:szCs w:val="22"/>
        </w:rPr>
        <w:t>sustainable</w:t>
      </w:r>
      <w:r w:rsidR="009C7655" w:rsidRPr="00FF1B1D">
        <w:rPr>
          <w:rFonts w:asciiTheme="minorHAnsi" w:hAnsiTheme="minorHAnsi" w:cstheme="minorHAnsi"/>
          <w:sz w:val="22"/>
          <w:szCs w:val="22"/>
        </w:rPr>
        <w:t xml:space="preserve"> and integrated approaches</w:t>
      </w:r>
      <w:r w:rsidR="00CB51B8" w:rsidRPr="00FF1B1D">
        <w:rPr>
          <w:rFonts w:asciiTheme="minorHAnsi" w:hAnsiTheme="minorHAnsi" w:cstheme="minorHAnsi"/>
          <w:sz w:val="22"/>
          <w:szCs w:val="22"/>
        </w:rPr>
        <w:t>.</w:t>
      </w:r>
      <w:r w:rsidR="003312A4" w:rsidRPr="00FF1B1D">
        <w:rPr>
          <w:rFonts w:asciiTheme="minorHAnsi" w:hAnsiTheme="minorHAnsi" w:cstheme="minorHAnsi"/>
          <w:sz w:val="22"/>
          <w:szCs w:val="22"/>
        </w:rPr>
        <w:t xml:space="preserve"> </w:t>
      </w:r>
      <w:r w:rsidR="00F8565B" w:rsidRPr="00FF1B1D">
        <w:rPr>
          <w:rFonts w:asciiTheme="minorHAnsi" w:hAnsiTheme="minorHAnsi" w:cstheme="minorHAnsi"/>
          <w:sz w:val="22"/>
          <w:szCs w:val="22"/>
        </w:rPr>
        <w:t>T</w:t>
      </w:r>
      <w:r w:rsidR="003312A4" w:rsidRPr="00FF1B1D">
        <w:rPr>
          <w:rFonts w:asciiTheme="minorHAnsi" w:hAnsiTheme="minorHAnsi" w:cstheme="minorHAnsi"/>
          <w:sz w:val="22"/>
          <w:szCs w:val="22"/>
        </w:rPr>
        <w:t xml:space="preserve">hese challenges and opportunities cut across </w:t>
      </w:r>
      <w:r w:rsidR="003312A4" w:rsidRPr="00FF1B1D">
        <w:rPr>
          <w:rFonts w:asciiTheme="minorHAnsi" w:hAnsiTheme="minorHAnsi" w:cstheme="minorHAnsi"/>
          <w:sz w:val="22"/>
          <w:szCs w:val="22"/>
          <w:lang w:eastAsia="en-US"/>
        </w:rPr>
        <w:t xml:space="preserve">the four dimensions of </w:t>
      </w:r>
      <w:r w:rsidR="00F8565B" w:rsidRPr="00FF1B1D">
        <w:rPr>
          <w:rFonts w:asciiTheme="minorHAnsi" w:hAnsiTheme="minorHAnsi" w:cstheme="minorHAnsi"/>
          <w:sz w:val="22"/>
          <w:szCs w:val="22"/>
          <w:lang w:eastAsia="en-US"/>
        </w:rPr>
        <w:t xml:space="preserve">the </w:t>
      </w:r>
      <w:r w:rsidR="003312A4" w:rsidRPr="00FF1B1D">
        <w:rPr>
          <w:rFonts w:asciiTheme="minorHAnsi" w:hAnsiTheme="minorHAnsi" w:cstheme="minorHAnsi"/>
          <w:sz w:val="22"/>
          <w:szCs w:val="22"/>
          <w:lang w:eastAsia="en-US"/>
        </w:rPr>
        <w:t xml:space="preserve">2030 Agenda, namely ´Society Dimension´, ´Economic Dimension´, ´Environment/Biosphere Dimension´, and ´Governance and Partnership Dimension´. </w:t>
      </w:r>
    </w:p>
    <w:p w14:paraId="7DBC55B1" w14:textId="77777777" w:rsidR="00D06403" w:rsidRPr="00FF1B1D" w:rsidRDefault="00D06403" w:rsidP="00D06403">
      <w:pPr>
        <w:ind w:left="-270"/>
        <w:jc w:val="both"/>
        <w:rPr>
          <w:rFonts w:asciiTheme="minorHAnsi" w:hAnsiTheme="minorHAnsi" w:cstheme="minorHAnsi"/>
          <w:b/>
          <w:bCs/>
          <w:sz w:val="22"/>
          <w:szCs w:val="22"/>
          <w:shd w:val="clear" w:color="auto" w:fill="FFFFFF"/>
        </w:rPr>
      </w:pPr>
    </w:p>
    <w:p w14:paraId="3D3058B5" w14:textId="5CCE27DB" w:rsidR="00D06403" w:rsidRPr="00FF1B1D" w:rsidRDefault="00D06403" w:rsidP="008E77C5">
      <w:pPr>
        <w:pStyle w:val="Heading3"/>
        <w:rPr>
          <w:rFonts w:asciiTheme="minorHAnsi" w:hAnsiTheme="minorHAnsi" w:cstheme="minorHAnsi"/>
          <w:b/>
          <w:bCs/>
          <w:color w:val="auto"/>
          <w:sz w:val="22"/>
          <w:szCs w:val="22"/>
        </w:rPr>
      </w:pPr>
      <w:r w:rsidRPr="00FF1B1D">
        <w:rPr>
          <w:rFonts w:asciiTheme="minorHAnsi" w:hAnsiTheme="minorHAnsi" w:cstheme="minorHAnsi"/>
          <w:b/>
          <w:bCs/>
          <w:color w:val="auto"/>
          <w:sz w:val="22"/>
          <w:szCs w:val="22"/>
          <w:shd w:val="clear" w:color="auto" w:fill="FFFFFF"/>
        </w:rPr>
        <w:t xml:space="preserve"> </w:t>
      </w:r>
      <w:bookmarkStart w:id="8" w:name="_Toc41532030"/>
      <w:r w:rsidRPr="00FF1B1D">
        <w:rPr>
          <w:rFonts w:asciiTheme="minorHAnsi" w:hAnsiTheme="minorHAnsi" w:cstheme="minorHAnsi"/>
          <w:b/>
          <w:bCs/>
          <w:color w:val="auto"/>
          <w:sz w:val="22"/>
          <w:szCs w:val="22"/>
        </w:rPr>
        <w:t>1.3.1 Soc</w:t>
      </w:r>
      <w:r w:rsidR="00210C46" w:rsidRPr="00FF1B1D">
        <w:rPr>
          <w:rFonts w:asciiTheme="minorHAnsi" w:hAnsiTheme="minorHAnsi" w:cstheme="minorHAnsi"/>
          <w:b/>
          <w:bCs/>
          <w:color w:val="auto"/>
          <w:sz w:val="22"/>
          <w:szCs w:val="22"/>
        </w:rPr>
        <w:t>iety Dimension (Poverty, Hunger</w:t>
      </w:r>
      <w:r w:rsidR="00204659" w:rsidRPr="00FF1B1D">
        <w:rPr>
          <w:rFonts w:asciiTheme="minorHAnsi" w:hAnsiTheme="minorHAnsi" w:cstheme="minorHAnsi"/>
          <w:b/>
          <w:bCs/>
          <w:color w:val="auto"/>
          <w:sz w:val="22"/>
          <w:szCs w:val="22"/>
        </w:rPr>
        <w:t>, Basic Social and Protection Services</w:t>
      </w:r>
      <w:r w:rsidR="00210C46" w:rsidRPr="00FF1B1D">
        <w:rPr>
          <w:rFonts w:asciiTheme="minorHAnsi" w:hAnsiTheme="minorHAnsi" w:cstheme="minorHAnsi"/>
          <w:b/>
          <w:bCs/>
          <w:color w:val="auto"/>
          <w:sz w:val="22"/>
          <w:szCs w:val="22"/>
        </w:rPr>
        <w:t>)</w:t>
      </w:r>
      <w:bookmarkEnd w:id="8"/>
    </w:p>
    <w:p w14:paraId="58AF3AC6" w14:textId="77777777" w:rsidR="00155FEA" w:rsidRPr="00FF1B1D" w:rsidRDefault="00155FEA" w:rsidP="00987831">
      <w:pPr>
        <w:jc w:val="both"/>
        <w:rPr>
          <w:rFonts w:asciiTheme="minorHAnsi" w:hAnsiTheme="minorHAnsi" w:cstheme="minorHAnsi"/>
          <w:sz w:val="22"/>
          <w:szCs w:val="22"/>
        </w:rPr>
      </w:pPr>
    </w:p>
    <w:p w14:paraId="3CCDE1A5" w14:textId="5C087E8B" w:rsidR="00927771" w:rsidRPr="00FF1B1D" w:rsidRDefault="00365D6A" w:rsidP="00C978B2">
      <w:pPr>
        <w:ind w:left="-270"/>
        <w:jc w:val="both"/>
        <w:rPr>
          <w:rFonts w:asciiTheme="minorHAnsi" w:hAnsiTheme="minorHAnsi" w:cstheme="minorHAnsi"/>
          <w:b/>
          <w:bCs/>
          <w:sz w:val="22"/>
          <w:szCs w:val="22"/>
        </w:rPr>
      </w:pPr>
      <w:hyperlink r:id="rId27" w:history="1">
        <w:r w:rsidR="00155FEA" w:rsidRPr="003B21F0">
          <w:rPr>
            <w:rStyle w:val="Hyperlink"/>
            <w:rFonts w:asciiTheme="minorHAnsi" w:hAnsiTheme="minorHAnsi" w:cstheme="minorHAnsi"/>
            <w:b/>
            <w:bCs/>
            <w:sz w:val="22"/>
            <w:szCs w:val="22"/>
            <w:lang w:eastAsia="en-US"/>
          </w:rPr>
          <w:t>The 2016/17 Uganda National Household Survey</w:t>
        </w:r>
      </w:hyperlink>
      <w:r w:rsidR="00155FEA" w:rsidRPr="00FF1B1D">
        <w:rPr>
          <w:rFonts w:asciiTheme="minorHAnsi" w:hAnsiTheme="minorHAnsi" w:cstheme="minorHAnsi"/>
          <w:sz w:val="22"/>
          <w:szCs w:val="22"/>
          <w:lang w:eastAsia="en-US"/>
        </w:rPr>
        <w:t xml:space="preserve"> (UNHS) estimated that 21.4 percent of Ugandan</w:t>
      </w:r>
      <w:r w:rsidR="002B23A7" w:rsidRPr="00FF1B1D">
        <w:rPr>
          <w:rFonts w:asciiTheme="minorHAnsi" w:hAnsiTheme="minorHAnsi" w:cstheme="minorHAnsi"/>
          <w:sz w:val="22"/>
          <w:szCs w:val="22"/>
          <w:lang w:eastAsia="en-US"/>
        </w:rPr>
        <w:t>s</w:t>
      </w:r>
      <w:r w:rsidR="00155FEA" w:rsidRPr="00FF1B1D">
        <w:rPr>
          <w:rFonts w:asciiTheme="minorHAnsi" w:hAnsiTheme="minorHAnsi" w:cstheme="minorHAnsi"/>
          <w:sz w:val="22"/>
          <w:szCs w:val="22"/>
          <w:lang w:eastAsia="en-US"/>
        </w:rPr>
        <w:t xml:space="preserve"> are poor, corresponding to nearly 8 million people. This is an increase from 19.7</w:t>
      </w:r>
      <w:r w:rsidR="004017A1" w:rsidRPr="00FF1B1D">
        <w:rPr>
          <w:rFonts w:asciiTheme="minorHAnsi" w:hAnsiTheme="minorHAnsi" w:cstheme="minorHAnsi"/>
          <w:sz w:val="22"/>
          <w:szCs w:val="22"/>
          <w:lang w:eastAsia="en-US"/>
        </w:rPr>
        <w:t xml:space="preserve"> </w:t>
      </w:r>
      <w:r w:rsidR="00155FEA" w:rsidRPr="00FF1B1D">
        <w:rPr>
          <w:rFonts w:asciiTheme="minorHAnsi" w:hAnsiTheme="minorHAnsi" w:cstheme="minorHAnsi"/>
          <w:sz w:val="22"/>
          <w:szCs w:val="22"/>
          <w:lang w:eastAsia="en-US"/>
        </w:rPr>
        <w:t xml:space="preserve">percent (6.6 million people) who were reported poor in </w:t>
      </w:r>
      <w:r w:rsidR="00155FEA" w:rsidRPr="00FF1B1D">
        <w:rPr>
          <w:rFonts w:asciiTheme="minorHAnsi" w:eastAsia="Times New Roman" w:hAnsiTheme="minorHAnsi" w:cstheme="minorHAnsi"/>
          <w:sz w:val="22"/>
          <w:szCs w:val="22"/>
          <w:shd w:val="clear" w:color="auto" w:fill="FFFFFF"/>
        </w:rPr>
        <w:t xml:space="preserve">2012/13. About </w:t>
      </w:r>
      <w:r w:rsidR="00FB61C0" w:rsidRPr="00FF1B1D">
        <w:rPr>
          <w:rFonts w:asciiTheme="minorHAnsi" w:hAnsiTheme="minorHAnsi" w:cstheme="minorHAnsi"/>
          <w:sz w:val="22"/>
          <w:szCs w:val="22"/>
        </w:rPr>
        <w:t xml:space="preserve">23.4 million people </w:t>
      </w:r>
      <w:r w:rsidR="00160AC8" w:rsidRPr="00FF1B1D">
        <w:rPr>
          <w:rFonts w:asciiTheme="minorHAnsi" w:hAnsiTheme="minorHAnsi" w:cstheme="minorHAnsi"/>
          <w:sz w:val="22"/>
          <w:szCs w:val="22"/>
        </w:rPr>
        <w:t>(62.4 percent)</w:t>
      </w:r>
      <w:r w:rsidR="00FB61C0" w:rsidRPr="00FF1B1D">
        <w:rPr>
          <w:rFonts w:asciiTheme="minorHAnsi" w:hAnsiTheme="minorHAnsi" w:cstheme="minorHAnsi"/>
          <w:sz w:val="22"/>
          <w:szCs w:val="22"/>
        </w:rPr>
        <w:t xml:space="preserve"> were </w:t>
      </w:r>
      <w:r w:rsidR="00155FEA" w:rsidRPr="00FF1B1D">
        <w:rPr>
          <w:rFonts w:asciiTheme="minorHAnsi" w:hAnsiTheme="minorHAnsi" w:cstheme="minorHAnsi"/>
          <w:sz w:val="22"/>
          <w:szCs w:val="22"/>
        </w:rPr>
        <w:t xml:space="preserve">reported </w:t>
      </w:r>
      <w:r w:rsidR="00160AC8" w:rsidRPr="00FF1B1D">
        <w:rPr>
          <w:rFonts w:asciiTheme="minorHAnsi" w:hAnsiTheme="minorHAnsi" w:cstheme="minorHAnsi"/>
          <w:sz w:val="22"/>
          <w:szCs w:val="22"/>
        </w:rPr>
        <w:t xml:space="preserve">to be </w:t>
      </w:r>
      <w:r w:rsidR="00155FEA" w:rsidRPr="00FF1B1D">
        <w:rPr>
          <w:rFonts w:asciiTheme="minorHAnsi" w:hAnsiTheme="minorHAnsi" w:cstheme="minorHAnsi"/>
          <w:sz w:val="22"/>
          <w:szCs w:val="22"/>
        </w:rPr>
        <w:t>vulnerable to poverty</w:t>
      </w:r>
      <w:r w:rsidR="00FB61C0" w:rsidRPr="00FF1B1D">
        <w:rPr>
          <w:rFonts w:asciiTheme="minorHAnsi" w:hAnsiTheme="minorHAnsi" w:cstheme="minorHAnsi"/>
          <w:sz w:val="22"/>
          <w:szCs w:val="22"/>
        </w:rPr>
        <w:t xml:space="preserve">, living below the national poverty line </w:t>
      </w:r>
      <w:r w:rsidR="000C0884" w:rsidRPr="00FF1B1D">
        <w:rPr>
          <w:rFonts w:asciiTheme="minorHAnsi" w:hAnsiTheme="minorHAnsi" w:cstheme="minorHAnsi"/>
          <w:sz w:val="22"/>
          <w:szCs w:val="22"/>
        </w:rPr>
        <w:t xml:space="preserve">of </w:t>
      </w:r>
      <w:r w:rsidR="00FB61C0" w:rsidRPr="00FF1B1D">
        <w:rPr>
          <w:rFonts w:asciiTheme="minorHAnsi" w:hAnsiTheme="minorHAnsi" w:cstheme="minorHAnsi"/>
          <w:sz w:val="22"/>
          <w:szCs w:val="22"/>
        </w:rPr>
        <w:t xml:space="preserve">$1 per day. </w:t>
      </w:r>
      <w:r w:rsidR="00155FEA" w:rsidRPr="00FF1B1D">
        <w:rPr>
          <w:rFonts w:asciiTheme="minorHAnsi" w:hAnsiTheme="minorHAnsi" w:cstheme="minorHAnsi"/>
          <w:sz w:val="22"/>
          <w:szCs w:val="22"/>
          <w:lang w:eastAsia="en-US"/>
        </w:rPr>
        <w:t>In the last four years, the vulnerable group grew by 9.3 percent translating into an annuali</w:t>
      </w:r>
      <w:r w:rsidR="004017A1" w:rsidRPr="00FF1B1D">
        <w:rPr>
          <w:rFonts w:asciiTheme="minorHAnsi" w:hAnsiTheme="minorHAnsi" w:cstheme="minorHAnsi"/>
          <w:sz w:val="22"/>
          <w:szCs w:val="22"/>
          <w:lang w:eastAsia="en-US"/>
        </w:rPr>
        <w:t>zed growth rate of 2.1 per</w:t>
      </w:r>
      <w:r w:rsidR="00155FEA" w:rsidRPr="00FF1B1D">
        <w:rPr>
          <w:rFonts w:asciiTheme="minorHAnsi" w:hAnsiTheme="minorHAnsi" w:cstheme="minorHAnsi"/>
          <w:sz w:val="22"/>
          <w:szCs w:val="22"/>
          <w:lang w:eastAsia="en-US"/>
        </w:rPr>
        <w:t xml:space="preserve">cent. </w:t>
      </w:r>
      <w:r w:rsidR="00C978B2" w:rsidRPr="00FF1B1D">
        <w:rPr>
          <w:rFonts w:asciiTheme="minorHAnsi" w:hAnsiTheme="minorHAnsi" w:cstheme="minorHAnsi"/>
          <w:sz w:val="22"/>
          <w:szCs w:val="22"/>
          <w:lang w:eastAsia="en-US"/>
        </w:rPr>
        <w:t xml:space="preserve"> </w:t>
      </w:r>
      <w:r w:rsidR="00155FEA" w:rsidRPr="00FF1B1D">
        <w:rPr>
          <w:rFonts w:asciiTheme="minorHAnsi" w:eastAsia="Times New Roman" w:hAnsiTheme="minorHAnsi" w:cstheme="minorHAnsi"/>
          <w:sz w:val="22"/>
          <w:szCs w:val="22"/>
          <w:shd w:val="clear" w:color="auto" w:fill="FFFFFF"/>
        </w:rPr>
        <w:t xml:space="preserve">If </w:t>
      </w:r>
      <w:r w:rsidR="00987831" w:rsidRPr="00FF1B1D">
        <w:rPr>
          <w:rFonts w:asciiTheme="minorHAnsi" w:eastAsia="Times New Roman" w:hAnsiTheme="minorHAnsi" w:cstheme="minorHAnsi"/>
          <w:sz w:val="22"/>
          <w:szCs w:val="22"/>
          <w:shd w:val="clear" w:color="auto" w:fill="FFFFFF"/>
        </w:rPr>
        <w:t xml:space="preserve">this trend is sustained, going forward, assuming that </w:t>
      </w:r>
      <w:r w:rsidR="00155FEA" w:rsidRPr="00FF1B1D">
        <w:rPr>
          <w:rFonts w:asciiTheme="minorHAnsi" w:eastAsia="Times New Roman" w:hAnsiTheme="minorHAnsi" w:cstheme="minorHAnsi"/>
          <w:sz w:val="22"/>
          <w:szCs w:val="22"/>
          <w:shd w:val="clear" w:color="auto" w:fill="FFFFFF"/>
        </w:rPr>
        <w:t>comprehe</w:t>
      </w:r>
      <w:r w:rsidR="00987831" w:rsidRPr="00FF1B1D">
        <w:rPr>
          <w:rFonts w:asciiTheme="minorHAnsi" w:eastAsia="Times New Roman" w:hAnsiTheme="minorHAnsi" w:cstheme="minorHAnsi"/>
          <w:sz w:val="22"/>
          <w:szCs w:val="22"/>
          <w:shd w:val="clear" w:color="auto" w:fill="FFFFFF"/>
        </w:rPr>
        <w:t xml:space="preserve">nsive and inclusive </w:t>
      </w:r>
      <w:r w:rsidR="00155FEA" w:rsidRPr="00FF1B1D">
        <w:rPr>
          <w:rFonts w:asciiTheme="minorHAnsi" w:eastAsia="Times New Roman" w:hAnsiTheme="minorHAnsi" w:cstheme="minorHAnsi"/>
          <w:sz w:val="22"/>
          <w:szCs w:val="22"/>
          <w:shd w:val="clear" w:color="auto" w:fill="FFFFFF"/>
        </w:rPr>
        <w:t>strategies of poverty reduction are not implemented</w:t>
      </w:r>
      <w:r w:rsidR="00987831" w:rsidRPr="00FF1B1D">
        <w:rPr>
          <w:rFonts w:asciiTheme="minorHAnsi" w:eastAsia="Times New Roman" w:hAnsiTheme="minorHAnsi" w:cstheme="minorHAnsi"/>
          <w:sz w:val="22"/>
          <w:szCs w:val="22"/>
          <w:shd w:val="clear" w:color="auto" w:fill="FFFFFF"/>
        </w:rPr>
        <w:t xml:space="preserve"> or </w:t>
      </w:r>
      <w:r w:rsidR="005E2C31" w:rsidRPr="00FF1B1D">
        <w:rPr>
          <w:rFonts w:asciiTheme="minorHAnsi" w:eastAsia="Times New Roman" w:hAnsiTheme="minorHAnsi" w:cstheme="minorHAnsi"/>
          <w:sz w:val="22"/>
          <w:szCs w:val="22"/>
          <w:shd w:val="clear" w:color="auto" w:fill="FFFFFF"/>
        </w:rPr>
        <w:t>in</w:t>
      </w:r>
      <w:r w:rsidR="00987831" w:rsidRPr="00FF1B1D">
        <w:rPr>
          <w:rFonts w:asciiTheme="minorHAnsi" w:eastAsia="Times New Roman" w:hAnsiTheme="minorHAnsi" w:cstheme="minorHAnsi"/>
          <w:sz w:val="22"/>
          <w:szCs w:val="22"/>
          <w:shd w:val="clear" w:color="auto" w:fill="FFFFFF"/>
        </w:rPr>
        <w:t>effective</w:t>
      </w:r>
      <w:r w:rsidR="00155FEA" w:rsidRPr="00FF1B1D">
        <w:rPr>
          <w:rFonts w:asciiTheme="minorHAnsi" w:eastAsia="Times New Roman" w:hAnsiTheme="minorHAnsi" w:cstheme="minorHAnsi"/>
          <w:sz w:val="22"/>
          <w:szCs w:val="22"/>
          <w:shd w:val="clear" w:color="auto" w:fill="FFFFFF"/>
        </w:rPr>
        <w:t>, and with the climate related, social and economic disasters an</w:t>
      </w:r>
      <w:r w:rsidR="00943525" w:rsidRPr="00FF1B1D">
        <w:rPr>
          <w:rFonts w:asciiTheme="minorHAnsi" w:eastAsia="Times New Roman" w:hAnsiTheme="minorHAnsi" w:cstheme="minorHAnsi"/>
          <w:sz w:val="22"/>
          <w:szCs w:val="22"/>
          <w:shd w:val="clear" w:color="auto" w:fill="FFFFFF"/>
        </w:rPr>
        <w:t>d</w:t>
      </w:r>
      <w:r w:rsidR="00155FEA" w:rsidRPr="00FF1B1D">
        <w:rPr>
          <w:rFonts w:asciiTheme="minorHAnsi" w:eastAsia="Times New Roman" w:hAnsiTheme="minorHAnsi" w:cstheme="minorHAnsi"/>
          <w:sz w:val="22"/>
          <w:szCs w:val="22"/>
          <w:shd w:val="clear" w:color="auto" w:fill="FFFFFF"/>
        </w:rPr>
        <w:t xml:space="preserve"> shocks, the vulnerable groups could be about 27.6 and 30.6 million in 2025 and 2030 respectively.</w:t>
      </w:r>
      <w:r w:rsidR="00E77AC6" w:rsidRPr="00FF1B1D">
        <w:rPr>
          <w:rFonts w:asciiTheme="minorHAnsi" w:eastAsia="Times New Roman" w:hAnsiTheme="minorHAnsi" w:cstheme="minorHAnsi"/>
          <w:sz w:val="22"/>
          <w:szCs w:val="22"/>
          <w:shd w:val="clear" w:color="auto" w:fill="FFFFFF"/>
        </w:rPr>
        <w:t xml:space="preserve"> </w:t>
      </w:r>
    </w:p>
    <w:p w14:paraId="415638CE" w14:textId="77777777" w:rsidR="00927771" w:rsidRPr="00FF1B1D" w:rsidRDefault="00927771" w:rsidP="00C978B2">
      <w:pPr>
        <w:ind w:left="-270"/>
        <w:jc w:val="both"/>
        <w:rPr>
          <w:rFonts w:asciiTheme="minorHAnsi" w:hAnsiTheme="minorHAnsi" w:cstheme="minorHAnsi"/>
          <w:sz w:val="22"/>
          <w:szCs w:val="22"/>
          <w:lang w:eastAsia="en-US"/>
        </w:rPr>
      </w:pPr>
    </w:p>
    <w:p w14:paraId="4F9ECAF8" w14:textId="04504418" w:rsidR="00C978B2" w:rsidRPr="00FF1B1D" w:rsidRDefault="00C978B2" w:rsidP="0070616C">
      <w:pPr>
        <w:ind w:left="-270"/>
        <w:jc w:val="both"/>
        <w:rPr>
          <w:rFonts w:asciiTheme="minorHAnsi" w:eastAsia="Times New Roman" w:hAnsiTheme="minorHAnsi" w:cstheme="minorHAnsi"/>
          <w:sz w:val="22"/>
          <w:szCs w:val="22"/>
          <w:shd w:val="clear" w:color="auto" w:fill="FFFFFF"/>
        </w:rPr>
      </w:pPr>
      <w:r w:rsidRPr="00FF1B1D">
        <w:rPr>
          <w:rFonts w:asciiTheme="minorHAnsi" w:hAnsiTheme="minorHAnsi" w:cstheme="minorHAnsi"/>
          <w:b/>
          <w:bCs/>
          <w:sz w:val="22"/>
          <w:szCs w:val="22"/>
        </w:rPr>
        <w:t>The rising poverty</w:t>
      </w:r>
      <w:r w:rsidRPr="00FF1B1D">
        <w:rPr>
          <w:rFonts w:asciiTheme="minorHAnsi" w:hAnsiTheme="minorHAnsi" w:cstheme="minorHAnsi"/>
          <w:sz w:val="22"/>
          <w:szCs w:val="22"/>
        </w:rPr>
        <w:t xml:space="preserve"> is compounded by increasing inequalit</w:t>
      </w:r>
      <w:r w:rsidR="009418EA" w:rsidRPr="00FF1B1D">
        <w:rPr>
          <w:rFonts w:asciiTheme="minorHAnsi" w:hAnsiTheme="minorHAnsi" w:cstheme="minorHAnsi"/>
          <w:sz w:val="22"/>
          <w:szCs w:val="22"/>
        </w:rPr>
        <w:t>ies</w:t>
      </w:r>
      <w:r w:rsidRPr="00FF1B1D">
        <w:rPr>
          <w:rFonts w:asciiTheme="minorHAnsi" w:hAnsiTheme="minorHAnsi" w:cstheme="minorHAnsi"/>
          <w:sz w:val="22"/>
          <w:szCs w:val="22"/>
        </w:rPr>
        <w:t xml:space="preserve">. Income inequality as measured by the Gini coefficient, increased from 0.40 in 2012/13 to 0.42 in 2016/17. </w:t>
      </w:r>
      <w:r w:rsidRPr="00FF1B1D">
        <w:rPr>
          <w:rFonts w:asciiTheme="minorHAnsi" w:hAnsiTheme="minorHAnsi" w:cstheme="minorHAnsi"/>
          <w:sz w:val="22"/>
          <w:szCs w:val="22"/>
          <w:lang w:val="en-US"/>
        </w:rPr>
        <w:t xml:space="preserve">According to the 2019 Human Development </w:t>
      </w:r>
      <w:r w:rsidR="009418EA" w:rsidRPr="00FF1B1D">
        <w:rPr>
          <w:rFonts w:asciiTheme="minorHAnsi" w:hAnsiTheme="minorHAnsi" w:cstheme="minorHAnsi"/>
          <w:sz w:val="22"/>
          <w:szCs w:val="22"/>
          <w:lang w:val="en-US"/>
        </w:rPr>
        <w:t>R</w:t>
      </w:r>
      <w:r w:rsidRPr="00FF1B1D">
        <w:rPr>
          <w:rFonts w:asciiTheme="minorHAnsi" w:hAnsiTheme="minorHAnsi" w:cstheme="minorHAnsi"/>
          <w:sz w:val="22"/>
          <w:szCs w:val="22"/>
          <w:lang w:val="en-US"/>
        </w:rPr>
        <w:t xml:space="preserve">eport, inequality reduced Uganda's human development value by over 27 percent in 2018. </w:t>
      </w:r>
      <w:r w:rsidRPr="00FF1B1D">
        <w:rPr>
          <w:rFonts w:asciiTheme="minorHAnsi" w:hAnsiTheme="minorHAnsi" w:cstheme="minorHAnsi"/>
          <w:sz w:val="22"/>
          <w:szCs w:val="22"/>
          <w:lang w:eastAsia="en-US"/>
        </w:rPr>
        <w:t>The incidence of poverty is now highest in the Eastern region (35.7 percent) replacing the Northern region (32.5 percent) which had consistently lagged all the other regions.</w:t>
      </w:r>
      <w:r w:rsidRPr="00FF1B1D">
        <w:rPr>
          <w:rFonts w:asciiTheme="minorHAnsi" w:hAnsiTheme="minorHAnsi" w:cstheme="minorHAnsi"/>
          <w:sz w:val="22"/>
          <w:szCs w:val="22"/>
          <w:vertAlign w:val="superscript"/>
          <w:lang w:eastAsia="en-US"/>
        </w:rPr>
        <w:t xml:space="preserve"> </w:t>
      </w:r>
      <w:r w:rsidRPr="00FF1B1D">
        <w:rPr>
          <w:rFonts w:asciiTheme="minorHAnsi" w:hAnsiTheme="minorHAnsi" w:cstheme="minorHAnsi"/>
          <w:sz w:val="22"/>
          <w:szCs w:val="22"/>
          <w:lang w:eastAsia="en-US"/>
        </w:rPr>
        <w:t>Close to 45 percent of the population is multi-dimensionally poor, which is twice the monetary poverty rate of 21.4 percent</w:t>
      </w:r>
      <w:r w:rsidRPr="00FF1B1D">
        <w:rPr>
          <w:rFonts w:asciiTheme="minorHAnsi" w:hAnsiTheme="minorHAnsi" w:cstheme="minorHAnsi"/>
          <w:sz w:val="22"/>
          <w:szCs w:val="22"/>
          <w:u w:color="103CC0"/>
          <w:lang w:eastAsia="en-US"/>
        </w:rPr>
        <w:t>, raising concerns about the prospects of achieving SDG 1 on poverty.</w:t>
      </w:r>
      <w:r w:rsidR="00987831" w:rsidRPr="00FF1B1D">
        <w:rPr>
          <w:rFonts w:asciiTheme="minorHAnsi" w:hAnsiTheme="minorHAnsi" w:cstheme="minorHAnsi"/>
          <w:sz w:val="22"/>
          <w:szCs w:val="22"/>
          <w:u w:color="103CC0"/>
          <w:lang w:eastAsia="en-US"/>
        </w:rPr>
        <w:t xml:space="preserve"> Women and children are more vulnerable to multidimensional poverty than men across different regions.</w:t>
      </w:r>
    </w:p>
    <w:p w14:paraId="4910A6A4" w14:textId="77777777" w:rsidR="00265AEC" w:rsidRPr="00FF1B1D" w:rsidRDefault="00265AEC" w:rsidP="00C978B2">
      <w:pPr>
        <w:ind w:left="-270"/>
        <w:jc w:val="both"/>
        <w:rPr>
          <w:rFonts w:asciiTheme="minorHAnsi" w:hAnsiTheme="minorHAnsi" w:cstheme="minorHAnsi"/>
          <w:sz w:val="22"/>
          <w:szCs w:val="22"/>
        </w:rPr>
      </w:pPr>
    </w:p>
    <w:p w14:paraId="0393B547" w14:textId="01D3F1C0" w:rsidR="00C978B2" w:rsidRPr="00FF1B1D" w:rsidRDefault="00155FEA" w:rsidP="00C978B2">
      <w:pPr>
        <w:ind w:left="-270"/>
        <w:jc w:val="both"/>
        <w:rPr>
          <w:rFonts w:asciiTheme="minorHAnsi" w:hAnsiTheme="minorHAnsi" w:cstheme="minorHAnsi"/>
          <w:sz w:val="22"/>
          <w:szCs w:val="22"/>
          <w:shd w:val="clear" w:color="auto" w:fill="FFFFFF"/>
        </w:rPr>
      </w:pPr>
      <w:r w:rsidRPr="00FF1B1D">
        <w:rPr>
          <w:rFonts w:asciiTheme="minorHAnsi" w:hAnsiTheme="minorHAnsi" w:cstheme="minorHAnsi"/>
          <w:sz w:val="22"/>
          <w:szCs w:val="22"/>
        </w:rPr>
        <w:t>Increased poverty is</w:t>
      </w:r>
      <w:r w:rsidRPr="00FF1B1D">
        <w:rPr>
          <w:rFonts w:asciiTheme="minorHAnsi" w:hAnsiTheme="minorHAnsi" w:cstheme="minorHAnsi"/>
          <w:sz w:val="22"/>
          <w:szCs w:val="22"/>
          <w:u w:color="103CC0"/>
          <w:lang w:eastAsia="en-US"/>
        </w:rPr>
        <w:t xml:space="preserve"> </w:t>
      </w:r>
      <w:r w:rsidRPr="00FF1B1D">
        <w:rPr>
          <w:rFonts w:asciiTheme="minorHAnsi" w:hAnsiTheme="minorHAnsi" w:cstheme="minorHAnsi"/>
          <w:sz w:val="22"/>
          <w:szCs w:val="22"/>
          <w:lang w:eastAsia="en-US"/>
        </w:rPr>
        <w:t>partly the result of the overall economic slowdown experienced over the past five</w:t>
      </w:r>
      <w:r w:rsidRPr="00FF1B1D">
        <w:rPr>
          <w:rFonts w:asciiTheme="minorHAnsi" w:hAnsiTheme="minorHAnsi" w:cstheme="minorHAnsi"/>
          <w:bCs/>
          <w:sz w:val="22"/>
          <w:szCs w:val="22"/>
          <w:lang w:eastAsia="en-US"/>
        </w:rPr>
        <w:t xml:space="preserve"> years as well as the negative effects of climate change, in particular drought</w:t>
      </w:r>
      <w:r w:rsidR="009418EA" w:rsidRPr="00FF1B1D">
        <w:rPr>
          <w:rFonts w:asciiTheme="minorHAnsi" w:hAnsiTheme="minorHAnsi" w:cstheme="minorHAnsi"/>
          <w:bCs/>
          <w:sz w:val="22"/>
          <w:szCs w:val="22"/>
          <w:lang w:eastAsia="en-US"/>
        </w:rPr>
        <w:t>, floods, locusts</w:t>
      </w:r>
      <w:r w:rsidRPr="00FF1B1D">
        <w:rPr>
          <w:rFonts w:asciiTheme="minorHAnsi" w:hAnsiTheme="minorHAnsi" w:cstheme="minorHAnsi"/>
          <w:bCs/>
          <w:sz w:val="22"/>
          <w:szCs w:val="22"/>
          <w:lang w:eastAsia="en-US"/>
        </w:rPr>
        <w:t xml:space="preserve">, which </w:t>
      </w:r>
      <w:r w:rsidRPr="00FF1B1D">
        <w:rPr>
          <w:rFonts w:asciiTheme="minorHAnsi" w:hAnsiTheme="minorHAnsi" w:cstheme="minorHAnsi"/>
          <w:sz w:val="22"/>
          <w:szCs w:val="22"/>
        </w:rPr>
        <w:t>affected agricultural production for most households that had previously been able to move above the poverty line, and the lack of effective social protection system</w:t>
      </w:r>
      <w:r w:rsidR="00D9758B" w:rsidRPr="00FF1B1D">
        <w:rPr>
          <w:rFonts w:asciiTheme="minorHAnsi" w:hAnsiTheme="minorHAnsi" w:cstheme="minorHAnsi"/>
          <w:sz w:val="22"/>
          <w:szCs w:val="22"/>
        </w:rPr>
        <w:t>s</w:t>
      </w:r>
      <w:r w:rsidR="00D9758B" w:rsidRPr="00FF1B1D">
        <w:rPr>
          <w:rFonts w:asciiTheme="minorHAnsi" w:hAnsiTheme="minorHAnsi" w:cstheme="minorHAnsi"/>
          <w:bCs/>
          <w:sz w:val="22"/>
          <w:szCs w:val="22"/>
          <w:lang w:eastAsia="en-US"/>
        </w:rPr>
        <w:t xml:space="preserve">. </w:t>
      </w:r>
      <w:r w:rsidRPr="00FF1B1D">
        <w:rPr>
          <w:rFonts w:asciiTheme="minorHAnsi" w:hAnsiTheme="minorHAnsi" w:cstheme="minorHAnsi"/>
          <w:sz w:val="22"/>
          <w:szCs w:val="22"/>
        </w:rPr>
        <w:t>Another factor is that a large proportion of households (68.9 percent) is still stuck in the subsistence economy. This segment of the population consists of largely small holder farmers, living on fragmented pieces of land, and relying on peasant farming for home consumption and hardly realize any surplus for the market.</w:t>
      </w:r>
      <w:r w:rsidRPr="00FF1B1D">
        <w:rPr>
          <w:rFonts w:asciiTheme="minorHAnsi" w:hAnsiTheme="minorHAnsi" w:cstheme="minorHAnsi"/>
          <w:bCs/>
          <w:sz w:val="22"/>
          <w:szCs w:val="22"/>
          <w:lang w:eastAsia="en-US"/>
        </w:rPr>
        <w:t xml:space="preserve"> </w:t>
      </w:r>
      <w:r w:rsidRPr="00FF1B1D">
        <w:rPr>
          <w:rFonts w:asciiTheme="minorHAnsi" w:hAnsiTheme="minorHAnsi" w:cstheme="minorHAnsi"/>
          <w:sz w:val="22"/>
          <w:szCs w:val="22"/>
          <w:shd w:val="clear" w:color="auto" w:fill="FFFFFF"/>
        </w:rPr>
        <w:t xml:space="preserve">Low productivity in the agriculture sector is directly linked to lack of quality inputs, low access to financial services, ineffective extension, deficient market information and lack of access to organised markets. </w:t>
      </w:r>
    </w:p>
    <w:p w14:paraId="50DC37D0" w14:textId="77777777" w:rsidR="00C978B2" w:rsidRPr="00FF1B1D" w:rsidRDefault="00C978B2" w:rsidP="002615EA">
      <w:pPr>
        <w:jc w:val="both"/>
        <w:rPr>
          <w:rFonts w:asciiTheme="minorHAnsi" w:hAnsiTheme="minorHAnsi" w:cstheme="minorHAnsi"/>
          <w:sz w:val="22"/>
          <w:szCs w:val="22"/>
          <w:u w:color="103CC0"/>
          <w:lang w:eastAsia="en-US"/>
        </w:rPr>
      </w:pPr>
    </w:p>
    <w:p w14:paraId="7574103A" w14:textId="08EC3DFD" w:rsidR="00C978B2" w:rsidRPr="00FF1B1D" w:rsidRDefault="00E77AC6" w:rsidP="00EE78B4">
      <w:pPr>
        <w:ind w:left="-270"/>
        <w:jc w:val="both"/>
        <w:rPr>
          <w:rFonts w:asciiTheme="minorHAnsi" w:hAnsiTheme="minorHAnsi" w:cstheme="minorHAnsi"/>
          <w:sz w:val="22"/>
          <w:szCs w:val="22"/>
          <w:lang w:val="en-MY"/>
        </w:rPr>
      </w:pPr>
      <w:r w:rsidRPr="00FF1B1D">
        <w:rPr>
          <w:rFonts w:asciiTheme="minorHAnsi" w:eastAsia="Calibri" w:hAnsiTheme="minorHAnsi" w:cstheme="minorHAnsi"/>
          <w:b/>
          <w:bCs/>
          <w:sz w:val="22"/>
          <w:szCs w:val="22"/>
          <w:lang w:val="en-MY"/>
        </w:rPr>
        <w:t>Food and nutrition insecurity</w:t>
      </w:r>
      <w:r w:rsidRPr="00FF1B1D">
        <w:rPr>
          <w:rFonts w:asciiTheme="minorHAnsi" w:eastAsia="Calibri" w:hAnsiTheme="minorHAnsi" w:cstheme="minorHAnsi"/>
          <w:sz w:val="22"/>
          <w:szCs w:val="22"/>
          <w:lang w:val="en-MY"/>
        </w:rPr>
        <w:t xml:space="preserve"> prevail in most parts of Uganda. Prevalence of undernourishment is at its highest since 2001. 41 percent of the population (17.6 million people) are reported as undernourished (FAOSTAT 2019).</w:t>
      </w:r>
      <w:r w:rsidR="00C978B2" w:rsidRPr="00FF1B1D">
        <w:rPr>
          <w:rFonts w:asciiTheme="minorHAnsi" w:eastAsia="Calibri" w:hAnsiTheme="minorHAnsi" w:cstheme="minorHAnsi"/>
          <w:sz w:val="22"/>
          <w:szCs w:val="22"/>
          <w:lang w:val="en-MY"/>
        </w:rPr>
        <w:t xml:space="preserve"> In 2005, dietary energy supply adequacy was 113 percent. In 2019, this number dropped to 95 percent. Moderate to severe food insecurity prevails in hot-spot areas of Karamoja Region and Northern Uganda. The most recent national Integrated Food Security Phase Classification reports stressed conditions in 35 percent of population in Karamoja Region, 16 percent in Acholi Region, and 17 percent in East Central Region (IPC 2018). Karamoja and Acholi regions have the highest number of people in crisis phase of the classification at 10 percent and 8 percent respectively. </w:t>
      </w:r>
      <w:r w:rsidR="00C978B2" w:rsidRPr="00FF1B1D">
        <w:rPr>
          <w:rFonts w:asciiTheme="minorHAnsi" w:eastAsia="Times New Roman" w:hAnsiTheme="minorHAnsi" w:cstheme="minorHAnsi"/>
          <w:sz w:val="22"/>
          <w:szCs w:val="22"/>
        </w:rPr>
        <w:t>Gender inequality is an important contributor to persistent food insecurity and malnutrition among adolescent, women and children in Uganda. The rights of women in Uganda are often not realized and this negatively impacts their ability to ensure optimum nutrition for themselves and for their children.</w:t>
      </w:r>
    </w:p>
    <w:p w14:paraId="7BA01EDD" w14:textId="77777777" w:rsidR="00155FEA" w:rsidRPr="00FF1B1D" w:rsidRDefault="00155FEA" w:rsidP="00330FDF">
      <w:pPr>
        <w:ind w:left="-270"/>
        <w:jc w:val="both"/>
        <w:rPr>
          <w:rFonts w:asciiTheme="minorHAnsi" w:eastAsia="Times New Roman" w:hAnsiTheme="minorHAnsi" w:cstheme="minorHAnsi"/>
          <w:sz w:val="22"/>
          <w:szCs w:val="22"/>
          <w:shd w:val="clear" w:color="auto" w:fill="FFFF00"/>
        </w:rPr>
      </w:pPr>
    </w:p>
    <w:p w14:paraId="61A0BE9E" w14:textId="716B037F" w:rsidR="002615EA" w:rsidRPr="00FF1B1D" w:rsidRDefault="002615EA" w:rsidP="002615EA">
      <w:pPr>
        <w:ind w:left="-270"/>
        <w:jc w:val="both"/>
        <w:rPr>
          <w:rFonts w:asciiTheme="minorHAnsi" w:hAnsiTheme="minorHAnsi" w:cstheme="minorHAnsi"/>
          <w:sz w:val="22"/>
          <w:szCs w:val="22"/>
          <w:u w:color="103CC0"/>
          <w:lang w:eastAsia="en-US"/>
        </w:rPr>
      </w:pPr>
      <w:r w:rsidRPr="00FF1B1D">
        <w:rPr>
          <w:rFonts w:asciiTheme="minorHAnsi" w:hAnsiTheme="minorHAnsi" w:cstheme="minorHAnsi"/>
          <w:b/>
          <w:sz w:val="22"/>
          <w:szCs w:val="22"/>
        </w:rPr>
        <w:t xml:space="preserve">Leaving no one behind: </w:t>
      </w:r>
      <w:r w:rsidRPr="00FF1B1D">
        <w:rPr>
          <w:rFonts w:asciiTheme="minorHAnsi" w:hAnsiTheme="minorHAnsi" w:cstheme="minorHAnsi"/>
          <w:sz w:val="22"/>
          <w:szCs w:val="22"/>
          <w:lang w:val="en-US"/>
        </w:rPr>
        <w:t>P</w:t>
      </w:r>
      <w:r w:rsidRPr="00FF1B1D">
        <w:rPr>
          <w:rFonts w:asciiTheme="minorHAnsi" w:hAnsiTheme="minorHAnsi" w:cstheme="minorHAnsi"/>
          <w:color w:val="000000"/>
          <w:sz w:val="22"/>
          <w:szCs w:val="22"/>
        </w:rPr>
        <w:t xml:space="preserve">articular attention is required to ensure that marginalized and vulnerable groups in Uganda are brought into the fold of development and social progress efforts. This requires taking measures to effectively address discrimination faced by women and children, adolescent </w:t>
      </w:r>
      <w:r w:rsidRPr="00FF1B1D">
        <w:rPr>
          <w:rFonts w:asciiTheme="minorHAnsi" w:eastAsia="Times New Roman" w:hAnsiTheme="minorHAnsi" w:cstheme="minorHAnsi"/>
          <w:sz w:val="22"/>
          <w:szCs w:val="22"/>
        </w:rPr>
        <w:t>girls and boys</w:t>
      </w:r>
      <w:r w:rsidRPr="00FF1B1D">
        <w:rPr>
          <w:rFonts w:asciiTheme="minorHAnsi" w:hAnsiTheme="minorHAnsi" w:cstheme="minorHAnsi"/>
          <w:color w:val="000000"/>
          <w:sz w:val="22"/>
          <w:szCs w:val="22"/>
        </w:rPr>
        <w:t>, persons with disabilities, including persons with albinism, persons living with HIV</w:t>
      </w:r>
      <w:r w:rsidR="002C5A2D">
        <w:rPr>
          <w:rFonts w:asciiTheme="minorHAnsi" w:hAnsiTheme="minorHAnsi" w:cstheme="minorHAnsi"/>
          <w:color w:val="000000"/>
          <w:sz w:val="22"/>
          <w:szCs w:val="22"/>
        </w:rPr>
        <w:t xml:space="preserve"> and </w:t>
      </w:r>
      <w:r w:rsidRPr="00FF1B1D">
        <w:rPr>
          <w:rFonts w:asciiTheme="minorHAnsi" w:hAnsiTheme="minorHAnsi" w:cstheme="minorHAnsi"/>
          <w:color w:val="000000"/>
          <w:sz w:val="22"/>
          <w:szCs w:val="22"/>
        </w:rPr>
        <w:t xml:space="preserve">AIDS, ethnic and indigenous minorities, older people, refugees and other groups. Arrangements need to </w:t>
      </w:r>
      <w:r w:rsidR="00265AEC" w:rsidRPr="00FF1B1D">
        <w:rPr>
          <w:rFonts w:asciiTheme="minorHAnsi" w:hAnsiTheme="minorHAnsi" w:cstheme="minorHAnsi"/>
          <w:color w:val="000000"/>
          <w:sz w:val="22"/>
          <w:szCs w:val="22"/>
        </w:rPr>
        <w:t xml:space="preserve">be </w:t>
      </w:r>
      <w:r w:rsidRPr="00FF1B1D">
        <w:rPr>
          <w:rFonts w:asciiTheme="minorHAnsi" w:hAnsiTheme="minorHAnsi" w:cstheme="minorHAnsi"/>
          <w:color w:val="000000"/>
          <w:sz w:val="22"/>
          <w:szCs w:val="22"/>
        </w:rPr>
        <w:t xml:space="preserve">made to ensure reasonable accommodation and the adoption of affirmative action measures to ensure that none of these groups remain left behind. Such measures must seek to ensure that members of these groups have equal opportunities to attain education, employment opportunities, health and other social services, allowing them to develop their full potential and live a life in dignity. With a view to assess progress made, there is a need for disaggregated data </w:t>
      </w:r>
      <w:r w:rsidR="0038177E" w:rsidRPr="00FF1B1D">
        <w:rPr>
          <w:rFonts w:asciiTheme="minorHAnsi" w:hAnsiTheme="minorHAnsi" w:cstheme="minorHAnsi"/>
          <w:color w:val="000000"/>
          <w:sz w:val="22"/>
          <w:szCs w:val="22"/>
        </w:rPr>
        <w:t>considering</w:t>
      </w:r>
      <w:r w:rsidRPr="00FF1B1D">
        <w:rPr>
          <w:rFonts w:asciiTheme="minorHAnsi" w:hAnsiTheme="minorHAnsi" w:cstheme="minorHAnsi"/>
          <w:color w:val="000000"/>
          <w:sz w:val="22"/>
          <w:szCs w:val="22"/>
        </w:rPr>
        <w:t xml:space="preserve"> the different factors of marginalisation and vulnerability.</w:t>
      </w:r>
    </w:p>
    <w:p w14:paraId="6787D91B" w14:textId="77777777" w:rsidR="002615EA" w:rsidRPr="00FF1B1D" w:rsidRDefault="002615EA" w:rsidP="003B1DE9">
      <w:pPr>
        <w:jc w:val="both"/>
        <w:rPr>
          <w:rFonts w:asciiTheme="minorHAnsi" w:eastAsia="Times New Roman" w:hAnsiTheme="minorHAnsi" w:cstheme="minorHAnsi"/>
          <w:sz w:val="22"/>
          <w:szCs w:val="22"/>
          <w:shd w:val="clear" w:color="auto" w:fill="FFFF00"/>
        </w:rPr>
      </w:pPr>
    </w:p>
    <w:p w14:paraId="0AE1319D" w14:textId="1924BF5F" w:rsidR="008D44C8" w:rsidRPr="00FF1B1D" w:rsidRDefault="00C978B2" w:rsidP="00422AFA">
      <w:pPr>
        <w:ind w:left="-270"/>
        <w:jc w:val="both"/>
        <w:rPr>
          <w:rFonts w:asciiTheme="minorHAnsi" w:hAnsiTheme="minorHAnsi" w:cstheme="minorHAnsi"/>
          <w:b/>
          <w:sz w:val="22"/>
          <w:szCs w:val="22"/>
          <w:shd w:val="clear" w:color="auto" w:fill="FFFFFF"/>
        </w:rPr>
      </w:pPr>
      <w:r w:rsidRPr="00FF1B1D">
        <w:rPr>
          <w:rFonts w:asciiTheme="minorHAnsi" w:hAnsiTheme="minorHAnsi" w:cstheme="minorHAnsi"/>
          <w:b/>
          <w:sz w:val="22"/>
          <w:szCs w:val="22"/>
          <w:shd w:val="clear" w:color="auto" w:fill="FFFFFF"/>
        </w:rPr>
        <w:t>People´</w:t>
      </w:r>
      <w:r w:rsidR="00204659" w:rsidRPr="00FF1B1D">
        <w:rPr>
          <w:rFonts w:asciiTheme="minorHAnsi" w:hAnsiTheme="minorHAnsi" w:cstheme="minorHAnsi"/>
          <w:b/>
          <w:sz w:val="22"/>
          <w:szCs w:val="22"/>
          <w:shd w:val="clear" w:color="auto" w:fill="FFFFFF"/>
        </w:rPr>
        <w:t xml:space="preserve">s Well-Being: </w:t>
      </w:r>
      <w:r w:rsidRPr="00FF1B1D">
        <w:rPr>
          <w:rFonts w:asciiTheme="minorHAnsi" w:hAnsiTheme="minorHAnsi" w:cstheme="minorHAnsi"/>
          <w:b/>
          <w:sz w:val="22"/>
          <w:szCs w:val="22"/>
          <w:shd w:val="clear" w:color="auto" w:fill="FFFFFF"/>
        </w:rPr>
        <w:t xml:space="preserve">Health, Education, Social Protection, </w:t>
      </w:r>
      <w:r w:rsidR="00204659" w:rsidRPr="00FF1B1D">
        <w:rPr>
          <w:rFonts w:asciiTheme="minorHAnsi" w:hAnsiTheme="minorHAnsi" w:cstheme="minorHAnsi"/>
          <w:b/>
          <w:sz w:val="22"/>
          <w:szCs w:val="22"/>
          <w:shd w:val="clear" w:color="auto" w:fill="FFFFFF"/>
        </w:rPr>
        <w:t xml:space="preserve">and </w:t>
      </w:r>
      <w:r w:rsidRPr="00FF1B1D">
        <w:rPr>
          <w:rFonts w:asciiTheme="minorHAnsi" w:hAnsiTheme="minorHAnsi" w:cstheme="minorHAnsi"/>
          <w:b/>
          <w:sz w:val="22"/>
          <w:szCs w:val="22"/>
          <w:shd w:val="clear" w:color="auto" w:fill="FFFFFF"/>
        </w:rPr>
        <w:t>Equality</w:t>
      </w:r>
      <w:r w:rsidR="00422AFA" w:rsidRPr="00FF1B1D">
        <w:rPr>
          <w:rFonts w:asciiTheme="minorHAnsi" w:hAnsiTheme="minorHAnsi" w:cstheme="minorHAnsi"/>
          <w:b/>
          <w:sz w:val="22"/>
          <w:szCs w:val="22"/>
          <w:shd w:val="clear" w:color="auto" w:fill="FFFFFF"/>
        </w:rPr>
        <w:t xml:space="preserve">: </w:t>
      </w:r>
      <w:r w:rsidR="008D44C8" w:rsidRPr="00FF1B1D">
        <w:rPr>
          <w:rFonts w:asciiTheme="minorHAnsi" w:hAnsiTheme="minorHAnsi" w:cstheme="minorHAnsi"/>
          <w:sz w:val="22"/>
          <w:szCs w:val="22"/>
          <w:shd w:val="clear" w:color="auto" w:fill="FFFFFF"/>
        </w:rPr>
        <w:t xml:space="preserve">Uganda requires a healthy, educated, skilled and innovative population to drive development and social transformation in a sustainable manner. This calls for adequate investment in basic social and protection sectors and services. The investment in social sector is still low. For instance, Uganda´s expenditure in health as a percentage of GDP is only 7.1 percent (FY2017/18), while that in education is 2.5 percent (FY2017/18), both are below the required threshold of investment for a developing country like Uganda, and far below commitments under the Abuja Declaration on public health expenditure. </w:t>
      </w:r>
      <w:r w:rsidR="008819D1" w:rsidRPr="00FF1B1D">
        <w:rPr>
          <w:rFonts w:asciiTheme="minorHAnsi" w:hAnsiTheme="minorHAnsi" w:cstheme="minorHAnsi"/>
          <w:sz w:val="22"/>
          <w:szCs w:val="22"/>
          <w:shd w:val="clear" w:color="auto" w:fill="FFFFFF"/>
        </w:rPr>
        <w:t xml:space="preserve">Additionally, </w:t>
      </w:r>
      <w:r w:rsidR="008819D1" w:rsidRPr="00FF1B1D">
        <w:rPr>
          <w:rFonts w:asciiTheme="minorHAnsi" w:hAnsiTheme="minorHAnsi" w:cstheme="minorHAnsi"/>
          <w:color w:val="000000"/>
          <w:sz w:val="22"/>
          <w:szCs w:val="22"/>
        </w:rPr>
        <w:t xml:space="preserve">with a high fertility rate of 5.4 and a declining mortality rate, the human population growth in Uganda has translated into a youthful population structure with a dependency ratio of 103 children per 100 working population. </w:t>
      </w:r>
      <w:r w:rsidR="008D44C8" w:rsidRPr="00FF1B1D">
        <w:rPr>
          <w:rFonts w:asciiTheme="minorHAnsi" w:hAnsiTheme="minorHAnsi" w:cstheme="minorHAnsi"/>
          <w:sz w:val="22"/>
          <w:szCs w:val="22"/>
          <w:shd w:val="clear" w:color="auto" w:fill="FFFFFF"/>
        </w:rPr>
        <w:t>Available data shows that although some progress has been made in health and education, access to and utilization of services in both sectors remain a challenge</w:t>
      </w:r>
      <w:r w:rsidR="00422AFA" w:rsidRPr="00FF1B1D">
        <w:rPr>
          <w:rFonts w:asciiTheme="minorHAnsi" w:hAnsiTheme="minorHAnsi" w:cstheme="minorHAnsi"/>
          <w:sz w:val="22"/>
          <w:szCs w:val="22"/>
          <w:shd w:val="clear" w:color="auto" w:fill="FFFFFF"/>
        </w:rPr>
        <w:t xml:space="preserve">, </w:t>
      </w:r>
      <w:r w:rsidR="00532459" w:rsidRPr="00FF1B1D">
        <w:rPr>
          <w:rFonts w:asciiTheme="minorHAnsi" w:hAnsiTheme="minorHAnsi" w:cstheme="minorHAnsi"/>
          <w:sz w:val="22"/>
          <w:szCs w:val="22"/>
          <w:shd w:val="clear" w:color="auto" w:fill="FFFFFF"/>
        </w:rPr>
        <w:t xml:space="preserve">as </w:t>
      </w:r>
      <w:r w:rsidR="00422AFA" w:rsidRPr="00FF1B1D">
        <w:rPr>
          <w:rFonts w:asciiTheme="minorHAnsi" w:hAnsiTheme="minorHAnsi" w:cstheme="minorHAnsi"/>
          <w:sz w:val="22"/>
          <w:szCs w:val="22"/>
          <w:shd w:val="clear" w:color="auto" w:fill="FFFFFF"/>
        </w:rPr>
        <w:t>indicated below</w:t>
      </w:r>
      <w:r w:rsidR="00DE1BBC" w:rsidRPr="00FF1B1D">
        <w:rPr>
          <w:rFonts w:asciiTheme="minorHAnsi" w:hAnsiTheme="minorHAnsi" w:cstheme="minorHAnsi"/>
          <w:sz w:val="22"/>
          <w:szCs w:val="22"/>
          <w:shd w:val="clear" w:color="auto" w:fill="FFFFFF"/>
        </w:rPr>
        <w:t>.</w:t>
      </w:r>
    </w:p>
    <w:p w14:paraId="32ED7DBF" w14:textId="77777777" w:rsidR="008D44C8" w:rsidRPr="00FF1B1D" w:rsidRDefault="008D44C8" w:rsidP="008D44C8">
      <w:pPr>
        <w:ind w:left="-270"/>
        <w:jc w:val="both"/>
        <w:rPr>
          <w:rFonts w:asciiTheme="minorHAnsi" w:hAnsiTheme="minorHAnsi" w:cstheme="minorHAnsi"/>
          <w:sz w:val="22"/>
          <w:szCs w:val="22"/>
          <w:shd w:val="clear" w:color="auto" w:fill="FFFFFF"/>
        </w:rPr>
      </w:pPr>
    </w:p>
    <w:p w14:paraId="7729608B" w14:textId="013D68F6" w:rsidR="00297365" w:rsidRPr="00FF1B1D" w:rsidRDefault="008D44C8" w:rsidP="003B5640">
      <w:pPr>
        <w:ind w:left="-270"/>
        <w:jc w:val="both"/>
        <w:rPr>
          <w:rFonts w:asciiTheme="minorHAnsi" w:hAnsiTheme="minorHAnsi" w:cstheme="minorHAnsi"/>
          <w:sz w:val="22"/>
          <w:szCs w:val="22"/>
        </w:rPr>
      </w:pPr>
      <w:r w:rsidRPr="00FF1B1D">
        <w:rPr>
          <w:rFonts w:asciiTheme="minorHAnsi" w:hAnsiTheme="minorHAnsi" w:cstheme="minorHAnsi"/>
          <w:b/>
          <w:sz w:val="22"/>
          <w:szCs w:val="22"/>
          <w:shd w:val="clear" w:color="auto" w:fill="FFFFFF"/>
        </w:rPr>
        <w:t>Health Sector</w:t>
      </w:r>
      <w:r w:rsidRPr="00FF1B1D">
        <w:rPr>
          <w:rFonts w:asciiTheme="minorHAnsi" w:hAnsiTheme="minorHAnsi" w:cstheme="minorHAnsi"/>
          <w:sz w:val="22"/>
          <w:szCs w:val="22"/>
          <w:shd w:val="clear" w:color="auto" w:fill="FFFFFF"/>
        </w:rPr>
        <w:t xml:space="preserve">: </w:t>
      </w:r>
      <w:r w:rsidRPr="00FF1B1D">
        <w:rPr>
          <w:rFonts w:asciiTheme="minorHAnsi" w:eastAsia="Times New Roman" w:hAnsiTheme="minorHAnsi" w:cstheme="minorHAnsi"/>
          <w:sz w:val="22"/>
          <w:szCs w:val="22"/>
        </w:rPr>
        <w:t xml:space="preserve">Over the past years, Uganda continued making important progress </w:t>
      </w:r>
      <w:r w:rsidR="0038177E" w:rsidRPr="00FF1B1D">
        <w:rPr>
          <w:rFonts w:asciiTheme="minorHAnsi" w:eastAsia="Times New Roman" w:hAnsiTheme="minorHAnsi" w:cstheme="minorHAnsi"/>
          <w:sz w:val="22"/>
          <w:szCs w:val="22"/>
        </w:rPr>
        <w:t>around</w:t>
      </w:r>
      <w:r w:rsidRPr="00FF1B1D">
        <w:rPr>
          <w:rFonts w:asciiTheme="minorHAnsi" w:eastAsia="Times New Roman" w:hAnsiTheme="minorHAnsi" w:cstheme="minorHAnsi"/>
          <w:sz w:val="22"/>
          <w:szCs w:val="22"/>
        </w:rPr>
        <w:t xml:space="preserve"> reproductive, maternal, new</w:t>
      </w:r>
      <w:r w:rsidR="000137ED" w:rsidRPr="00FF1B1D">
        <w:rPr>
          <w:rFonts w:asciiTheme="minorHAnsi" w:eastAsia="Times New Roman" w:hAnsiTheme="minorHAnsi" w:cstheme="minorHAnsi"/>
          <w:sz w:val="22"/>
          <w:szCs w:val="22"/>
        </w:rPr>
        <w:t>-</w:t>
      </w:r>
      <w:r w:rsidRPr="00FF1B1D">
        <w:rPr>
          <w:rFonts w:asciiTheme="minorHAnsi" w:eastAsia="Times New Roman" w:hAnsiTheme="minorHAnsi" w:cstheme="minorHAnsi"/>
          <w:sz w:val="22"/>
          <w:szCs w:val="22"/>
        </w:rPr>
        <w:t>born, child and adolescent health (RMNCAH)</w:t>
      </w:r>
      <w:r w:rsidR="00297365" w:rsidRPr="00FF1B1D">
        <w:rPr>
          <w:rFonts w:asciiTheme="minorHAnsi" w:eastAsia="Times New Roman" w:hAnsiTheme="minorHAnsi" w:cstheme="minorHAnsi"/>
          <w:sz w:val="22"/>
          <w:szCs w:val="22"/>
        </w:rPr>
        <w:t xml:space="preserve"> as well as well as cancer diagnostics and treatment</w:t>
      </w:r>
      <w:r w:rsidRPr="00FF1B1D">
        <w:rPr>
          <w:rFonts w:asciiTheme="minorHAnsi" w:eastAsia="Times New Roman" w:hAnsiTheme="minorHAnsi" w:cstheme="minorHAnsi"/>
          <w:sz w:val="22"/>
          <w:szCs w:val="22"/>
        </w:rPr>
        <w:t>. Despite positive trends, RMNC</w:t>
      </w:r>
      <w:r w:rsidR="00422AFA" w:rsidRPr="00FF1B1D">
        <w:rPr>
          <w:rFonts w:asciiTheme="minorHAnsi" w:eastAsia="Times New Roman" w:hAnsiTheme="minorHAnsi" w:cstheme="minorHAnsi"/>
          <w:sz w:val="22"/>
          <w:szCs w:val="22"/>
        </w:rPr>
        <w:t>A</w:t>
      </w:r>
      <w:r w:rsidRPr="00FF1B1D">
        <w:rPr>
          <w:rFonts w:asciiTheme="minorHAnsi" w:eastAsia="Times New Roman" w:hAnsiTheme="minorHAnsi" w:cstheme="minorHAnsi"/>
          <w:sz w:val="22"/>
          <w:szCs w:val="22"/>
        </w:rPr>
        <w:t>H conditions account for 60 per cent of Years of Life Lost in the country (Investment Case for the RMNCAH Sharpened Plan, 2016).</w:t>
      </w:r>
      <w:r w:rsidRPr="00FF1B1D">
        <w:rPr>
          <w:rFonts w:asciiTheme="minorHAnsi" w:hAnsiTheme="minorHAnsi" w:cstheme="minorHAnsi"/>
          <w:sz w:val="22"/>
          <w:szCs w:val="22"/>
          <w:shd w:val="clear" w:color="auto" w:fill="FFFFFF"/>
        </w:rPr>
        <w:t xml:space="preserve"> There are growing concerns about the status of health sector infrastructure</w:t>
      </w:r>
      <w:r w:rsidR="00501383" w:rsidRPr="00FF1B1D">
        <w:rPr>
          <w:rFonts w:asciiTheme="minorHAnsi" w:hAnsiTheme="minorHAnsi" w:cstheme="minorHAnsi"/>
          <w:sz w:val="22"/>
          <w:szCs w:val="22"/>
          <w:shd w:val="clear" w:color="auto" w:fill="FFFFFF"/>
        </w:rPr>
        <w:t>;</w:t>
      </w:r>
      <w:r w:rsidRPr="00FF1B1D">
        <w:rPr>
          <w:rFonts w:asciiTheme="minorHAnsi" w:hAnsiTheme="minorHAnsi" w:cstheme="minorHAnsi"/>
          <w:sz w:val="22"/>
          <w:szCs w:val="22"/>
          <w:shd w:val="clear" w:color="auto" w:fill="FFFFFF"/>
        </w:rPr>
        <w:t xml:space="preserve"> high levels of maternal, new-born and chi</w:t>
      </w:r>
      <w:r w:rsidR="00501383" w:rsidRPr="00FF1B1D">
        <w:rPr>
          <w:rFonts w:asciiTheme="minorHAnsi" w:hAnsiTheme="minorHAnsi" w:cstheme="minorHAnsi"/>
          <w:sz w:val="22"/>
          <w:szCs w:val="22"/>
          <w:shd w:val="clear" w:color="auto" w:fill="FFFFFF"/>
        </w:rPr>
        <w:t>ld mortality;</w:t>
      </w:r>
      <w:r w:rsidRPr="00FF1B1D">
        <w:rPr>
          <w:rFonts w:asciiTheme="minorHAnsi" w:hAnsiTheme="minorHAnsi" w:cstheme="minorHAnsi"/>
          <w:sz w:val="22"/>
          <w:szCs w:val="22"/>
          <w:shd w:val="clear" w:color="auto" w:fill="FFFFFF"/>
        </w:rPr>
        <w:t xml:space="preserve"> unmet needs regarding fam</w:t>
      </w:r>
      <w:r w:rsidR="00501383" w:rsidRPr="00FF1B1D">
        <w:rPr>
          <w:rFonts w:asciiTheme="minorHAnsi" w:hAnsiTheme="minorHAnsi" w:cstheme="minorHAnsi"/>
          <w:sz w:val="22"/>
          <w:szCs w:val="22"/>
          <w:shd w:val="clear" w:color="auto" w:fill="FFFFFF"/>
        </w:rPr>
        <w:t>ily planning and contraceptives; antenatal care (ANC);</w:t>
      </w:r>
      <w:r w:rsidRPr="00FF1B1D">
        <w:rPr>
          <w:rFonts w:asciiTheme="minorHAnsi" w:hAnsiTheme="minorHAnsi" w:cstheme="minorHAnsi"/>
          <w:sz w:val="22"/>
          <w:szCs w:val="22"/>
          <w:shd w:val="clear" w:color="auto" w:fill="FFFFFF"/>
        </w:rPr>
        <w:t xml:space="preserve"> skilled birth attendant at birth and postnatal care are areas of concern, especially in rural area and among the marginalized and vulnerable, continue to be of serious concern. </w:t>
      </w:r>
      <w:r w:rsidRPr="00FF1B1D">
        <w:rPr>
          <w:rFonts w:asciiTheme="minorHAnsi" w:hAnsiTheme="minorHAnsi" w:cstheme="minorHAnsi"/>
          <w:sz w:val="22"/>
          <w:szCs w:val="22"/>
        </w:rPr>
        <w:t xml:space="preserve">Undernutrition remains an important contributor to poor maternal, new-born and child survival and development in Uganda. </w:t>
      </w:r>
      <w:r w:rsidR="00297365" w:rsidRPr="00FF1B1D">
        <w:rPr>
          <w:rFonts w:asciiTheme="minorHAnsi" w:eastAsia="Times New Roman" w:hAnsiTheme="minorHAnsi" w:cstheme="minorHAnsi"/>
          <w:sz w:val="22"/>
          <w:szCs w:val="22"/>
        </w:rPr>
        <w:t xml:space="preserve">Cancer is one of the most common </w:t>
      </w:r>
      <w:r w:rsidR="00CF2F93" w:rsidRPr="00FF1B1D">
        <w:rPr>
          <w:rFonts w:asciiTheme="minorHAnsi" w:eastAsia="Times New Roman" w:hAnsiTheme="minorHAnsi" w:cstheme="minorHAnsi"/>
          <w:sz w:val="22"/>
          <w:szCs w:val="22"/>
        </w:rPr>
        <w:t>non-</w:t>
      </w:r>
      <w:r w:rsidR="00297365" w:rsidRPr="00FF1B1D">
        <w:rPr>
          <w:rFonts w:asciiTheme="minorHAnsi" w:eastAsia="Times New Roman" w:hAnsiTheme="minorHAnsi" w:cstheme="minorHAnsi"/>
          <w:sz w:val="22"/>
          <w:szCs w:val="22"/>
        </w:rPr>
        <w:t>communicable diseases in Uganda with an incidence of 32,617 cases when all cancer sites are added together for the total Ugandan population of 44 million (</w:t>
      </w:r>
      <w:proofErr w:type="spellStart"/>
      <w:r w:rsidR="00297365" w:rsidRPr="00FF1B1D">
        <w:rPr>
          <w:rFonts w:asciiTheme="minorHAnsi" w:eastAsia="Times New Roman" w:hAnsiTheme="minorHAnsi" w:cstheme="minorHAnsi"/>
          <w:sz w:val="22"/>
          <w:szCs w:val="22"/>
        </w:rPr>
        <w:t>Globocan</w:t>
      </w:r>
      <w:proofErr w:type="spellEnd"/>
      <w:r w:rsidR="00297365" w:rsidRPr="00FF1B1D">
        <w:rPr>
          <w:rFonts w:asciiTheme="minorHAnsi" w:eastAsia="Times New Roman" w:hAnsiTheme="minorHAnsi" w:cstheme="minorHAnsi"/>
          <w:sz w:val="22"/>
          <w:szCs w:val="22"/>
        </w:rPr>
        <w:t xml:space="preserve"> 2018). </w:t>
      </w:r>
      <w:r w:rsidR="003B5640" w:rsidRPr="00FF1B1D">
        <w:rPr>
          <w:rFonts w:asciiTheme="minorHAnsi" w:eastAsia="Times New Roman" w:hAnsiTheme="minorHAnsi" w:cstheme="minorHAnsi"/>
          <w:sz w:val="22"/>
          <w:szCs w:val="22"/>
        </w:rPr>
        <w:t xml:space="preserve">The most frequent cases of cancer include cervix uteri, </w:t>
      </w:r>
      <w:proofErr w:type="spellStart"/>
      <w:r w:rsidR="003B5640" w:rsidRPr="00FF1B1D">
        <w:rPr>
          <w:rFonts w:asciiTheme="minorHAnsi" w:eastAsia="Times New Roman" w:hAnsiTheme="minorHAnsi" w:cstheme="minorHAnsi"/>
          <w:sz w:val="22"/>
          <w:szCs w:val="22"/>
        </w:rPr>
        <w:t>Kaposisarcoma</w:t>
      </w:r>
      <w:proofErr w:type="spellEnd"/>
      <w:r w:rsidR="003B5640" w:rsidRPr="00FF1B1D">
        <w:rPr>
          <w:rFonts w:asciiTheme="minorHAnsi" w:eastAsia="Times New Roman" w:hAnsiTheme="minorHAnsi" w:cstheme="minorHAnsi"/>
          <w:sz w:val="22"/>
          <w:szCs w:val="22"/>
        </w:rPr>
        <w:t>, and breast, which can be either prevented or if detected early, lead to better treatment outcomes.</w:t>
      </w:r>
      <w:r w:rsidR="003B5640" w:rsidRPr="00FF1B1D">
        <w:rPr>
          <w:rFonts w:asciiTheme="minorHAnsi" w:hAnsiTheme="minorHAnsi" w:cstheme="minorHAnsi"/>
          <w:sz w:val="22"/>
          <w:szCs w:val="22"/>
        </w:rPr>
        <w:t xml:space="preserve"> </w:t>
      </w:r>
      <w:r w:rsidR="00CF2F93" w:rsidRPr="00FF1B1D">
        <w:rPr>
          <w:rFonts w:asciiTheme="minorHAnsi" w:eastAsia="Times New Roman" w:hAnsiTheme="minorHAnsi" w:cstheme="minorHAnsi"/>
          <w:sz w:val="22"/>
          <w:szCs w:val="22"/>
        </w:rPr>
        <w:t xml:space="preserve">The </w:t>
      </w:r>
      <w:r w:rsidR="00297365" w:rsidRPr="00FF1B1D">
        <w:rPr>
          <w:rFonts w:asciiTheme="minorHAnsi" w:eastAsia="Times New Roman" w:hAnsiTheme="minorHAnsi" w:cstheme="minorHAnsi"/>
          <w:sz w:val="22"/>
          <w:szCs w:val="22"/>
        </w:rPr>
        <w:t>challe</w:t>
      </w:r>
      <w:r w:rsidR="00CF2F93" w:rsidRPr="00FF1B1D">
        <w:rPr>
          <w:rFonts w:asciiTheme="minorHAnsi" w:eastAsia="Times New Roman" w:hAnsiTheme="minorHAnsi" w:cstheme="minorHAnsi"/>
          <w:sz w:val="22"/>
          <w:szCs w:val="22"/>
        </w:rPr>
        <w:t>nge is l</w:t>
      </w:r>
      <w:r w:rsidR="00297365" w:rsidRPr="00FF1B1D">
        <w:rPr>
          <w:rFonts w:asciiTheme="minorHAnsi" w:eastAsia="Times New Roman" w:hAnsiTheme="minorHAnsi" w:cstheme="minorHAnsi"/>
          <w:sz w:val="22"/>
          <w:szCs w:val="22"/>
        </w:rPr>
        <w:t xml:space="preserve">ow access to cancer treatment due to the limited number of cancer centres in the country (Uganda Cancer Institute and Mbarara Regional Referral Hospital). All cancer patients </w:t>
      </w:r>
      <w:r w:rsidR="003779B8" w:rsidRPr="00FF1B1D">
        <w:rPr>
          <w:rFonts w:asciiTheme="minorHAnsi" w:eastAsia="Times New Roman" w:hAnsiTheme="minorHAnsi" w:cstheme="minorHAnsi"/>
          <w:sz w:val="22"/>
          <w:szCs w:val="22"/>
        </w:rPr>
        <w:t xml:space="preserve">across the country </w:t>
      </w:r>
      <w:r w:rsidR="00297365" w:rsidRPr="00FF1B1D">
        <w:rPr>
          <w:rFonts w:asciiTheme="minorHAnsi" w:eastAsia="Times New Roman" w:hAnsiTheme="minorHAnsi" w:cstheme="minorHAnsi"/>
          <w:sz w:val="22"/>
          <w:szCs w:val="22"/>
        </w:rPr>
        <w:t>in need of radiotherapy are treated at the Uganda Cancer Institute</w:t>
      </w:r>
      <w:r w:rsidR="003779B8" w:rsidRPr="00FF1B1D">
        <w:rPr>
          <w:rFonts w:asciiTheme="minorHAnsi" w:eastAsia="Times New Roman" w:hAnsiTheme="minorHAnsi" w:cstheme="minorHAnsi"/>
          <w:sz w:val="22"/>
          <w:szCs w:val="22"/>
        </w:rPr>
        <w:t xml:space="preserve"> (UCA)</w:t>
      </w:r>
      <w:r w:rsidR="00297365" w:rsidRPr="00FF1B1D">
        <w:rPr>
          <w:rFonts w:asciiTheme="minorHAnsi" w:eastAsia="Times New Roman" w:hAnsiTheme="minorHAnsi" w:cstheme="minorHAnsi"/>
          <w:sz w:val="22"/>
          <w:szCs w:val="22"/>
        </w:rPr>
        <w:t>.</w:t>
      </w:r>
      <w:r w:rsidR="003779B8" w:rsidRPr="00FF1B1D">
        <w:rPr>
          <w:rFonts w:asciiTheme="minorHAnsi" w:eastAsia="Times New Roman" w:hAnsiTheme="minorHAnsi" w:cstheme="minorHAnsi"/>
          <w:sz w:val="22"/>
          <w:szCs w:val="22"/>
        </w:rPr>
        <w:t xml:space="preserve"> But at UCI only 5,000 cases are registered annually</w:t>
      </w:r>
      <w:r w:rsidR="003B5640" w:rsidRPr="00FF1B1D">
        <w:rPr>
          <w:rFonts w:asciiTheme="minorHAnsi" w:eastAsia="Times New Roman" w:hAnsiTheme="minorHAnsi" w:cstheme="minorHAnsi"/>
          <w:sz w:val="22"/>
          <w:szCs w:val="22"/>
        </w:rPr>
        <w:t>.</w:t>
      </w:r>
    </w:p>
    <w:p w14:paraId="7B6302EC" w14:textId="77777777" w:rsidR="008D44C8" w:rsidRPr="00FF1B1D" w:rsidRDefault="008D44C8" w:rsidP="00422AFA">
      <w:pPr>
        <w:jc w:val="both"/>
        <w:rPr>
          <w:rFonts w:asciiTheme="minorHAnsi" w:hAnsiTheme="minorHAnsi" w:cstheme="minorHAnsi"/>
          <w:sz w:val="22"/>
          <w:szCs w:val="22"/>
        </w:rPr>
      </w:pPr>
    </w:p>
    <w:p w14:paraId="0194D74C" w14:textId="27AAFF32" w:rsidR="00C978B2" w:rsidRPr="00FF1B1D" w:rsidRDefault="008D44C8" w:rsidP="008D44C8">
      <w:pPr>
        <w:ind w:left="-270"/>
        <w:jc w:val="both"/>
        <w:rPr>
          <w:rFonts w:asciiTheme="minorHAnsi" w:hAnsiTheme="minorHAnsi" w:cstheme="minorHAnsi"/>
          <w:sz w:val="22"/>
          <w:szCs w:val="22"/>
          <w:shd w:val="clear" w:color="auto" w:fill="FFFFFF"/>
        </w:rPr>
      </w:pPr>
      <w:r w:rsidRPr="00FF1B1D">
        <w:rPr>
          <w:rFonts w:asciiTheme="minorHAnsi" w:hAnsiTheme="minorHAnsi" w:cstheme="minorHAnsi"/>
          <w:b/>
          <w:sz w:val="22"/>
          <w:szCs w:val="22"/>
          <w:shd w:val="clear" w:color="auto" w:fill="FFFFFF"/>
        </w:rPr>
        <w:t>Education Sector</w:t>
      </w:r>
      <w:r w:rsidRPr="00FF1B1D">
        <w:rPr>
          <w:rFonts w:asciiTheme="minorHAnsi" w:hAnsiTheme="minorHAnsi" w:cstheme="minorHAnsi"/>
          <w:sz w:val="22"/>
          <w:szCs w:val="22"/>
          <w:shd w:val="clear" w:color="auto" w:fill="FFFFFF"/>
        </w:rPr>
        <w:t>: In education, analysis indicates that only a 10</w:t>
      </w:r>
      <w:r w:rsidRPr="00FF1B1D">
        <w:rPr>
          <w:rFonts w:asciiTheme="minorHAnsi" w:hAnsiTheme="minorHAnsi" w:cstheme="minorHAnsi"/>
          <w:sz w:val="22"/>
          <w:szCs w:val="22"/>
          <w:shd w:val="clear" w:color="auto" w:fill="FFFFFF"/>
          <w:vertAlign w:val="superscript"/>
        </w:rPr>
        <w:t>th</w:t>
      </w:r>
      <w:r w:rsidRPr="00FF1B1D">
        <w:rPr>
          <w:rFonts w:asciiTheme="minorHAnsi" w:hAnsiTheme="minorHAnsi" w:cstheme="minorHAnsi"/>
          <w:sz w:val="22"/>
          <w:szCs w:val="22"/>
          <w:shd w:val="clear" w:color="auto" w:fill="FFFFFF"/>
        </w:rPr>
        <w:t xml:space="preserve"> of children between 3 and 5 years are enrolled in formal pre-primary education. Preschools are predominately private-run and mainly urban-based. </w:t>
      </w:r>
      <w:r w:rsidRPr="00FF1B1D">
        <w:rPr>
          <w:rFonts w:asciiTheme="minorHAnsi" w:hAnsiTheme="minorHAnsi" w:cstheme="minorHAnsi"/>
          <w:sz w:val="22"/>
          <w:szCs w:val="22"/>
        </w:rPr>
        <w:t xml:space="preserve">Community-based ECDE centres receive very little state funding, are under-equipped, often lack the bare essentials such as clean water and toilets, and are managed by untrained volunteers. Other </w:t>
      </w:r>
      <w:r w:rsidR="005E2C31" w:rsidRPr="00FF1B1D">
        <w:rPr>
          <w:rFonts w:asciiTheme="minorHAnsi" w:hAnsiTheme="minorHAnsi" w:cstheme="minorHAnsi"/>
          <w:sz w:val="22"/>
          <w:szCs w:val="22"/>
        </w:rPr>
        <w:t xml:space="preserve">growing </w:t>
      </w:r>
      <w:r w:rsidRPr="00FF1B1D">
        <w:rPr>
          <w:rFonts w:asciiTheme="minorHAnsi" w:hAnsiTheme="minorHAnsi" w:cstheme="minorHAnsi"/>
          <w:sz w:val="22"/>
          <w:szCs w:val="22"/>
        </w:rPr>
        <w:t xml:space="preserve">concerns in the education sector include, poor infrastructure, limited access and participation of marginalized/vulnerable groups, </w:t>
      </w:r>
      <w:r w:rsidR="005E2C31" w:rsidRPr="00FF1B1D">
        <w:rPr>
          <w:rFonts w:asciiTheme="minorHAnsi" w:hAnsiTheme="minorHAnsi" w:cstheme="minorHAnsi"/>
          <w:sz w:val="22"/>
          <w:szCs w:val="22"/>
        </w:rPr>
        <w:t xml:space="preserve">poor quality </w:t>
      </w:r>
      <w:r w:rsidR="00A13389" w:rsidRPr="00FF1B1D">
        <w:rPr>
          <w:rFonts w:asciiTheme="minorHAnsi" w:hAnsiTheme="minorHAnsi" w:cstheme="minorHAnsi"/>
          <w:sz w:val="22"/>
          <w:szCs w:val="22"/>
        </w:rPr>
        <w:t xml:space="preserve">education, </w:t>
      </w:r>
      <w:r w:rsidRPr="00FF1B1D">
        <w:rPr>
          <w:rFonts w:asciiTheme="minorHAnsi" w:hAnsiTheme="minorHAnsi" w:cstheme="minorHAnsi"/>
          <w:sz w:val="22"/>
          <w:szCs w:val="22"/>
        </w:rPr>
        <w:t xml:space="preserve">low transition from primary to secondary education, limited investment in </w:t>
      </w:r>
      <w:r w:rsidR="000137ED" w:rsidRPr="00FF1B1D">
        <w:rPr>
          <w:rFonts w:asciiTheme="minorHAnsi" w:hAnsiTheme="minorHAnsi" w:cstheme="minorHAnsi"/>
          <w:sz w:val="22"/>
          <w:szCs w:val="22"/>
        </w:rPr>
        <w:t xml:space="preserve">ECDE, limited investment in </w:t>
      </w:r>
      <w:r w:rsidRPr="00FF1B1D">
        <w:rPr>
          <w:rFonts w:asciiTheme="minorHAnsi" w:hAnsiTheme="minorHAnsi" w:cstheme="minorHAnsi"/>
          <w:sz w:val="22"/>
          <w:szCs w:val="22"/>
        </w:rPr>
        <w:t>skills development (TVET</w:t>
      </w:r>
      <w:r w:rsidR="00FD7457" w:rsidRPr="00FF1B1D">
        <w:rPr>
          <w:rFonts w:asciiTheme="minorHAnsi" w:hAnsiTheme="minorHAnsi" w:cstheme="minorHAnsi"/>
          <w:sz w:val="22"/>
          <w:szCs w:val="22"/>
        </w:rPr>
        <w:t xml:space="preserve"> an</w:t>
      </w:r>
      <w:r w:rsidR="00895DA7" w:rsidRPr="00FF1B1D">
        <w:rPr>
          <w:rFonts w:asciiTheme="minorHAnsi" w:hAnsiTheme="minorHAnsi" w:cstheme="minorHAnsi"/>
          <w:sz w:val="22"/>
          <w:szCs w:val="22"/>
        </w:rPr>
        <w:t>d apprenticeship</w:t>
      </w:r>
      <w:r w:rsidRPr="00FF1B1D">
        <w:rPr>
          <w:rFonts w:asciiTheme="minorHAnsi" w:hAnsiTheme="minorHAnsi" w:cstheme="minorHAnsi"/>
          <w:sz w:val="22"/>
          <w:szCs w:val="22"/>
        </w:rPr>
        <w:t>) for youth, and limited investment on technology-based education, and limited access to and use of ICT for teaching-learning, supervision and assessment, especially the marginalized and vulnerable groups.</w:t>
      </w:r>
    </w:p>
    <w:p w14:paraId="325B2555" w14:textId="77777777" w:rsidR="00895DA7" w:rsidRPr="00FF1B1D" w:rsidRDefault="00895DA7" w:rsidP="00895DA7">
      <w:pPr>
        <w:jc w:val="both"/>
        <w:rPr>
          <w:rFonts w:asciiTheme="minorHAnsi" w:hAnsiTheme="minorHAnsi" w:cstheme="minorHAnsi"/>
          <w:b/>
          <w:sz w:val="22"/>
          <w:szCs w:val="22"/>
          <w:shd w:val="clear" w:color="auto" w:fill="FFFFFF"/>
        </w:rPr>
      </w:pPr>
    </w:p>
    <w:p w14:paraId="0929423A" w14:textId="7842B10A" w:rsidR="006D17FD" w:rsidRPr="00FF1B1D" w:rsidRDefault="008D44C8" w:rsidP="00422AFA">
      <w:pPr>
        <w:ind w:left="-270"/>
        <w:jc w:val="both"/>
        <w:rPr>
          <w:rFonts w:asciiTheme="minorHAnsi" w:hAnsiTheme="minorHAnsi" w:cstheme="minorHAnsi"/>
          <w:sz w:val="22"/>
          <w:szCs w:val="22"/>
        </w:rPr>
      </w:pPr>
      <w:r w:rsidRPr="00FF1B1D">
        <w:rPr>
          <w:rFonts w:asciiTheme="minorHAnsi" w:hAnsiTheme="minorHAnsi" w:cstheme="minorHAnsi"/>
          <w:b/>
          <w:sz w:val="22"/>
          <w:szCs w:val="22"/>
          <w:shd w:val="clear" w:color="auto" w:fill="FFFFFF"/>
        </w:rPr>
        <w:t>S</w:t>
      </w:r>
      <w:r w:rsidR="006D17FD" w:rsidRPr="00FF1B1D">
        <w:rPr>
          <w:rFonts w:asciiTheme="minorHAnsi" w:hAnsiTheme="minorHAnsi" w:cstheme="minorHAnsi"/>
          <w:b/>
          <w:sz w:val="22"/>
          <w:szCs w:val="22"/>
          <w:shd w:val="clear" w:color="auto" w:fill="FFFFFF"/>
        </w:rPr>
        <w:t>ocial P</w:t>
      </w:r>
      <w:r w:rsidRPr="00FF1B1D">
        <w:rPr>
          <w:rFonts w:asciiTheme="minorHAnsi" w:hAnsiTheme="minorHAnsi" w:cstheme="minorHAnsi"/>
          <w:b/>
          <w:sz w:val="22"/>
          <w:szCs w:val="22"/>
          <w:shd w:val="clear" w:color="auto" w:fill="FFFFFF"/>
        </w:rPr>
        <w:t>rotection:</w:t>
      </w:r>
      <w:r w:rsidRPr="00FF1B1D">
        <w:rPr>
          <w:rFonts w:asciiTheme="minorHAnsi" w:hAnsiTheme="minorHAnsi" w:cstheme="minorHAnsi"/>
          <w:sz w:val="22"/>
          <w:szCs w:val="22"/>
          <w:shd w:val="clear" w:color="auto" w:fill="FFFFFF"/>
        </w:rPr>
        <w:t xml:space="preserve"> </w:t>
      </w:r>
      <w:r w:rsidR="006D17FD" w:rsidRPr="00FF1B1D">
        <w:rPr>
          <w:rFonts w:asciiTheme="minorHAnsi" w:hAnsiTheme="minorHAnsi" w:cstheme="minorHAnsi"/>
          <w:sz w:val="22"/>
          <w:szCs w:val="22"/>
        </w:rPr>
        <w:t>Over the NDP</w:t>
      </w:r>
      <w:r w:rsidR="002A1F6D" w:rsidRPr="00FF1B1D">
        <w:rPr>
          <w:rFonts w:asciiTheme="minorHAnsi" w:hAnsiTheme="minorHAnsi" w:cstheme="minorHAnsi"/>
          <w:sz w:val="22"/>
          <w:szCs w:val="22"/>
        </w:rPr>
        <w:t xml:space="preserve"> </w:t>
      </w:r>
      <w:r w:rsidR="006D17FD" w:rsidRPr="00FF1B1D">
        <w:rPr>
          <w:rFonts w:asciiTheme="minorHAnsi" w:hAnsiTheme="minorHAnsi" w:cstheme="minorHAnsi"/>
          <w:sz w:val="22"/>
          <w:szCs w:val="22"/>
        </w:rPr>
        <w:t>II period, Government empowerment efforts were targeted at women, youth, children, Persons with Disabilities (PWDs) and other marginalised and vulnerable persons through a number of flagship initiatives and programs such as the Youth Livelihood Programme (YLP), the Uganda Women Entrepreneurship Programme (UWEP), and Social Assistance Grants for Empowerment (SAGE) among others (</w:t>
      </w:r>
      <w:proofErr w:type="spellStart"/>
      <w:r w:rsidR="006D17FD" w:rsidRPr="00FF1B1D">
        <w:rPr>
          <w:rFonts w:asciiTheme="minorHAnsi" w:hAnsiTheme="minorHAnsi" w:cstheme="minorHAnsi"/>
          <w:sz w:val="22"/>
          <w:szCs w:val="22"/>
        </w:rPr>
        <w:t>MoFPED</w:t>
      </w:r>
      <w:proofErr w:type="spellEnd"/>
      <w:r w:rsidR="006D17FD" w:rsidRPr="00FF1B1D">
        <w:rPr>
          <w:rFonts w:asciiTheme="minorHAnsi" w:hAnsiTheme="minorHAnsi" w:cstheme="minorHAnsi"/>
          <w:sz w:val="22"/>
          <w:szCs w:val="22"/>
        </w:rPr>
        <w:t>, 2017). Despite these efforts, there is need to improve targeting of the marginalised and vulnerable groups, especially in margi</w:t>
      </w:r>
      <w:r w:rsidR="00422AFA" w:rsidRPr="00FF1B1D">
        <w:rPr>
          <w:rFonts w:asciiTheme="minorHAnsi" w:hAnsiTheme="minorHAnsi" w:cstheme="minorHAnsi"/>
          <w:sz w:val="22"/>
          <w:szCs w:val="22"/>
        </w:rPr>
        <w:t xml:space="preserve">nalized and vulnerable regions, </w:t>
      </w:r>
      <w:r w:rsidR="006D17FD" w:rsidRPr="00FF1B1D">
        <w:rPr>
          <w:rFonts w:asciiTheme="minorHAnsi" w:hAnsiTheme="minorHAnsi" w:cstheme="minorHAnsi"/>
          <w:sz w:val="22"/>
          <w:szCs w:val="22"/>
        </w:rPr>
        <w:t>beyond the elderly to cover other vulnerable groups</w:t>
      </w:r>
      <w:r w:rsidR="00532459" w:rsidRPr="00FF1B1D">
        <w:rPr>
          <w:rFonts w:asciiTheme="minorHAnsi" w:hAnsiTheme="minorHAnsi" w:cstheme="minorHAnsi"/>
          <w:sz w:val="22"/>
          <w:szCs w:val="22"/>
        </w:rPr>
        <w:t>,</w:t>
      </w:r>
      <w:r w:rsidR="006D17FD" w:rsidRPr="00FF1B1D">
        <w:rPr>
          <w:rFonts w:asciiTheme="minorHAnsi" w:hAnsiTheme="minorHAnsi" w:cstheme="minorHAnsi"/>
          <w:sz w:val="22"/>
          <w:szCs w:val="22"/>
        </w:rPr>
        <w:t xml:space="preserve"> especially children and persons with disabilities</w:t>
      </w:r>
      <w:r w:rsidR="00532459" w:rsidRPr="00FF1B1D">
        <w:rPr>
          <w:rFonts w:asciiTheme="minorHAnsi" w:hAnsiTheme="minorHAnsi" w:cstheme="minorHAnsi"/>
          <w:sz w:val="22"/>
          <w:szCs w:val="22"/>
        </w:rPr>
        <w:t>,</w:t>
      </w:r>
      <w:r w:rsidR="006D17FD" w:rsidRPr="00FF1B1D">
        <w:rPr>
          <w:rFonts w:asciiTheme="minorHAnsi" w:hAnsiTheme="minorHAnsi" w:cstheme="minorHAnsi"/>
          <w:sz w:val="22"/>
          <w:szCs w:val="22"/>
        </w:rPr>
        <w:t xml:space="preserve"> through </w:t>
      </w:r>
      <w:r w:rsidR="00532459" w:rsidRPr="00FF1B1D">
        <w:rPr>
          <w:rFonts w:asciiTheme="minorHAnsi" w:hAnsiTheme="minorHAnsi" w:cstheme="minorHAnsi"/>
          <w:sz w:val="22"/>
          <w:szCs w:val="22"/>
        </w:rPr>
        <w:t xml:space="preserve">comprehensive social protection, including grants targeting vulnerable groups such as children, adolescents and persons with disabilities. </w:t>
      </w:r>
      <w:r w:rsidR="006D17FD" w:rsidRPr="00FF1B1D">
        <w:rPr>
          <w:rFonts w:asciiTheme="minorHAnsi" w:hAnsiTheme="minorHAnsi" w:cstheme="minorHAnsi"/>
          <w:sz w:val="22"/>
          <w:szCs w:val="22"/>
        </w:rPr>
        <w:t xml:space="preserve">In addition, financing challenges threaten the </w:t>
      </w:r>
      <w:r w:rsidR="00532459" w:rsidRPr="00FF1B1D">
        <w:rPr>
          <w:rFonts w:asciiTheme="minorHAnsi" w:hAnsiTheme="minorHAnsi" w:cstheme="minorHAnsi"/>
          <w:sz w:val="22"/>
          <w:szCs w:val="22"/>
        </w:rPr>
        <w:t xml:space="preserve">scale and </w:t>
      </w:r>
      <w:r w:rsidR="006D17FD" w:rsidRPr="00FF1B1D">
        <w:rPr>
          <w:rFonts w:asciiTheme="minorHAnsi" w:hAnsiTheme="minorHAnsi" w:cstheme="minorHAnsi"/>
          <w:sz w:val="22"/>
          <w:szCs w:val="22"/>
        </w:rPr>
        <w:t xml:space="preserve">sustainability of social protection programmes in Uganda. The locust, COVID-19, and floods, among other environmental and social-economic disasters and shocks, make this focus </w:t>
      </w:r>
      <w:r w:rsidR="00532459" w:rsidRPr="00FF1B1D">
        <w:rPr>
          <w:rFonts w:asciiTheme="minorHAnsi" w:hAnsiTheme="minorHAnsi" w:cstheme="minorHAnsi"/>
          <w:sz w:val="22"/>
          <w:szCs w:val="22"/>
        </w:rPr>
        <w:t xml:space="preserve">on </w:t>
      </w:r>
      <w:r w:rsidR="005E2C31" w:rsidRPr="00FF1B1D">
        <w:rPr>
          <w:rFonts w:asciiTheme="minorHAnsi" w:hAnsiTheme="minorHAnsi" w:cstheme="minorHAnsi"/>
          <w:sz w:val="22"/>
          <w:szCs w:val="22"/>
        </w:rPr>
        <w:t xml:space="preserve">comprehensive and coordinated investment in social protection </w:t>
      </w:r>
      <w:r w:rsidR="00532459" w:rsidRPr="00FF1B1D">
        <w:rPr>
          <w:rFonts w:asciiTheme="minorHAnsi" w:hAnsiTheme="minorHAnsi" w:cstheme="minorHAnsi"/>
          <w:sz w:val="22"/>
          <w:szCs w:val="22"/>
        </w:rPr>
        <w:t xml:space="preserve">along the humanitarian-development continuum an </w:t>
      </w:r>
      <w:r w:rsidR="006D17FD" w:rsidRPr="00FF1B1D">
        <w:rPr>
          <w:rFonts w:asciiTheme="minorHAnsi" w:hAnsiTheme="minorHAnsi" w:cstheme="minorHAnsi"/>
          <w:sz w:val="22"/>
          <w:szCs w:val="22"/>
        </w:rPr>
        <w:t>imperative.</w:t>
      </w:r>
    </w:p>
    <w:p w14:paraId="064AD69A" w14:textId="77777777" w:rsidR="006D17FD" w:rsidRPr="00FF1B1D" w:rsidRDefault="006D17FD" w:rsidP="00422AFA">
      <w:pPr>
        <w:ind w:left="-270"/>
        <w:jc w:val="both"/>
        <w:rPr>
          <w:rFonts w:asciiTheme="minorHAnsi" w:hAnsiTheme="minorHAnsi" w:cstheme="minorHAnsi"/>
          <w:sz w:val="22"/>
          <w:szCs w:val="22"/>
        </w:rPr>
      </w:pPr>
    </w:p>
    <w:p w14:paraId="4C87C56A" w14:textId="056FFB5B" w:rsidR="006D17FD" w:rsidRPr="00FF1B1D" w:rsidRDefault="006D17FD" w:rsidP="00422AFA">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Uganda requires </w:t>
      </w:r>
      <w:r w:rsidR="00532459" w:rsidRPr="00FF1B1D">
        <w:rPr>
          <w:rFonts w:asciiTheme="minorHAnsi" w:hAnsiTheme="minorHAnsi" w:cstheme="minorHAnsi"/>
          <w:sz w:val="22"/>
          <w:szCs w:val="22"/>
        </w:rPr>
        <w:t xml:space="preserve">the </w:t>
      </w:r>
      <w:r w:rsidRPr="00FF1B1D">
        <w:rPr>
          <w:rFonts w:asciiTheme="minorHAnsi" w:hAnsiTheme="minorHAnsi" w:cstheme="minorHAnsi"/>
          <w:sz w:val="22"/>
          <w:szCs w:val="22"/>
        </w:rPr>
        <w:t>effective implementation of the National Social Protection Policy</w:t>
      </w:r>
      <w:r w:rsidR="00A13389" w:rsidRPr="00FF1B1D">
        <w:rPr>
          <w:rFonts w:asciiTheme="minorHAnsi" w:hAnsiTheme="minorHAnsi" w:cstheme="minorHAnsi"/>
          <w:sz w:val="22"/>
          <w:szCs w:val="22"/>
        </w:rPr>
        <w:t>,</w:t>
      </w:r>
      <w:r w:rsidR="005E2C31" w:rsidRPr="00FF1B1D">
        <w:rPr>
          <w:rFonts w:asciiTheme="minorHAnsi" w:hAnsiTheme="minorHAnsi" w:cstheme="minorHAnsi"/>
          <w:sz w:val="22"/>
          <w:szCs w:val="22"/>
        </w:rPr>
        <w:t xml:space="preserve"> and </w:t>
      </w:r>
      <w:r w:rsidR="00921993" w:rsidRPr="00FF1B1D">
        <w:rPr>
          <w:rFonts w:asciiTheme="minorHAnsi" w:hAnsiTheme="minorHAnsi" w:cstheme="minorHAnsi"/>
          <w:sz w:val="22"/>
          <w:szCs w:val="22"/>
        </w:rPr>
        <w:t>strengthening national</w:t>
      </w:r>
      <w:r w:rsidRPr="00FF1B1D">
        <w:rPr>
          <w:rFonts w:asciiTheme="minorHAnsi" w:hAnsiTheme="minorHAnsi" w:cstheme="minorHAnsi"/>
          <w:sz w:val="22"/>
          <w:szCs w:val="22"/>
        </w:rPr>
        <w:t xml:space="preserve"> and local systems to effectively </w:t>
      </w:r>
      <w:r w:rsidR="00532459" w:rsidRPr="00FF1B1D">
        <w:rPr>
          <w:rFonts w:asciiTheme="minorHAnsi" w:hAnsiTheme="minorHAnsi" w:cstheme="minorHAnsi"/>
          <w:sz w:val="22"/>
          <w:szCs w:val="22"/>
        </w:rPr>
        <w:t xml:space="preserve">deliver </w:t>
      </w:r>
      <w:r w:rsidRPr="00FF1B1D">
        <w:rPr>
          <w:rFonts w:asciiTheme="minorHAnsi" w:hAnsiTheme="minorHAnsi" w:cstheme="minorHAnsi"/>
          <w:sz w:val="22"/>
          <w:szCs w:val="22"/>
        </w:rPr>
        <w:t xml:space="preserve">social security and social care services, </w:t>
      </w:r>
      <w:r w:rsidR="00B96488" w:rsidRPr="00FF1B1D">
        <w:rPr>
          <w:rFonts w:asciiTheme="minorHAnsi" w:hAnsiTheme="minorHAnsi" w:cstheme="minorHAnsi"/>
          <w:sz w:val="22"/>
          <w:szCs w:val="22"/>
        </w:rPr>
        <w:t xml:space="preserve">especially for the marginalized and vulnerable groups, </w:t>
      </w:r>
      <w:r w:rsidR="00532459" w:rsidRPr="00FF1B1D">
        <w:rPr>
          <w:rFonts w:asciiTheme="minorHAnsi" w:hAnsiTheme="minorHAnsi" w:cstheme="minorHAnsi"/>
          <w:sz w:val="22"/>
          <w:szCs w:val="22"/>
        </w:rPr>
        <w:t xml:space="preserve">as well as direct income support, </w:t>
      </w:r>
      <w:r w:rsidRPr="00FF1B1D">
        <w:rPr>
          <w:rFonts w:asciiTheme="minorHAnsi" w:hAnsiTheme="minorHAnsi" w:cstheme="minorHAnsi"/>
          <w:sz w:val="22"/>
          <w:szCs w:val="22"/>
        </w:rPr>
        <w:t xml:space="preserve">to ensure that </w:t>
      </w:r>
      <w:r w:rsidR="00532459" w:rsidRPr="00FF1B1D">
        <w:rPr>
          <w:rFonts w:asciiTheme="minorHAnsi" w:hAnsiTheme="minorHAnsi" w:cstheme="minorHAnsi"/>
          <w:sz w:val="22"/>
          <w:szCs w:val="22"/>
        </w:rPr>
        <w:t xml:space="preserve">the </w:t>
      </w:r>
      <w:r w:rsidRPr="00FF1B1D">
        <w:rPr>
          <w:rFonts w:asciiTheme="minorHAnsi" w:hAnsiTheme="minorHAnsi" w:cstheme="minorHAnsi"/>
          <w:sz w:val="22"/>
          <w:szCs w:val="22"/>
        </w:rPr>
        <w:t xml:space="preserve">human capital of Uganda is protected and its full potential </w:t>
      </w:r>
      <w:r w:rsidR="00532459" w:rsidRPr="00FF1B1D">
        <w:rPr>
          <w:rFonts w:asciiTheme="minorHAnsi" w:hAnsiTheme="minorHAnsi" w:cstheme="minorHAnsi"/>
          <w:sz w:val="22"/>
          <w:szCs w:val="22"/>
        </w:rPr>
        <w:t xml:space="preserve">is </w:t>
      </w:r>
      <w:r w:rsidRPr="00FF1B1D">
        <w:rPr>
          <w:rFonts w:asciiTheme="minorHAnsi" w:hAnsiTheme="minorHAnsi" w:cstheme="minorHAnsi"/>
          <w:sz w:val="22"/>
          <w:szCs w:val="22"/>
        </w:rPr>
        <w:t>promoted</w:t>
      </w:r>
      <w:r w:rsidR="00532459" w:rsidRPr="00FF1B1D">
        <w:rPr>
          <w:rFonts w:asciiTheme="minorHAnsi" w:hAnsiTheme="minorHAnsi" w:cstheme="minorHAnsi"/>
          <w:sz w:val="22"/>
          <w:szCs w:val="22"/>
        </w:rPr>
        <w:t xml:space="preserve"> to harness the demographic dividend</w:t>
      </w:r>
      <w:r w:rsidRPr="00FF1B1D">
        <w:rPr>
          <w:rFonts w:asciiTheme="minorHAnsi" w:hAnsiTheme="minorHAnsi" w:cstheme="minorHAnsi"/>
          <w:sz w:val="22"/>
          <w:szCs w:val="22"/>
        </w:rPr>
        <w:t xml:space="preserve">. </w:t>
      </w:r>
      <w:r w:rsidR="00A727F0" w:rsidRPr="00FF1B1D">
        <w:rPr>
          <w:rFonts w:asciiTheme="minorHAnsi" w:hAnsiTheme="minorHAnsi" w:cstheme="minorHAnsi"/>
          <w:sz w:val="22"/>
          <w:szCs w:val="22"/>
        </w:rPr>
        <w:t xml:space="preserve">There is also </w:t>
      </w:r>
      <w:r w:rsidR="002A1F6D" w:rsidRPr="00FF1B1D">
        <w:rPr>
          <w:rFonts w:asciiTheme="minorHAnsi" w:hAnsiTheme="minorHAnsi" w:cstheme="minorHAnsi"/>
          <w:sz w:val="22"/>
          <w:szCs w:val="22"/>
        </w:rPr>
        <w:t xml:space="preserve">a </w:t>
      </w:r>
      <w:r w:rsidR="00A727F0" w:rsidRPr="00FF1B1D">
        <w:rPr>
          <w:rFonts w:asciiTheme="minorHAnsi" w:hAnsiTheme="minorHAnsi" w:cstheme="minorHAnsi"/>
          <w:sz w:val="22"/>
          <w:szCs w:val="22"/>
        </w:rPr>
        <w:t xml:space="preserve">need to </w:t>
      </w:r>
      <w:r w:rsidRPr="00FF1B1D">
        <w:rPr>
          <w:rFonts w:asciiTheme="minorHAnsi" w:hAnsiTheme="minorHAnsi" w:cstheme="minorHAnsi"/>
          <w:sz w:val="22"/>
          <w:szCs w:val="22"/>
        </w:rPr>
        <w:t xml:space="preserve">harmonize social protection and humanitarian assistance to refugees, seeking synergies between services provided to host and </w:t>
      </w:r>
      <w:r w:rsidR="00040A07" w:rsidRPr="00FF1B1D">
        <w:rPr>
          <w:rFonts w:asciiTheme="minorHAnsi" w:hAnsiTheme="minorHAnsi" w:cstheme="minorHAnsi"/>
          <w:sz w:val="22"/>
          <w:szCs w:val="22"/>
        </w:rPr>
        <w:t>refugees</w:t>
      </w:r>
      <w:r w:rsidRPr="00FF1B1D">
        <w:rPr>
          <w:rFonts w:asciiTheme="minorHAnsi" w:hAnsiTheme="minorHAnsi" w:cstheme="minorHAnsi"/>
          <w:sz w:val="22"/>
          <w:szCs w:val="22"/>
        </w:rPr>
        <w:t xml:space="preserve"> communities. </w:t>
      </w:r>
    </w:p>
    <w:p w14:paraId="0767BCD5" w14:textId="77777777" w:rsidR="00A727F0" w:rsidRPr="00FF1B1D" w:rsidRDefault="00A727F0" w:rsidP="00422AFA">
      <w:pPr>
        <w:ind w:left="-270"/>
        <w:jc w:val="both"/>
        <w:rPr>
          <w:rFonts w:asciiTheme="minorHAnsi" w:hAnsiTheme="minorHAnsi" w:cstheme="minorHAnsi"/>
          <w:sz w:val="22"/>
          <w:szCs w:val="22"/>
        </w:rPr>
      </w:pPr>
    </w:p>
    <w:p w14:paraId="5757F901" w14:textId="3A6011AA" w:rsidR="00A727F0" w:rsidRPr="00FF1B1D" w:rsidRDefault="00A727F0" w:rsidP="00210C46">
      <w:pPr>
        <w:ind w:left="-270"/>
        <w:jc w:val="both"/>
        <w:rPr>
          <w:rFonts w:asciiTheme="minorHAnsi" w:eastAsia="Times New Roman" w:hAnsiTheme="minorHAnsi" w:cstheme="minorHAnsi"/>
          <w:sz w:val="22"/>
          <w:szCs w:val="22"/>
        </w:rPr>
      </w:pPr>
      <w:r w:rsidRPr="00FF1B1D">
        <w:rPr>
          <w:rFonts w:asciiTheme="minorHAnsi" w:hAnsiTheme="minorHAnsi" w:cstheme="minorHAnsi"/>
          <w:b/>
          <w:sz w:val="22"/>
          <w:szCs w:val="22"/>
        </w:rPr>
        <w:t>HIV and AIDS</w:t>
      </w:r>
      <w:r w:rsidRPr="00FF1B1D">
        <w:rPr>
          <w:rFonts w:asciiTheme="minorHAnsi" w:hAnsiTheme="minorHAnsi" w:cstheme="minorHAnsi"/>
          <w:sz w:val="22"/>
          <w:szCs w:val="22"/>
        </w:rPr>
        <w:t xml:space="preserve">: HIV and AIDS remain a major public health and socio-economic challenge </w:t>
      </w:r>
      <w:r w:rsidR="002A1F6D" w:rsidRPr="00FF1B1D">
        <w:rPr>
          <w:rFonts w:asciiTheme="minorHAnsi" w:hAnsiTheme="minorHAnsi" w:cstheme="minorHAnsi"/>
          <w:sz w:val="22"/>
          <w:szCs w:val="22"/>
        </w:rPr>
        <w:t xml:space="preserve">with </w:t>
      </w:r>
      <w:r w:rsidRPr="00FF1B1D">
        <w:rPr>
          <w:rFonts w:asciiTheme="minorHAnsi" w:hAnsiTheme="minorHAnsi" w:cstheme="minorHAnsi"/>
          <w:sz w:val="22"/>
          <w:szCs w:val="22"/>
        </w:rPr>
        <w:t>1,414,610 people living with HIV by 2019 and Uganda still has 1,000 new infections and 500 deaths every week</w:t>
      </w:r>
      <w:r w:rsidRPr="00FF1B1D">
        <w:rPr>
          <w:rFonts w:asciiTheme="minorHAnsi" w:eastAsia="Times New Roman" w:hAnsiTheme="minorHAnsi" w:cstheme="minorHAnsi"/>
          <w:sz w:val="22"/>
          <w:szCs w:val="22"/>
        </w:rPr>
        <w:t>. D</w:t>
      </w:r>
      <w:r w:rsidRPr="00FF1B1D">
        <w:rPr>
          <w:rFonts w:asciiTheme="minorHAnsi" w:hAnsiTheme="minorHAnsi" w:cstheme="minorHAnsi"/>
          <w:sz w:val="22"/>
          <w:szCs w:val="22"/>
        </w:rPr>
        <w:t xml:space="preserve">ata reported in NSP 2014/15-2019/20 indicates that </w:t>
      </w:r>
      <w:r w:rsidRPr="00FF1B1D">
        <w:rPr>
          <w:rFonts w:asciiTheme="minorHAnsi" w:eastAsia="Times New Roman" w:hAnsiTheme="minorHAnsi" w:cstheme="minorHAnsi"/>
          <w:sz w:val="22"/>
          <w:szCs w:val="22"/>
        </w:rPr>
        <w:t xml:space="preserve">adolescent girls and young women are disproportionately affected: 33 percent of new HIV infections occur in this group. </w:t>
      </w:r>
      <w:r w:rsidRPr="00FF1B1D">
        <w:rPr>
          <w:rFonts w:asciiTheme="minorHAnsi" w:hAnsiTheme="minorHAnsi" w:cstheme="minorHAnsi"/>
          <w:sz w:val="22"/>
          <w:szCs w:val="22"/>
        </w:rPr>
        <w:t xml:space="preserve">Besides, high HIV prevalence rates were reported for sex workers (35-37%), fisher folk (22-29%), long distance truck drivers (25%), uniformed services personnel (18.2%), men who have sex with men (13.7%), and boda-boda taxi-men (7.5%).  However, </w:t>
      </w:r>
      <w:r w:rsidR="002A1F6D" w:rsidRPr="00FF1B1D">
        <w:rPr>
          <w:rFonts w:asciiTheme="minorHAnsi" w:hAnsiTheme="minorHAnsi" w:cstheme="minorHAnsi"/>
          <w:sz w:val="22"/>
          <w:szCs w:val="22"/>
        </w:rPr>
        <w:t xml:space="preserve">this information </w:t>
      </w:r>
      <w:r w:rsidRPr="00FF1B1D">
        <w:rPr>
          <w:rFonts w:asciiTheme="minorHAnsi" w:hAnsiTheme="minorHAnsi" w:cstheme="minorHAnsi"/>
          <w:sz w:val="22"/>
          <w:szCs w:val="22"/>
        </w:rPr>
        <w:t>come</w:t>
      </w:r>
      <w:r w:rsidR="002A1F6D" w:rsidRPr="00FF1B1D">
        <w:rPr>
          <w:rFonts w:asciiTheme="minorHAnsi" w:hAnsiTheme="minorHAnsi" w:cstheme="minorHAnsi"/>
          <w:sz w:val="22"/>
          <w:szCs w:val="22"/>
        </w:rPr>
        <w:t>s</w:t>
      </w:r>
      <w:r w:rsidRPr="00FF1B1D">
        <w:rPr>
          <w:rFonts w:asciiTheme="minorHAnsi" w:hAnsiTheme="minorHAnsi" w:cstheme="minorHAnsi"/>
          <w:sz w:val="22"/>
          <w:szCs w:val="22"/>
        </w:rPr>
        <w:t xml:space="preserve"> from different time</w:t>
      </w:r>
      <w:r w:rsidR="002A1F6D" w:rsidRPr="00FF1B1D">
        <w:rPr>
          <w:rFonts w:asciiTheme="minorHAnsi" w:hAnsiTheme="minorHAnsi" w:cstheme="minorHAnsi"/>
          <w:sz w:val="22"/>
          <w:szCs w:val="22"/>
        </w:rPr>
        <w:t xml:space="preserve">frames of data collection </w:t>
      </w:r>
      <w:r w:rsidRPr="00FF1B1D">
        <w:rPr>
          <w:rFonts w:asciiTheme="minorHAnsi" w:hAnsiTheme="minorHAnsi" w:cstheme="minorHAnsi"/>
          <w:sz w:val="22"/>
          <w:szCs w:val="22"/>
        </w:rPr>
        <w:t xml:space="preserve">and </w:t>
      </w:r>
      <w:r w:rsidR="00F83E74" w:rsidRPr="00FF1B1D">
        <w:rPr>
          <w:rFonts w:asciiTheme="minorHAnsi" w:hAnsiTheme="minorHAnsi" w:cstheme="minorHAnsi"/>
          <w:sz w:val="22"/>
          <w:szCs w:val="22"/>
        </w:rPr>
        <w:t xml:space="preserve">is </w:t>
      </w:r>
      <w:r w:rsidR="00921993" w:rsidRPr="00FF1B1D">
        <w:rPr>
          <w:rFonts w:asciiTheme="minorHAnsi" w:hAnsiTheme="minorHAnsi" w:cstheme="minorHAnsi"/>
          <w:sz w:val="22"/>
          <w:szCs w:val="22"/>
        </w:rPr>
        <w:t>also measured</w:t>
      </w:r>
      <w:r w:rsidRPr="00FF1B1D">
        <w:rPr>
          <w:rFonts w:asciiTheme="minorHAnsi" w:hAnsiTheme="minorHAnsi" w:cstheme="minorHAnsi"/>
          <w:sz w:val="22"/>
          <w:szCs w:val="22"/>
        </w:rPr>
        <w:t xml:space="preserve"> using different methods limiting their comparability.</w:t>
      </w:r>
    </w:p>
    <w:p w14:paraId="52CCBF5E" w14:textId="77777777" w:rsidR="00A727F0" w:rsidRPr="00FF1B1D" w:rsidRDefault="00A727F0" w:rsidP="00210C46">
      <w:pPr>
        <w:jc w:val="both"/>
        <w:rPr>
          <w:rFonts w:asciiTheme="minorHAnsi" w:eastAsia="Times New Roman" w:hAnsiTheme="minorHAnsi" w:cstheme="minorHAnsi"/>
          <w:sz w:val="22"/>
          <w:szCs w:val="22"/>
        </w:rPr>
      </w:pPr>
    </w:p>
    <w:p w14:paraId="1406C874" w14:textId="3E6D8991" w:rsidR="00290832" w:rsidRPr="00FF1B1D" w:rsidRDefault="00210C46" w:rsidP="00290832">
      <w:pPr>
        <w:ind w:left="-270"/>
        <w:jc w:val="both"/>
        <w:rPr>
          <w:rFonts w:asciiTheme="minorHAnsi" w:eastAsia="Times New Roman" w:hAnsiTheme="minorHAnsi" w:cstheme="minorHAnsi"/>
          <w:sz w:val="22"/>
          <w:szCs w:val="22"/>
        </w:rPr>
      </w:pPr>
      <w:r w:rsidRPr="00FF1B1D">
        <w:rPr>
          <w:rFonts w:asciiTheme="minorHAnsi" w:hAnsiTheme="minorHAnsi" w:cstheme="minorHAnsi"/>
          <w:b/>
          <w:sz w:val="22"/>
          <w:szCs w:val="22"/>
        </w:rPr>
        <w:t>Water, Sanitation and Hygiene:</w:t>
      </w:r>
      <w:r w:rsidRPr="00FF1B1D">
        <w:rPr>
          <w:rFonts w:asciiTheme="minorHAnsi" w:hAnsiTheme="minorHAnsi" w:cstheme="minorHAnsi"/>
          <w:sz w:val="22"/>
          <w:szCs w:val="22"/>
        </w:rPr>
        <w:t xml:space="preserve"> </w:t>
      </w:r>
      <w:r w:rsidRPr="00FF1B1D">
        <w:rPr>
          <w:rFonts w:asciiTheme="minorHAnsi" w:eastAsia="Times New Roman" w:hAnsiTheme="minorHAnsi" w:cstheme="minorHAnsi"/>
          <w:sz w:val="22"/>
          <w:szCs w:val="22"/>
        </w:rPr>
        <w:t>The government has made considerable progress in increasing access to WASH services. Between 2000 and 2016, access to safe water supply in Uganda increased from 57 to 78 percent. Despite these positive trends, 8.5 million Ugandans still lack access to safe water. More than half (55 percent) of rural households spend at least 30 minutes (round trip) to fetch drinking water, compared with about a quarter (23 percent) of urban households. Another important challenge to ensuring populations’ access to safe water is the operations and maintenance (O&amp;M) of water points, whereby 15 per cent of improved safe water sources are non-functional (WASH sector report, 2018).</w:t>
      </w:r>
      <w:r w:rsidR="00290832" w:rsidRPr="00FF1B1D">
        <w:rPr>
          <w:rFonts w:asciiTheme="minorHAnsi" w:eastAsia="Times New Roman" w:hAnsiTheme="minorHAnsi" w:cstheme="minorHAnsi"/>
          <w:sz w:val="22"/>
          <w:szCs w:val="22"/>
        </w:rPr>
        <w:t xml:space="preserve"> In a pursue to ensure availability and sustainable management of water and sanitation for all, the </w:t>
      </w:r>
      <w:r w:rsidR="00B24497" w:rsidRPr="00FF1B1D">
        <w:rPr>
          <w:rFonts w:asciiTheme="minorHAnsi" w:eastAsia="Times New Roman" w:hAnsiTheme="minorHAnsi" w:cstheme="minorHAnsi"/>
          <w:sz w:val="22"/>
          <w:szCs w:val="22"/>
        </w:rPr>
        <w:t xml:space="preserve">relevant </w:t>
      </w:r>
      <w:r w:rsidR="00290832" w:rsidRPr="00FF1B1D">
        <w:rPr>
          <w:rFonts w:asciiTheme="minorHAnsi" w:eastAsia="Times New Roman" w:hAnsiTheme="minorHAnsi" w:cstheme="minorHAnsi"/>
          <w:sz w:val="22"/>
          <w:szCs w:val="22"/>
        </w:rPr>
        <w:t xml:space="preserve">Ministry has laid out its National Development Plan focused on developing sustainable water for industrial production </w:t>
      </w:r>
      <w:r w:rsidR="0038177E" w:rsidRPr="00FF1B1D">
        <w:rPr>
          <w:rFonts w:asciiTheme="minorHAnsi" w:eastAsia="Times New Roman" w:hAnsiTheme="minorHAnsi" w:cstheme="minorHAnsi"/>
          <w:sz w:val="22"/>
          <w:szCs w:val="22"/>
        </w:rPr>
        <w:t>to</w:t>
      </w:r>
      <w:r w:rsidR="00B24497" w:rsidRPr="00FF1B1D">
        <w:rPr>
          <w:rFonts w:asciiTheme="minorHAnsi" w:eastAsia="Times New Roman" w:hAnsiTheme="minorHAnsi" w:cstheme="minorHAnsi"/>
          <w:sz w:val="22"/>
          <w:szCs w:val="22"/>
        </w:rPr>
        <w:t xml:space="preserve"> improve water resources for various uses. </w:t>
      </w:r>
      <w:r w:rsidR="00290832" w:rsidRPr="00FF1B1D">
        <w:rPr>
          <w:rFonts w:asciiTheme="minorHAnsi" w:eastAsia="Times New Roman" w:hAnsiTheme="minorHAnsi" w:cstheme="minorHAnsi"/>
          <w:sz w:val="22"/>
          <w:szCs w:val="22"/>
        </w:rPr>
        <w:t xml:space="preserve">The availability of adequate water resources is critical to </w:t>
      </w:r>
      <w:r w:rsidR="00333193" w:rsidRPr="00FF1B1D">
        <w:rPr>
          <w:rFonts w:asciiTheme="minorHAnsi" w:eastAsia="Times New Roman" w:hAnsiTheme="minorHAnsi" w:cstheme="minorHAnsi"/>
          <w:sz w:val="22"/>
          <w:szCs w:val="22"/>
        </w:rPr>
        <w:t xml:space="preserve">Uganda´s </w:t>
      </w:r>
      <w:r w:rsidR="00290832" w:rsidRPr="00FF1B1D">
        <w:rPr>
          <w:rFonts w:asciiTheme="minorHAnsi" w:eastAsia="Times New Roman" w:hAnsiTheme="minorHAnsi" w:cstheme="minorHAnsi"/>
          <w:sz w:val="22"/>
          <w:szCs w:val="22"/>
        </w:rPr>
        <w:t>hydro-power development, agricultural production, health, industrial development, tourism develo</w:t>
      </w:r>
      <w:r w:rsidR="00333193" w:rsidRPr="00FF1B1D">
        <w:rPr>
          <w:rFonts w:asciiTheme="minorHAnsi" w:eastAsia="Times New Roman" w:hAnsiTheme="minorHAnsi" w:cstheme="minorHAnsi"/>
          <w:sz w:val="22"/>
          <w:szCs w:val="22"/>
        </w:rPr>
        <w:t xml:space="preserve">pment and adaptation to climate </w:t>
      </w:r>
      <w:r w:rsidR="00290832" w:rsidRPr="00FF1B1D">
        <w:rPr>
          <w:rFonts w:asciiTheme="minorHAnsi" w:eastAsia="Times New Roman" w:hAnsiTheme="minorHAnsi" w:cstheme="minorHAnsi"/>
          <w:sz w:val="22"/>
          <w:szCs w:val="22"/>
        </w:rPr>
        <w:t xml:space="preserve">change effects. </w:t>
      </w:r>
      <w:r w:rsidR="0065216D" w:rsidRPr="00FF1B1D">
        <w:rPr>
          <w:rFonts w:asciiTheme="minorHAnsi" w:eastAsia="Times New Roman" w:hAnsiTheme="minorHAnsi" w:cstheme="minorHAnsi"/>
          <w:sz w:val="22"/>
          <w:szCs w:val="22"/>
        </w:rPr>
        <w:t xml:space="preserve">Uganda therefore needs </w:t>
      </w:r>
      <w:r w:rsidR="00290832" w:rsidRPr="00FF1B1D">
        <w:rPr>
          <w:rFonts w:asciiTheme="minorHAnsi" w:eastAsia="Times New Roman" w:hAnsiTheme="minorHAnsi" w:cstheme="minorHAnsi"/>
          <w:sz w:val="22"/>
          <w:szCs w:val="22"/>
        </w:rPr>
        <w:t xml:space="preserve">a healthy, clean and </w:t>
      </w:r>
      <w:r w:rsidR="00333193" w:rsidRPr="00FF1B1D">
        <w:rPr>
          <w:rFonts w:asciiTheme="minorHAnsi" w:eastAsia="Times New Roman" w:hAnsiTheme="minorHAnsi" w:cstheme="minorHAnsi"/>
          <w:sz w:val="22"/>
          <w:szCs w:val="22"/>
        </w:rPr>
        <w:t xml:space="preserve">quality water and sanitation </w:t>
      </w:r>
      <w:r w:rsidR="00290832" w:rsidRPr="00FF1B1D">
        <w:rPr>
          <w:rFonts w:asciiTheme="minorHAnsi" w:eastAsia="Times New Roman" w:hAnsiTheme="minorHAnsi" w:cstheme="minorHAnsi"/>
          <w:sz w:val="22"/>
          <w:szCs w:val="22"/>
        </w:rPr>
        <w:t xml:space="preserve">environment </w:t>
      </w:r>
      <w:r w:rsidR="0065216D" w:rsidRPr="00FF1B1D">
        <w:rPr>
          <w:rFonts w:asciiTheme="minorHAnsi" w:eastAsia="Times New Roman" w:hAnsiTheme="minorHAnsi" w:cstheme="minorHAnsi"/>
          <w:sz w:val="22"/>
          <w:szCs w:val="22"/>
        </w:rPr>
        <w:t>to</w:t>
      </w:r>
      <w:r w:rsidR="00333193" w:rsidRPr="00FF1B1D">
        <w:rPr>
          <w:rFonts w:asciiTheme="minorHAnsi" w:eastAsia="Times New Roman" w:hAnsiTheme="minorHAnsi" w:cstheme="minorHAnsi"/>
          <w:sz w:val="22"/>
          <w:szCs w:val="22"/>
        </w:rPr>
        <w:t xml:space="preserve"> boost</w:t>
      </w:r>
      <w:r w:rsidR="00290832" w:rsidRPr="00FF1B1D">
        <w:rPr>
          <w:rFonts w:asciiTheme="minorHAnsi" w:eastAsia="Times New Roman" w:hAnsiTheme="minorHAnsi" w:cstheme="minorHAnsi"/>
          <w:sz w:val="22"/>
          <w:szCs w:val="22"/>
        </w:rPr>
        <w:t xml:space="preserve"> </w:t>
      </w:r>
      <w:r w:rsidR="00333193" w:rsidRPr="00FF1B1D">
        <w:rPr>
          <w:rFonts w:asciiTheme="minorHAnsi" w:eastAsia="Times New Roman" w:hAnsiTheme="minorHAnsi" w:cstheme="minorHAnsi"/>
          <w:sz w:val="22"/>
          <w:szCs w:val="22"/>
        </w:rPr>
        <w:t xml:space="preserve">it </w:t>
      </w:r>
      <w:r w:rsidR="00290832" w:rsidRPr="00FF1B1D">
        <w:rPr>
          <w:rFonts w:asciiTheme="minorHAnsi" w:eastAsia="Times New Roman" w:hAnsiTheme="minorHAnsi" w:cstheme="minorHAnsi"/>
          <w:sz w:val="22"/>
          <w:szCs w:val="22"/>
        </w:rPr>
        <w:t>wealth creation for social transformation and sustainable development</w:t>
      </w:r>
      <w:r w:rsidR="0065216D" w:rsidRPr="00FF1B1D">
        <w:rPr>
          <w:rFonts w:asciiTheme="minorHAnsi" w:eastAsia="Times New Roman" w:hAnsiTheme="minorHAnsi" w:cstheme="minorHAnsi"/>
          <w:sz w:val="22"/>
          <w:szCs w:val="22"/>
        </w:rPr>
        <w:t xml:space="preserve">. </w:t>
      </w:r>
    </w:p>
    <w:p w14:paraId="170FD392" w14:textId="77777777" w:rsidR="00210C46" w:rsidRPr="00FF1B1D" w:rsidRDefault="00210C46" w:rsidP="0065216D">
      <w:pPr>
        <w:jc w:val="both"/>
        <w:rPr>
          <w:rFonts w:asciiTheme="minorHAnsi" w:hAnsiTheme="minorHAnsi" w:cstheme="minorHAnsi"/>
          <w:b/>
          <w:sz w:val="22"/>
          <w:szCs w:val="22"/>
        </w:rPr>
      </w:pPr>
    </w:p>
    <w:p w14:paraId="33150D39" w14:textId="6369FD48" w:rsidR="003D6394" w:rsidRPr="00FF1B1D" w:rsidRDefault="00210C46" w:rsidP="00210C46">
      <w:pPr>
        <w:ind w:left="-270"/>
        <w:jc w:val="both"/>
        <w:rPr>
          <w:rStyle w:val="apple-converted-space"/>
          <w:rFonts w:asciiTheme="minorHAnsi" w:hAnsiTheme="minorHAnsi" w:cstheme="minorHAnsi"/>
          <w:sz w:val="22"/>
          <w:szCs w:val="22"/>
        </w:rPr>
      </w:pPr>
      <w:r w:rsidRPr="00FF1B1D">
        <w:rPr>
          <w:rFonts w:asciiTheme="minorHAnsi" w:hAnsiTheme="minorHAnsi" w:cstheme="minorHAnsi"/>
          <w:b/>
          <w:sz w:val="22"/>
          <w:szCs w:val="22"/>
        </w:rPr>
        <w:t>Gender Equality and Equity:</w:t>
      </w:r>
      <w:r w:rsidRPr="00FF1B1D">
        <w:rPr>
          <w:rFonts w:asciiTheme="minorHAnsi" w:hAnsiTheme="minorHAnsi" w:cstheme="minorHAnsi"/>
          <w:sz w:val="22"/>
          <w:szCs w:val="22"/>
        </w:rPr>
        <w:t xml:space="preserve"> Gender inequality and violence are manifested throughout the life cycle of women and girls, in countless ways, and are widely accepted as a normal part of what it is to be a woman or a girl. Harmful social norms, attitudes, behaviours and practices</w:t>
      </w:r>
      <w:r w:rsidR="002A1F6D"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 particularly discriminatory gender norms and inequitable power relations between women and men – are a root cause of gender inequality, gender-based violence, </w:t>
      </w:r>
      <w:r w:rsidR="007D1987" w:rsidRPr="00FF1B1D">
        <w:rPr>
          <w:rFonts w:asciiTheme="minorHAnsi" w:hAnsiTheme="minorHAnsi" w:cstheme="minorHAnsi"/>
          <w:sz w:val="22"/>
          <w:szCs w:val="22"/>
        </w:rPr>
        <w:t xml:space="preserve">FGM, </w:t>
      </w:r>
      <w:r w:rsidRPr="00FF1B1D">
        <w:rPr>
          <w:rFonts w:asciiTheme="minorHAnsi" w:hAnsiTheme="minorHAnsi" w:cstheme="minorHAnsi"/>
          <w:sz w:val="22"/>
          <w:szCs w:val="22"/>
        </w:rPr>
        <w:t>and child/early marriage that should be addressed. </w:t>
      </w:r>
      <w:r w:rsidR="00A727F0" w:rsidRPr="00FF1B1D">
        <w:rPr>
          <w:rFonts w:asciiTheme="minorHAnsi" w:eastAsia="Times New Roman" w:hAnsiTheme="minorHAnsi" w:cstheme="minorHAnsi"/>
          <w:sz w:val="22"/>
          <w:szCs w:val="22"/>
        </w:rPr>
        <w:t xml:space="preserve">Sexual and gender-based violence remains rampant – with 56% of women experiencing spousal violence, 22% of women and 35% of girls experiencing sexual violence, and 68% of boys and 59% of girls experiencing physical violence during childhood – resulting in immediate and long-term health, economic, and social consequences. </w:t>
      </w:r>
      <w:r w:rsidRPr="00FF1B1D">
        <w:rPr>
          <w:rFonts w:asciiTheme="minorHAnsi" w:hAnsiTheme="minorHAnsi" w:cstheme="minorHAnsi"/>
          <w:sz w:val="22"/>
          <w:szCs w:val="22"/>
        </w:rPr>
        <w:t>Yet implementation of GBV legislations</w:t>
      </w:r>
      <w:r w:rsidR="00476A2E" w:rsidRPr="00FF1B1D">
        <w:rPr>
          <w:rFonts w:asciiTheme="minorHAnsi" w:hAnsiTheme="minorHAnsi" w:cstheme="minorHAnsi"/>
          <w:sz w:val="22"/>
          <w:szCs w:val="22"/>
        </w:rPr>
        <w:t xml:space="preserve"> has persistently remained weak. Addressing the challenge requires comprehensive multi-sectoral strategies and programmes at national, local government, sectors and community levels.</w:t>
      </w:r>
      <w:r w:rsidRPr="00FF1B1D">
        <w:rPr>
          <w:rFonts w:asciiTheme="minorHAnsi" w:hAnsiTheme="minorHAnsi" w:cstheme="minorHAnsi"/>
          <w:sz w:val="22"/>
          <w:szCs w:val="22"/>
        </w:rPr>
        <w:t xml:space="preserve"> </w:t>
      </w:r>
    </w:p>
    <w:p w14:paraId="392673D2" w14:textId="77777777" w:rsidR="002A1F6D" w:rsidRPr="00FF1B1D" w:rsidRDefault="002A1F6D" w:rsidP="00210C46">
      <w:pPr>
        <w:ind w:left="-270"/>
        <w:jc w:val="both"/>
        <w:rPr>
          <w:rFonts w:asciiTheme="minorHAnsi" w:eastAsia="Times New Roman" w:hAnsiTheme="minorHAnsi" w:cstheme="minorHAnsi"/>
          <w:sz w:val="22"/>
          <w:szCs w:val="22"/>
        </w:rPr>
      </w:pPr>
    </w:p>
    <w:p w14:paraId="7A885923" w14:textId="77777777" w:rsidR="00C80443" w:rsidRPr="00FF1B1D" w:rsidRDefault="00B81A53" w:rsidP="00C80443">
      <w:pPr>
        <w:ind w:left="-270"/>
        <w:jc w:val="both"/>
        <w:rPr>
          <w:rFonts w:asciiTheme="minorHAnsi" w:eastAsia="Garamond" w:hAnsiTheme="minorHAnsi" w:cstheme="minorHAnsi"/>
          <w:sz w:val="22"/>
          <w:szCs w:val="22"/>
        </w:rPr>
      </w:pPr>
      <w:r w:rsidRPr="00FF1B1D">
        <w:rPr>
          <w:rFonts w:asciiTheme="minorHAnsi" w:eastAsia="Garamond" w:hAnsiTheme="minorHAnsi" w:cstheme="minorHAnsi"/>
          <w:sz w:val="22"/>
          <w:szCs w:val="22"/>
        </w:rPr>
        <w:t>The GBV</w:t>
      </w:r>
      <w:r w:rsidR="002615EA" w:rsidRPr="00FF1B1D">
        <w:rPr>
          <w:rFonts w:asciiTheme="minorHAnsi" w:eastAsia="Garamond" w:hAnsiTheme="minorHAnsi" w:cstheme="minorHAnsi"/>
          <w:sz w:val="22"/>
          <w:szCs w:val="22"/>
        </w:rPr>
        <w:t xml:space="preserve"> </w:t>
      </w:r>
      <w:r w:rsidRPr="00FF1B1D">
        <w:rPr>
          <w:rFonts w:asciiTheme="minorHAnsi" w:eastAsia="Garamond" w:hAnsiTheme="minorHAnsi" w:cstheme="minorHAnsi"/>
          <w:sz w:val="22"/>
          <w:szCs w:val="22"/>
        </w:rPr>
        <w:t xml:space="preserve">National Action Plan (NAP) presents is a good opportunity for Government to putting in place solid and sustainable measures to protect vulnerable communities from </w:t>
      </w:r>
      <w:r w:rsidR="00C80443" w:rsidRPr="00FF1B1D">
        <w:rPr>
          <w:rFonts w:asciiTheme="minorHAnsi" w:eastAsia="Garamond" w:hAnsiTheme="minorHAnsi" w:cstheme="minorHAnsi"/>
          <w:sz w:val="22"/>
          <w:szCs w:val="22"/>
        </w:rPr>
        <w:t>SGBV and sexual exploitation and abuse, to create an environment free of SGBV and SEA.</w:t>
      </w:r>
    </w:p>
    <w:p w14:paraId="23FD9E38" w14:textId="77777777" w:rsidR="002615EA" w:rsidRPr="00FF1B1D" w:rsidRDefault="002615EA" w:rsidP="00AE3EFF">
      <w:pPr>
        <w:jc w:val="both"/>
        <w:rPr>
          <w:rFonts w:asciiTheme="minorHAnsi" w:eastAsia="Garamond" w:hAnsiTheme="minorHAnsi" w:cstheme="minorHAnsi"/>
          <w:sz w:val="22"/>
          <w:szCs w:val="22"/>
        </w:rPr>
      </w:pPr>
    </w:p>
    <w:p w14:paraId="6416544E" w14:textId="704FFE44" w:rsidR="006D17FD" w:rsidRPr="00FF1B1D" w:rsidRDefault="00210C46" w:rsidP="007169DE">
      <w:pPr>
        <w:pStyle w:val="Heading3"/>
        <w:rPr>
          <w:rFonts w:asciiTheme="minorHAnsi" w:hAnsiTheme="minorHAnsi" w:cstheme="minorHAnsi"/>
          <w:b/>
          <w:bCs/>
          <w:sz w:val="22"/>
          <w:szCs w:val="22"/>
        </w:rPr>
      </w:pPr>
      <w:bookmarkStart w:id="9" w:name="_Toc41532031"/>
      <w:bookmarkStart w:id="10" w:name="_Hlk41332169"/>
      <w:r w:rsidRPr="00FF1B1D">
        <w:rPr>
          <w:rFonts w:asciiTheme="minorHAnsi" w:hAnsiTheme="minorHAnsi" w:cstheme="minorHAnsi"/>
          <w:b/>
          <w:bCs/>
          <w:color w:val="auto"/>
          <w:sz w:val="22"/>
          <w:szCs w:val="22"/>
        </w:rPr>
        <w:t xml:space="preserve">1.3.2 </w:t>
      </w:r>
      <w:r w:rsidR="00204659" w:rsidRPr="00FF1B1D">
        <w:rPr>
          <w:rFonts w:asciiTheme="minorHAnsi" w:hAnsiTheme="minorHAnsi" w:cstheme="minorHAnsi"/>
          <w:b/>
          <w:bCs/>
          <w:color w:val="auto"/>
          <w:sz w:val="22"/>
          <w:szCs w:val="22"/>
        </w:rPr>
        <w:t>Economic Dimension (Economic Growth and Shared Prosperity</w:t>
      </w:r>
      <w:r w:rsidR="00635E0F" w:rsidRPr="00FF1B1D">
        <w:rPr>
          <w:rFonts w:asciiTheme="minorHAnsi" w:hAnsiTheme="minorHAnsi" w:cstheme="minorHAnsi"/>
          <w:b/>
          <w:bCs/>
          <w:color w:val="auto"/>
          <w:sz w:val="22"/>
          <w:szCs w:val="22"/>
        </w:rPr>
        <w:t>)</w:t>
      </w:r>
      <w:bookmarkEnd w:id="9"/>
    </w:p>
    <w:bookmarkEnd w:id="10"/>
    <w:p w14:paraId="01EEB86A" w14:textId="77777777" w:rsidR="00204659" w:rsidRPr="00FF1B1D" w:rsidRDefault="00204659" w:rsidP="006D17FD">
      <w:pPr>
        <w:ind w:left="-270"/>
        <w:jc w:val="both"/>
        <w:rPr>
          <w:rFonts w:asciiTheme="minorHAnsi" w:hAnsiTheme="minorHAnsi" w:cstheme="minorHAnsi"/>
          <w:sz w:val="22"/>
          <w:szCs w:val="22"/>
        </w:rPr>
      </w:pPr>
    </w:p>
    <w:p w14:paraId="215BC821" w14:textId="0688787F" w:rsidR="00EE694F" w:rsidRPr="00FF1B1D" w:rsidRDefault="00204659" w:rsidP="00204659">
      <w:pPr>
        <w:ind w:left="-270"/>
        <w:jc w:val="both"/>
        <w:rPr>
          <w:rFonts w:asciiTheme="minorHAnsi" w:hAnsiTheme="minorHAnsi" w:cstheme="minorHAnsi"/>
          <w:sz w:val="22"/>
          <w:szCs w:val="22"/>
        </w:rPr>
      </w:pPr>
      <w:r w:rsidRPr="00FF1B1D">
        <w:rPr>
          <w:rFonts w:asciiTheme="minorHAnsi" w:hAnsiTheme="minorHAnsi" w:cstheme="minorHAnsi"/>
          <w:sz w:val="22"/>
          <w:szCs w:val="22"/>
        </w:rPr>
        <w:t>Uganda’s economy has been recovering, having experienced significant slowdown during most part of the Second National Development Plan (NDP</w:t>
      </w:r>
      <w:r w:rsidR="002A1F6D" w:rsidRPr="00FF1B1D">
        <w:rPr>
          <w:rFonts w:asciiTheme="minorHAnsi" w:hAnsiTheme="minorHAnsi" w:cstheme="minorHAnsi"/>
          <w:sz w:val="22"/>
          <w:szCs w:val="22"/>
        </w:rPr>
        <w:t xml:space="preserve"> </w:t>
      </w:r>
      <w:r w:rsidRPr="00FF1B1D">
        <w:rPr>
          <w:rFonts w:asciiTheme="minorHAnsi" w:hAnsiTheme="minorHAnsi" w:cstheme="minorHAnsi"/>
          <w:sz w:val="22"/>
          <w:szCs w:val="22"/>
        </w:rPr>
        <w:t>II) 2015/16 – 2019/2020 period and was projected to grow from 6.2 percent in 2018/2019 to 6.3 percent in 2019/2020, driven by expansion in the manufacturing and construction sectors. However, this earlier projected growth rate has been revised to 3-4 percent in 2019/20 due the outbreak of COVID-19 that is expected to have far-reaching negative impacts on the economy and people’s livelihoods. Uganda’s economy is rural-based and a large proportion of households (68.9 percent) – majority being women and youth - are still stuck in subsistence economy and informal trade (micro and small enterprises). A large segment of society is employed in the informal sector without contracts or legal protection.</w:t>
      </w:r>
      <w:r w:rsidRPr="00FF1B1D">
        <w:rPr>
          <w:rFonts w:asciiTheme="minorHAnsi" w:hAnsiTheme="minorHAnsi" w:cstheme="minorHAnsi"/>
          <w:sz w:val="22"/>
          <w:szCs w:val="22"/>
          <w:lang w:eastAsia="en-US"/>
        </w:rPr>
        <w:t xml:space="preserve"> This expose many to the risks of labour exploitation, including child labour, trafficking, externalisation of labour, sexual harassment and violence.</w:t>
      </w:r>
    </w:p>
    <w:p w14:paraId="59195BED" w14:textId="77777777" w:rsidR="00EE694F" w:rsidRPr="00FF1B1D" w:rsidRDefault="00EE694F" w:rsidP="00204659">
      <w:pPr>
        <w:ind w:left="-270"/>
        <w:jc w:val="both"/>
        <w:rPr>
          <w:rFonts w:asciiTheme="minorHAnsi" w:hAnsiTheme="minorHAnsi" w:cstheme="minorHAnsi"/>
          <w:sz w:val="22"/>
          <w:szCs w:val="22"/>
          <w:lang w:eastAsia="en-US"/>
        </w:rPr>
      </w:pPr>
    </w:p>
    <w:p w14:paraId="465AB8C3" w14:textId="2EC181B3" w:rsidR="00EE694F" w:rsidRPr="00FF1B1D" w:rsidRDefault="00EE694F" w:rsidP="00FE57FD">
      <w:pPr>
        <w:ind w:left="-270"/>
        <w:jc w:val="both"/>
        <w:rPr>
          <w:rFonts w:asciiTheme="minorHAnsi" w:hAnsiTheme="minorHAnsi" w:cstheme="minorHAnsi"/>
          <w:sz w:val="22"/>
          <w:szCs w:val="22"/>
        </w:rPr>
      </w:pPr>
      <w:bookmarkStart w:id="11" w:name="_Hlk41332059"/>
      <w:r w:rsidRPr="00FF1B1D">
        <w:rPr>
          <w:rFonts w:asciiTheme="minorHAnsi" w:hAnsiTheme="minorHAnsi" w:cstheme="minorHAnsi"/>
          <w:sz w:val="22"/>
          <w:szCs w:val="22"/>
        </w:rPr>
        <w:t xml:space="preserve">NDP III has identified industry as one of the accelerators (together with </w:t>
      </w:r>
      <w:r w:rsidR="002A1F6D" w:rsidRPr="00FF1B1D">
        <w:rPr>
          <w:rFonts w:asciiTheme="minorHAnsi" w:hAnsiTheme="minorHAnsi" w:cstheme="minorHAnsi"/>
          <w:sz w:val="22"/>
          <w:szCs w:val="22"/>
        </w:rPr>
        <w:t>g</w:t>
      </w:r>
      <w:r w:rsidRPr="00FF1B1D">
        <w:rPr>
          <w:rFonts w:asciiTheme="minorHAnsi" w:hAnsiTheme="minorHAnsi" w:cstheme="minorHAnsi"/>
          <w:sz w:val="22"/>
          <w:szCs w:val="22"/>
        </w:rPr>
        <w:t>overnance and environment) for the attainment of SDGs and the NDP</w:t>
      </w:r>
      <w:r w:rsidR="002A1F6D"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III targets. </w:t>
      </w:r>
      <w:r w:rsidR="00FE57FD" w:rsidRPr="00FF1B1D">
        <w:rPr>
          <w:rFonts w:asciiTheme="minorHAnsi" w:hAnsiTheme="minorHAnsi" w:cstheme="minorHAnsi"/>
          <w:sz w:val="22"/>
          <w:szCs w:val="22"/>
        </w:rPr>
        <w:t xml:space="preserve">The targeted </w:t>
      </w:r>
      <w:r w:rsidR="00F97E86" w:rsidRPr="00FF1B1D">
        <w:rPr>
          <w:rFonts w:asciiTheme="minorHAnsi" w:hAnsiTheme="minorHAnsi" w:cstheme="minorHAnsi"/>
          <w:sz w:val="22"/>
          <w:szCs w:val="22"/>
        </w:rPr>
        <w:t>programmes</w:t>
      </w:r>
      <w:r w:rsidR="00FE57FD" w:rsidRPr="00FF1B1D">
        <w:rPr>
          <w:rFonts w:asciiTheme="minorHAnsi" w:hAnsiTheme="minorHAnsi" w:cstheme="minorHAnsi"/>
          <w:sz w:val="22"/>
          <w:szCs w:val="22"/>
        </w:rPr>
        <w:t xml:space="preserve"> include: Agro-Industrialization (agro-processing) – value addition; Fast-Tracking Oil, Gas and Mineral-Based Industrialization; Promotion of Local Manufacturing; and Export Promotion. </w:t>
      </w:r>
      <w:r w:rsidRPr="00FF1B1D">
        <w:rPr>
          <w:rFonts w:asciiTheme="minorHAnsi" w:hAnsiTheme="minorHAnsi" w:cstheme="minorHAnsi"/>
          <w:sz w:val="22"/>
          <w:szCs w:val="22"/>
        </w:rPr>
        <w:t xml:space="preserve">The </w:t>
      </w:r>
      <w:proofErr w:type="spellStart"/>
      <w:r w:rsidRPr="00FF1B1D">
        <w:rPr>
          <w:rFonts w:asciiTheme="minorHAnsi" w:hAnsiTheme="minorHAnsi" w:cstheme="minorHAnsi"/>
          <w:sz w:val="22"/>
          <w:szCs w:val="22"/>
        </w:rPr>
        <w:t>GoU</w:t>
      </w:r>
      <w:proofErr w:type="spellEnd"/>
      <w:r w:rsidR="00FE57FD" w:rsidRPr="00FF1B1D">
        <w:rPr>
          <w:rFonts w:asciiTheme="minorHAnsi" w:hAnsiTheme="minorHAnsi" w:cstheme="minorHAnsi"/>
          <w:sz w:val="22"/>
          <w:szCs w:val="22"/>
        </w:rPr>
        <w:t xml:space="preserve"> through t</w:t>
      </w:r>
      <w:r w:rsidRPr="00FF1B1D">
        <w:rPr>
          <w:rFonts w:asciiTheme="minorHAnsi" w:hAnsiTheme="minorHAnsi" w:cstheme="minorHAnsi"/>
          <w:sz w:val="22"/>
          <w:szCs w:val="22"/>
        </w:rPr>
        <w:t xml:space="preserve">he NDPIII promise to intensify efforts to address the bottlenecks to Uganda’s socio-economic transformation </w:t>
      </w:r>
      <w:r w:rsidR="0038177E" w:rsidRPr="00FF1B1D">
        <w:rPr>
          <w:rFonts w:asciiTheme="minorHAnsi" w:hAnsiTheme="minorHAnsi" w:cstheme="minorHAnsi"/>
          <w:sz w:val="22"/>
          <w:szCs w:val="22"/>
        </w:rPr>
        <w:t>to</w:t>
      </w:r>
      <w:r w:rsidRPr="00FF1B1D">
        <w:rPr>
          <w:rFonts w:asciiTheme="minorHAnsi" w:hAnsiTheme="minorHAnsi" w:cstheme="minorHAnsi"/>
          <w:sz w:val="22"/>
          <w:szCs w:val="22"/>
        </w:rPr>
        <w:t xml:space="preserve"> harness the opportunities in agriculture, minerals, oil and gas, knowledge, as well as tourism. </w:t>
      </w:r>
    </w:p>
    <w:bookmarkEnd w:id="11"/>
    <w:p w14:paraId="0A53C600" w14:textId="77777777" w:rsidR="00EE694F" w:rsidRPr="00FF1B1D" w:rsidRDefault="00EE694F" w:rsidP="005C1E89">
      <w:pPr>
        <w:jc w:val="both"/>
        <w:rPr>
          <w:rFonts w:asciiTheme="minorHAnsi" w:hAnsiTheme="minorHAnsi" w:cstheme="minorHAnsi"/>
          <w:sz w:val="22"/>
          <w:szCs w:val="22"/>
        </w:rPr>
      </w:pPr>
    </w:p>
    <w:p w14:paraId="44B493BD" w14:textId="701B751D" w:rsidR="003D6394" w:rsidRPr="00FF1B1D" w:rsidRDefault="003D6394" w:rsidP="003D6394">
      <w:pPr>
        <w:ind w:left="-270"/>
        <w:jc w:val="both"/>
        <w:rPr>
          <w:rFonts w:asciiTheme="minorHAnsi" w:hAnsiTheme="minorHAnsi" w:cstheme="minorHAnsi"/>
          <w:sz w:val="22"/>
          <w:szCs w:val="22"/>
          <w:shd w:val="clear" w:color="auto" w:fill="FFFFFF"/>
        </w:rPr>
      </w:pPr>
      <w:r w:rsidRPr="00FF1B1D">
        <w:rPr>
          <w:rFonts w:asciiTheme="minorHAnsi" w:hAnsiTheme="minorHAnsi" w:cstheme="minorHAnsi"/>
          <w:sz w:val="22"/>
          <w:szCs w:val="22"/>
        </w:rPr>
        <w:t xml:space="preserve">Uganda </w:t>
      </w:r>
      <w:r w:rsidRPr="00FF1B1D">
        <w:rPr>
          <w:rFonts w:asciiTheme="minorHAnsi" w:hAnsiTheme="minorHAnsi" w:cstheme="minorHAnsi"/>
          <w:sz w:val="22"/>
          <w:szCs w:val="22"/>
          <w:shd w:val="clear" w:color="auto" w:fill="FFFFFF"/>
        </w:rPr>
        <w:t>has the potential to become the food basket for sub Saharan Africa.</w:t>
      </w:r>
      <w:r w:rsidR="00AA45AD" w:rsidRPr="00FF1B1D">
        <w:rPr>
          <w:rFonts w:asciiTheme="minorHAnsi" w:hAnsiTheme="minorHAnsi" w:cstheme="minorHAnsi"/>
          <w:sz w:val="22"/>
          <w:szCs w:val="22"/>
        </w:rPr>
        <w:t xml:space="preserve"> However,</w:t>
      </w:r>
      <w:r w:rsidRPr="00FF1B1D">
        <w:rPr>
          <w:rFonts w:asciiTheme="minorHAnsi" w:hAnsiTheme="minorHAnsi" w:cstheme="minorHAnsi"/>
          <w:sz w:val="22"/>
          <w:szCs w:val="22"/>
          <w:shd w:val="clear" w:color="auto" w:fill="FFFFFF"/>
        </w:rPr>
        <w:t xml:space="preserve"> this opportunity is far from being actualized. </w:t>
      </w:r>
      <w:r w:rsidRPr="00FF1B1D">
        <w:rPr>
          <w:rFonts w:asciiTheme="minorHAnsi" w:hAnsiTheme="minorHAnsi" w:cstheme="minorHAnsi"/>
          <w:sz w:val="22"/>
          <w:szCs w:val="22"/>
        </w:rPr>
        <w:t>The agriculture sector</w:t>
      </w:r>
      <w:r w:rsidR="00A772F5"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in Uganda is neither efficient nor </w:t>
      </w:r>
      <w:r w:rsidR="00744025" w:rsidRPr="00FF1B1D">
        <w:rPr>
          <w:rFonts w:asciiTheme="minorHAnsi" w:hAnsiTheme="minorHAnsi" w:cstheme="minorHAnsi"/>
          <w:sz w:val="22"/>
          <w:szCs w:val="22"/>
        </w:rPr>
        <w:t>resilient and</w:t>
      </w:r>
      <w:r w:rsidRPr="00FF1B1D">
        <w:rPr>
          <w:rFonts w:asciiTheme="minorHAnsi" w:hAnsiTheme="minorHAnsi" w:cstheme="minorHAnsi"/>
          <w:sz w:val="22"/>
          <w:szCs w:val="22"/>
        </w:rPr>
        <w:t xml:space="preserve"> is vulnerable to climate shocks and disasters. Low production and productivity in the sector </w:t>
      </w:r>
      <w:r w:rsidR="00AA45AD" w:rsidRPr="00FF1B1D">
        <w:rPr>
          <w:rFonts w:asciiTheme="minorHAnsi" w:hAnsiTheme="minorHAnsi" w:cstheme="minorHAnsi"/>
          <w:sz w:val="22"/>
          <w:szCs w:val="22"/>
        </w:rPr>
        <w:t>are</w:t>
      </w:r>
      <w:r w:rsidRPr="00FF1B1D">
        <w:rPr>
          <w:rFonts w:asciiTheme="minorHAnsi" w:hAnsiTheme="minorHAnsi" w:cstheme="minorHAnsi"/>
          <w:sz w:val="22"/>
          <w:szCs w:val="22"/>
        </w:rPr>
        <w:t xml:space="preserve"> directly linked to lack of quality inputs, </w:t>
      </w:r>
      <w:r w:rsidRPr="00FF1B1D">
        <w:rPr>
          <w:rFonts w:asciiTheme="minorHAnsi" w:hAnsiTheme="minorHAnsi" w:cstheme="minorHAnsi"/>
          <w:sz w:val="22"/>
          <w:szCs w:val="22"/>
          <w:shd w:val="clear" w:color="auto" w:fill="FFFFFF"/>
        </w:rPr>
        <w:t>unequal access to resources for women across the value chain,</w:t>
      </w:r>
      <w:r w:rsidRPr="00FF1B1D">
        <w:rPr>
          <w:rFonts w:asciiTheme="minorHAnsi" w:hAnsiTheme="minorHAnsi" w:cstheme="minorHAnsi"/>
          <w:sz w:val="22"/>
          <w:szCs w:val="22"/>
        </w:rPr>
        <w:t xml:space="preserve"> low access to financial services, ineffective extension, deficient market information</w:t>
      </w:r>
      <w:r w:rsidR="00670E9C" w:rsidRPr="00FF1B1D">
        <w:rPr>
          <w:rFonts w:asciiTheme="minorHAnsi" w:hAnsiTheme="minorHAnsi" w:cstheme="minorHAnsi"/>
          <w:sz w:val="22"/>
          <w:szCs w:val="22"/>
        </w:rPr>
        <w:t>, limited post-production value addition and inadequacies in quantity and quality of produce and appropriate supporting infrastructure leading to</w:t>
      </w:r>
      <w:r w:rsidRPr="00FF1B1D">
        <w:rPr>
          <w:rFonts w:asciiTheme="minorHAnsi" w:hAnsiTheme="minorHAnsi" w:cstheme="minorHAnsi"/>
          <w:sz w:val="22"/>
          <w:szCs w:val="22"/>
        </w:rPr>
        <w:t xml:space="preserve"> lack of access to markets. </w:t>
      </w:r>
      <w:r w:rsidRPr="00FF1B1D">
        <w:rPr>
          <w:rFonts w:asciiTheme="minorHAnsi" w:hAnsiTheme="minorHAnsi" w:cstheme="minorHAnsi"/>
          <w:sz w:val="22"/>
          <w:szCs w:val="22"/>
          <w:shd w:val="clear" w:color="auto" w:fill="FFFFFF"/>
        </w:rPr>
        <w:t>As the NDP</w:t>
      </w:r>
      <w:r w:rsidR="00AA45AD" w:rsidRPr="00FF1B1D">
        <w:rPr>
          <w:rFonts w:asciiTheme="minorHAnsi" w:hAnsiTheme="minorHAnsi" w:cstheme="minorHAnsi"/>
          <w:sz w:val="22"/>
          <w:szCs w:val="22"/>
          <w:shd w:val="clear" w:color="auto" w:fill="FFFFFF"/>
        </w:rPr>
        <w:t xml:space="preserve"> </w:t>
      </w:r>
      <w:r w:rsidRPr="00FF1B1D">
        <w:rPr>
          <w:rFonts w:asciiTheme="minorHAnsi" w:hAnsiTheme="minorHAnsi" w:cstheme="minorHAnsi"/>
          <w:sz w:val="22"/>
          <w:szCs w:val="22"/>
          <w:shd w:val="clear" w:color="auto" w:fill="FFFFFF"/>
        </w:rPr>
        <w:t xml:space="preserve">III puts agro-industrialization at the centre of the industrialization agenda while close to 69% of Uganda households are still in subsistence, </w:t>
      </w:r>
      <w:r w:rsidRPr="00FF1B1D">
        <w:rPr>
          <w:rFonts w:asciiTheme="minorHAnsi" w:hAnsiTheme="minorHAnsi" w:cstheme="minorHAnsi"/>
          <w:sz w:val="22"/>
          <w:szCs w:val="22"/>
        </w:rPr>
        <w:t>the agriculture sector deserves special attention within a broader approach to expand productive capacity for sustainable development, poverty reduction and building resilience. In this regard, learning from experiences by other LDCs that have already made progress towards modernizing the sector would be instructive (</w:t>
      </w:r>
      <w:hyperlink r:id="rId28" w:history="1">
        <w:r w:rsidRPr="00FF1B1D">
          <w:rPr>
            <w:rStyle w:val="Hyperlink"/>
            <w:rFonts w:asciiTheme="minorHAnsi" w:hAnsiTheme="minorHAnsi" w:cstheme="minorHAnsi"/>
            <w:color w:val="auto"/>
            <w:sz w:val="22"/>
            <w:szCs w:val="22"/>
          </w:rPr>
          <w:t>UNCDP 2017</w:t>
        </w:r>
      </w:hyperlink>
      <w:r w:rsidRPr="00FF1B1D">
        <w:rPr>
          <w:rFonts w:asciiTheme="minorHAnsi" w:hAnsiTheme="minorHAnsi" w:cstheme="minorHAnsi"/>
          <w:sz w:val="22"/>
          <w:szCs w:val="22"/>
        </w:rPr>
        <w:t>).</w:t>
      </w:r>
    </w:p>
    <w:p w14:paraId="7C465CC7" w14:textId="77777777" w:rsidR="003D6394" w:rsidRPr="00FF1B1D" w:rsidRDefault="003D6394" w:rsidP="003D6394">
      <w:pPr>
        <w:jc w:val="both"/>
        <w:rPr>
          <w:rFonts w:asciiTheme="minorHAnsi" w:hAnsiTheme="minorHAnsi" w:cstheme="minorHAnsi"/>
          <w:sz w:val="22"/>
          <w:szCs w:val="22"/>
          <w:u w:color="103CC0"/>
        </w:rPr>
      </w:pPr>
    </w:p>
    <w:p w14:paraId="08580627" w14:textId="55BBC5DD" w:rsidR="00433681" w:rsidRPr="00FF1B1D" w:rsidRDefault="00204659" w:rsidP="00204659">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Creation of decent and gainful employment, especially for youth and women, is an opportunity and strategy for enjoying the demographic dividend and addressing poverty and inequality in Uganda. </w:t>
      </w:r>
      <w:r w:rsidRPr="00FF1B1D">
        <w:rPr>
          <w:rFonts w:asciiTheme="minorHAnsi" w:eastAsia="Times New Roman" w:hAnsiTheme="minorHAnsi" w:cstheme="minorHAnsi"/>
          <w:sz w:val="22"/>
          <w:szCs w:val="22"/>
        </w:rPr>
        <w:t>Unemployment rate remains high at 9 percent, mostly affecting women (</w:t>
      </w:r>
      <w:r w:rsidR="00AA45AD" w:rsidRPr="00FF1B1D">
        <w:rPr>
          <w:rFonts w:asciiTheme="minorHAnsi" w:eastAsia="Times New Roman" w:hAnsiTheme="minorHAnsi" w:cstheme="minorHAnsi"/>
          <w:sz w:val="22"/>
          <w:szCs w:val="22"/>
        </w:rPr>
        <w:t>f</w:t>
      </w:r>
      <w:r w:rsidRPr="00FF1B1D">
        <w:rPr>
          <w:rFonts w:asciiTheme="minorHAnsi" w:eastAsia="Times New Roman" w:hAnsiTheme="minorHAnsi" w:cstheme="minorHAnsi"/>
          <w:sz w:val="22"/>
          <w:szCs w:val="22"/>
        </w:rPr>
        <w:t xml:space="preserve">emale -13 percent, </w:t>
      </w:r>
      <w:r w:rsidR="00AA45AD" w:rsidRPr="00FF1B1D">
        <w:rPr>
          <w:rFonts w:asciiTheme="minorHAnsi" w:eastAsia="Times New Roman" w:hAnsiTheme="minorHAnsi" w:cstheme="minorHAnsi"/>
          <w:sz w:val="22"/>
          <w:szCs w:val="22"/>
        </w:rPr>
        <w:t>m</w:t>
      </w:r>
      <w:r w:rsidRPr="00FF1B1D">
        <w:rPr>
          <w:rFonts w:asciiTheme="minorHAnsi" w:eastAsia="Times New Roman" w:hAnsiTheme="minorHAnsi" w:cstheme="minorHAnsi"/>
          <w:sz w:val="22"/>
          <w:szCs w:val="22"/>
        </w:rPr>
        <w:t>ale-6 percent</w:t>
      </w:r>
      <w:r w:rsidR="00AA45AD" w:rsidRPr="00FF1B1D">
        <w:rPr>
          <w:rFonts w:asciiTheme="minorHAnsi" w:eastAsia="Times New Roman" w:hAnsiTheme="minorHAnsi" w:cstheme="minorHAnsi"/>
          <w:sz w:val="22"/>
          <w:szCs w:val="22"/>
        </w:rPr>
        <w:t>)</w:t>
      </w:r>
      <w:r w:rsidRPr="00FF1B1D">
        <w:rPr>
          <w:rFonts w:asciiTheme="minorHAnsi" w:eastAsia="Times New Roman" w:hAnsiTheme="minorHAnsi" w:cstheme="minorHAnsi"/>
          <w:sz w:val="22"/>
          <w:szCs w:val="22"/>
        </w:rPr>
        <w:t xml:space="preserve">. </w:t>
      </w:r>
      <w:r w:rsidRPr="00FF1B1D">
        <w:rPr>
          <w:rFonts w:asciiTheme="minorHAnsi" w:hAnsiTheme="minorHAnsi" w:cstheme="minorHAnsi"/>
          <w:sz w:val="22"/>
          <w:szCs w:val="22"/>
        </w:rPr>
        <w:t xml:space="preserve">Youth unemployment remains high at 11 percent (13.7 percent females, 8.9 percent males) in Uganda. Uganda needs to create more than 700,000 jobs per year before 2030 and create more than 1 million jobs per year by 2040 to keep up with the pace of labour force entrants. Uganda recognizes that promoting inclusive sustainable economic growth and decent employment for poverty reduction, addressing vulnerability and bridging the rich-poor divide, building resilience and reducing inequalities (economic, social and technological among other dimensions) are a challenge that needs comprehensive sustainable interventions. </w:t>
      </w:r>
      <w:r w:rsidRPr="00FF1B1D">
        <w:rPr>
          <w:rFonts w:asciiTheme="minorHAnsi" w:hAnsiTheme="minorHAnsi" w:cstheme="minorHAnsi"/>
          <w:sz w:val="22"/>
          <w:szCs w:val="22"/>
          <w:shd w:val="clear" w:color="auto" w:fill="FFFFFF"/>
        </w:rPr>
        <w:t>T</w:t>
      </w:r>
      <w:r w:rsidRPr="00FF1B1D">
        <w:rPr>
          <w:rFonts w:asciiTheme="minorHAnsi" w:hAnsiTheme="minorHAnsi" w:cstheme="minorHAnsi"/>
          <w:sz w:val="22"/>
          <w:szCs w:val="22"/>
        </w:rPr>
        <w:t xml:space="preserve">he Government, the private sector, UN system and other development partners recognize that </w:t>
      </w:r>
      <w:r w:rsidRPr="00FF1B1D">
        <w:rPr>
          <w:rFonts w:asciiTheme="minorHAnsi" w:eastAsiaTheme="minorEastAsia" w:hAnsiTheme="minorHAnsi" w:cstheme="minorHAnsi"/>
          <w:sz w:val="22"/>
          <w:szCs w:val="22"/>
          <w:lang w:val="en-US" w:eastAsia="ja-JP"/>
        </w:rPr>
        <w:t>urbanization in Uganda requires comprehensive planning and effective management, coupled</w:t>
      </w:r>
      <w:r w:rsidRPr="00FF1B1D">
        <w:rPr>
          <w:rFonts w:asciiTheme="minorHAnsi" w:hAnsiTheme="minorHAnsi" w:cstheme="minorHAnsi"/>
          <w:sz w:val="22"/>
          <w:szCs w:val="22"/>
        </w:rPr>
        <w:t xml:space="preserve"> with adequate policies to harness its benefits and address social, economic, and environmental challenges it currently poses.</w:t>
      </w:r>
    </w:p>
    <w:p w14:paraId="33F0A963" w14:textId="77777777" w:rsidR="00433681" w:rsidRPr="00FF1B1D" w:rsidRDefault="00433681" w:rsidP="00204659">
      <w:pPr>
        <w:ind w:left="-270"/>
        <w:jc w:val="both"/>
        <w:rPr>
          <w:rFonts w:asciiTheme="minorHAnsi" w:hAnsiTheme="minorHAnsi" w:cstheme="minorHAnsi"/>
          <w:sz w:val="22"/>
          <w:szCs w:val="22"/>
          <w:shd w:val="clear" w:color="auto" w:fill="FFFFFF"/>
        </w:rPr>
      </w:pPr>
    </w:p>
    <w:p w14:paraId="3D5D23D4" w14:textId="717031F6" w:rsidR="001854BF" w:rsidRPr="00FF1B1D" w:rsidRDefault="00067CB8" w:rsidP="008511D9">
      <w:pPr>
        <w:ind w:left="-270"/>
        <w:jc w:val="both"/>
        <w:rPr>
          <w:rFonts w:asciiTheme="minorHAnsi" w:hAnsiTheme="minorHAnsi" w:cstheme="minorHAnsi"/>
          <w:sz w:val="22"/>
          <w:szCs w:val="22"/>
        </w:rPr>
      </w:pPr>
      <w:r w:rsidRPr="00FF1B1D">
        <w:rPr>
          <w:rFonts w:asciiTheme="minorHAnsi" w:hAnsiTheme="minorHAnsi" w:cstheme="minorHAnsi"/>
          <w:sz w:val="22"/>
          <w:szCs w:val="22"/>
        </w:rPr>
        <w:t>O</w:t>
      </w:r>
      <w:r w:rsidR="001854BF" w:rsidRPr="00FF1B1D">
        <w:rPr>
          <w:rFonts w:asciiTheme="minorHAnsi" w:hAnsiTheme="minorHAnsi" w:cstheme="minorHAnsi"/>
          <w:sz w:val="22"/>
          <w:szCs w:val="22"/>
        </w:rPr>
        <w:t xml:space="preserve">n industry, innovation and infrastructure sector, available data indicates that manufacturing value added as a share of total value-added stands at 8.1 percent. </w:t>
      </w:r>
      <w:r w:rsidR="00433681" w:rsidRPr="00FF1B1D">
        <w:rPr>
          <w:rFonts w:asciiTheme="minorHAnsi" w:hAnsiTheme="minorHAnsi" w:cstheme="minorHAnsi"/>
          <w:sz w:val="22"/>
          <w:szCs w:val="22"/>
        </w:rPr>
        <w:t xml:space="preserve">But </w:t>
      </w:r>
      <w:r w:rsidR="001854BF" w:rsidRPr="00FF1B1D">
        <w:rPr>
          <w:rFonts w:asciiTheme="minorHAnsi" w:hAnsiTheme="minorHAnsi" w:cstheme="minorHAnsi"/>
          <w:sz w:val="22"/>
          <w:szCs w:val="22"/>
        </w:rPr>
        <w:t xml:space="preserve">Uganda’s industrial sector </w:t>
      </w:r>
      <w:r w:rsidR="00433681" w:rsidRPr="00FF1B1D">
        <w:rPr>
          <w:rFonts w:asciiTheme="minorHAnsi" w:hAnsiTheme="minorHAnsi" w:cstheme="minorHAnsi"/>
          <w:sz w:val="22"/>
          <w:szCs w:val="22"/>
        </w:rPr>
        <w:t xml:space="preserve">growth </w:t>
      </w:r>
      <w:r w:rsidR="001854BF" w:rsidRPr="00FF1B1D">
        <w:rPr>
          <w:rFonts w:asciiTheme="minorHAnsi" w:hAnsiTheme="minorHAnsi" w:cstheme="minorHAnsi"/>
          <w:sz w:val="22"/>
          <w:szCs w:val="22"/>
        </w:rPr>
        <w:t xml:space="preserve">occurred mainly on account of the construction sector, rather than through growth in essential raw materials, investment in machinery and equipment, which are essential for agro-processing and overall industrial expansion and future economic growth.  A critical bottleneck to deal with is the fact that manufacturing activities are either of the end-product assembling type, or (food) processing, both of which are characterized by low value added ‘manufacturing’.  </w:t>
      </w:r>
    </w:p>
    <w:p w14:paraId="7C1034F9" w14:textId="77777777" w:rsidR="001854BF" w:rsidRPr="00FF1B1D" w:rsidRDefault="001854BF" w:rsidP="008511D9">
      <w:pPr>
        <w:jc w:val="both"/>
        <w:rPr>
          <w:rFonts w:asciiTheme="minorHAnsi" w:hAnsiTheme="minorHAnsi" w:cstheme="minorHAnsi"/>
          <w:sz w:val="22"/>
          <w:szCs w:val="22"/>
        </w:rPr>
      </w:pPr>
    </w:p>
    <w:p w14:paraId="7A06F012" w14:textId="445D9F53" w:rsidR="00635E0F" w:rsidRPr="00FF1B1D" w:rsidRDefault="00204659" w:rsidP="006D17FD">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One of the strategies for fast-tracking </w:t>
      </w:r>
      <w:r w:rsidR="007E42C2" w:rsidRPr="00FF1B1D">
        <w:rPr>
          <w:rFonts w:asciiTheme="minorHAnsi" w:hAnsiTheme="minorHAnsi" w:cstheme="minorHAnsi"/>
          <w:sz w:val="22"/>
          <w:szCs w:val="22"/>
        </w:rPr>
        <w:t xml:space="preserve">the </w:t>
      </w:r>
      <w:r w:rsidRPr="00FF1B1D">
        <w:rPr>
          <w:rFonts w:asciiTheme="minorHAnsi" w:hAnsiTheme="minorHAnsi" w:cstheme="minorHAnsi"/>
          <w:sz w:val="22"/>
          <w:szCs w:val="22"/>
        </w:rPr>
        <w:t>achievement of SDG</w:t>
      </w:r>
      <w:r w:rsidR="007E42C2" w:rsidRPr="00FF1B1D">
        <w:rPr>
          <w:rFonts w:asciiTheme="minorHAnsi" w:hAnsiTheme="minorHAnsi" w:cstheme="minorHAnsi"/>
          <w:sz w:val="22"/>
          <w:szCs w:val="22"/>
        </w:rPr>
        <w:t>s</w:t>
      </w:r>
      <w:r w:rsidRPr="00FF1B1D">
        <w:rPr>
          <w:rFonts w:asciiTheme="minorHAnsi" w:hAnsiTheme="minorHAnsi" w:cstheme="minorHAnsi"/>
          <w:sz w:val="22"/>
          <w:szCs w:val="22"/>
        </w:rPr>
        <w:t xml:space="preserve"> is leveraging innovation and technology. Uganda needs new methods of building partnerships and working with the youth, private sector, academia and research institutions in promoting and </w:t>
      </w:r>
      <w:r w:rsidRPr="00FF1B1D">
        <w:rPr>
          <w:rFonts w:asciiTheme="minorHAnsi" w:eastAsia="Times New Roman" w:hAnsiTheme="minorHAnsi" w:cstheme="minorHAnsi"/>
          <w:sz w:val="22"/>
          <w:szCs w:val="22"/>
        </w:rPr>
        <w:t>harnessing creativity and passion of the youth in using digital technologies to drive innovation</w:t>
      </w:r>
      <w:r w:rsidRPr="00FF1B1D">
        <w:rPr>
          <w:rFonts w:asciiTheme="minorHAnsi" w:hAnsiTheme="minorHAnsi" w:cstheme="minorHAnsi"/>
          <w:sz w:val="22"/>
          <w:szCs w:val="22"/>
        </w:rPr>
        <w:t xml:space="preserve"> and integrated approaches for business, job creation, and increased production and productivity in agriculture, service and manufacturing sectors.</w:t>
      </w:r>
    </w:p>
    <w:p w14:paraId="7734DCF8" w14:textId="77777777" w:rsidR="00635E0F" w:rsidRPr="00FF1B1D" w:rsidRDefault="00635E0F" w:rsidP="006D17FD">
      <w:pPr>
        <w:ind w:left="-270"/>
        <w:jc w:val="both"/>
        <w:rPr>
          <w:rFonts w:asciiTheme="minorHAnsi" w:hAnsiTheme="minorHAnsi" w:cstheme="minorHAnsi"/>
          <w:sz w:val="22"/>
          <w:szCs w:val="22"/>
        </w:rPr>
      </w:pPr>
      <w:bookmarkStart w:id="12" w:name="_Hlk41333885"/>
      <w:bookmarkStart w:id="13" w:name="_Hlk41334078"/>
    </w:p>
    <w:p w14:paraId="34FFF516" w14:textId="7CD75775" w:rsidR="00635E0F" w:rsidRPr="00FF1B1D" w:rsidRDefault="00635E0F" w:rsidP="007169DE">
      <w:pPr>
        <w:pStyle w:val="Heading3"/>
        <w:rPr>
          <w:rFonts w:asciiTheme="minorHAnsi" w:hAnsiTheme="minorHAnsi" w:cstheme="minorHAnsi"/>
          <w:b/>
          <w:bCs/>
          <w:color w:val="auto"/>
          <w:sz w:val="22"/>
          <w:szCs w:val="22"/>
        </w:rPr>
      </w:pPr>
      <w:bookmarkStart w:id="14" w:name="_Toc41532032"/>
      <w:r w:rsidRPr="00FF1B1D">
        <w:rPr>
          <w:rFonts w:asciiTheme="minorHAnsi" w:hAnsiTheme="minorHAnsi" w:cstheme="minorHAnsi"/>
          <w:b/>
          <w:bCs/>
          <w:color w:val="auto"/>
          <w:sz w:val="22"/>
          <w:szCs w:val="22"/>
        </w:rPr>
        <w:t xml:space="preserve">1.3.3 </w:t>
      </w:r>
      <w:r w:rsidR="00204659" w:rsidRPr="00FF1B1D">
        <w:rPr>
          <w:rFonts w:asciiTheme="minorHAnsi" w:hAnsiTheme="minorHAnsi" w:cstheme="minorHAnsi"/>
          <w:b/>
          <w:bCs/>
          <w:color w:val="auto"/>
          <w:sz w:val="22"/>
          <w:szCs w:val="22"/>
        </w:rPr>
        <w:t>E</w:t>
      </w:r>
      <w:r w:rsidRPr="00FF1B1D">
        <w:rPr>
          <w:rFonts w:asciiTheme="minorHAnsi" w:hAnsiTheme="minorHAnsi" w:cstheme="minorHAnsi"/>
          <w:b/>
          <w:bCs/>
          <w:color w:val="auto"/>
          <w:sz w:val="22"/>
          <w:szCs w:val="22"/>
        </w:rPr>
        <w:t>nvironment</w:t>
      </w:r>
      <w:r w:rsidR="00204659" w:rsidRPr="00FF1B1D">
        <w:rPr>
          <w:rFonts w:asciiTheme="minorHAnsi" w:hAnsiTheme="minorHAnsi" w:cstheme="minorHAnsi"/>
          <w:b/>
          <w:bCs/>
          <w:color w:val="auto"/>
          <w:sz w:val="22"/>
          <w:szCs w:val="22"/>
        </w:rPr>
        <w:t xml:space="preserve"> </w:t>
      </w:r>
      <w:r w:rsidR="0079498C" w:rsidRPr="00FF1B1D">
        <w:rPr>
          <w:rFonts w:asciiTheme="minorHAnsi" w:hAnsiTheme="minorHAnsi" w:cstheme="minorHAnsi"/>
          <w:b/>
          <w:bCs/>
          <w:color w:val="auto"/>
          <w:sz w:val="22"/>
          <w:szCs w:val="22"/>
        </w:rPr>
        <w:t>and Climate Change</w:t>
      </w:r>
      <w:bookmarkEnd w:id="14"/>
    </w:p>
    <w:p w14:paraId="33949FBE" w14:textId="77777777" w:rsidR="00635E0F" w:rsidRPr="00FF1B1D" w:rsidRDefault="00635E0F" w:rsidP="00635E0F">
      <w:pPr>
        <w:ind w:left="-270"/>
        <w:jc w:val="both"/>
        <w:rPr>
          <w:rFonts w:asciiTheme="minorHAnsi" w:hAnsiTheme="minorHAnsi" w:cstheme="minorHAnsi"/>
          <w:sz w:val="22"/>
          <w:szCs w:val="22"/>
          <w:lang w:eastAsia="en-US"/>
        </w:rPr>
      </w:pPr>
    </w:p>
    <w:p w14:paraId="72D5F2C3" w14:textId="40BA9533" w:rsidR="004854CA" w:rsidRPr="00FF1B1D" w:rsidRDefault="00B1634D" w:rsidP="004854CA">
      <w:pPr>
        <w:ind w:left="-270"/>
        <w:jc w:val="both"/>
        <w:rPr>
          <w:rFonts w:asciiTheme="minorHAnsi" w:hAnsiTheme="minorHAnsi" w:cstheme="minorHAnsi"/>
          <w:sz w:val="22"/>
          <w:szCs w:val="22"/>
          <w:shd w:val="clear" w:color="auto" w:fill="FFFFFF"/>
        </w:rPr>
      </w:pPr>
      <w:r w:rsidRPr="00FF1B1D">
        <w:rPr>
          <w:rFonts w:asciiTheme="minorHAnsi" w:hAnsiTheme="minorHAnsi" w:cstheme="minorHAnsi"/>
          <w:sz w:val="22"/>
          <w:szCs w:val="22"/>
          <w:shd w:val="clear" w:color="auto" w:fill="FFFFFF"/>
        </w:rPr>
        <w:t xml:space="preserve">NDP III has identified </w:t>
      </w:r>
      <w:r w:rsidR="006A4CC7" w:rsidRPr="00FF1B1D">
        <w:rPr>
          <w:rFonts w:asciiTheme="minorHAnsi" w:hAnsiTheme="minorHAnsi" w:cstheme="minorHAnsi"/>
          <w:sz w:val="22"/>
          <w:szCs w:val="22"/>
          <w:shd w:val="clear" w:color="auto" w:fill="FFFFFF"/>
        </w:rPr>
        <w:t>“</w:t>
      </w:r>
      <w:r w:rsidRPr="00FF1B1D">
        <w:rPr>
          <w:rFonts w:asciiTheme="minorHAnsi" w:hAnsiTheme="minorHAnsi" w:cstheme="minorHAnsi"/>
          <w:sz w:val="22"/>
          <w:szCs w:val="22"/>
          <w:shd w:val="clear" w:color="auto" w:fill="FFFFFF"/>
        </w:rPr>
        <w:t>Environment</w:t>
      </w:r>
      <w:r w:rsidR="006A4CC7" w:rsidRPr="00FF1B1D">
        <w:rPr>
          <w:rFonts w:asciiTheme="minorHAnsi" w:hAnsiTheme="minorHAnsi" w:cstheme="minorHAnsi"/>
          <w:sz w:val="22"/>
          <w:szCs w:val="22"/>
          <w:shd w:val="clear" w:color="auto" w:fill="FFFFFF"/>
        </w:rPr>
        <w:t>”</w:t>
      </w:r>
      <w:r w:rsidRPr="00FF1B1D">
        <w:rPr>
          <w:rFonts w:asciiTheme="minorHAnsi" w:hAnsiTheme="minorHAnsi" w:cstheme="minorHAnsi"/>
          <w:sz w:val="22"/>
          <w:szCs w:val="22"/>
          <w:shd w:val="clear" w:color="auto" w:fill="FFFFFF"/>
        </w:rPr>
        <w:t xml:space="preserve">, as one of the </w:t>
      </w:r>
      <w:r w:rsidR="006B11D3" w:rsidRPr="00FF1B1D">
        <w:rPr>
          <w:rFonts w:asciiTheme="minorHAnsi" w:hAnsiTheme="minorHAnsi" w:cstheme="minorHAnsi"/>
          <w:sz w:val="22"/>
          <w:szCs w:val="22"/>
          <w:shd w:val="clear" w:color="auto" w:fill="FFFFFF"/>
        </w:rPr>
        <w:t xml:space="preserve">key </w:t>
      </w:r>
      <w:r w:rsidRPr="00FF1B1D">
        <w:rPr>
          <w:rFonts w:asciiTheme="minorHAnsi" w:hAnsiTheme="minorHAnsi" w:cstheme="minorHAnsi"/>
          <w:sz w:val="22"/>
          <w:szCs w:val="22"/>
          <w:shd w:val="clear" w:color="auto" w:fill="FFFFFF"/>
        </w:rPr>
        <w:t>accelerators for the attainment of NDP</w:t>
      </w:r>
      <w:r w:rsidR="00E6743C" w:rsidRPr="00FF1B1D">
        <w:rPr>
          <w:rFonts w:asciiTheme="minorHAnsi" w:hAnsiTheme="minorHAnsi" w:cstheme="minorHAnsi"/>
          <w:sz w:val="22"/>
          <w:szCs w:val="22"/>
          <w:shd w:val="clear" w:color="auto" w:fill="FFFFFF"/>
        </w:rPr>
        <w:t xml:space="preserve"> </w:t>
      </w:r>
      <w:r w:rsidRPr="00FF1B1D">
        <w:rPr>
          <w:rFonts w:asciiTheme="minorHAnsi" w:hAnsiTheme="minorHAnsi" w:cstheme="minorHAnsi"/>
          <w:sz w:val="22"/>
          <w:szCs w:val="22"/>
          <w:shd w:val="clear" w:color="auto" w:fill="FFFFFF"/>
        </w:rPr>
        <w:t xml:space="preserve">III and SDGs targets. However, </w:t>
      </w:r>
      <w:r w:rsidRPr="00FF1B1D">
        <w:rPr>
          <w:rFonts w:asciiTheme="minorHAnsi" w:hAnsiTheme="minorHAnsi" w:cstheme="minorHAnsi"/>
          <w:sz w:val="22"/>
          <w:szCs w:val="22"/>
        </w:rPr>
        <w:t xml:space="preserve">Uganda’s economy and the livelihoods of its people are highly </w:t>
      </w:r>
      <w:r w:rsidRPr="00FF1B1D">
        <w:rPr>
          <w:rFonts w:asciiTheme="minorHAnsi" w:hAnsiTheme="minorHAnsi" w:cstheme="minorHAnsi"/>
          <w:sz w:val="22"/>
          <w:szCs w:val="22"/>
          <w:shd w:val="clear" w:color="auto" w:fill="FFFFFF"/>
        </w:rPr>
        <w:t>vulnerable to climate change,</w:t>
      </w:r>
      <w:r w:rsidR="00770D93" w:rsidRPr="00FF1B1D">
        <w:rPr>
          <w:rFonts w:asciiTheme="minorHAnsi" w:hAnsiTheme="minorHAnsi" w:cstheme="minorHAnsi"/>
          <w:sz w:val="22"/>
          <w:szCs w:val="22"/>
          <w:shd w:val="clear" w:color="auto" w:fill="FFFFFF"/>
        </w:rPr>
        <w:t xml:space="preserve"> </w:t>
      </w:r>
      <w:r w:rsidR="00B51F18" w:rsidRPr="00FF1B1D">
        <w:rPr>
          <w:rFonts w:asciiTheme="minorHAnsi" w:hAnsiTheme="minorHAnsi" w:cstheme="minorHAnsi"/>
          <w:sz w:val="22"/>
          <w:szCs w:val="22"/>
        </w:rPr>
        <w:t>and continued mismanagement of the environment is likely to adversely affect the ability of physical and biological systems to sustain human development, including socio-economic transformation</w:t>
      </w:r>
      <w:r w:rsidR="00B51F18" w:rsidRPr="00FF1B1D">
        <w:rPr>
          <w:rFonts w:asciiTheme="minorHAnsi" w:hAnsiTheme="minorHAnsi" w:cstheme="minorHAnsi"/>
          <w:sz w:val="22"/>
          <w:szCs w:val="22"/>
          <w:shd w:val="clear" w:color="auto" w:fill="FFFFFF"/>
        </w:rPr>
        <w:t xml:space="preserve">. </w:t>
      </w:r>
      <w:r w:rsidR="004854CA" w:rsidRPr="00FF1B1D">
        <w:rPr>
          <w:rFonts w:asciiTheme="minorHAnsi" w:hAnsiTheme="minorHAnsi" w:cstheme="minorHAnsi"/>
          <w:sz w:val="22"/>
          <w:szCs w:val="22"/>
        </w:rPr>
        <w:t>Climate change is expected to increase the severity and frequency of weather-related hazards, this puts natural resources used by communities, particularly women, at risk. Women in Uganda are still largely responsible for securing food, water, and</w:t>
      </w:r>
      <w:r w:rsidR="00DE09CF" w:rsidRPr="00FF1B1D">
        <w:rPr>
          <w:rFonts w:asciiTheme="minorHAnsi" w:hAnsiTheme="minorHAnsi" w:cstheme="minorHAnsi"/>
          <w:sz w:val="22"/>
          <w:szCs w:val="22"/>
        </w:rPr>
        <w:t xml:space="preserve"> energy for cooking and heating</w:t>
      </w:r>
      <w:r w:rsidR="004854CA" w:rsidRPr="00FF1B1D">
        <w:rPr>
          <w:rFonts w:asciiTheme="minorHAnsi" w:hAnsiTheme="minorHAnsi" w:cstheme="minorHAnsi"/>
          <w:sz w:val="22"/>
          <w:szCs w:val="22"/>
        </w:rPr>
        <w:t xml:space="preserve">. </w:t>
      </w:r>
      <w:r w:rsidR="00DE09CF" w:rsidRPr="00FF1B1D">
        <w:rPr>
          <w:rFonts w:asciiTheme="minorHAnsi" w:hAnsiTheme="minorHAnsi" w:cstheme="minorHAnsi"/>
          <w:sz w:val="22"/>
          <w:szCs w:val="22"/>
        </w:rPr>
        <w:t xml:space="preserve">Women </w:t>
      </w:r>
      <w:r w:rsidR="004854CA" w:rsidRPr="00FF1B1D">
        <w:rPr>
          <w:rFonts w:asciiTheme="minorHAnsi" w:hAnsiTheme="minorHAnsi" w:cstheme="minorHAnsi"/>
          <w:sz w:val="22"/>
          <w:szCs w:val="22"/>
        </w:rPr>
        <w:t xml:space="preserve">in fragile regions are more at risk. </w:t>
      </w:r>
      <w:r w:rsidR="00DE09CF" w:rsidRPr="00FF1B1D">
        <w:rPr>
          <w:rFonts w:asciiTheme="minorHAnsi" w:hAnsiTheme="minorHAnsi" w:cstheme="minorHAnsi"/>
          <w:sz w:val="22"/>
          <w:szCs w:val="22"/>
        </w:rPr>
        <w:t xml:space="preserve">Despite a </w:t>
      </w:r>
      <w:r w:rsidR="004854CA" w:rsidRPr="00FF1B1D">
        <w:rPr>
          <w:rFonts w:asciiTheme="minorHAnsi" w:hAnsiTheme="minorHAnsi" w:cstheme="minorHAnsi"/>
          <w:sz w:val="22"/>
          <w:szCs w:val="22"/>
        </w:rPr>
        <w:t>clear connection between climate change, disaster risk reduction, and gender-focused approaches to development</w:t>
      </w:r>
      <w:r w:rsidR="00DE09CF" w:rsidRPr="00FF1B1D">
        <w:rPr>
          <w:rFonts w:asciiTheme="minorHAnsi" w:hAnsiTheme="minorHAnsi" w:cstheme="minorHAnsi"/>
          <w:sz w:val="22"/>
          <w:szCs w:val="22"/>
        </w:rPr>
        <w:t xml:space="preserve"> and social progress</w:t>
      </w:r>
      <w:r w:rsidR="004854CA" w:rsidRPr="00FF1B1D">
        <w:rPr>
          <w:rFonts w:asciiTheme="minorHAnsi" w:hAnsiTheme="minorHAnsi" w:cstheme="minorHAnsi"/>
          <w:sz w:val="22"/>
          <w:szCs w:val="22"/>
        </w:rPr>
        <w:t>, there still needs for increased awareness of this important nexus</w:t>
      </w:r>
      <w:r w:rsidR="00DE09CF" w:rsidRPr="00FF1B1D">
        <w:rPr>
          <w:rFonts w:asciiTheme="minorHAnsi" w:hAnsiTheme="minorHAnsi" w:cstheme="minorHAnsi"/>
          <w:sz w:val="22"/>
          <w:szCs w:val="22"/>
        </w:rPr>
        <w:t>. I</w:t>
      </w:r>
      <w:r w:rsidR="004854CA" w:rsidRPr="00FF1B1D">
        <w:rPr>
          <w:rFonts w:asciiTheme="minorHAnsi" w:hAnsiTheme="minorHAnsi" w:cstheme="minorHAnsi"/>
          <w:sz w:val="22"/>
          <w:szCs w:val="22"/>
        </w:rPr>
        <w:t xml:space="preserve">ntegrating Disaster Risk Reduction </w:t>
      </w:r>
      <w:r w:rsidR="00DE09CF" w:rsidRPr="00FF1B1D">
        <w:rPr>
          <w:rFonts w:asciiTheme="minorHAnsi" w:hAnsiTheme="minorHAnsi" w:cstheme="minorHAnsi"/>
          <w:sz w:val="22"/>
          <w:szCs w:val="22"/>
        </w:rPr>
        <w:t xml:space="preserve">(DRR) and </w:t>
      </w:r>
      <w:r w:rsidR="004854CA" w:rsidRPr="00FF1B1D">
        <w:rPr>
          <w:rFonts w:asciiTheme="minorHAnsi" w:hAnsiTheme="minorHAnsi" w:cstheme="minorHAnsi"/>
          <w:sz w:val="22"/>
          <w:szCs w:val="22"/>
        </w:rPr>
        <w:t xml:space="preserve">Climate Change Adaptation </w:t>
      </w:r>
      <w:r w:rsidR="00DE09CF" w:rsidRPr="00FF1B1D">
        <w:rPr>
          <w:rFonts w:asciiTheme="minorHAnsi" w:hAnsiTheme="minorHAnsi" w:cstheme="minorHAnsi"/>
          <w:sz w:val="22"/>
          <w:szCs w:val="22"/>
        </w:rPr>
        <w:t xml:space="preserve">in development and social transformation in Uganda, contribute towards achievement of SDGs and improving people quality of life. </w:t>
      </w:r>
    </w:p>
    <w:p w14:paraId="2BE5C5CF" w14:textId="77777777" w:rsidR="00C813B4" w:rsidRPr="00FF1B1D" w:rsidRDefault="00C813B4" w:rsidP="00DE09CF">
      <w:pPr>
        <w:jc w:val="both"/>
        <w:rPr>
          <w:rFonts w:asciiTheme="minorHAnsi" w:hAnsiTheme="minorHAnsi" w:cstheme="minorHAnsi"/>
          <w:sz w:val="22"/>
          <w:szCs w:val="22"/>
          <w:shd w:val="clear" w:color="auto" w:fill="FFFFFF"/>
        </w:rPr>
      </w:pPr>
    </w:p>
    <w:p w14:paraId="2C608869" w14:textId="73E4CEFD" w:rsidR="00D9758B" w:rsidRPr="00FF1B1D" w:rsidRDefault="005C1E89" w:rsidP="00635E0F">
      <w:pPr>
        <w:ind w:left="-270"/>
        <w:jc w:val="both"/>
        <w:rPr>
          <w:rFonts w:asciiTheme="minorHAnsi" w:hAnsiTheme="minorHAnsi" w:cstheme="minorHAnsi"/>
          <w:sz w:val="22"/>
          <w:szCs w:val="22"/>
        </w:rPr>
      </w:pPr>
      <w:r w:rsidRPr="00FF1B1D">
        <w:rPr>
          <w:rFonts w:asciiTheme="minorHAnsi" w:hAnsiTheme="minorHAnsi" w:cstheme="minorHAnsi"/>
          <w:sz w:val="22"/>
          <w:szCs w:val="22"/>
          <w:shd w:val="clear" w:color="auto" w:fill="FFFFFF"/>
        </w:rPr>
        <w:t xml:space="preserve">According vulnerability Index (2020), Uganda is ranked 55 in the World and 24 in Africa as a country expected to be the most impacted by the corona virus pandemic. </w:t>
      </w:r>
      <w:r w:rsidR="00B51F18" w:rsidRPr="00FF1B1D">
        <w:rPr>
          <w:rFonts w:asciiTheme="minorHAnsi" w:hAnsiTheme="minorHAnsi" w:cstheme="minorHAnsi"/>
          <w:sz w:val="22"/>
          <w:szCs w:val="22"/>
          <w:shd w:val="clear" w:color="auto" w:fill="FFFFFF"/>
        </w:rPr>
        <w:t>Uganda has abundant natural resources, includi</w:t>
      </w:r>
      <w:r w:rsidR="00DA73D0" w:rsidRPr="00FF1B1D">
        <w:rPr>
          <w:rFonts w:asciiTheme="minorHAnsi" w:hAnsiTheme="minorHAnsi" w:cstheme="minorHAnsi"/>
          <w:sz w:val="22"/>
          <w:szCs w:val="22"/>
          <w:shd w:val="clear" w:color="auto" w:fill="FFFFFF"/>
        </w:rPr>
        <w:t xml:space="preserve">ng a diverse range of minerals. </w:t>
      </w:r>
      <w:r w:rsidR="00B51F18" w:rsidRPr="00FF1B1D">
        <w:rPr>
          <w:rFonts w:asciiTheme="minorHAnsi" w:hAnsiTheme="minorHAnsi" w:cstheme="minorHAnsi"/>
          <w:sz w:val="22"/>
          <w:szCs w:val="22"/>
          <w:shd w:val="clear" w:color="auto" w:fill="FFFFFF"/>
        </w:rPr>
        <w:t>T</w:t>
      </w:r>
      <w:r w:rsidR="00B51F18" w:rsidRPr="00FF1B1D">
        <w:rPr>
          <w:rFonts w:asciiTheme="minorHAnsi" w:hAnsiTheme="minorHAnsi" w:cstheme="minorHAnsi"/>
          <w:sz w:val="22"/>
          <w:szCs w:val="22"/>
        </w:rPr>
        <w:t>he increased vulnerability to natural disasters and other effects of climate change risks is compounded by the high rate of environmental degradation, which reduced forest cover to 9 percent of the total land area in 2018, from 11 percent in 2017 and 24 percent in 1990, driven by heavy (90 percent) reliance on biomass for energy. Wetland areas have also been reduced to 10.9 percent in 2017 from 15.6</w:t>
      </w:r>
      <w:r w:rsidR="0062152B" w:rsidRPr="00FF1B1D">
        <w:rPr>
          <w:rFonts w:asciiTheme="minorHAnsi" w:hAnsiTheme="minorHAnsi" w:cstheme="minorHAnsi"/>
          <w:sz w:val="22"/>
          <w:szCs w:val="22"/>
        </w:rPr>
        <w:t xml:space="preserve"> </w:t>
      </w:r>
      <w:r w:rsidR="00B51F18" w:rsidRPr="00FF1B1D">
        <w:rPr>
          <w:rFonts w:asciiTheme="minorHAnsi" w:hAnsiTheme="minorHAnsi" w:cstheme="minorHAnsi"/>
          <w:sz w:val="22"/>
          <w:szCs w:val="22"/>
        </w:rPr>
        <w:t xml:space="preserve">percent in 1994 due to encroachment for settlement, infrastructure, agricultural production, urban development growth of urban centres and industrialization. These effects are further demonstrated by the rising water levels of Lake Victoria which has risen from 12 meters (2009) to 13.32 meters (2020). </w:t>
      </w:r>
      <w:r w:rsidR="00B51F18" w:rsidRPr="00FF1B1D">
        <w:rPr>
          <w:rFonts w:asciiTheme="minorHAnsi" w:hAnsiTheme="minorHAnsi" w:cstheme="minorHAnsi"/>
          <w:sz w:val="22"/>
          <w:szCs w:val="22"/>
          <w:shd w:val="clear" w:color="auto" w:fill="FFFFFF"/>
        </w:rPr>
        <w:t xml:space="preserve">Worth noting is that MDAs, Local Governments, communities and households have limited capacity to mitigate, manage and respond to </w:t>
      </w:r>
      <w:r w:rsidR="00376463" w:rsidRPr="00FF1B1D">
        <w:rPr>
          <w:rFonts w:asciiTheme="minorHAnsi" w:hAnsiTheme="minorHAnsi" w:cstheme="minorHAnsi"/>
          <w:sz w:val="22"/>
          <w:szCs w:val="22"/>
          <w:shd w:val="clear" w:color="auto" w:fill="FFFFFF"/>
        </w:rPr>
        <w:t xml:space="preserve">climate related, socio-economic </w:t>
      </w:r>
      <w:r w:rsidR="00B51F18" w:rsidRPr="00FF1B1D">
        <w:rPr>
          <w:rFonts w:asciiTheme="minorHAnsi" w:hAnsiTheme="minorHAnsi" w:cstheme="minorHAnsi"/>
          <w:sz w:val="22"/>
          <w:szCs w:val="22"/>
          <w:shd w:val="clear" w:color="auto" w:fill="FFFFFF"/>
        </w:rPr>
        <w:t>shocks.</w:t>
      </w:r>
      <w:r w:rsidR="00B51F18" w:rsidRPr="00FF1B1D">
        <w:rPr>
          <w:rFonts w:asciiTheme="minorHAnsi" w:hAnsiTheme="minorHAnsi" w:cstheme="minorHAnsi"/>
          <w:sz w:val="22"/>
          <w:szCs w:val="22"/>
        </w:rPr>
        <w:t xml:space="preserve"> </w:t>
      </w:r>
    </w:p>
    <w:p w14:paraId="0E5DDE38" w14:textId="77777777" w:rsidR="00D9758B" w:rsidRPr="00FF1B1D" w:rsidRDefault="00D9758B" w:rsidP="00635E0F">
      <w:pPr>
        <w:ind w:left="-270"/>
        <w:jc w:val="both"/>
        <w:rPr>
          <w:rFonts w:asciiTheme="minorHAnsi" w:hAnsiTheme="minorHAnsi" w:cstheme="minorHAnsi"/>
          <w:sz w:val="22"/>
          <w:szCs w:val="22"/>
          <w:lang w:eastAsia="en-US"/>
        </w:rPr>
      </w:pPr>
    </w:p>
    <w:p w14:paraId="749C0579" w14:textId="26ACDDBA" w:rsidR="001854BF" w:rsidRPr="00FF1B1D" w:rsidRDefault="00055F7B" w:rsidP="00055F7B">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Frequently occurring risks and shocks such as landslides, floods, droughts, and in the last quarter of the year, </w:t>
      </w:r>
      <w:r w:rsidR="001854BF" w:rsidRPr="00FF1B1D">
        <w:rPr>
          <w:rFonts w:asciiTheme="minorHAnsi" w:hAnsiTheme="minorHAnsi" w:cstheme="minorHAnsi"/>
          <w:sz w:val="22"/>
          <w:szCs w:val="22"/>
        </w:rPr>
        <w:t xml:space="preserve">locust invasion, COVID-19 pandemic and rising of Lake Victoria water levels, among other shocks, have provided important lessons and opportunities for Uganda, including: the need to develop local production capacity, </w:t>
      </w:r>
      <w:r w:rsidR="00C80443" w:rsidRPr="00FF1B1D">
        <w:rPr>
          <w:rFonts w:asciiTheme="minorHAnsi" w:hAnsiTheme="minorHAnsi" w:cstheme="minorHAnsi"/>
          <w:sz w:val="22"/>
          <w:szCs w:val="22"/>
        </w:rPr>
        <w:t>e</w:t>
      </w:r>
      <w:r w:rsidR="00E93447" w:rsidRPr="00FF1B1D">
        <w:rPr>
          <w:rFonts w:asciiTheme="minorHAnsi" w:hAnsiTheme="minorHAnsi" w:cstheme="minorHAnsi"/>
          <w:sz w:val="22"/>
          <w:szCs w:val="22"/>
        </w:rPr>
        <w:t>nhan</w:t>
      </w:r>
      <w:r w:rsidR="00C80443" w:rsidRPr="00FF1B1D">
        <w:rPr>
          <w:rFonts w:asciiTheme="minorHAnsi" w:hAnsiTheme="minorHAnsi" w:cstheme="minorHAnsi"/>
          <w:sz w:val="22"/>
          <w:szCs w:val="22"/>
        </w:rPr>
        <w:t>ce</w:t>
      </w:r>
      <w:r w:rsidR="00E93447" w:rsidRPr="00FF1B1D">
        <w:rPr>
          <w:rFonts w:asciiTheme="minorHAnsi" w:hAnsiTheme="minorHAnsi" w:cstheme="minorHAnsi"/>
          <w:sz w:val="22"/>
          <w:szCs w:val="22"/>
        </w:rPr>
        <w:t xml:space="preserve"> investments in production, productivity and post-production value addition, in key products with high potential for local production, rather than rely on imports;</w:t>
      </w:r>
      <w:r w:rsidR="001854BF" w:rsidRPr="00FF1B1D">
        <w:rPr>
          <w:rFonts w:asciiTheme="minorHAnsi" w:hAnsiTheme="minorHAnsi" w:cstheme="minorHAnsi"/>
          <w:sz w:val="22"/>
          <w:szCs w:val="22"/>
        </w:rPr>
        <w:t xml:space="preserve"> the need for Uganda to have a home-grown, resilient, effective/sustainable emergency response systems in the public and private sectors at national, local and sector levels; need to build strong and sustainable coordination and leadership at institutional and sector levels; need to strengthen surveillance, laboratory support and point of entry management; having effective social mobilization and community engagement systems; strengthening case management, infection prevention and control systems; enhancing electrification, connectivity and E-learning; enhancing science, technology and innovation as enablers of socio-economic transformation and job security; promotion of WASH,  Mental Health &amp; psychological support; having strong functioning national and local/community health facilities; and having effective, comprehensive and inclusive social protection programmes targeting the marginalized and vulnerable people and regions.</w:t>
      </w:r>
      <w:r w:rsidR="00F83E74" w:rsidRPr="00FF1B1D">
        <w:rPr>
          <w:rFonts w:asciiTheme="minorHAnsi" w:hAnsiTheme="minorHAnsi" w:cstheme="minorHAnsi"/>
          <w:sz w:val="22"/>
          <w:szCs w:val="22"/>
        </w:rPr>
        <w:t xml:space="preserve"> Building comprehensive and strong DRR and climate change adaptation systems at national, local government, sectors and community levels is imperative, going forward.</w:t>
      </w:r>
    </w:p>
    <w:bookmarkEnd w:id="12"/>
    <w:p w14:paraId="0A59B940" w14:textId="77777777" w:rsidR="00635E0F" w:rsidRPr="00FF1B1D" w:rsidRDefault="00635E0F" w:rsidP="00635E0F">
      <w:pPr>
        <w:ind w:left="-270"/>
        <w:jc w:val="both"/>
        <w:rPr>
          <w:rFonts w:asciiTheme="minorHAnsi" w:hAnsiTheme="minorHAnsi" w:cstheme="minorHAnsi"/>
          <w:sz w:val="22"/>
          <w:szCs w:val="22"/>
          <w:lang w:eastAsia="en-US"/>
        </w:rPr>
      </w:pPr>
    </w:p>
    <w:p w14:paraId="25507F3D" w14:textId="1AAB786B" w:rsidR="00635E0F" w:rsidRPr="00FF1B1D" w:rsidRDefault="001854BF" w:rsidP="00D00C59">
      <w:pPr>
        <w:pStyle w:val="Heading3"/>
        <w:rPr>
          <w:rFonts w:asciiTheme="minorHAnsi" w:hAnsiTheme="minorHAnsi" w:cstheme="minorHAnsi"/>
          <w:b/>
          <w:bCs/>
          <w:sz w:val="22"/>
          <w:szCs w:val="22"/>
          <w:shd w:val="clear" w:color="auto" w:fill="FFFFFF"/>
        </w:rPr>
      </w:pPr>
      <w:bookmarkStart w:id="15" w:name="_Toc41532033"/>
      <w:bookmarkStart w:id="16" w:name="_Hlk41334036"/>
      <w:bookmarkEnd w:id="13"/>
      <w:r w:rsidRPr="00FF1B1D">
        <w:rPr>
          <w:rFonts w:asciiTheme="minorHAnsi" w:hAnsiTheme="minorHAnsi" w:cstheme="minorHAnsi"/>
          <w:b/>
          <w:bCs/>
          <w:color w:val="auto"/>
          <w:sz w:val="22"/>
          <w:szCs w:val="22"/>
        </w:rPr>
        <w:t>1.3.4 Governance and Partnership Dimension</w:t>
      </w:r>
      <w:r w:rsidR="00067CB8" w:rsidRPr="00FF1B1D">
        <w:rPr>
          <w:rFonts w:asciiTheme="minorHAnsi" w:hAnsiTheme="minorHAnsi" w:cstheme="minorHAnsi"/>
          <w:b/>
          <w:bCs/>
          <w:color w:val="auto"/>
          <w:sz w:val="22"/>
          <w:szCs w:val="22"/>
        </w:rPr>
        <w:t xml:space="preserve"> (Governance, Peace, and Human Rights)</w:t>
      </w:r>
      <w:bookmarkEnd w:id="15"/>
    </w:p>
    <w:bookmarkEnd w:id="16"/>
    <w:p w14:paraId="64942DC6" w14:textId="77777777" w:rsidR="001854BF" w:rsidRPr="00FF1B1D" w:rsidRDefault="001854BF" w:rsidP="00635E0F">
      <w:pPr>
        <w:ind w:left="-270"/>
        <w:jc w:val="both"/>
        <w:rPr>
          <w:rFonts w:asciiTheme="minorHAnsi" w:hAnsiTheme="minorHAnsi" w:cstheme="minorHAnsi"/>
          <w:sz w:val="22"/>
          <w:szCs w:val="22"/>
          <w:shd w:val="clear" w:color="auto" w:fill="FFFFFF"/>
        </w:rPr>
      </w:pPr>
    </w:p>
    <w:p w14:paraId="63BF4FFB" w14:textId="2089604D" w:rsidR="00A419AF" w:rsidRPr="00FF1B1D" w:rsidRDefault="00635E0F" w:rsidP="00635E0F">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Uganda is one of the few countries in Africa where relative peace and security has been sustained for more than two decades. The gains made from recovery to peace consolidation need to be sustained to foment the country’s development. </w:t>
      </w:r>
      <w:r w:rsidRPr="00FF1B1D">
        <w:rPr>
          <w:rFonts w:asciiTheme="minorHAnsi" w:eastAsia="Times New Roman" w:hAnsiTheme="minorHAnsi" w:cstheme="minorHAnsi"/>
          <w:sz w:val="22"/>
          <w:szCs w:val="22"/>
          <w:lang w:val="en-US"/>
        </w:rPr>
        <w:t xml:space="preserve">The </w:t>
      </w:r>
      <w:r w:rsidRPr="00FF1B1D">
        <w:rPr>
          <w:rFonts w:asciiTheme="minorHAnsi" w:hAnsiTheme="minorHAnsi" w:cstheme="minorHAnsi"/>
          <w:sz w:val="22"/>
          <w:szCs w:val="22"/>
        </w:rPr>
        <w:t xml:space="preserve">socio-economic dynamics in East African region, including peace and security, directly affects Uganda´s economic development and social progress. </w:t>
      </w:r>
      <w:r w:rsidRPr="00FF1B1D">
        <w:rPr>
          <w:rFonts w:asciiTheme="minorHAnsi" w:eastAsia="Times New Roman" w:hAnsiTheme="minorHAnsi" w:cstheme="minorHAnsi"/>
          <w:sz w:val="22"/>
          <w:szCs w:val="22"/>
          <w:lang w:val="en-US"/>
        </w:rPr>
        <w:t xml:space="preserve">Uganda is in the Great Lakes, a region which continues to experience conflicts in the neighboring Democratic Republic of Congo (DRC), Burundi and South Sudan. Further, the country faces potential risk from its involvement in AMISOM in Somalia. </w:t>
      </w:r>
      <w:r w:rsidRPr="00FF1B1D">
        <w:rPr>
          <w:rFonts w:asciiTheme="minorHAnsi" w:hAnsiTheme="minorHAnsi" w:cstheme="minorHAnsi"/>
          <w:sz w:val="22"/>
          <w:szCs w:val="22"/>
          <w:lang w:val="en-US"/>
        </w:rPr>
        <w:t xml:space="preserve">Uganda hosts the largest refugee population in Africa and the third biggest in the world, with 1,4 million refugees. Whereas the refugees are hosted in 13 Districts in the northwest, west and southwest and Kampala, thus having a local, not a national impact, this additional population </w:t>
      </w:r>
      <w:r w:rsidR="00AD491C" w:rsidRPr="00FF1B1D">
        <w:rPr>
          <w:rFonts w:asciiTheme="minorHAnsi" w:hAnsiTheme="minorHAnsi" w:cstheme="minorHAnsi"/>
          <w:sz w:val="22"/>
          <w:szCs w:val="22"/>
          <w:lang w:val="en-US"/>
        </w:rPr>
        <w:t>must</w:t>
      </w:r>
      <w:r w:rsidRPr="00FF1B1D">
        <w:rPr>
          <w:rFonts w:asciiTheme="minorHAnsi" w:hAnsiTheme="minorHAnsi" w:cstheme="minorHAnsi"/>
          <w:sz w:val="22"/>
          <w:szCs w:val="22"/>
          <w:lang w:val="en-US"/>
        </w:rPr>
        <w:t xml:space="preserve"> be considered in the development context of Uganda</w:t>
      </w:r>
      <w:r w:rsidR="00D86CAE" w:rsidRPr="00FF1B1D">
        <w:rPr>
          <w:rFonts w:asciiTheme="minorHAnsi" w:hAnsiTheme="minorHAnsi" w:cstheme="minorHAnsi"/>
          <w:sz w:val="22"/>
          <w:szCs w:val="22"/>
          <w:lang w:val="en-US"/>
        </w:rPr>
        <w:t xml:space="preserve">. </w:t>
      </w:r>
      <w:r w:rsidRPr="00FF1B1D">
        <w:rPr>
          <w:rFonts w:asciiTheme="minorHAnsi" w:hAnsiTheme="minorHAnsi" w:cstheme="minorHAnsi"/>
          <w:sz w:val="22"/>
          <w:szCs w:val="22"/>
          <w:lang w:val="en-US"/>
        </w:rPr>
        <w:t xml:space="preserve">The GoU applies the Comprehensive Refugee Response Framework (CRRF) which supports inclusion of refugees in sub-national and national development. </w:t>
      </w:r>
      <w:r w:rsidRPr="00FF1B1D">
        <w:rPr>
          <w:rFonts w:asciiTheme="minorHAnsi" w:hAnsiTheme="minorHAnsi" w:cstheme="minorHAnsi"/>
          <w:sz w:val="22"/>
          <w:szCs w:val="22"/>
        </w:rPr>
        <w:t xml:space="preserve">Under the CRRF, the </w:t>
      </w:r>
      <w:proofErr w:type="spellStart"/>
      <w:r w:rsidRPr="00FF1B1D">
        <w:rPr>
          <w:rFonts w:asciiTheme="minorHAnsi" w:hAnsiTheme="minorHAnsi" w:cstheme="minorHAnsi"/>
          <w:sz w:val="22"/>
          <w:szCs w:val="22"/>
        </w:rPr>
        <w:t>GoU</w:t>
      </w:r>
      <w:proofErr w:type="spellEnd"/>
      <w:r w:rsidRPr="00FF1B1D">
        <w:rPr>
          <w:rFonts w:asciiTheme="minorHAnsi" w:hAnsiTheme="minorHAnsi" w:cstheme="minorHAnsi"/>
          <w:sz w:val="22"/>
          <w:szCs w:val="22"/>
        </w:rPr>
        <w:t xml:space="preserve"> has developed comprehensive plans for education, health, water and environment already and will finalized plans for sustainable energy and jobs and livelihoods soon. The UNSDCF is supporting the implementation of the CRRF and the comprehensive plans for refugees and host communities in Uganda. </w:t>
      </w:r>
      <w:r w:rsidRPr="00FF1B1D">
        <w:rPr>
          <w:rFonts w:asciiTheme="minorHAnsi" w:hAnsiTheme="minorHAnsi" w:cstheme="minorHAnsi"/>
          <w:sz w:val="22"/>
          <w:szCs w:val="22"/>
          <w:lang w:val="en-US"/>
        </w:rPr>
        <w:t>In light of the COVID 19 impact, livelihoods and economic inclusion for refugees will be an important priority as the impacts on vulnerable people’s livelihoods after the pandemic will be in particular severe</w:t>
      </w:r>
      <w:r w:rsidR="00B0677F" w:rsidRPr="00FF1B1D">
        <w:rPr>
          <w:rFonts w:asciiTheme="minorHAnsi" w:hAnsiTheme="minorHAnsi" w:cstheme="minorHAnsi"/>
          <w:sz w:val="22"/>
          <w:szCs w:val="22"/>
          <w:lang w:val="en-US"/>
        </w:rPr>
        <w:t>.</w:t>
      </w:r>
    </w:p>
    <w:p w14:paraId="35CFE49F" w14:textId="77777777" w:rsidR="00A419AF" w:rsidRPr="00FF1B1D" w:rsidRDefault="00A419AF" w:rsidP="00635E0F">
      <w:pPr>
        <w:ind w:left="-270"/>
        <w:jc w:val="both"/>
        <w:rPr>
          <w:rFonts w:asciiTheme="minorHAnsi" w:hAnsiTheme="minorHAnsi" w:cstheme="minorHAnsi"/>
          <w:sz w:val="22"/>
          <w:szCs w:val="22"/>
        </w:rPr>
      </w:pPr>
    </w:p>
    <w:p w14:paraId="5C15E9EC" w14:textId="3BDB71D8" w:rsidR="001854BF" w:rsidRPr="00FF1B1D" w:rsidRDefault="00EB3348" w:rsidP="00CD3CC5">
      <w:pPr>
        <w:ind w:left="-270"/>
        <w:jc w:val="both"/>
        <w:rPr>
          <w:rFonts w:asciiTheme="minorHAnsi" w:hAnsiTheme="minorHAnsi" w:cstheme="minorHAnsi"/>
          <w:sz w:val="22"/>
          <w:szCs w:val="22"/>
        </w:rPr>
      </w:pPr>
      <w:r w:rsidRPr="00FF1B1D">
        <w:rPr>
          <w:rFonts w:asciiTheme="minorHAnsi" w:hAnsiTheme="minorHAnsi" w:cstheme="minorHAnsi"/>
          <w:sz w:val="22"/>
          <w:szCs w:val="22"/>
        </w:rPr>
        <w:t>NDP III has identified “Governance”, as one of the accelerators for the attainment of SDGs and the NDP</w:t>
      </w:r>
      <w:r w:rsidR="00B0677F" w:rsidRPr="00FF1B1D">
        <w:rPr>
          <w:rFonts w:asciiTheme="minorHAnsi" w:hAnsiTheme="minorHAnsi" w:cstheme="minorHAnsi"/>
          <w:sz w:val="22"/>
          <w:szCs w:val="22"/>
        </w:rPr>
        <w:t xml:space="preserve"> </w:t>
      </w:r>
      <w:r w:rsidRPr="00FF1B1D">
        <w:rPr>
          <w:rFonts w:asciiTheme="minorHAnsi" w:hAnsiTheme="minorHAnsi" w:cstheme="minorHAnsi"/>
          <w:sz w:val="22"/>
          <w:szCs w:val="22"/>
        </w:rPr>
        <w:t>III targets</w:t>
      </w:r>
      <w:r w:rsidR="003A0BB6" w:rsidRPr="00FF1B1D">
        <w:rPr>
          <w:rFonts w:asciiTheme="minorHAnsi" w:hAnsiTheme="minorHAnsi" w:cstheme="minorHAnsi"/>
          <w:sz w:val="22"/>
          <w:szCs w:val="22"/>
        </w:rPr>
        <w:t>.</w:t>
      </w:r>
      <w:r w:rsidR="00A419AF" w:rsidRPr="00FF1B1D">
        <w:rPr>
          <w:rFonts w:asciiTheme="minorHAnsi" w:hAnsiTheme="minorHAnsi" w:cstheme="minorHAnsi"/>
          <w:sz w:val="22"/>
          <w:szCs w:val="22"/>
        </w:rPr>
        <w:t xml:space="preserve"> </w:t>
      </w:r>
      <w:r w:rsidR="00085979" w:rsidRPr="00FF1B1D">
        <w:rPr>
          <w:rFonts w:asciiTheme="minorHAnsi" w:hAnsiTheme="minorHAnsi" w:cstheme="minorHAnsi"/>
          <w:sz w:val="22"/>
          <w:szCs w:val="22"/>
        </w:rPr>
        <w:t>Good governance is recognized to be essential for enabling development in economic, political, environment and social sectors</w:t>
      </w:r>
      <w:r w:rsidR="006C12A3" w:rsidRPr="00FF1B1D">
        <w:rPr>
          <w:rFonts w:asciiTheme="minorHAnsi" w:hAnsiTheme="minorHAnsi" w:cstheme="minorHAnsi"/>
          <w:sz w:val="22"/>
          <w:szCs w:val="22"/>
        </w:rPr>
        <w:t xml:space="preserve">. </w:t>
      </w:r>
      <w:r w:rsidR="00085979" w:rsidRPr="00FF1B1D">
        <w:rPr>
          <w:rFonts w:asciiTheme="minorHAnsi" w:hAnsiTheme="minorHAnsi" w:cstheme="minorHAnsi"/>
          <w:sz w:val="22"/>
          <w:szCs w:val="22"/>
        </w:rPr>
        <w:t xml:space="preserve"> </w:t>
      </w:r>
      <w:r w:rsidR="006C12A3" w:rsidRPr="00FF1B1D">
        <w:rPr>
          <w:rFonts w:asciiTheme="minorHAnsi" w:hAnsiTheme="minorHAnsi" w:cstheme="minorHAnsi"/>
          <w:sz w:val="22"/>
          <w:szCs w:val="22"/>
        </w:rPr>
        <w:t xml:space="preserve">A </w:t>
      </w:r>
      <w:r w:rsidR="00085979" w:rsidRPr="00FF1B1D">
        <w:rPr>
          <w:rFonts w:asciiTheme="minorHAnsi" w:hAnsiTheme="minorHAnsi" w:cstheme="minorHAnsi"/>
          <w:sz w:val="22"/>
          <w:szCs w:val="22"/>
        </w:rPr>
        <w:t xml:space="preserve">stable, predictable and secure political environment is a </w:t>
      </w:r>
      <w:r w:rsidR="00CD3CC5" w:rsidRPr="00FF1B1D">
        <w:rPr>
          <w:rFonts w:asciiTheme="minorHAnsi" w:hAnsiTheme="minorHAnsi" w:cstheme="minorHAnsi"/>
          <w:sz w:val="22"/>
          <w:szCs w:val="22"/>
        </w:rPr>
        <w:t xml:space="preserve">pre-requisite for inclusive and effective development and social transformation across the country. </w:t>
      </w:r>
      <w:r w:rsidR="00A419AF" w:rsidRPr="00FF1B1D">
        <w:rPr>
          <w:rFonts w:asciiTheme="minorHAnsi" w:hAnsiTheme="minorHAnsi" w:cstheme="minorHAnsi"/>
          <w:sz w:val="22"/>
          <w:szCs w:val="22"/>
        </w:rPr>
        <w:t>In its Decentralization Policy, Uganda aims to take the government closer to the people to effectively address their development and social needs. However, the capacity of local governments to mobilise local resources and support development, build resilience and adaptation systems remains a challenge, as well as creating opportunities for transformation.</w:t>
      </w:r>
      <w:r w:rsidR="00A419AF" w:rsidRPr="00FF1B1D">
        <w:rPr>
          <w:rFonts w:asciiTheme="minorHAnsi" w:hAnsiTheme="minorHAnsi" w:cstheme="minorHAnsi"/>
          <w:sz w:val="22"/>
          <w:szCs w:val="22"/>
          <w:shd w:val="clear" w:color="auto" w:fill="FFFFFF"/>
        </w:rPr>
        <w:t xml:space="preserve"> </w:t>
      </w:r>
      <w:r w:rsidR="00A419AF" w:rsidRPr="00FF1B1D">
        <w:rPr>
          <w:rFonts w:asciiTheme="minorHAnsi" w:eastAsia="Calibri" w:hAnsiTheme="minorHAnsi" w:cstheme="minorHAnsi"/>
          <w:bCs/>
          <w:color w:val="000000"/>
          <w:sz w:val="22"/>
          <w:szCs w:val="22"/>
          <w:u w:color="000000"/>
          <w:bdr w:val="nil"/>
          <w:lang w:eastAsia="en-CA"/>
          <w14:textOutline w14:w="0" w14:cap="flat" w14:cmpd="sng" w14:algn="ctr">
            <w14:noFill/>
            <w14:prstDash w14:val="solid"/>
            <w14:bevel/>
          </w14:textOutline>
        </w:rPr>
        <w:t xml:space="preserve">Under </w:t>
      </w:r>
      <w:r w:rsidR="00A419AF" w:rsidRPr="00FF1B1D">
        <w:rPr>
          <w:rFonts w:asciiTheme="minorHAnsi" w:hAnsiTheme="minorHAnsi" w:cstheme="minorHAnsi"/>
          <w:bCs/>
          <w:sz w:val="22"/>
          <w:szCs w:val="22"/>
        </w:rPr>
        <w:t xml:space="preserve">Governance and Security Programme, the Government </w:t>
      </w:r>
      <w:r w:rsidR="00A419AF" w:rsidRPr="00FF1B1D">
        <w:rPr>
          <w:rFonts w:asciiTheme="minorHAnsi" w:hAnsiTheme="minorHAnsi" w:cstheme="minorHAnsi"/>
          <w:sz w:val="22"/>
          <w:szCs w:val="22"/>
        </w:rPr>
        <w:t>target to improve adherence to the rule of law and capacity to contain prevailing and emerging security threats. Key results to be achieved over the plan period include: improvement in the corruption perception and democratic indices; increased case disposal rate; and increased percentage of districts with one stop frontline JLOS service points.</w:t>
      </w:r>
      <w:r w:rsidR="00635E0F" w:rsidRPr="00FF1B1D">
        <w:rPr>
          <w:rFonts w:asciiTheme="minorHAnsi" w:hAnsiTheme="minorHAnsi" w:cstheme="minorHAnsi"/>
          <w:sz w:val="22"/>
          <w:szCs w:val="22"/>
        </w:rPr>
        <w:t xml:space="preserve"> </w:t>
      </w:r>
      <w:r w:rsidR="00635E0F" w:rsidRPr="00FF1B1D">
        <w:rPr>
          <w:rFonts w:asciiTheme="minorHAnsi" w:eastAsia="Times New Roman" w:hAnsiTheme="minorHAnsi" w:cstheme="minorHAnsi"/>
          <w:sz w:val="22"/>
          <w:szCs w:val="22"/>
          <w:lang w:val="en-US"/>
        </w:rPr>
        <w:t xml:space="preserve">Sustaining peace, security and stability in Northern, Karamoja and Western Uganda is critical to promotion of </w:t>
      </w:r>
      <w:r w:rsidR="00635E0F" w:rsidRPr="00FF1B1D">
        <w:rPr>
          <w:rFonts w:asciiTheme="minorHAnsi" w:hAnsiTheme="minorHAnsi" w:cstheme="minorHAnsi"/>
          <w:sz w:val="22"/>
          <w:szCs w:val="22"/>
        </w:rPr>
        <w:t>Local Economic Development (LED), which is key for the achievement of SDGs in these regions, and in Uganda as a whole.</w:t>
      </w:r>
    </w:p>
    <w:p w14:paraId="6DE00AAA" w14:textId="4BB2247B" w:rsidR="003A0BB6" w:rsidRDefault="003A0BB6" w:rsidP="00DC226D">
      <w:pPr>
        <w:jc w:val="both"/>
        <w:rPr>
          <w:rFonts w:asciiTheme="minorHAnsi" w:hAnsiTheme="minorHAnsi" w:cstheme="minorHAnsi"/>
          <w:sz w:val="22"/>
          <w:szCs w:val="22"/>
        </w:rPr>
      </w:pPr>
      <w:bookmarkStart w:id="17" w:name="_Hlk41375488"/>
    </w:p>
    <w:p w14:paraId="0C2E6D89" w14:textId="343A1C10" w:rsidR="00A360B8" w:rsidRDefault="00A360B8" w:rsidP="00DC226D">
      <w:pPr>
        <w:jc w:val="both"/>
        <w:rPr>
          <w:rFonts w:asciiTheme="minorHAnsi" w:hAnsiTheme="minorHAnsi" w:cstheme="minorHAnsi"/>
          <w:sz w:val="22"/>
          <w:szCs w:val="22"/>
        </w:rPr>
      </w:pPr>
    </w:p>
    <w:p w14:paraId="34535433" w14:textId="313CD74B" w:rsidR="00A360B8" w:rsidRDefault="00A360B8" w:rsidP="00DC226D">
      <w:pPr>
        <w:jc w:val="both"/>
        <w:rPr>
          <w:rFonts w:asciiTheme="minorHAnsi" w:hAnsiTheme="minorHAnsi" w:cstheme="minorHAnsi"/>
          <w:sz w:val="22"/>
          <w:szCs w:val="22"/>
        </w:rPr>
      </w:pPr>
    </w:p>
    <w:p w14:paraId="061C1F22" w14:textId="10BE8342" w:rsidR="00A360B8" w:rsidRDefault="00A360B8" w:rsidP="00DC226D">
      <w:pPr>
        <w:jc w:val="both"/>
        <w:rPr>
          <w:rFonts w:asciiTheme="minorHAnsi" w:hAnsiTheme="minorHAnsi" w:cstheme="minorHAnsi"/>
          <w:sz w:val="22"/>
          <w:szCs w:val="22"/>
        </w:rPr>
      </w:pPr>
    </w:p>
    <w:p w14:paraId="77BE35CB" w14:textId="7F6191F4" w:rsidR="00A360B8" w:rsidRDefault="00A360B8" w:rsidP="00DC226D">
      <w:pPr>
        <w:jc w:val="both"/>
        <w:rPr>
          <w:rFonts w:asciiTheme="minorHAnsi" w:hAnsiTheme="minorHAnsi" w:cstheme="minorHAnsi"/>
          <w:sz w:val="22"/>
          <w:szCs w:val="22"/>
        </w:rPr>
      </w:pPr>
    </w:p>
    <w:p w14:paraId="5D2928DD" w14:textId="0280D058" w:rsidR="00A360B8" w:rsidRDefault="00A360B8" w:rsidP="00DC226D">
      <w:pPr>
        <w:jc w:val="both"/>
        <w:rPr>
          <w:rFonts w:asciiTheme="minorHAnsi" w:hAnsiTheme="minorHAnsi" w:cstheme="minorHAnsi"/>
          <w:sz w:val="22"/>
          <w:szCs w:val="22"/>
        </w:rPr>
      </w:pPr>
    </w:p>
    <w:p w14:paraId="22C57F6F" w14:textId="3E4F15DB" w:rsidR="00A360B8" w:rsidRDefault="00A360B8" w:rsidP="00DC226D">
      <w:pPr>
        <w:jc w:val="both"/>
        <w:rPr>
          <w:rFonts w:asciiTheme="minorHAnsi" w:hAnsiTheme="minorHAnsi" w:cstheme="minorHAnsi"/>
          <w:sz w:val="22"/>
          <w:szCs w:val="22"/>
        </w:rPr>
      </w:pPr>
    </w:p>
    <w:p w14:paraId="7B0659CE" w14:textId="77777777" w:rsidR="00A360B8" w:rsidRPr="00FF1B1D" w:rsidRDefault="00A360B8" w:rsidP="00DC226D">
      <w:pPr>
        <w:jc w:val="both"/>
        <w:rPr>
          <w:rFonts w:asciiTheme="minorHAnsi" w:hAnsiTheme="minorHAnsi" w:cstheme="minorHAnsi"/>
          <w:sz w:val="22"/>
          <w:szCs w:val="22"/>
        </w:rPr>
      </w:pPr>
    </w:p>
    <w:p w14:paraId="1C0AFD04" w14:textId="41669C05" w:rsidR="00005E22" w:rsidRPr="00FF1B1D" w:rsidRDefault="00005E22" w:rsidP="00896865">
      <w:pPr>
        <w:pStyle w:val="Heading3"/>
        <w:ind w:left="-270"/>
        <w:rPr>
          <w:rFonts w:asciiTheme="minorHAnsi" w:hAnsiTheme="minorHAnsi" w:cstheme="minorHAnsi"/>
          <w:b/>
          <w:bCs/>
          <w:sz w:val="22"/>
          <w:szCs w:val="22"/>
        </w:rPr>
      </w:pPr>
      <w:bookmarkStart w:id="18" w:name="_Toc41532034"/>
      <w:bookmarkStart w:id="19" w:name="_Hlk41336266"/>
      <w:r w:rsidRPr="00FF1B1D">
        <w:rPr>
          <w:rFonts w:asciiTheme="minorHAnsi" w:hAnsiTheme="minorHAnsi" w:cstheme="minorHAnsi"/>
          <w:b/>
          <w:bCs/>
          <w:color w:val="auto"/>
          <w:sz w:val="22"/>
          <w:szCs w:val="22"/>
        </w:rPr>
        <w:t>1.3.5 Financing, Data and Partnerships for SDGs</w:t>
      </w:r>
      <w:bookmarkEnd w:id="18"/>
    </w:p>
    <w:p w14:paraId="6D29A437" w14:textId="0938B91B" w:rsidR="00005E22" w:rsidRDefault="00005E22" w:rsidP="00896865">
      <w:pPr>
        <w:ind w:left="-270"/>
        <w:rPr>
          <w:rFonts w:asciiTheme="minorHAnsi" w:hAnsiTheme="minorHAnsi" w:cstheme="minorHAnsi"/>
          <w:b/>
          <w:bCs/>
          <w:sz w:val="22"/>
          <w:szCs w:val="22"/>
        </w:rPr>
      </w:pPr>
    </w:p>
    <w:p w14:paraId="4D8D7638" w14:textId="52C6BBED" w:rsidR="00896865" w:rsidRDefault="00A360B8" w:rsidP="00896865">
      <w:pPr>
        <w:ind w:left="-270"/>
        <w:jc w:val="both"/>
        <w:rPr>
          <w:rFonts w:asciiTheme="minorHAnsi" w:hAnsiTheme="minorHAnsi" w:cstheme="minorHAnsi"/>
          <w:sz w:val="22"/>
          <w:szCs w:val="22"/>
        </w:rPr>
      </w:pPr>
      <w:r w:rsidRPr="00A360B8">
        <w:rPr>
          <w:noProof/>
        </w:rPr>
        <w:drawing>
          <wp:anchor distT="0" distB="0" distL="114300" distR="114300" simplePos="0" relativeHeight="251671552" behindDoc="1" locked="0" layoutInCell="1" allowOverlap="1" wp14:anchorId="1D343593" wp14:editId="3B56E591">
            <wp:simplePos x="0" y="0"/>
            <wp:positionH relativeFrom="column">
              <wp:posOffset>3107690</wp:posOffset>
            </wp:positionH>
            <wp:positionV relativeFrom="paragraph">
              <wp:posOffset>29845</wp:posOffset>
            </wp:positionV>
            <wp:extent cx="2920365" cy="2302510"/>
            <wp:effectExtent l="0" t="0" r="0" b="2540"/>
            <wp:wrapTight wrapText="bothSides">
              <wp:wrapPolygon edited="0">
                <wp:start x="0" y="0"/>
                <wp:lineTo x="0" y="21445"/>
                <wp:lineTo x="21417" y="21445"/>
                <wp:lineTo x="214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5851" t="18415" r="24735" b="12322"/>
                    <a:stretch/>
                  </pic:blipFill>
                  <pic:spPr bwMode="auto">
                    <a:xfrm>
                      <a:off x="0" y="0"/>
                      <a:ext cx="2920365" cy="230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865" w:rsidRPr="00FF1B1D">
        <w:rPr>
          <w:rFonts w:asciiTheme="minorHAnsi" w:hAnsiTheme="minorHAnsi" w:cstheme="minorHAnsi"/>
          <w:b/>
          <w:bCs/>
          <w:sz w:val="22"/>
          <w:szCs w:val="22"/>
        </w:rPr>
        <w:t xml:space="preserve">Financing for SDGs: </w:t>
      </w:r>
      <w:r w:rsidR="00896865" w:rsidRPr="00FF1B1D">
        <w:rPr>
          <w:rFonts w:asciiTheme="minorHAnsi" w:hAnsiTheme="minorHAnsi" w:cstheme="minorHAnsi"/>
          <w:sz w:val="22"/>
          <w:szCs w:val="22"/>
        </w:rPr>
        <w:t xml:space="preserve">Ensuring prudent management of public resources at national, local government and sector levels is one of the strategies that are identified in NDP III as areas of critical focus for development and social progress in Uganda. The </w:t>
      </w:r>
      <w:proofErr w:type="spellStart"/>
      <w:r w:rsidR="00896865" w:rsidRPr="00FF1B1D">
        <w:rPr>
          <w:rFonts w:asciiTheme="minorHAnsi" w:hAnsiTheme="minorHAnsi" w:cstheme="minorHAnsi"/>
          <w:sz w:val="22"/>
          <w:szCs w:val="22"/>
        </w:rPr>
        <w:t>GoU</w:t>
      </w:r>
      <w:proofErr w:type="spellEnd"/>
      <w:r w:rsidR="00896865" w:rsidRPr="00FF1B1D">
        <w:rPr>
          <w:rFonts w:asciiTheme="minorHAnsi" w:hAnsiTheme="minorHAnsi" w:cstheme="minorHAnsi"/>
          <w:sz w:val="22"/>
          <w:szCs w:val="22"/>
        </w:rPr>
        <w:t xml:space="preserve"> is also committed to be one of the first to implement an Integrated National Financing Framework. The INFF support will build on the work already undertaken with UNDP support and in partnership with Ministry of Finance to carry out a Development Finance Assessment (DFA) for Uganda (2019) which has documented important lessons that will inform the INFF roll-out process. Both the Uganda Domestic Resource Mobilization (DRM) 2019/2020</w:t>
      </w:r>
      <w:r w:rsidR="00896865" w:rsidRPr="00FF1B1D">
        <w:rPr>
          <w:rFonts w:asciiTheme="minorHAnsi" w:hAnsiTheme="minorHAnsi" w:cstheme="minorHAnsi"/>
          <w:sz w:val="22"/>
          <w:szCs w:val="22"/>
        </w:rPr>
        <w:softHyphen/>
        <w:t xml:space="preserve"> - 2023/24 Strategy and the Development Finance Assessment offer a snapshot of SDGs financing landscape for Uganda. The Country is also currently preparing a Public Investment Financing Strategy. </w:t>
      </w:r>
    </w:p>
    <w:p w14:paraId="5E1EF161" w14:textId="641EEE5A" w:rsidR="00023372" w:rsidRDefault="00023372" w:rsidP="00896865">
      <w:pPr>
        <w:ind w:left="-270"/>
        <w:jc w:val="both"/>
        <w:rPr>
          <w:rFonts w:asciiTheme="minorHAnsi" w:hAnsiTheme="minorHAnsi" w:cstheme="minorHAnsi"/>
          <w:sz w:val="22"/>
          <w:szCs w:val="22"/>
        </w:rPr>
      </w:pPr>
    </w:p>
    <w:p w14:paraId="1640D3CE" w14:textId="396D2E21" w:rsidR="00023372" w:rsidRPr="000E291C" w:rsidRDefault="00023372" w:rsidP="00023372">
      <w:pPr>
        <w:ind w:left="-270"/>
        <w:jc w:val="both"/>
        <w:rPr>
          <w:rFonts w:asciiTheme="minorHAnsi" w:hAnsiTheme="minorHAnsi" w:cstheme="minorHAnsi"/>
          <w:i/>
          <w:iCs/>
          <w:sz w:val="22"/>
          <w:szCs w:val="22"/>
        </w:rPr>
      </w:pPr>
      <w:r w:rsidRPr="000E291C">
        <w:rPr>
          <w:rFonts w:asciiTheme="minorHAnsi" w:hAnsiTheme="minorHAnsi" w:cstheme="minorHAnsi"/>
          <w:i/>
          <w:iCs/>
          <w:sz w:val="22"/>
          <w:szCs w:val="22"/>
        </w:rPr>
        <w:t>Recent Government initiative</w:t>
      </w:r>
      <w:r w:rsidR="000429E4" w:rsidRPr="000E291C">
        <w:rPr>
          <w:rFonts w:asciiTheme="minorHAnsi" w:hAnsiTheme="minorHAnsi" w:cstheme="minorHAnsi"/>
          <w:i/>
          <w:iCs/>
          <w:sz w:val="22"/>
          <w:szCs w:val="22"/>
        </w:rPr>
        <w:t>s</w:t>
      </w:r>
      <w:r w:rsidRPr="000E291C">
        <w:rPr>
          <w:rFonts w:asciiTheme="minorHAnsi" w:hAnsiTheme="minorHAnsi" w:cstheme="minorHAnsi"/>
          <w:i/>
          <w:iCs/>
          <w:sz w:val="22"/>
          <w:szCs w:val="22"/>
        </w:rPr>
        <w:t xml:space="preserve"> and development</w:t>
      </w:r>
      <w:r w:rsidR="000429E4" w:rsidRPr="000E291C">
        <w:rPr>
          <w:rFonts w:asciiTheme="minorHAnsi" w:hAnsiTheme="minorHAnsi" w:cstheme="minorHAnsi"/>
          <w:i/>
          <w:iCs/>
          <w:sz w:val="22"/>
          <w:szCs w:val="22"/>
        </w:rPr>
        <w:t>s</w:t>
      </w:r>
      <w:r w:rsidRPr="000E291C">
        <w:rPr>
          <w:rFonts w:asciiTheme="minorHAnsi" w:hAnsiTheme="minorHAnsi" w:cstheme="minorHAnsi"/>
          <w:i/>
          <w:iCs/>
          <w:sz w:val="22"/>
          <w:szCs w:val="22"/>
        </w:rPr>
        <w:t xml:space="preserve"> in Uganda’s financial sector:</w:t>
      </w:r>
      <w:r w:rsidR="000429E4" w:rsidRPr="000E291C">
        <w:rPr>
          <w:rStyle w:val="FootnoteReference"/>
          <w:rFonts w:asciiTheme="minorHAnsi" w:hAnsiTheme="minorHAnsi" w:cstheme="minorHAnsi"/>
          <w:i/>
          <w:iCs/>
          <w:sz w:val="22"/>
          <w:szCs w:val="22"/>
        </w:rPr>
        <w:footnoteReference w:id="2"/>
      </w:r>
      <w:r w:rsidRPr="000E291C">
        <w:rPr>
          <w:rFonts w:asciiTheme="minorHAnsi" w:hAnsiTheme="minorHAnsi" w:cstheme="minorHAnsi"/>
          <w:i/>
          <w:iCs/>
          <w:sz w:val="22"/>
          <w:szCs w:val="22"/>
        </w:rPr>
        <w:t xml:space="preserve"> </w:t>
      </w:r>
    </w:p>
    <w:p w14:paraId="500A33B1" w14:textId="77777777" w:rsidR="00023372" w:rsidRPr="00023372" w:rsidRDefault="00023372" w:rsidP="00023372">
      <w:pPr>
        <w:ind w:left="-270"/>
        <w:jc w:val="both"/>
        <w:rPr>
          <w:rFonts w:asciiTheme="minorHAnsi" w:hAnsiTheme="minorHAnsi" w:cstheme="minorHAnsi"/>
          <w:sz w:val="22"/>
          <w:szCs w:val="22"/>
        </w:rPr>
      </w:pPr>
    </w:p>
    <w:p w14:paraId="326DED6F" w14:textId="3D8C556E" w:rsidR="00023372" w:rsidRPr="00023372" w:rsidRDefault="00023372" w:rsidP="00023372">
      <w:pPr>
        <w:ind w:left="-270"/>
        <w:jc w:val="both"/>
        <w:rPr>
          <w:rFonts w:asciiTheme="minorHAnsi" w:hAnsiTheme="minorHAnsi" w:cstheme="minorHAnsi"/>
          <w:sz w:val="22"/>
          <w:szCs w:val="22"/>
        </w:rPr>
      </w:pPr>
      <w:proofErr w:type="spellStart"/>
      <w:r w:rsidRPr="00023372">
        <w:rPr>
          <w:rFonts w:asciiTheme="minorHAnsi" w:hAnsiTheme="minorHAnsi" w:cstheme="minorHAnsi"/>
          <w:sz w:val="22"/>
          <w:szCs w:val="22"/>
        </w:rPr>
        <w:t>i</w:t>
      </w:r>
      <w:proofErr w:type="spellEnd"/>
      <w:r w:rsidRPr="00023372">
        <w:rPr>
          <w:rFonts w:asciiTheme="minorHAnsi" w:hAnsiTheme="minorHAnsi" w:cstheme="minorHAnsi"/>
          <w:sz w:val="22"/>
          <w:szCs w:val="22"/>
        </w:rPr>
        <w:t xml:space="preserve">.    </w:t>
      </w:r>
      <w:hyperlink r:id="rId30" w:history="1">
        <w:r w:rsidRPr="00023372">
          <w:rPr>
            <w:rStyle w:val="Hyperlink"/>
            <w:rFonts w:asciiTheme="minorHAnsi" w:hAnsiTheme="minorHAnsi" w:cstheme="minorHAnsi"/>
            <w:sz w:val="22"/>
            <w:szCs w:val="22"/>
          </w:rPr>
          <w:t>Agriculture Insurance</w:t>
        </w:r>
      </w:hyperlink>
    </w:p>
    <w:p w14:paraId="769D3055" w14:textId="21500775"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Government of Uganda established the Uganda Agriculture Insurance Scheme (UAIS) in FY2016/17, as a Pilot whose objective is to cushion farmers from risks associated with losses arising from natural disasters; and also attracting financing to agriculture. Agriculture Insurance encourages commercial banks to lend to the agriculture sector given that the risk associated with agriculture is mitigated through appropriate insurance cover, which thus improves access to agriculture loans. The scheme provides Insurance cover for crops and livestock, for both small and large-scale farmers. Under the scheme, government provides premium subsidy funds, and in collaboration with Industry players also undertakes publicity, sensitization and training of farmers. The Insurance Regulatory Authority of Uganda (IRA) provides the regulatory oversight and quality control, Bank of Uganda (</w:t>
      </w:r>
      <w:proofErr w:type="spellStart"/>
      <w:r w:rsidRPr="00023372">
        <w:rPr>
          <w:rFonts w:asciiTheme="minorHAnsi" w:hAnsiTheme="minorHAnsi" w:cstheme="minorHAnsi"/>
          <w:sz w:val="22"/>
          <w:szCs w:val="22"/>
        </w:rPr>
        <w:t>BoU</w:t>
      </w:r>
      <w:proofErr w:type="spellEnd"/>
      <w:r w:rsidRPr="00023372">
        <w:rPr>
          <w:rFonts w:asciiTheme="minorHAnsi" w:hAnsiTheme="minorHAnsi" w:cstheme="minorHAnsi"/>
          <w:sz w:val="22"/>
          <w:szCs w:val="22"/>
        </w:rPr>
        <w:t xml:space="preserve">) on the other hand manages the drawdown on UAIS Account, while the Monitoring and Evaluation of the Scheme is done by the UAIS Technical Working Committee. </w:t>
      </w:r>
    </w:p>
    <w:p w14:paraId="07542A16" w14:textId="77777777" w:rsidR="00023372" w:rsidRPr="00023372" w:rsidRDefault="00023372" w:rsidP="00023372">
      <w:pPr>
        <w:ind w:left="-270"/>
        <w:jc w:val="both"/>
        <w:rPr>
          <w:rFonts w:asciiTheme="minorHAnsi" w:hAnsiTheme="minorHAnsi" w:cstheme="minorHAnsi"/>
          <w:sz w:val="22"/>
          <w:szCs w:val="22"/>
        </w:rPr>
      </w:pPr>
    </w:p>
    <w:p w14:paraId="42DF558D"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 xml:space="preserve">ii.    Uganda Microfinance Regulatory Authority </w:t>
      </w:r>
    </w:p>
    <w:p w14:paraId="0CE1C79C"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The Uganda Microfinance Regulatory Authority (UMRA) was created under the Tier 4 Microfinance Institutions and Money Lenders Act, 2016 that commenced in July 2017. UMRA is expected to restore investor and consumer confidence in Uganda’s microfinance industry whose reputation had been damaged by the rampant fraud in SACCOs and the unethical practices by some money lenders. The Authority is implementing the new law with the Tier 4 regulations for money lenders and Non-deposit taking MFI’s having been gazetted and issued. This will help to streamline money lending business and also foster the adoption of good practices that will encourage savings mobilization through SACCOs in light of improved regulation and confidence in SACCOs and other Microfinance Institutions.</w:t>
      </w:r>
    </w:p>
    <w:p w14:paraId="4CB366CA" w14:textId="77777777" w:rsidR="00023372" w:rsidRPr="00023372" w:rsidRDefault="00023372" w:rsidP="00023372">
      <w:pPr>
        <w:ind w:left="-270"/>
        <w:jc w:val="both"/>
        <w:rPr>
          <w:rFonts w:asciiTheme="minorHAnsi" w:hAnsiTheme="minorHAnsi" w:cstheme="minorHAnsi"/>
          <w:sz w:val="22"/>
          <w:szCs w:val="22"/>
        </w:rPr>
      </w:pPr>
    </w:p>
    <w:p w14:paraId="197B394A"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iii.    Agent Banking</w:t>
      </w:r>
    </w:p>
    <w:p w14:paraId="2751808F"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The Financial Institutions (Amendment) Act, 2016 provided for Agent Banking in Uganda.  The Financial Institutions (Agent banking) Regulations, 2017 were issued by the Bank of Uganda to guide its implementation. Bank of Uganda has been able to issue licenses to a number of banks that have embraced Agent banking, which goes a long way to improve access to formal banking services and thus enhancing financial inclusion.</w:t>
      </w:r>
    </w:p>
    <w:p w14:paraId="7CBDBC05"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 xml:space="preserve"> </w:t>
      </w:r>
    </w:p>
    <w:p w14:paraId="15E3165D"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iv.    Bancassurance</w:t>
      </w:r>
    </w:p>
    <w:p w14:paraId="43DD9BB7"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The Insurance Act, 2017 provided for bancassurance, thereby allowing commercial banks to be licensed to provide insurance services on behalf of Insurance firms.  The Insurance (Bancassurance) Regulations, 2017 were issued by the Insurance Regulatory Authority of Uganda to operationalize its implementation. The Insurance Regulatory Authority of Uganda has issued several licenses to a number of commercial banks in this regard.</w:t>
      </w:r>
    </w:p>
    <w:p w14:paraId="27ABA295" w14:textId="77777777" w:rsidR="00023372" w:rsidRPr="00023372" w:rsidRDefault="00023372" w:rsidP="00023372">
      <w:pPr>
        <w:ind w:left="-270"/>
        <w:jc w:val="both"/>
        <w:rPr>
          <w:rFonts w:asciiTheme="minorHAnsi" w:hAnsiTheme="minorHAnsi" w:cstheme="minorHAnsi"/>
          <w:sz w:val="22"/>
          <w:szCs w:val="22"/>
        </w:rPr>
      </w:pPr>
    </w:p>
    <w:p w14:paraId="7E890591"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 xml:space="preserve">v.    Islamic Banking </w:t>
      </w:r>
    </w:p>
    <w:p w14:paraId="69A78AE7"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 xml:space="preserve">The Financial Institutions (Amendment) Act, 2016 provided for Islamic Banking in Uganda.  The Financial Institutions (Islamic banking) Regulations, 2018 have been issued by the Bank of Uganda to operationalize Islamic Banking in the country. </w:t>
      </w:r>
    </w:p>
    <w:p w14:paraId="5B88AA3D" w14:textId="77777777" w:rsidR="00023372" w:rsidRPr="00023372" w:rsidRDefault="00023372" w:rsidP="00023372">
      <w:pPr>
        <w:ind w:left="-270"/>
        <w:jc w:val="both"/>
        <w:rPr>
          <w:rFonts w:asciiTheme="minorHAnsi" w:hAnsiTheme="minorHAnsi" w:cstheme="minorHAnsi"/>
          <w:sz w:val="22"/>
          <w:szCs w:val="22"/>
        </w:rPr>
      </w:pPr>
    </w:p>
    <w:p w14:paraId="24F7DCB3"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vi.    Government efforts to enhance Uganda’s AML/CFT Regime</w:t>
      </w:r>
    </w:p>
    <w:p w14:paraId="53DA8024"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Government has implemented a number of reforms that led to Uganda’s removal from the Financial Action Task Force’s International Cooperation Review Group (FATF-ICRG) Grey list in FY 2017/18, after fully addressing the strategic deficiencies in Uganda’s Anti-Money Laundering and Combating of Financing of Terrorism (AML/CFT) Regime.</w:t>
      </w:r>
    </w:p>
    <w:p w14:paraId="0072B901" w14:textId="77777777" w:rsidR="00023372" w:rsidRPr="00023372" w:rsidRDefault="00023372" w:rsidP="00023372">
      <w:pPr>
        <w:ind w:left="-270"/>
        <w:jc w:val="both"/>
        <w:rPr>
          <w:rFonts w:asciiTheme="minorHAnsi" w:hAnsiTheme="minorHAnsi" w:cstheme="minorHAnsi"/>
          <w:sz w:val="22"/>
          <w:szCs w:val="22"/>
        </w:rPr>
      </w:pPr>
    </w:p>
    <w:p w14:paraId="4C2FF942" w14:textId="6B04DE21"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 xml:space="preserve">vii.    </w:t>
      </w:r>
      <w:hyperlink r:id="rId31" w:history="1">
        <w:r w:rsidRPr="00A360B8">
          <w:rPr>
            <w:rStyle w:val="Hyperlink"/>
            <w:rFonts w:asciiTheme="minorHAnsi" w:hAnsiTheme="minorHAnsi" w:cstheme="minorHAnsi"/>
            <w:sz w:val="22"/>
            <w:szCs w:val="22"/>
          </w:rPr>
          <w:t>National Risk Assessment</w:t>
        </w:r>
      </w:hyperlink>
    </w:p>
    <w:p w14:paraId="677A4506"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 xml:space="preserve">The Financial Intelligence Authority (FIA) in collaboration with the Ministry coordinated a Money Laundering/Financing of Terrorism (ML/FT) National Risk Assessment (NRA), which has paved way for the application of the risk-based approach to AML/CFT supervision. The NRA provides recommendations and an Action Plan which identifies and assigns specific responsibilities to particular public and private entities with respect to AML/CFT. The NRA was discussed and approved by Cabinet in August 2017. Government is currently prioritizing the implementation of the National Risk Assessment Action Plan. </w:t>
      </w:r>
    </w:p>
    <w:p w14:paraId="79C80F9D" w14:textId="77777777" w:rsidR="00023372" w:rsidRPr="00023372" w:rsidRDefault="00023372" w:rsidP="00023372">
      <w:pPr>
        <w:ind w:left="-270"/>
        <w:jc w:val="both"/>
        <w:rPr>
          <w:rFonts w:asciiTheme="minorHAnsi" w:hAnsiTheme="minorHAnsi" w:cstheme="minorHAnsi"/>
          <w:sz w:val="22"/>
          <w:szCs w:val="22"/>
        </w:rPr>
      </w:pPr>
    </w:p>
    <w:p w14:paraId="0B0BEC3B"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 xml:space="preserve">viii.    Development financing through Uganda Development Bank </w:t>
      </w:r>
    </w:p>
    <w:p w14:paraId="63724004" w14:textId="77777777" w:rsidR="00023372" w:rsidRPr="00023372"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 xml:space="preserve">The Uganda Development Bank (UDB) launched its 5-year Strategic Plan for the period 2018-2022 with key sector intervention strategies in Agriculture, Manufacturing, Tourism, infrastructure, human resource capital development, minerals, and oil and gas sectors. The strategy aims to ensure improved corporate governance, effective mobilization of resources, and partnership with key stakeholders and continued development of Human resources. </w:t>
      </w:r>
    </w:p>
    <w:p w14:paraId="310EB637" w14:textId="77777777" w:rsidR="00023372" w:rsidRPr="00023372" w:rsidRDefault="00023372" w:rsidP="00023372">
      <w:pPr>
        <w:ind w:left="-270"/>
        <w:jc w:val="both"/>
        <w:rPr>
          <w:rFonts w:asciiTheme="minorHAnsi" w:hAnsiTheme="minorHAnsi" w:cstheme="minorHAnsi"/>
          <w:sz w:val="22"/>
          <w:szCs w:val="22"/>
        </w:rPr>
      </w:pPr>
    </w:p>
    <w:p w14:paraId="11AAE3EA" w14:textId="12FA8BFA" w:rsidR="00023372" w:rsidRPr="00FF1B1D" w:rsidRDefault="00023372" w:rsidP="00023372">
      <w:pPr>
        <w:ind w:left="-270"/>
        <w:jc w:val="both"/>
        <w:rPr>
          <w:rFonts w:asciiTheme="minorHAnsi" w:hAnsiTheme="minorHAnsi" w:cstheme="minorHAnsi"/>
          <w:sz w:val="22"/>
          <w:szCs w:val="22"/>
        </w:rPr>
      </w:pPr>
      <w:r w:rsidRPr="00023372">
        <w:rPr>
          <w:rFonts w:asciiTheme="minorHAnsi" w:hAnsiTheme="minorHAnsi" w:cstheme="minorHAnsi"/>
          <w:sz w:val="22"/>
          <w:szCs w:val="22"/>
        </w:rPr>
        <w:t>In an effort to increase the availability of long</w:t>
      </w:r>
      <w:r>
        <w:rPr>
          <w:rFonts w:asciiTheme="minorHAnsi" w:hAnsiTheme="minorHAnsi" w:cstheme="minorHAnsi"/>
          <w:sz w:val="22"/>
          <w:szCs w:val="22"/>
        </w:rPr>
        <w:t>-</w:t>
      </w:r>
      <w:r w:rsidRPr="00023372">
        <w:rPr>
          <w:rFonts w:asciiTheme="minorHAnsi" w:hAnsiTheme="minorHAnsi" w:cstheme="minorHAnsi"/>
          <w:sz w:val="22"/>
          <w:szCs w:val="22"/>
        </w:rPr>
        <w:t>term capital, Government has continued to capitalize Uganda development Bank Limited. This has helped the Bank in growing its mandated role of providing development finance solutions to required interventions needed to address development challenges as well as market gaps that existed in the industry.</w:t>
      </w:r>
    </w:p>
    <w:p w14:paraId="46FD26F9" w14:textId="77777777" w:rsidR="00896865" w:rsidRPr="00FF1B1D" w:rsidRDefault="00896865" w:rsidP="00896865">
      <w:pPr>
        <w:ind w:left="-270"/>
        <w:jc w:val="both"/>
        <w:rPr>
          <w:rFonts w:asciiTheme="minorHAnsi" w:hAnsiTheme="minorHAnsi" w:cstheme="minorHAnsi"/>
          <w:b/>
          <w:bCs/>
          <w:sz w:val="22"/>
          <w:szCs w:val="22"/>
        </w:rPr>
      </w:pPr>
    </w:p>
    <w:p w14:paraId="78CD0196" w14:textId="6C6025CB" w:rsidR="00896865" w:rsidRPr="00FF1B1D" w:rsidRDefault="00896865" w:rsidP="00896865">
      <w:pPr>
        <w:ind w:left="-270"/>
        <w:jc w:val="both"/>
        <w:rPr>
          <w:rFonts w:asciiTheme="minorHAnsi" w:hAnsiTheme="minorHAnsi" w:cstheme="minorHAnsi"/>
          <w:sz w:val="22"/>
          <w:szCs w:val="22"/>
        </w:rPr>
      </w:pPr>
      <w:r w:rsidRPr="00FF1B1D">
        <w:rPr>
          <w:rFonts w:asciiTheme="minorHAnsi" w:hAnsiTheme="minorHAnsi" w:cstheme="minorHAnsi"/>
          <w:b/>
          <w:bCs/>
          <w:sz w:val="22"/>
          <w:szCs w:val="22"/>
        </w:rPr>
        <w:t xml:space="preserve">Data for SDGs: </w:t>
      </w:r>
      <w:r w:rsidRPr="00FF1B1D">
        <w:rPr>
          <w:rFonts w:asciiTheme="minorHAnsi" w:hAnsiTheme="minorHAnsi" w:cstheme="minorHAnsi"/>
          <w:sz w:val="22"/>
          <w:szCs w:val="22"/>
        </w:rPr>
        <w:t>Development planning, and monitoring progress on SDG targets in particular, is constrained by limited disaggregated data (by sex, age, disability, regions, etc.). Strengthening the capacity of Uganda Bureau of Statistics (</w:t>
      </w:r>
      <w:proofErr w:type="spellStart"/>
      <w:r w:rsidRPr="00FF1B1D">
        <w:rPr>
          <w:rFonts w:asciiTheme="minorHAnsi" w:hAnsiTheme="minorHAnsi" w:cstheme="minorHAnsi"/>
          <w:sz w:val="22"/>
          <w:szCs w:val="22"/>
        </w:rPr>
        <w:t>UBoS</w:t>
      </w:r>
      <w:proofErr w:type="spellEnd"/>
      <w:r w:rsidRPr="00FF1B1D">
        <w:rPr>
          <w:rFonts w:asciiTheme="minorHAnsi" w:hAnsiTheme="minorHAnsi" w:cstheme="minorHAnsi"/>
          <w:sz w:val="22"/>
          <w:szCs w:val="22"/>
        </w:rPr>
        <w:t xml:space="preserve">) and MDAs to produce, manage and disseminate up-to- date disaggregated data on NDP III and SDG targets is an opportunity that needs coordinated and comprehensive support. </w:t>
      </w:r>
      <w:r w:rsidR="00AC3C36" w:rsidRPr="00FF1B1D">
        <w:rPr>
          <w:rFonts w:asciiTheme="minorHAnsi" w:hAnsiTheme="minorHAnsi" w:cstheme="minorHAnsi"/>
          <w:sz w:val="22"/>
          <w:szCs w:val="22"/>
        </w:rPr>
        <w:t>The availability of disaggregated data will inform and improve decision making</w:t>
      </w:r>
      <w:r w:rsidR="00476A2E" w:rsidRPr="00FF1B1D">
        <w:rPr>
          <w:rFonts w:asciiTheme="minorHAnsi" w:hAnsiTheme="minorHAnsi" w:cstheme="minorHAnsi"/>
          <w:sz w:val="22"/>
          <w:szCs w:val="22"/>
        </w:rPr>
        <w:t xml:space="preserve"> to ensure that </w:t>
      </w:r>
      <w:r w:rsidR="00921993" w:rsidRPr="00FF1B1D">
        <w:rPr>
          <w:rFonts w:asciiTheme="minorHAnsi" w:hAnsiTheme="minorHAnsi" w:cstheme="minorHAnsi"/>
          <w:sz w:val="22"/>
          <w:szCs w:val="22"/>
        </w:rPr>
        <w:t>those furthest lefts</w:t>
      </w:r>
      <w:r w:rsidR="00AC3C36" w:rsidRPr="00FF1B1D">
        <w:rPr>
          <w:rFonts w:asciiTheme="minorHAnsi" w:hAnsiTheme="minorHAnsi" w:cstheme="minorHAnsi"/>
          <w:sz w:val="22"/>
          <w:szCs w:val="22"/>
        </w:rPr>
        <w:t xml:space="preserve"> behind are reached</w:t>
      </w:r>
      <w:r w:rsidR="00683F24" w:rsidRPr="00FF1B1D">
        <w:rPr>
          <w:rFonts w:asciiTheme="minorHAnsi" w:hAnsiTheme="minorHAnsi" w:cstheme="minorHAnsi"/>
          <w:sz w:val="22"/>
          <w:szCs w:val="22"/>
        </w:rPr>
        <w:t>, and benefit from development and social transformation across the country</w:t>
      </w:r>
      <w:r w:rsidR="00AC3C36"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Innovation and technology solutions are rapidly becoming available to improve the traditional data systems and opening new opportunities for data gathering and analysis. In this regard censuses and surveys could exploit the advent in technology to improve quality of data capturing as well as rapid analysis and reporting. Technology solutions can be effectively harnessed to improve quality and processing of the administrative data systems.  </w:t>
      </w:r>
    </w:p>
    <w:p w14:paraId="030584AC" w14:textId="6E9FCB8F" w:rsidR="0099736C" w:rsidRPr="00FF1B1D" w:rsidRDefault="005C1E89" w:rsidP="00D9758B">
      <w:pPr>
        <w:ind w:left="-270"/>
        <w:jc w:val="both"/>
        <w:rPr>
          <w:rFonts w:asciiTheme="minorHAnsi" w:hAnsiTheme="minorHAnsi" w:cstheme="minorHAnsi"/>
          <w:sz w:val="22"/>
          <w:szCs w:val="22"/>
        </w:rPr>
      </w:pPr>
      <w:r w:rsidRPr="00FF1B1D">
        <w:rPr>
          <w:rFonts w:asciiTheme="minorHAnsi" w:hAnsiTheme="minorHAnsi" w:cstheme="minorHAnsi"/>
          <w:b/>
          <w:sz w:val="22"/>
          <w:szCs w:val="22"/>
        </w:rPr>
        <w:t>Partnerships for SDGs:</w:t>
      </w:r>
      <w:r w:rsidRPr="00FF1B1D">
        <w:rPr>
          <w:rFonts w:asciiTheme="minorHAnsi" w:hAnsiTheme="minorHAnsi" w:cstheme="minorHAnsi"/>
          <w:sz w:val="22"/>
          <w:szCs w:val="22"/>
        </w:rPr>
        <w:t xml:space="preserve"> Uganda is committed to enhance partnerships </w:t>
      </w:r>
      <w:r w:rsidR="00510543" w:rsidRPr="00FF1B1D">
        <w:rPr>
          <w:rFonts w:asciiTheme="minorHAnsi" w:hAnsiTheme="minorHAnsi" w:cstheme="minorHAnsi"/>
          <w:sz w:val="22"/>
          <w:szCs w:val="22"/>
        </w:rPr>
        <w:t xml:space="preserve">with </w:t>
      </w:r>
      <w:r w:rsidR="0099736C" w:rsidRPr="00FF1B1D">
        <w:rPr>
          <w:rFonts w:asciiTheme="minorHAnsi" w:hAnsiTheme="minorHAnsi" w:cstheme="minorHAnsi"/>
          <w:sz w:val="22"/>
          <w:szCs w:val="22"/>
        </w:rPr>
        <w:t xml:space="preserve">various </w:t>
      </w:r>
      <w:r w:rsidR="00896865" w:rsidRPr="00FF1B1D">
        <w:rPr>
          <w:rFonts w:asciiTheme="minorHAnsi" w:hAnsiTheme="minorHAnsi" w:cstheme="minorHAnsi"/>
          <w:sz w:val="22"/>
          <w:szCs w:val="22"/>
        </w:rPr>
        <w:t>stakeholders</w:t>
      </w:r>
      <w:r w:rsidR="0099736C" w:rsidRPr="00FF1B1D">
        <w:rPr>
          <w:rFonts w:asciiTheme="minorHAnsi" w:hAnsiTheme="minorHAnsi" w:cstheme="minorHAnsi"/>
          <w:sz w:val="22"/>
          <w:szCs w:val="22"/>
        </w:rPr>
        <w:t xml:space="preserve"> including the UN System, </w:t>
      </w:r>
      <w:r w:rsidRPr="00FF1B1D">
        <w:rPr>
          <w:rFonts w:asciiTheme="minorHAnsi" w:hAnsiTheme="minorHAnsi" w:cstheme="minorHAnsi"/>
          <w:sz w:val="22"/>
          <w:szCs w:val="22"/>
        </w:rPr>
        <w:t xml:space="preserve">other development partners, the private sector, CSOs, umbrella organizations, </w:t>
      </w:r>
      <w:r w:rsidR="007E47BF" w:rsidRPr="00FF1B1D">
        <w:rPr>
          <w:rFonts w:asciiTheme="minorHAnsi" w:hAnsiTheme="minorHAnsi" w:cstheme="minorHAnsi"/>
          <w:sz w:val="22"/>
          <w:szCs w:val="22"/>
        </w:rPr>
        <w:t xml:space="preserve">cultural institutions, </w:t>
      </w:r>
      <w:r w:rsidRPr="00FF1B1D">
        <w:rPr>
          <w:rFonts w:asciiTheme="minorHAnsi" w:hAnsiTheme="minorHAnsi" w:cstheme="minorHAnsi"/>
          <w:sz w:val="22"/>
          <w:szCs w:val="22"/>
        </w:rPr>
        <w:t>academia and spe</w:t>
      </w:r>
      <w:r w:rsidR="0099736C" w:rsidRPr="00FF1B1D">
        <w:rPr>
          <w:rFonts w:asciiTheme="minorHAnsi" w:hAnsiTheme="minorHAnsi" w:cstheme="minorHAnsi"/>
          <w:sz w:val="22"/>
          <w:szCs w:val="22"/>
        </w:rPr>
        <w:t>cial groups of women, youth, PLWs, the media, among other in accelerating the achievement of NDP</w:t>
      </w:r>
      <w:r w:rsidR="00162B1A" w:rsidRPr="00FF1B1D">
        <w:rPr>
          <w:rFonts w:asciiTheme="minorHAnsi" w:hAnsiTheme="minorHAnsi" w:cstheme="minorHAnsi"/>
          <w:sz w:val="22"/>
          <w:szCs w:val="22"/>
        </w:rPr>
        <w:t xml:space="preserve"> </w:t>
      </w:r>
      <w:r w:rsidR="0099736C" w:rsidRPr="00FF1B1D">
        <w:rPr>
          <w:rFonts w:asciiTheme="minorHAnsi" w:hAnsiTheme="minorHAnsi" w:cstheme="minorHAnsi"/>
          <w:sz w:val="22"/>
          <w:szCs w:val="22"/>
        </w:rPr>
        <w:t>I</w:t>
      </w:r>
      <w:r w:rsidR="00162B1A" w:rsidRPr="00FF1B1D">
        <w:rPr>
          <w:rFonts w:asciiTheme="minorHAnsi" w:hAnsiTheme="minorHAnsi" w:cstheme="minorHAnsi"/>
          <w:sz w:val="22"/>
          <w:szCs w:val="22"/>
        </w:rPr>
        <w:t>I</w:t>
      </w:r>
      <w:r w:rsidR="0099736C" w:rsidRPr="00FF1B1D">
        <w:rPr>
          <w:rFonts w:asciiTheme="minorHAnsi" w:hAnsiTheme="minorHAnsi" w:cstheme="minorHAnsi"/>
          <w:sz w:val="22"/>
          <w:szCs w:val="22"/>
        </w:rPr>
        <w:t xml:space="preserve">I and SDG targets. Already, there are </w:t>
      </w:r>
      <w:r w:rsidRPr="00FF1B1D">
        <w:rPr>
          <w:rFonts w:asciiTheme="minorHAnsi" w:eastAsiaTheme="minorEastAsia" w:hAnsiTheme="minorHAnsi" w:cstheme="minorHAnsi"/>
          <w:sz w:val="22"/>
          <w:szCs w:val="22"/>
          <w:lang w:val="en-AU"/>
        </w:rPr>
        <w:t xml:space="preserve">coordination platforms, </w:t>
      </w:r>
      <w:r w:rsidR="0099736C" w:rsidRPr="00FF1B1D">
        <w:rPr>
          <w:rFonts w:asciiTheme="minorHAnsi" w:eastAsiaTheme="minorEastAsia" w:hAnsiTheme="minorHAnsi" w:cstheme="minorHAnsi"/>
          <w:sz w:val="22"/>
          <w:szCs w:val="22"/>
          <w:lang w:val="en-AU"/>
        </w:rPr>
        <w:t xml:space="preserve">including National SDG Task Force, SDG Secretariat, </w:t>
      </w:r>
      <w:r w:rsidRPr="00FF1B1D">
        <w:rPr>
          <w:rFonts w:asciiTheme="minorHAnsi" w:eastAsiaTheme="minorEastAsia" w:hAnsiTheme="minorHAnsi" w:cstheme="minorHAnsi"/>
          <w:sz w:val="22"/>
          <w:szCs w:val="22"/>
          <w:lang w:val="en-AU"/>
        </w:rPr>
        <w:t xml:space="preserve">the National </w:t>
      </w:r>
      <w:r w:rsidRPr="00FF1B1D">
        <w:rPr>
          <w:rFonts w:asciiTheme="minorHAnsi" w:hAnsiTheme="minorHAnsi" w:cstheme="minorHAnsi"/>
          <w:bCs/>
          <w:sz w:val="22"/>
          <w:szCs w:val="22"/>
        </w:rPr>
        <w:t>CSO SDG Core Reference Group</w:t>
      </w:r>
      <w:r w:rsidR="0099736C" w:rsidRPr="00FF1B1D">
        <w:rPr>
          <w:rFonts w:asciiTheme="minorHAnsi" w:hAnsiTheme="minorHAnsi" w:cstheme="minorHAnsi"/>
          <w:bCs/>
          <w:sz w:val="22"/>
          <w:szCs w:val="22"/>
        </w:rPr>
        <w:t xml:space="preserve">, </w:t>
      </w:r>
      <w:r w:rsidRPr="00FF1B1D">
        <w:rPr>
          <w:rFonts w:asciiTheme="minorHAnsi" w:eastAsiaTheme="minorEastAsia" w:hAnsiTheme="minorHAnsi" w:cstheme="minorHAnsi"/>
          <w:sz w:val="22"/>
          <w:szCs w:val="22"/>
          <w:lang w:val="en-AU"/>
        </w:rPr>
        <w:t>Pr</w:t>
      </w:r>
      <w:r w:rsidR="0099736C" w:rsidRPr="00FF1B1D">
        <w:rPr>
          <w:rFonts w:asciiTheme="minorHAnsi" w:eastAsiaTheme="minorEastAsia" w:hAnsiTheme="minorHAnsi" w:cstheme="minorHAnsi"/>
          <w:sz w:val="22"/>
          <w:szCs w:val="22"/>
          <w:lang w:val="en-AU"/>
        </w:rPr>
        <w:t xml:space="preserve">ivate Sector SDG Platform, </w:t>
      </w:r>
      <w:r w:rsidR="0099736C" w:rsidRPr="00FF1B1D">
        <w:rPr>
          <w:rFonts w:asciiTheme="minorHAnsi" w:hAnsiTheme="minorHAnsi" w:cstheme="minorHAnsi"/>
          <w:sz w:val="22"/>
          <w:szCs w:val="22"/>
        </w:rPr>
        <w:t>Women and Gender Consortium, National Union for Person with Disabilities (NUDIPU), and the youth under several organizations that include Open Space and Youth SDG Ambassadors. Strengthening coordination and partnerships, and inclusive engagement at national, local government, and sector levels for SDGs is critical, going forward, to promote ownership and accountability.</w:t>
      </w:r>
    </w:p>
    <w:p w14:paraId="2A222A5B" w14:textId="236DDF85" w:rsidR="00635E0F" w:rsidRPr="00FF1B1D" w:rsidRDefault="00635E0F" w:rsidP="0099736C">
      <w:pPr>
        <w:jc w:val="both"/>
        <w:rPr>
          <w:rFonts w:asciiTheme="minorHAnsi" w:hAnsiTheme="minorHAnsi" w:cstheme="minorHAnsi"/>
          <w:sz w:val="22"/>
          <w:szCs w:val="22"/>
        </w:rPr>
      </w:pPr>
      <w:bookmarkStart w:id="20" w:name="_Hlk41372326"/>
      <w:bookmarkEnd w:id="17"/>
      <w:bookmarkEnd w:id="19"/>
    </w:p>
    <w:p w14:paraId="2FA00C14" w14:textId="6CF9DFFB" w:rsidR="009B106D" w:rsidRPr="00FF1B1D" w:rsidRDefault="009B106D" w:rsidP="00D00C59">
      <w:pPr>
        <w:pStyle w:val="Heading3"/>
        <w:rPr>
          <w:rFonts w:asciiTheme="minorHAnsi" w:hAnsiTheme="minorHAnsi" w:cstheme="minorHAnsi"/>
          <w:b/>
          <w:bCs/>
          <w:color w:val="auto"/>
          <w:sz w:val="22"/>
          <w:szCs w:val="22"/>
        </w:rPr>
      </w:pPr>
      <w:bookmarkStart w:id="21" w:name="_Toc41532035"/>
      <w:bookmarkStart w:id="22" w:name="OLE_LINK1"/>
      <w:bookmarkStart w:id="23" w:name="OLE_LINK2"/>
      <w:r w:rsidRPr="00FF1B1D">
        <w:rPr>
          <w:rFonts w:asciiTheme="minorHAnsi" w:hAnsiTheme="minorHAnsi" w:cstheme="minorHAnsi"/>
          <w:b/>
          <w:bCs/>
          <w:color w:val="auto"/>
          <w:sz w:val="22"/>
          <w:szCs w:val="22"/>
        </w:rPr>
        <w:t>1.4 People</w:t>
      </w:r>
      <w:r w:rsidR="000E291C">
        <w:rPr>
          <w:rFonts w:asciiTheme="minorHAnsi" w:hAnsiTheme="minorHAnsi" w:cstheme="minorHAnsi"/>
          <w:b/>
          <w:bCs/>
          <w:color w:val="auto"/>
          <w:sz w:val="22"/>
          <w:szCs w:val="22"/>
        </w:rPr>
        <w:t>’s</w:t>
      </w:r>
      <w:r w:rsidRPr="00FF1B1D">
        <w:rPr>
          <w:rFonts w:asciiTheme="minorHAnsi" w:hAnsiTheme="minorHAnsi" w:cstheme="minorHAnsi"/>
          <w:b/>
          <w:bCs/>
          <w:color w:val="auto"/>
          <w:sz w:val="22"/>
          <w:szCs w:val="22"/>
        </w:rPr>
        <w:t xml:space="preserve"> </w:t>
      </w:r>
      <w:r w:rsidR="0029687C" w:rsidRPr="00FF1B1D">
        <w:rPr>
          <w:rFonts w:asciiTheme="minorHAnsi" w:hAnsiTheme="minorHAnsi" w:cstheme="minorHAnsi"/>
          <w:b/>
          <w:bCs/>
          <w:color w:val="auto"/>
          <w:sz w:val="22"/>
          <w:szCs w:val="22"/>
        </w:rPr>
        <w:t>V</w:t>
      </w:r>
      <w:r w:rsidRPr="00FF1B1D">
        <w:rPr>
          <w:rFonts w:asciiTheme="minorHAnsi" w:hAnsiTheme="minorHAnsi" w:cstheme="minorHAnsi"/>
          <w:b/>
          <w:bCs/>
          <w:color w:val="auto"/>
          <w:sz w:val="22"/>
          <w:szCs w:val="22"/>
        </w:rPr>
        <w:t>oices for SDGs</w:t>
      </w:r>
      <w:bookmarkEnd w:id="21"/>
    </w:p>
    <w:p w14:paraId="22F27F60" w14:textId="77777777" w:rsidR="009B106D" w:rsidRPr="00FF1B1D" w:rsidRDefault="009B106D" w:rsidP="0093044A">
      <w:pPr>
        <w:ind w:left="-270"/>
        <w:jc w:val="both"/>
        <w:rPr>
          <w:rFonts w:asciiTheme="minorHAnsi" w:hAnsiTheme="minorHAnsi" w:cstheme="minorHAnsi"/>
          <w:b/>
          <w:bCs/>
          <w:sz w:val="22"/>
          <w:szCs w:val="22"/>
        </w:rPr>
      </w:pPr>
    </w:p>
    <w:p w14:paraId="55036CC8" w14:textId="2845A1F2" w:rsidR="007A330A" w:rsidRPr="00FF1B1D" w:rsidRDefault="007A330A" w:rsidP="009B106D">
      <w:pPr>
        <w:ind w:left="-270"/>
        <w:jc w:val="both"/>
        <w:rPr>
          <w:rFonts w:asciiTheme="minorHAnsi" w:hAnsiTheme="minorHAnsi" w:cstheme="minorHAnsi"/>
          <w:sz w:val="22"/>
          <w:szCs w:val="22"/>
        </w:rPr>
      </w:pPr>
      <w:r w:rsidRPr="00FF1B1D">
        <w:rPr>
          <w:rFonts w:asciiTheme="minorHAnsi" w:hAnsiTheme="minorHAnsi" w:cstheme="minorHAnsi"/>
          <w:b/>
          <w:bCs/>
          <w:noProof/>
          <w:sz w:val="22"/>
          <w:szCs w:val="22"/>
        </w:rPr>
        <mc:AlternateContent>
          <mc:Choice Requires="wps">
            <w:drawing>
              <wp:anchor distT="45720" distB="45720" distL="114300" distR="114300" simplePos="0" relativeHeight="251660288" behindDoc="0" locked="0" layoutInCell="1" allowOverlap="1" wp14:anchorId="022CC905" wp14:editId="4F25DF9F">
                <wp:simplePos x="0" y="0"/>
                <wp:positionH relativeFrom="margin">
                  <wp:posOffset>2772008</wp:posOffset>
                </wp:positionH>
                <wp:positionV relativeFrom="paragraph">
                  <wp:posOffset>136990</wp:posOffset>
                </wp:positionV>
                <wp:extent cx="3211830" cy="2001520"/>
                <wp:effectExtent l="0" t="0" r="26670" b="1778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001520"/>
                        </a:xfrm>
                        <a:prstGeom prst="rect">
                          <a:avLst/>
                        </a:prstGeom>
                        <a:solidFill>
                          <a:srgbClr val="FFFFFF"/>
                        </a:solidFill>
                        <a:ln w="9525">
                          <a:solidFill>
                            <a:srgbClr val="000000"/>
                          </a:solidFill>
                          <a:miter lim="800000"/>
                          <a:headEnd/>
                          <a:tailEnd/>
                        </a:ln>
                      </wps:spPr>
                      <wps:txbx>
                        <w:txbxContent>
                          <w:p w14:paraId="2864D893" w14:textId="77777777" w:rsidR="000E291C" w:rsidRDefault="000E291C" w:rsidP="007A330A">
                            <w:pPr>
                              <w:rPr>
                                <w:i/>
                                <w:iCs/>
                              </w:rPr>
                            </w:pPr>
                            <w:r w:rsidRPr="004855F1">
                              <w:rPr>
                                <w:noProof/>
                              </w:rPr>
                              <w:drawing>
                                <wp:inline distT="0" distB="0" distL="0" distR="0" wp14:anchorId="78067E33" wp14:editId="2C2461BD">
                                  <wp:extent cx="3084830" cy="136969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4830" cy="1369695"/>
                                          </a:xfrm>
                                          <a:prstGeom prst="rect">
                                            <a:avLst/>
                                          </a:prstGeom>
                                          <a:noFill/>
                                          <a:ln>
                                            <a:noFill/>
                                          </a:ln>
                                        </pic:spPr>
                                      </pic:pic>
                                    </a:graphicData>
                                  </a:graphic>
                                </wp:inline>
                              </w:drawing>
                            </w:r>
                          </w:p>
                          <w:p w14:paraId="3FD54A68" w14:textId="77777777" w:rsidR="000E291C" w:rsidRPr="00D73FDE" w:rsidRDefault="000E291C" w:rsidP="007A330A">
                            <w:pPr>
                              <w:rPr>
                                <w:rFonts w:asciiTheme="minorHAnsi" w:hAnsiTheme="minorHAnsi" w:cstheme="minorHAnsi"/>
                                <w:i/>
                                <w:iCs/>
                                <w:sz w:val="22"/>
                                <w:szCs w:val="22"/>
                              </w:rPr>
                            </w:pPr>
                            <w:r w:rsidRPr="00D73FDE">
                              <w:rPr>
                                <w:rFonts w:asciiTheme="minorHAnsi" w:hAnsiTheme="minorHAnsi" w:cstheme="minorHAnsi"/>
                                <w:i/>
                                <w:iCs/>
                                <w:sz w:val="22"/>
                                <w:szCs w:val="22"/>
                              </w:rPr>
                              <w:t xml:space="preserve">Between </w:t>
                            </w:r>
                            <w:r w:rsidRPr="00D73FDE">
                              <w:rPr>
                                <w:rFonts w:asciiTheme="minorHAnsi" w:hAnsiTheme="minorHAnsi" w:cstheme="minorHAnsi"/>
                                <w:i/>
                                <w:iCs/>
                                <w:sz w:val="22"/>
                                <w:szCs w:val="22"/>
                                <w:highlight w:val="yellow"/>
                              </w:rPr>
                              <w:t>xxxx</w:t>
                            </w:r>
                            <w:r w:rsidRPr="00D73FDE">
                              <w:rPr>
                                <w:rFonts w:asciiTheme="minorHAnsi" w:hAnsiTheme="minorHAnsi" w:cstheme="minorHAnsi"/>
                                <w:i/>
                                <w:iCs/>
                                <w:sz w:val="22"/>
                                <w:szCs w:val="22"/>
                              </w:rPr>
                              <w:t xml:space="preserve"> and </w:t>
                            </w:r>
                            <w:r w:rsidRPr="00D73FDE">
                              <w:rPr>
                                <w:rFonts w:asciiTheme="minorHAnsi" w:hAnsiTheme="minorHAnsi" w:cstheme="minorHAnsi"/>
                                <w:i/>
                                <w:iCs/>
                                <w:sz w:val="22"/>
                                <w:szCs w:val="22"/>
                                <w:highlight w:val="yellow"/>
                              </w:rPr>
                              <w:t>xxx</w:t>
                            </w:r>
                            <w:r w:rsidRPr="00D73FDE">
                              <w:rPr>
                                <w:rFonts w:asciiTheme="minorHAnsi" w:hAnsiTheme="minorHAnsi" w:cstheme="minorHAnsi"/>
                                <w:i/>
                                <w:iCs/>
                                <w:sz w:val="22"/>
                                <w:szCs w:val="22"/>
                              </w:rPr>
                              <w:t xml:space="preserve"> ,2020, More than xxx Young people in the range of xxx-xxx years were consulted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2CC905" id="_x0000_t202" coordsize="21600,21600" o:spt="202" path="m,l,21600r21600,l21600,xe">
                <v:stroke joinstyle="miter"/>
                <v:path gradientshapeok="t" o:connecttype="rect"/>
              </v:shapetype>
              <v:shape id="Text Box 193" o:spid="_x0000_s1026" type="#_x0000_t202" style="position:absolute;left:0;text-align:left;margin-left:218.25pt;margin-top:10.8pt;width:252.9pt;height:157.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">
                <v:textbox>
                  <w:txbxContent>
                    <w:p w14:paraId="2864D893" w14:textId="77777777" w:rsidR="000E291C" w:rsidRDefault="000E291C" w:rsidP="007A330A">
                      <w:pPr>
                        <w:rPr>
                          <w:i/>
                          <w:iCs/>
                        </w:rPr>
                      </w:pPr>
                      <w:r w:rsidRPr="004855F1">
                        <w:rPr>
                          <w:noProof/>
                        </w:rPr>
                        <w:drawing>
                          <wp:inline distT="0" distB="0" distL="0" distR="0" wp14:anchorId="78067E33" wp14:editId="2C2461BD">
                            <wp:extent cx="3084830" cy="136969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4830" cy="1369695"/>
                                    </a:xfrm>
                                    <a:prstGeom prst="rect">
                                      <a:avLst/>
                                    </a:prstGeom>
                                    <a:noFill/>
                                    <a:ln>
                                      <a:noFill/>
                                    </a:ln>
                                  </pic:spPr>
                                </pic:pic>
                              </a:graphicData>
                            </a:graphic>
                          </wp:inline>
                        </w:drawing>
                      </w:r>
                    </w:p>
                    <w:p w14:paraId="3FD54A68" w14:textId="77777777" w:rsidR="000E291C" w:rsidRPr="00D73FDE" w:rsidRDefault="000E291C" w:rsidP="007A330A">
                      <w:pPr>
                        <w:rPr>
                          <w:rFonts w:asciiTheme="minorHAnsi" w:hAnsiTheme="minorHAnsi" w:cstheme="minorHAnsi"/>
                          <w:i/>
                          <w:iCs/>
                          <w:sz w:val="22"/>
                          <w:szCs w:val="22"/>
                        </w:rPr>
                      </w:pPr>
                      <w:r w:rsidRPr="00D73FDE">
                        <w:rPr>
                          <w:rFonts w:asciiTheme="minorHAnsi" w:hAnsiTheme="minorHAnsi" w:cstheme="minorHAnsi"/>
                          <w:i/>
                          <w:iCs/>
                          <w:sz w:val="22"/>
                          <w:szCs w:val="22"/>
                        </w:rPr>
                        <w:t xml:space="preserve">Between </w:t>
                      </w:r>
                      <w:r w:rsidRPr="00D73FDE">
                        <w:rPr>
                          <w:rFonts w:asciiTheme="minorHAnsi" w:hAnsiTheme="minorHAnsi" w:cstheme="minorHAnsi"/>
                          <w:i/>
                          <w:iCs/>
                          <w:sz w:val="22"/>
                          <w:szCs w:val="22"/>
                          <w:highlight w:val="yellow"/>
                        </w:rPr>
                        <w:t>xxxx</w:t>
                      </w:r>
                      <w:r w:rsidRPr="00D73FDE">
                        <w:rPr>
                          <w:rFonts w:asciiTheme="minorHAnsi" w:hAnsiTheme="minorHAnsi" w:cstheme="minorHAnsi"/>
                          <w:i/>
                          <w:iCs/>
                          <w:sz w:val="22"/>
                          <w:szCs w:val="22"/>
                        </w:rPr>
                        <w:t xml:space="preserve"> and </w:t>
                      </w:r>
                      <w:r w:rsidRPr="00D73FDE">
                        <w:rPr>
                          <w:rFonts w:asciiTheme="minorHAnsi" w:hAnsiTheme="minorHAnsi" w:cstheme="minorHAnsi"/>
                          <w:i/>
                          <w:iCs/>
                          <w:sz w:val="22"/>
                          <w:szCs w:val="22"/>
                          <w:highlight w:val="yellow"/>
                        </w:rPr>
                        <w:t>xxx</w:t>
                      </w:r>
                      <w:r w:rsidRPr="00D73FDE">
                        <w:rPr>
                          <w:rFonts w:asciiTheme="minorHAnsi" w:hAnsiTheme="minorHAnsi" w:cstheme="minorHAnsi"/>
                          <w:i/>
                          <w:iCs/>
                          <w:sz w:val="22"/>
                          <w:szCs w:val="22"/>
                        </w:rPr>
                        <w:t xml:space="preserve"> ,2020, More than xxx Young people in the range of xxx-xxx years were consulted</w:t>
                      </w:r>
                    </w:p>
                  </w:txbxContent>
                </v:textbox>
                <w10:wrap type="square" anchorx="margin"/>
              </v:shape>
            </w:pict>
          </mc:Fallback>
        </mc:AlternateContent>
      </w:r>
      <w:r w:rsidR="00B53CD7" w:rsidRPr="00FF1B1D">
        <w:rPr>
          <w:rFonts w:asciiTheme="minorHAnsi" w:hAnsiTheme="minorHAnsi" w:cstheme="minorHAnsi"/>
          <w:sz w:val="22"/>
          <w:szCs w:val="22"/>
        </w:rPr>
        <w:t>In Uganda p</w:t>
      </w:r>
      <w:r w:rsidRPr="00FF1B1D">
        <w:rPr>
          <w:rFonts w:asciiTheme="minorHAnsi" w:hAnsiTheme="minorHAnsi" w:cstheme="minorHAnsi"/>
          <w:sz w:val="22"/>
          <w:szCs w:val="22"/>
        </w:rPr>
        <w:t>eople’s voices for SDGs are collected through online platforms that</w:t>
      </w:r>
      <w:r w:rsidR="00660F88" w:rsidRPr="00FF1B1D">
        <w:rPr>
          <w:rFonts w:asciiTheme="minorHAnsi" w:hAnsiTheme="minorHAnsi" w:cstheme="minorHAnsi"/>
          <w:sz w:val="22"/>
          <w:szCs w:val="22"/>
        </w:rPr>
        <w:t xml:space="preserve"> informed CF prioritization</w:t>
      </w:r>
      <w:r w:rsidR="00DB75B7">
        <w:rPr>
          <w:rFonts w:asciiTheme="minorHAnsi" w:hAnsiTheme="minorHAnsi" w:cstheme="minorHAnsi"/>
          <w:sz w:val="22"/>
          <w:szCs w:val="22"/>
        </w:rPr>
        <w:t xml:space="preserve"> c</w:t>
      </w:r>
      <w:r w:rsidRPr="00FF1B1D">
        <w:rPr>
          <w:rFonts w:asciiTheme="minorHAnsi" w:hAnsiTheme="minorHAnsi" w:cstheme="minorHAnsi"/>
          <w:sz w:val="22"/>
          <w:szCs w:val="22"/>
        </w:rPr>
        <w:t>ontinued during prolonged lockdown imposed by the COVID</w:t>
      </w:r>
      <w:r w:rsidR="008E1398">
        <w:rPr>
          <w:rFonts w:asciiTheme="minorHAnsi" w:hAnsiTheme="minorHAnsi" w:cstheme="minorHAnsi"/>
          <w:sz w:val="22"/>
          <w:szCs w:val="22"/>
        </w:rPr>
        <w:t>-</w:t>
      </w:r>
      <w:r w:rsidRPr="00FF1B1D">
        <w:rPr>
          <w:rFonts w:asciiTheme="minorHAnsi" w:hAnsiTheme="minorHAnsi" w:cstheme="minorHAnsi"/>
          <w:sz w:val="22"/>
          <w:szCs w:val="22"/>
        </w:rPr>
        <w:t xml:space="preserve"> 19 Pandemic</w:t>
      </w:r>
      <w:r w:rsidR="00B53CD7" w:rsidRPr="00FF1B1D">
        <w:rPr>
          <w:rFonts w:asciiTheme="minorHAnsi" w:hAnsiTheme="minorHAnsi" w:cstheme="minorHAnsi"/>
          <w:sz w:val="22"/>
          <w:szCs w:val="22"/>
        </w:rPr>
        <w:t xml:space="preserve"> </w:t>
      </w:r>
      <w:r w:rsidR="00DB75B7">
        <w:rPr>
          <w:rFonts w:asciiTheme="minorHAnsi" w:hAnsiTheme="minorHAnsi" w:cstheme="minorHAnsi"/>
          <w:sz w:val="22"/>
          <w:szCs w:val="22"/>
        </w:rPr>
        <w:t xml:space="preserve">and </w:t>
      </w:r>
      <w:r w:rsidR="00B53CD7" w:rsidRPr="00FF1B1D">
        <w:rPr>
          <w:rFonts w:asciiTheme="minorHAnsi" w:hAnsiTheme="minorHAnsi" w:cstheme="minorHAnsi"/>
          <w:sz w:val="22"/>
          <w:szCs w:val="22"/>
        </w:rPr>
        <w:t xml:space="preserve">to </w:t>
      </w:r>
      <w:r w:rsidR="00DB75B7">
        <w:rPr>
          <w:rFonts w:asciiTheme="minorHAnsi" w:hAnsiTheme="minorHAnsi" w:cstheme="minorHAnsi"/>
          <w:sz w:val="22"/>
          <w:szCs w:val="22"/>
        </w:rPr>
        <w:t xml:space="preserve">also </w:t>
      </w:r>
      <w:r w:rsidR="00B53CD7" w:rsidRPr="00FF1B1D">
        <w:rPr>
          <w:rFonts w:asciiTheme="minorHAnsi" w:hAnsiTheme="minorHAnsi" w:cstheme="minorHAnsi"/>
          <w:sz w:val="22"/>
          <w:szCs w:val="22"/>
        </w:rPr>
        <w:t xml:space="preserve">inform </w:t>
      </w:r>
      <w:r w:rsidR="00DB75B7">
        <w:rPr>
          <w:rFonts w:asciiTheme="minorHAnsi" w:hAnsiTheme="minorHAnsi" w:cstheme="minorHAnsi"/>
          <w:sz w:val="22"/>
          <w:szCs w:val="22"/>
        </w:rPr>
        <w:t xml:space="preserve">the </w:t>
      </w:r>
      <w:r w:rsidR="00B53CD7" w:rsidRPr="00FF1B1D">
        <w:rPr>
          <w:rFonts w:asciiTheme="minorHAnsi" w:hAnsiTheme="minorHAnsi" w:cstheme="minorHAnsi"/>
          <w:sz w:val="22"/>
          <w:szCs w:val="22"/>
        </w:rPr>
        <w:t>second SDG V</w:t>
      </w:r>
      <w:r w:rsidR="004B3DDA" w:rsidRPr="00FF1B1D">
        <w:rPr>
          <w:rFonts w:asciiTheme="minorHAnsi" w:hAnsiTheme="minorHAnsi" w:cstheme="minorHAnsi"/>
          <w:sz w:val="22"/>
          <w:szCs w:val="22"/>
        </w:rPr>
        <w:t xml:space="preserve">oluntary National Review </w:t>
      </w:r>
      <w:r w:rsidR="00DB75B7">
        <w:rPr>
          <w:rFonts w:asciiTheme="minorHAnsi" w:hAnsiTheme="minorHAnsi" w:cstheme="minorHAnsi"/>
          <w:sz w:val="22"/>
          <w:szCs w:val="22"/>
        </w:rPr>
        <w:t>R</w:t>
      </w:r>
      <w:r w:rsidR="00B53CD7" w:rsidRPr="00FF1B1D">
        <w:rPr>
          <w:rFonts w:asciiTheme="minorHAnsi" w:hAnsiTheme="minorHAnsi" w:cstheme="minorHAnsi"/>
          <w:sz w:val="22"/>
          <w:szCs w:val="22"/>
        </w:rPr>
        <w:t>eport</w:t>
      </w:r>
      <w:r w:rsidR="00DB75B7">
        <w:rPr>
          <w:rFonts w:asciiTheme="minorHAnsi" w:hAnsiTheme="minorHAnsi" w:cstheme="minorHAnsi"/>
          <w:sz w:val="22"/>
          <w:szCs w:val="22"/>
        </w:rPr>
        <w:t xml:space="preserve"> (2020). T</w:t>
      </w:r>
      <w:r w:rsidRPr="00FF1B1D">
        <w:rPr>
          <w:rFonts w:asciiTheme="minorHAnsi" w:hAnsiTheme="minorHAnsi" w:cstheme="minorHAnsi"/>
          <w:sz w:val="22"/>
          <w:szCs w:val="22"/>
        </w:rPr>
        <w:t>hree online engagements were launched</w:t>
      </w:r>
      <w:r w:rsidR="00B53CD7" w:rsidRPr="00FF1B1D">
        <w:rPr>
          <w:rFonts w:asciiTheme="minorHAnsi" w:hAnsiTheme="minorHAnsi" w:cstheme="minorHAnsi"/>
          <w:sz w:val="22"/>
          <w:szCs w:val="22"/>
        </w:rPr>
        <w:t xml:space="preserve"> with UN’s support</w:t>
      </w:r>
      <w:r w:rsidRPr="00FF1B1D">
        <w:rPr>
          <w:rFonts w:asciiTheme="minorHAnsi" w:hAnsiTheme="minorHAnsi" w:cstheme="minorHAnsi"/>
          <w:sz w:val="22"/>
          <w:szCs w:val="22"/>
        </w:rPr>
        <w:t>. One involved a collection of voices of youth and children using the UNICEF U-</w:t>
      </w:r>
      <w:r w:rsidR="00C80443" w:rsidRPr="00FF1B1D">
        <w:rPr>
          <w:rFonts w:asciiTheme="minorHAnsi" w:hAnsiTheme="minorHAnsi" w:cstheme="minorHAnsi"/>
          <w:sz w:val="22"/>
          <w:szCs w:val="22"/>
        </w:rPr>
        <w:t>Report</w:t>
      </w:r>
      <w:r w:rsidRPr="00FF1B1D">
        <w:rPr>
          <w:rFonts w:asciiTheme="minorHAnsi" w:hAnsiTheme="minorHAnsi" w:cstheme="minorHAnsi"/>
          <w:sz w:val="22"/>
          <w:szCs w:val="22"/>
        </w:rPr>
        <w:t xml:space="preserve">, by which more than </w:t>
      </w:r>
      <w:proofErr w:type="spellStart"/>
      <w:r w:rsidRPr="00FF1B1D">
        <w:rPr>
          <w:rFonts w:asciiTheme="minorHAnsi" w:hAnsiTheme="minorHAnsi" w:cstheme="minorHAnsi"/>
          <w:sz w:val="22"/>
          <w:szCs w:val="22"/>
          <w:highlight w:val="yellow"/>
        </w:rPr>
        <w:t>xxxx</w:t>
      </w:r>
      <w:proofErr w:type="spellEnd"/>
      <w:r w:rsidR="003253C7">
        <w:rPr>
          <w:rStyle w:val="FootnoteReference"/>
          <w:rFonts w:asciiTheme="minorHAnsi" w:hAnsiTheme="minorHAnsi" w:cstheme="minorHAnsi"/>
          <w:sz w:val="22"/>
          <w:szCs w:val="22"/>
          <w:highlight w:val="yellow"/>
        </w:rPr>
        <w:footnoteReference w:id="3"/>
      </w:r>
      <w:r w:rsidRPr="00FF1B1D">
        <w:rPr>
          <w:rFonts w:asciiTheme="minorHAnsi" w:hAnsiTheme="minorHAnsi" w:cstheme="minorHAnsi"/>
          <w:sz w:val="22"/>
          <w:szCs w:val="22"/>
        </w:rPr>
        <w:t xml:space="preserve"> young people shared their views on SDG implementation and aspects that mattered in their lives. To capture voices of the </w:t>
      </w:r>
      <w:r w:rsidR="00AD491C" w:rsidRPr="00FF1B1D">
        <w:rPr>
          <w:rFonts w:asciiTheme="minorHAnsi" w:hAnsiTheme="minorHAnsi" w:cstheme="minorHAnsi"/>
          <w:sz w:val="22"/>
          <w:szCs w:val="22"/>
        </w:rPr>
        <w:t>public</w:t>
      </w:r>
      <w:r w:rsidRPr="00FF1B1D">
        <w:rPr>
          <w:rFonts w:asciiTheme="minorHAnsi" w:hAnsiTheme="minorHAnsi" w:cstheme="minorHAnsi"/>
          <w:sz w:val="22"/>
          <w:szCs w:val="22"/>
        </w:rPr>
        <w:t xml:space="preserve">, and E-platform was established and popularized on several platforms (social media, Television, Radio, Email). </w:t>
      </w:r>
    </w:p>
    <w:p w14:paraId="49052599" w14:textId="77777777" w:rsidR="00DB67A7" w:rsidRPr="00FF1B1D" w:rsidRDefault="00DB67A7" w:rsidP="0093044A">
      <w:pPr>
        <w:ind w:left="-270"/>
        <w:jc w:val="both"/>
        <w:rPr>
          <w:rFonts w:asciiTheme="minorHAnsi" w:hAnsiTheme="minorHAnsi" w:cstheme="minorHAnsi"/>
          <w:sz w:val="22"/>
          <w:szCs w:val="22"/>
        </w:rPr>
      </w:pPr>
    </w:p>
    <w:p w14:paraId="7F710C8B" w14:textId="43A56BA6" w:rsidR="007A330A" w:rsidRPr="00FF1B1D" w:rsidRDefault="0029687C" w:rsidP="0093044A">
      <w:pPr>
        <w:ind w:left="-270"/>
        <w:jc w:val="both"/>
        <w:rPr>
          <w:rFonts w:asciiTheme="minorHAnsi" w:hAnsiTheme="minorHAnsi" w:cstheme="minorHAnsi"/>
          <w:sz w:val="22"/>
          <w:szCs w:val="22"/>
        </w:rPr>
      </w:pPr>
      <w:bookmarkStart w:id="24" w:name="_Hlk40797263"/>
      <w:r w:rsidRPr="00FF1B1D">
        <w:rPr>
          <w:rFonts w:asciiTheme="minorHAnsi" w:hAnsiTheme="minorHAnsi" w:cstheme="minorHAnsi"/>
          <w:noProof/>
          <w:sz w:val="22"/>
          <w:szCs w:val="22"/>
        </w:rPr>
        <w:drawing>
          <wp:anchor distT="0" distB="0" distL="114300" distR="114300" simplePos="0" relativeHeight="251662336" behindDoc="1" locked="0" layoutInCell="1" allowOverlap="1" wp14:anchorId="4CA4407C" wp14:editId="03114518">
            <wp:simplePos x="0" y="0"/>
            <wp:positionH relativeFrom="margin">
              <wp:posOffset>2586251</wp:posOffset>
            </wp:positionH>
            <wp:positionV relativeFrom="paragraph">
              <wp:posOffset>10188</wp:posOffset>
            </wp:positionV>
            <wp:extent cx="3453784" cy="1580411"/>
            <wp:effectExtent l="0" t="0" r="0" b="1270"/>
            <wp:wrapTight wrapText="bothSides">
              <wp:wrapPolygon edited="0">
                <wp:start x="0" y="0"/>
                <wp:lineTo x="0" y="21357"/>
                <wp:lineTo x="21445" y="21357"/>
                <wp:lineTo x="21445" y="0"/>
                <wp:lineTo x="0" y="0"/>
              </wp:wrapPolygon>
            </wp:wrapTight>
            <wp:docPr id="29" name="Chart 29">
              <a:extLst xmlns:a="http://schemas.openxmlformats.org/drawingml/2006/main">
                <a:ext uri="{FF2B5EF4-FFF2-40B4-BE49-F238E27FC236}">
                  <a16:creationId xmlns:a16="http://schemas.microsoft.com/office/drawing/2014/main" id="{19686BBF-0990-0A41-A5ED-ACEB4DF8A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7A330A" w:rsidRPr="00FF1B1D">
        <w:rPr>
          <w:rFonts w:asciiTheme="minorHAnsi" w:hAnsiTheme="minorHAnsi" w:cstheme="minorHAnsi"/>
          <w:sz w:val="22"/>
          <w:szCs w:val="22"/>
        </w:rPr>
        <w:t xml:space="preserve">The e-Platform </w:t>
      </w:r>
      <w:r w:rsidR="009145C9" w:rsidRPr="00FF1B1D">
        <w:rPr>
          <w:rFonts w:asciiTheme="minorHAnsi" w:hAnsiTheme="minorHAnsi" w:cstheme="minorHAnsi"/>
          <w:sz w:val="22"/>
          <w:szCs w:val="22"/>
        </w:rPr>
        <w:t>covers key</w:t>
      </w:r>
      <w:r w:rsidR="007A330A" w:rsidRPr="00FF1B1D">
        <w:rPr>
          <w:rFonts w:asciiTheme="minorHAnsi" w:hAnsiTheme="minorHAnsi" w:cstheme="minorHAnsi"/>
          <w:sz w:val="22"/>
          <w:szCs w:val="22"/>
        </w:rPr>
        <w:t xml:space="preserve"> components: (</w:t>
      </w:r>
      <w:proofErr w:type="spellStart"/>
      <w:r w:rsidR="007A330A" w:rsidRPr="00FF1B1D">
        <w:rPr>
          <w:rFonts w:asciiTheme="minorHAnsi" w:hAnsiTheme="minorHAnsi" w:cstheme="minorHAnsi"/>
          <w:sz w:val="22"/>
          <w:szCs w:val="22"/>
        </w:rPr>
        <w:t>i</w:t>
      </w:r>
      <w:proofErr w:type="spellEnd"/>
      <w:r w:rsidR="007A330A" w:rsidRPr="00FF1B1D">
        <w:rPr>
          <w:rFonts w:asciiTheme="minorHAnsi" w:hAnsiTheme="minorHAnsi" w:cstheme="minorHAnsi"/>
          <w:sz w:val="22"/>
          <w:szCs w:val="22"/>
        </w:rPr>
        <w:t xml:space="preserve">) a page providing informative details about the international VNR process and High Level </w:t>
      </w:r>
      <w:bookmarkEnd w:id="22"/>
      <w:bookmarkEnd w:id="23"/>
      <w:r w:rsidR="007A330A" w:rsidRPr="00FF1B1D">
        <w:rPr>
          <w:rFonts w:asciiTheme="minorHAnsi" w:hAnsiTheme="minorHAnsi" w:cstheme="minorHAnsi"/>
          <w:sz w:val="22"/>
          <w:szCs w:val="22"/>
        </w:rPr>
        <w:t xml:space="preserve">Political Forum; (ii) a page outlining the progress made so far for Uganda’s VNR progress; (iii) the platform details on how individuals could contribute their voice to the VNR report and process through survey, comments and discussion, and Zoom chats. </w:t>
      </w:r>
    </w:p>
    <w:p w14:paraId="19CFC9D0" w14:textId="77777777" w:rsidR="002F2AAF" w:rsidRPr="00FF1B1D" w:rsidRDefault="002F2AAF" w:rsidP="007A330A">
      <w:pPr>
        <w:jc w:val="both"/>
        <w:rPr>
          <w:rFonts w:asciiTheme="minorHAnsi" w:hAnsiTheme="minorHAnsi" w:cstheme="minorHAnsi"/>
          <w:sz w:val="22"/>
          <w:szCs w:val="22"/>
        </w:rPr>
      </w:pPr>
    </w:p>
    <w:p w14:paraId="5DC57682" w14:textId="5843A329" w:rsidR="007A330A" w:rsidRPr="00FF1B1D" w:rsidRDefault="007A330A" w:rsidP="00DA26C1">
      <w:pPr>
        <w:jc w:val="both"/>
        <w:rPr>
          <w:rFonts w:asciiTheme="minorHAnsi" w:hAnsiTheme="minorHAnsi" w:cstheme="minorHAnsi"/>
          <w:sz w:val="22"/>
          <w:szCs w:val="22"/>
        </w:rPr>
      </w:pPr>
      <w:r w:rsidRPr="00FF1B1D">
        <w:rPr>
          <w:rFonts w:asciiTheme="minorHAnsi" w:hAnsiTheme="minorHAnsi" w:cstheme="minorHAnsi"/>
          <w:noProof/>
          <w:sz w:val="22"/>
          <w:szCs w:val="22"/>
        </w:rPr>
        <mc:AlternateContent>
          <mc:Choice Requires="wps">
            <w:drawing>
              <wp:anchor distT="45720" distB="45720" distL="114300" distR="114300" simplePos="0" relativeHeight="251668480" behindDoc="0" locked="0" layoutInCell="1" allowOverlap="1" wp14:anchorId="50046D8F" wp14:editId="54EBE74E">
                <wp:simplePos x="0" y="0"/>
                <wp:positionH relativeFrom="margin">
                  <wp:align>center</wp:align>
                </wp:positionH>
                <wp:positionV relativeFrom="paragraph">
                  <wp:posOffset>97310</wp:posOffset>
                </wp:positionV>
                <wp:extent cx="5828030" cy="3106420"/>
                <wp:effectExtent l="0" t="0" r="20320"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3106420"/>
                        </a:xfrm>
                        <a:prstGeom prst="rect">
                          <a:avLst/>
                        </a:prstGeom>
                        <a:solidFill>
                          <a:srgbClr val="FFFFFF"/>
                        </a:solidFill>
                        <a:ln w="9525">
                          <a:solidFill>
                            <a:srgbClr val="000000"/>
                          </a:solidFill>
                          <a:miter lim="800000"/>
                          <a:headEnd/>
                          <a:tailEnd/>
                        </a:ln>
                      </wps:spPr>
                      <wps:txbx>
                        <w:txbxContent>
                          <w:p w14:paraId="0AC66934" w14:textId="7C17BDF5" w:rsidR="000E291C" w:rsidRPr="007A330A" w:rsidRDefault="000E291C" w:rsidP="007A330A">
                            <w:pPr>
                              <w:jc w:val="both"/>
                              <w:rPr>
                                <w:rFonts w:asciiTheme="minorHAnsi" w:hAnsiTheme="minorHAnsi" w:cstheme="minorHAnsi"/>
                                <w:b/>
                                <w:bCs/>
                                <w:sz w:val="20"/>
                                <w:szCs w:val="20"/>
                              </w:rPr>
                            </w:pPr>
                            <w:r w:rsidRPr="007A330A">
                              <w:rPr>
                                <w:rFonts w:asciiTheme="minorHAnsi" w:hAnsiTheme="minorHAnsi" w:cstheme="minorHAnsi"/>
                                <w:b/>
                                <w:bCs/>
                                <w:sz w:val="20"/>
                                <w:szCs w:val="20"/>
                              </w:rPr>
                              <w:t>Questions asked in the VNR e-Platform Survey</w:t>
                            </w:r>
                          </w:p>
                          <w:p w14:paraId="78BEA5B0"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What is your level of familiarity with the UN Sustainable Development Goals (SDGs)?</w:t>
                            </w:r>
                          </w:p>
                          <w:p w14:paraId="44E73AD0"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Elaborate on your response to the above, if you'd like. How did you hear about SDGs?</w:t>
                            </w:r>
                          </w:p>
                          <w:p w14:paraId="75C80A5C"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What are your SDGs of interest?</w:t>
                            </w:r>
                          </w:p>
                          <w:p w14:paraId="16427298"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Share your views on areas where Uganda is performing well in the advancement of the SDGs, and aspects that the country can improve on to stay on course to deliver on its aspirations.</w:t>
                            </w:r>
                          </w:p>
                          <w:p w14:paraId="0E32FEC6"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How do you assess Uganda’s progress in mainstreaming the principle of leaving no one behind, in the implementation of the SDGs? How could we reach the furthest behind in the Decade of Action to empower the most vulnerable?</w:t>
                            </w:r>
                          </w:p>
                          <w:p w14:paraId="5564A554"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What role have Local Governments played in the implementation of the SDGs in Uganda? What challenges have they encountered? Where do you see Local Governments engaging effectively in fast-tracking delivery on the SDGs?</w:t>
                            </w:r>
                          </w:p>
                          <w:p w14:paraId="11277896"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Elaborate on some local innovative interventions that have enabled achievement of the SDGs in your area of engagement, with a proposal of how these can be harnessed to advance the 2030 Agenda in Uganda.</w:t>
                            </w:r>
                          </w:p>
                          <w:p w14:paraId="3249C9A4"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Share with us the lessons you have drawn from the implementation of SDGs in your field of engagement.</w:t>
                            </w:r>
                          </w:p>
                          <w:p w14:paraId="53C9666E"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From your experience, what are the opportunities that can be harnessed by government and non-state actors to accelerate progress towards the achievement of 2030 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46D8F" id="Text Box 2" o:spid="_x0000_s1027" type="#_x0000_t202" style="position:absolute;left:0;text-align:left;margin-left:0;margin-top:7.65pt;width:458.9pt;height:244.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">
                <v:textbox style="mso-fit-shape-to-text:t">
                  <w:txbxContent>
                    <w:p w14:paraId="0AC66934" w14:textId="7C17BDF5" w:rsidR="000E291C" w:rsidRPr="007A330A" w:rsidRDefault="000E291C" w:rsidP="007A330A">
                      <w:pPr>
                        <w:jc w:val="both"/>
                        <w:rPr>
                          <w:rFonts w:asciiTheme="minorHAnsi" w:hAnsiTheme="minorHAnsi" w:cstheme="minorHAnsi"/>
                          <w:b/>
                          <w:bCs/>
                          <w:sz w:val="20"/>
                          <w:szCs w:val="20"/>
                        </w:rPr>
                      </w:pPr>
                      <w:r w:rsidRPr="007A330A">
                        <w:rPr>
                          <w:rFonts w:asciiTheme="minorHAnsi" w:hAnsiTheme="minorHAnsi" w:cstheme="minorHAnsi"/>
                          <w:b/>
                          <w:bCs/>
                          <w:sz w:val="20"/>
                          <w:szCs w:val="20"/>
                        </w:rPr>
                        <w:t>Questions asked in the VNR e-Platform Survey</w:t>
                      </w:r>
                    </w:p>
                    <w:p w14:paraId="78BEA5B0"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What is your level of familiarity with the UN Sustainable Development Goals (SDGs)?</w:t>
                      </w:r>
                    </w:p>
                    <w:p w14:paraId="44E73AD0"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Elaborate on your response to the above, if you'd like. How did you hear about SDGs?</w:t>
                      </w:r>
                    </w:p>
                    <w:p w14:paraId="75C80A5C"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What are your SDGs of interest?</w:t>
                      </w:r>
                    </w:p>
                    <w:p w14:paraId="16427298"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Share your views on areas where Uganda is performing well in the advancement of the SDGs, and aspects that the country can improve on to stay on course to deliver on its aspirations.</w:t>
                      </w:r>
                    </w:p>
                    <w:p w14:paraId="0E32FEC6"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How do you assess Uganda’s progress in mainstreaming the principle of leaving no one behind, in the implementation of the SDGs? How could we reach the furthest behind in the Decade of Action to empower the most vulnerable?</w:t>
                      </w:r>
                    </w:p>
                    <w:p w14:paraId="5564A554"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What role have Local Governments played in the implementation of the SDGs in Uganda? What challenges have they encountered? Where do you see Local Governments engaging effectively in fast-tracking delivery on the SDGs?</w:t>
                      </w:r>
                    </w:p>
                    <w:p w14:paraId="11277896"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Elaborate on some local innovative interventions that have enabled achievement of the SDGs in your area of engagement, with a proposal of how these can be harnessed to advance the 2030 Agenda in Uganda.</w:t>
                      </w:r>
                    </w:p>
                    <w:p w14:paraId="3249C9A4"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Share with us the lessons you have drawn from the implementation of SDGs in your field of engagement.</w:t>
                      </w:r>
                    </w:p>
                    <w:p w14:paraId="53C9666E" w14:textId="77777777" w:rsidR="000E291C" w:rsidRPr="007A330A" w:rsidRDefault="000E291C" w:rsidP="00B40E77">
                      <w:pPr>
                        <w:pStyle w:val="ListParagraph"/>
                        <w:numPr>
                          <w:ilvl w:val="0"/>
                          <w:numId w:val="20"/>
                        </w:numPr>
                        <w:jc w:val="both"/>
                        <w:rPr>
                          <w:rFonts w:asciiTheme="minorHAnsi" w:hAnsiTheme="minorHAnsi" w:cstheme="minorHAnsi"/>
                          <w:sz w:val="20"/>
                          <w:szCs w:val="20"/>
                        </w:rPr>
                      </w:pPr>
                      <w:r w:rsidRPr="007A330A">
                        <w:rPr>
                          <w:rFonts w:asciiTheme="minorHAnsi" w:hAnsiTheme="minorHAnsi" w:cstheme="minorHAnsi"/>
                          <w:sz w:val="20"/>
                          <w:szCs w:val="20"/>
                        </w:rPr>
                        <w:t>From your experience, what are the opportunities that can be harnessed by government and non-state actors to accelerate progress towards the achievement of 2030 Agenda?</w:t>
                      </w:r>
                    </w:p>
                  </w:txbxContent>
                </v:textbox>
                <w10:wrap type="square" anchorx="margin"/>
              </v:shape>
            </w:pict>
          </mc:Fallback>
        </mc:AlternateContent>
      </w:r>
      <w:r w:rsidRPr="00FF1B1D">
        <w:rPr>
          <w:rFonts w:asciiTheme="minorHAnsi" w:hAnsiTheme="minorHAnsi" w:cstheme="minorHAnsi"/>
          <w:sz w:val="22"/>
          <w:szCs w:val="22"/>
        </w:rPr>
        <w:t xml:space="preserve">Most respondents </w:t>
      </w:r>
      <w:r w:rsidR="009145C9" w:rsidRPr="00FF1B1D">
        <w:rPr>
          <w:rFonts w:asciiTheme="minorHAnsi" w:hAnsiTheme="minorHAnsi" w:cstheme="minorHAnsi"/>
          <w:sz w:val="22"/>
          <w:szCs w:val="22"/>
        </w:rPr>
        <w:t xml:space="preserve">are </w:t>
      </w:r>
      <w:r w:rsidRPr="00FF1B1D">
        <w:rPr>
          <w:rFonts w:asciiTheme="minorHAnsi" w:hAnsiTheme="minorHAnsi" w:cstheme="minorHAnsi"/>
          <w:sz w:val="22"/>
          <w:szCs w:val="22"/>
        </w:rPr>
        <w:t>from civil society organizations and development partners. However, Central and Local Government also participated, with a combined 27.8% of the responses. Of the respondents, 55.6% were male, and 72.2% of respondents were based in Kampala. Although many respondents were interested in multiple SDGs, SDG1 (eliminating poverty) and SDG2 (zero hunger) were the most common SDGs of interest.</w:t>
      </w:r>
      <w:r w:rsidR="000C3CE5" w:rsidRPr="00FF1B1D">
        <w:rPr>
          <w:rFonts w:asciiTheme="minorHAnsi" w:hAnsiTheme="minorHAnsi" w:cstheme="minorHAnsi"/>
          <w:sz w:val="22"/>
          <w:szCs w:val="22"/>
        </w:rPr>
        <w:t xml:space="preserve"> </w:t>
      </w:r>
    </w:p>
    <w:p w14:paraId="35D73AC1" w14:textId="759A46EE" w:rsidR="000C3CE5" w:rsidRPr="00FF1B1D" w:rsidRDefault="000C3CE5" w:rsidP="00DA26C1">
      <w:pPr>
        <w:jc w:val="both"/>
        <w:rPr>
          <w:rFonts w:asciiTheme="minorHAnsi" w:hAnsiTheme="minorHAnsi" w:cstheme="minorHAnsi"/>
          <w:sz w:val="22"/>
          <w:szCs w:val="22"/>
        </w:rPr>
      </w:pPr>
    </w:p>
    <w:bookmarkEnd w:id="24"/>
    <w:p w14:paraId="7B6053BB" w14:textId="77777777" w:rsidR="007A330A" w:rsidRPr="00FF1B1D" w:rsidRDefault="007A330A" w:rsidP="007A330A">
      <w:pPr>
        <w:jc w:val="both"/>
        <w:rPr>
          <w:rFonts w:asciiTheme="minorHAnsi" w:hAnsiTheme="minorHAnsi" w:cstheme="minorHAnsi"/>
          <w:sz w:val="22"/>
          <w:szCs w:val="22"/>
        </w:rPr>
      </w:pPr>
      <w:r w:rsidRPr="00FF1B1D">
        <w:rPr>
          <w:rFonts w:asciiTheme="minorHAnsi" w:hAnsiTheme="minorHAnsi" w:cstheme="minorHAnsi"/>
          <w:noProof/>
          <w:sz w:val="22"/>
          <w:szCs w:val="22"/>
        </w:rPr>
        <w:drawing>
          <wp:anchor distT="0" distB="0" distL="114300" distR="114300" simplePos="0" relativeHeight="251667456" behindDoc="0" locked="0" layoutInCell="1" allowOverlap="1" wp14:anchorId="79158BCD" wp14:editId="7F7561BE">
            <wp:simplePos x="0" y="0"/>
            <wp:positionH relativeFrom="margin">
              <wp:posOffset>2756895</wp:posOffset>
            </wp:positionH>
            <wp:positionV relativeFrom="paragraph">
              <wp:posOffset>-303</wp:posOffset>
            </wp:positionV>
            <wp:extent cx="2390775" cy="238276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tput-onlinepngtool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0775" cy="2382766"/>
                    </a:xfrm>
                    <a:prstGeom prst="rect">
                      <a:avLst/>
                    </a:prstGeom>
                  </pic:spPr>
                </pic:pic>
              </a:graphicData>
            </a:graphic>
            <wp14:sizeRelH relativeFrom="page">
              <wp14:pctWidth>0</wp14:pctWidth>
            </wp14:sizeRelH>
            <wp14:sizeRelV relativeFrom="page">
              <wp14:pctHeight>0</wp14:pctHeight>
            </wp14:sizeRelV>
          </wp:anchor>
        </w:drawing>
      </w:r>
    </w:p>
    <w:p w14:paraId="39792C76" w14:textId="2A1175AE" w:rsidR="007A330A" w:rsidRPr="00FF1B1D" w:rsidRDefault="00C46725" w:rsidP="007A330A">
      <w:pPr>
        <w:jc w:val="both"/>
        <w:rPr>
          <w:rFonts w:asciiTheme="minorHAnsi" w:hAnsiTheme="minorHAnsi" w:cstheme="minorHAnsi"/>
          <w:sz w:val="22"/>
          <w:szCs w:val="22"/>
        </w:rPr>
      </w:pPr>
      <w:r w:rsidRPr="00FF1B1D">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23D3B130" wp14:editId="14B8702E">
                <wp:simplePos x="0" y="0"/>
                <wp:positionH relativeFrom="column">
                  <wp:posOffset>975635</wp:posOffset>
                </wp:positionH>
                <wp:positionV relativeFrom="paragraph">
                  <wp:posOffset>96037</wp:posOffset>
                </wp:positionV>
                <wp:extent cx="1385248" cy="511791"/>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1385248" cy="511791"/>
                        </a:xfrm>
                        <a:prstGeom prst="rect">
                          <a:avLst/>
                        </a:prstGeom>
                        <a:noFill/>
                        <a:ln w="6350">
                          <a:noFill/>
                        </a:ln>
                      </wps:spPr>
                      <wps:txbx>
                        <w:txbxContent>
                          <w:p w14:paraId="614B3361" w14:textId="77777777" w:rsidR="000E291C" w:rsidRPr="00C46725" w:rsidRDefault="000E291C" w:rsidP="007A330A">
                            <w:pPr>
                              <w:rPr>
                                <w:rFonts w:asciiTheme="minorHAnsi" w:hAnsiTheme="minorHAnsi" w:cstheme="minorHAnsi"/>
                                <w:b/>
                                <w:bCs/>
                                <w:color w:val="C44782"/>
                                <w:sz w:val="18"/>
                                <w:szCs w:val="18"/>
                              </w:rPr>
                            </w:pPr>
                            <w:r w:rsidRPr="00C46725">
                              <w:rPr>
                                <w:rFonts w:asciiTheme="minorHAnsi" w:hAnsiTheme="minorHAnsi" w:cstheme="minorHAnsi"/>
                                <w:b/>
                                <w:bCs/>
                                <w:color w:val="767171" w:themeColor="background2" w:themeShade="80"/>
                                <w:sz w:val="18"/>
                                <w:szCs w:val="18"/>
                              </w:rPr>
                              <w:t xml:space="preserve">Male </w:t>
                            </w:r>
                            <w:r w:rsidRPr="00C46725">
                              <w:rPr>
                                <w:rFonts w:asciiTheme="minorHAnsi" w:hAnsiTheme="minorHAnsi" w:cstheme="minorHAnsi"/>
                                <w:b/>
                                <w:bCs/>
                                <w:color w:val="C44782"/>
                                <w:sz w:val="18"/>
                                <w:szCs w:val="18"/>
                              </w:rPr>
                              <w:t>55.6%</w:t>
                            </w:r>
                          </w:p>
                          <w:p w14:paraId="1CFEEF53" w14:textId="77777777" w:rsidR="000E291C" w:rsidRPr="00C46725" w:rsidRDefault="000E291C" w:rsidP="007A330A">
                            <w:pPr>
                              <w:rPr>
                                <w:rFonts w:asciiTheme="minorHAnsi" w:hAnsiTheme="minorHAnsi" w:cstheme="minorHAnsi"/>
                                <w:b/>
                                <w:bCs/>
                                <w:color w:val="C44782"/>
                                <w:sz w:val="18"/>
                                <w:szCs w:val="18"/>
                              </w:rPr>
                            </w:pPr>
                            <w:r w:rsidRPr="00C46725">
                              <w:rPr>
                                <w:rFonts w:asciiTheme="minorHAnsi" w:hAnsiTheme="minorHAnsi" w:cstheme="minorHAnsi"/>
                                <w:b/>
                                <w:bCs/>
                                <w:color w:val="767171" w:themeColor="background2" w:themeShade="80"/>
                                <w:sz w:val="18"/>
                                <w:szCs w:val="18"/>
                              </w:rPr>
                              <w:t xml:space="preserve">Female </w:t>
                            </w:r>
                            <w:r w:rsidRPr="00C46725">
                              <w:rPr>
                                <w:rFonts w:asciiTheme="minorHAnsi" w:hAnsiTheme="minorHAnsi" w:cstheme="minorHAnsi"/>
                                <w:b/>
                                <w:bCs/>
                                <w:color w:val="C44782"/>
                                <w:sz w:val="18"/>
                                <w:szCs w:val="18"/>
                              </w:rPr>
                              <w:t>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3B130" id="Text Box 21" o:spid="_x0000_s1028" type="#_x0000_t202" style="position:absolute;left:0;text-align:left;margin-left:76.8pt;margin-top:7.55pt;width:109.05pt;height:4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" filled="f" stroked="f" strokeweight=".5pt">
                <v:textbox>
                  <w:txbxContent>
                    <w:p w14:paraId="614B3361" w14:textId="77777777" w:rsidR="000E291C" w:rsidRPr="00C46725" w:rsidRDefault="000E291C" w:rsidP="007A330A">
                      <w:pPr>
                        <w:rPr>
                          <w:rFonts w:asciiTheme="minorHAnsi" w:hAnsiTheme="minorHAnsi" w:cstheme="minorHAnsi"/>
                          <w:b/>
                          <w:bCs/>
                          <w:color w:val="C44782"/>
                          <w:sz w:val="18"/>
                          <w:szCs w:val="18"/>
                        </w:rPr>
                      </w:pPr>
                      <w:r w:rsidRPr="00C46725">
                        <w:rPr>
                          <w:rFonts w:asciiTheme="minorHAnsi" w:hAnsiTheme="minorHAnsi" w:cstheme="minorHAnsi"/>
                          <w:b/>
                          <w:bCs/>
                          <w:color w:val="767171" w:themeColor="background2" w:themeShade="80"/>
                          <w:sz w:val="18"/>
                          <w:szCs w:val="18"/>
                        </w:rPr>
                        <w:t xml:space="preserve">Male </w:t>
                      </w:r>
                      <w:r w:rsidRPr="00C46725">
                        <w:rPr>
                          <w:rFonts w:asciiTheme="minorHAnsi" w:hAnsiTheme="minorHAnsi" w:cstheme="minorHAnsi"/>
                          <w:b/>
                          <w:bCs/>
                          <w:color w:val="C44782"/>
                          <w:sz w:val="18"/>
                          <w:szCs w:val="18"/>
                        </w:rPr>
                        <w:t>55.6%</w:t>
                      </w:r>
                    </w:p>
                    <w:p w14:paraId="1CFEEF53" w14:textId="77777777" w:rsidR="000E291C" w:rsidRPr="00C46725" w:rsidRDefault="000E291C" w:rsidP="007A330A">
                      <w:pPr>
                        <w:rPr>
                          <w:rFonts w:asciiTheme="minorHAnsi" w:hAnsiTheme="minorHAnsi" w:cstheme="minorHAnsi"/>
                          <w:b/>
                          <w:bCs/>
                          <w:color w:val="C44782"/>
                          <w:sz w:val="18"/>
                          <w:szCs w:val="18"/>
                        </w:rPr>
                      </w:pPr>
                      <w:r w:rsidRPr="00C46725">
                        <w:rPr>
                          <w:rFonts w:asciiTheme="minorHAnsi" w:hAnsiTheme="minorHAnsi" w:cstheme="minorHAnsi"/>
                          <w:b/>
                          <w:bCs/>
                          <w:color w:val="767171" w:themeColor="background2" w:themeShade="80"/>
                          <w:sz w:val="18"/>
                          <w:szCs w:val="18"/>
                        </w:rPr>
                        <w:t xml:space="preserve">Female </w:t>
                      </w:r>
                      <w:r w:rsidRPr="00C46725">
                        <w:rPr>
                          <w:rFonts w:asciiTheme="minorHAnsi" w:hAnsiTheme="minorHAnsi" w:cstheme="minorHAnsi"/>
                          <w:b/>
                          <w:bCs/>
                          <w:color w:val="C44782"/>
                          <w:sz w:val="18"/>
                          <w:szCs w:val="18"/>
                        </w:rPr>
                        <w:t>44.5%</w:t>
                      </w:r>
                    </w:p>
                  </w:txbxContent>
                </v:textbox>
              </v:shape>
            </w:pict>
          </mc:Fallback>
        </mc:AlternateContent>
      </w:r>
      <w:r w:rsidRPr="00FF1B1D">
        <w:rPr>
          <w:rFonts w:asciiTheme="minorHAnsi" w:hAnsiTheme="minorHAnsi" w:cstheme="minorHAnsi"/>
          <w:noProof/>
          <w:sz w:val="22"/>
          <w:szCs w:val="22"/>
        </w:rPr>
        <w:drawing>
          <wp:anchor distT="0" distB="0" distL="114300" distR="114300" simplePos="0" relativeHeight="251664384" behindDoc="0" locked="0" layoutInCell="1" allowOverlap="1" wp14:anchorId="62DC24DF" wp14:editId="76528719">
            <wp:simplePos x="0" y="0"/>
            <wp:positionH relativeFrom="column">
              <wp:posOffset>28092</wp:posOffset>
            </wp:positionH>
            <wp:positionV relativeFrom="paragraph">
              <wp:posOffset>9364</wp:posOffset>
            </wp:positionV>
            <wp:extent cx="721895" cy="721895"/>
            <wp:effectExtent l="0" t="0" r="2540" b="0"/>
            <wp:wrapNone/>
            <wp:docPr id="202" name="Graphic 202" descr="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file_bfdT91.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21895" cy="721895"/>
                    </a:xfrm>
                    <a:prstGeom prst="rect">
                      <a:avLst/>
                    </a:prstGeom>
                  </pic:spPr>
                </pic:pic>
              </a:graphicData>
            </a:graphic>
            <wp14:sizeRelH relativeFrom="page">
              <wp14:pctWidth>0</wp14:pctWidth>
            </wp14:sizeRelH>
            <wp14:sizeRelV relativeFrom="page">
              <wp14:pctHeight>0</wp14:pctHeight>
            </wp14:sizeRelV>
          </wp:anchor>
        </w:drawing>
      </w:r>
    </w:p>
    <w:p w14:paraId="78AB8AB3" w14:textId="77777777" w:rsidR="007A330A" w:rsidRPr="00FF1B1D" w:rsidRDefault="007A330A" w:rsidP="007A330A">
      <w:pPr>
        <w:jc w:val="both"/>
        <w:rPr>
          <w:rFonts w:asciiTheme="minorHAnsi" w:hAnsiTheme="minorHAnsi" w:cstheme="minorHAnsi"/>
          <w:sz w:val="22"/>
          <w:szCs w:val="22"/>
        </w:rPr>
      </w:pPr>
    </w:p>
    <w:p w14:paraId="67F4DB14" w14:textId="77777777" w:rsidR="007A330A" w:rsidRPr="00FF1B1D" w:rsidRDefault="007A330A" w:rsidP="007A330A">
      <w:pPr>
        <w:jc w:val="both"/>
        <w:rPr>
          <w:rFonts w:asciiTheme="minorHAnsi" w:hAnsiTheme="minorHAnsi" w:cstheme="minorHAnsi"/>
          <w:sz w:val="22"/>
          <w:szCs w:val="22"/>
        </w:rPr>
      </w:pPr>
    </w:p>
    <w:p w14:paraId="37857764" w14:textId="77777777" w:rsidR="007A330A" w:rsidRPr="00FF1B1D" w:rsidRDefault="007A330A" w:rsidP="007A330A">
      <w:pPr>
        <w:jc w:val="both"/>
        <w:rPr>
          <w:rFonts w:asciiTheme="minorHAnsi" w:hAnsiTheme="minorHAnsi" w:cstheme="minorHAnsi"/>
          <w:sz w:val="22"/>
          <w:szCs w:val="22"/>
        </w:rPr>
      </w:pPr>
    </w:p>
    <w:p w14:paraId="16420B1A" w14:textId="2146FC46" w:rsidR="007A330A" w:rsidRPr="00FF1B1D" w:rsidRDefault="00C46725" w:rsidP="007A330A">
      <w:pPr>
        <w:jc w:val="both"/>
        <w:rPr>
          <w:rFonts w:asciiTheme="minorHAnsi" w:hAnsiTheme="minorHAnsi" w:cstheme="minorHAnsi"/>
          <w:sz w:val="22"/>
          <w:szCs w:val="22"/>
        </w:rPr>
      </w:pPr>
      <w:r w:rsidRPr="00FF1B1D">
        <w:rPr>
          <w:rFonts w:asciiTheme="minorHAnsi" w:hAnsiTheme="minorHAnsi" w:cstheme="minorHAnsi"/>
          <w:noProof/>
          <w:sz w:val="22"/>
          <w:szCs w:val="22"/>
        </w:rPr>
        <w:drawing>
          <wp:anchor distT="0" distB="0" distL="114300" distR="114300" simplePos="0" relativeHeight="251666432" behindDoc="0" locked="0" layoutInCell="1" allowOverlap="1" wp14:anchorId="1CA384AC" wp14:editId="3B48DACD">
            <wp:simplePos x="0" y="0"/>
            <wp:positionH relativeFrom="margin">
              <wp:align>left</wp:align>
            </wp:positionH>
            <wp:positionV relativeFrom="paragraph">
              <wp:posOffset>5620</wp:posOffset>
            </wp:positionV>
            <wp:extent cx="819150" cy="819150"/>
            <wp:effectExtent l="0" t="0" r="0" b="0"/>
            <wp:wrapNone/>
            <wp:docPr id="203" name="Graphic 203"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4oxjzC.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p w14:paraId="7EB09AC4" w14:textId="5944037F" w:rsidR="007A330A" w:rsidRPr="00FF1B1D" w:rsidRDefault="00C46725" w:rsidP="007A330A">
      <w:pPr>
        <w:jc w:val="both"/>
        <w:rPr>
          <w:rFonts w:asciiTheme="minorHAnsi" w:hAnsiTheme="minorHAnsi" w:cstheme="minorHAnsi"/>
          <w:sz w:val="22"/>
          <w:szCs w:val="22"/>
        </w:rPr>
      </w:pPr>
      <w:r w:rsidRPr="00FF1B1D">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14:anchorId="5CFBB849" wp14:editId="6EBD7967">
                <wp:simplePos x="0" y="0"/>
                <wp:positionH relativeFrom="column">
                  <wp:posOffset>906638</wp:posOffset>
                </wp:positionH>
                <wp:positionV relativeFrom="paragraph">
                  <wp:posOffset>4445</wp:posOffset>
                </wp:positionV>
                <wp:extent cx="1651379" cy="1098644"/>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651379" cy="1098644"/>
                        </a:xfrm>
                        <a:prstGeom prst="rect">
                          <a:avLst/>
                        </a:prstGeom>
                        <a:noFill/>
                        <a:ln w="6350">
                          <a:noFill/>
                        </a:ln>
                      </wps:spPr>
                      <wps:txbx>
                        <w:txbxContent>
                          <w:p w14:paraId="7CF80EEC"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Civil Society </w:t>
                            </w:r>
                            <w:r w:rsidRPr="00C46725">
                              <w:rPr>
                                <w:rFonts w:asciiTheme="minorHAnsi" w:hAnsiTheme="minorHAnsi" w:cstheme="minorHAnsi"/>
                                <w:b/>
                                <w:bCs/>
                                <w:color w:val="C44782"/>
                                <w:sz w:val="16"/>
                                <w:szCs w:val="16"/>
                              </w:rPr>
                              <w:t>27.8%</w:t>
                            </w:r>
                          </w:p>
                          <w:p w14:paraId="53615C42"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Development Partner </w:t>
                            </w:r>
                            <w:r w:rsidRPr="00C46725">
                              <w:rPr>
                                <w:rFonts w:asciiTheme="minorHAnsi" w:hAnsiTheme="minorHAnsi" w:cstheme="minorHAnsi"/>
                                <w:b/>
                                <w:bCs/>
                                <w:color w:val="C44782"/>
                                <w:sz w:val="16"/>
                                <w:szCs w:val="16"/>
                              </w:rPr>
                              <w:t>27.8%</w:t>
                            </w:r>
                          </w:p>
                          <w:p w14:paraId="591D38CD"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Central Government </w:t>
                            </w:r>
                            <w:r w:rsidRPr="00C46725">
                              <w:rPr>
                                <w:rFonts w:asciiTheme="minorHAnsi" w:hAnsiTheme="minorHAnsi" w:cstheme="minorHAnsi"/>
                                <w:b/>
                                <w:bCs/>
                                <w:color w:val="C44782"/>
                                <w:sz w:val="16"/>
                                <w:szCs w:val="16"/>
                              </w:rPr>
                              <w:t>16.7%</w:t>
                            </w:r>
                          </w:p>
                          <w:p w14:paraId="5118EEBB"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Local Government </w:t>
                            </w:r>
                            <w:r w:rsidRPr="00C46725">
                              <w:rPr>
                                <w:rFonts w:asciiTheme="minorHAnsi" w:hAnsiTheme="minorHAnsi" w:cstheme="minorHAnsi"/>
                                <w:b/>
                                <w:bCs/>
                                <w:color w:val="C44782"/>
                                <w:sz w:val="16"/>
                                <w:szCs w:val="16"/>
                              </w:rPr>
                              <w:t>11.1%</w:t>
                            </w:r>
                          </w:p>
                          <w:p w14:paraId="448B691B"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Private Citizen </w:t>
                            </w:r>
                            <w:r w:rsidRPr="00C46725">
                              <w:rPr>
                                <w:rFonts w:asciiTheme="minorHAnsi" w:hAnsiTheme="minorHAnsi" w:cstheme="minorHAnsi"/>
                                <w:b/>
                                <w:bCs/>
                                <w:color w:val="C44782"/>
                                <w:sz w:val="16"/>
                                <w:szCs w:val="16"/>
                              </w:rPr>
                              <w:t>11.1%</w:t>
                            </w:r>
                          </w:p>
                          <w:p w14:paraId="334BFD3D"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Private Sector </w:t>
                            </w:r>
                            <w:r w:rsidRPr="00C46725">
                              <w:rPr>
                                <w:rFonts w:asciiTheme="minorHAnsi" w:hAnsiTheme="minorHAnsi" w:cstheme="minorHAnsi"/>
                                <w:b/>
                                <w:bCs/>
                                <w:color w:val="C44782"/>
                                <w:sz w:val="16"/>
                                <w:szCs w:val="16"/>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BB849" id="Text Box 24" o:spid="_x0000_s1029" type="#_x0000_t202" style="position:absolute;left:0;text-align:left;margin-left:71.4pt;margin-top:.35pt;width:130.05pt;height: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" filled="f" stroked="f" strokeweight=".5pt">
                <v:textbox>
                  <w:txbxContent>
                    <w:p w14:paraId="7CF80EEC"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Civil Society </w:t>
                      </w:r>
                      <w:r w:rsidRPr="00C46725">
                        <w:rPr>
                          <w:rFonts w:asciiTheme="minorHAnsi" w:hAnsiTheme="minorHAnsi" w:cstheme="minorHAnsi"/>
                          <w:b/>
                          <w:bCs/>
                          <w:color w:val="C44782"/>
                          <w:sz w:val="16"/>
                          <w:szCs w:val="16"/>
                        </w:rPr>
                        <w:t>27.8%</w:t>
                      </w:r>
                    </w:p>
                    <w:p w14:paraId="53615C42"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Development Partner </w:t>
                      </w:r>
                      <w:r w:rsidRPr="00C46725">
                        <w:rPr>
                          <w:rFonts w:asciiTheme="minorHAnsi" w:hAnsiTheme="minorHAnsi" w:cstheme="minorHAnsi"/>
                          <w:b/>
                          <w:bCs/>
                          <w:color w:val="C44782"/>
                          <w:sz w:val="16"/>
                          <w:szCs w:val="16"/>
                        </w:rPr>
                        <w:t>27.8%</w:t>
                      </w:r>
                    </w:p>
                    <w:p w14:paraId="591D38CD"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Central Government </w:t>
                      </w:r>
                      <w:r w:rsidRPr="00C46725">
                        <w:rPr>
                          <w:rFonts w:asciiTheme="minorHAnsi" w:hAnsiTheme="minorHAnsi" w:cstheme="minorHAnsi"/>
                          <w:b/>
                          <w:bCs/>
                          <w:color w:val="C44782"/>
                          <w:sz w:val="16"/>
                          <w:szCs w:val="16"/>
                        </w:rPr>
                        <w:t>16.7%</w:t>
                      </w:r>
                    </w:p>
                    <w:p w14:paraId="5118EEBB"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Local Government </w:t>
                      </w:r>
                      <w:r w:rsidRPr="00C46725">
                        <w:rPr>
                          <w:rFonts w:asciiTheme="minorHAnsi" w:hAnsiTheme="minorHAnsi" w:cstheme="minorHAnsi"/>
                          <w:b/>
                          <w:bCs/>
                          <w:color w:val="C44782"/>
                          <w:sz w:val="16"/>
                          <w:szCs w:val="16"/>
                        </w:rPr>
                        <w:t>11.1%</w:t>
                      </w:r>
                    </w:p>
                    <w:p w14:paraId="448B691B"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Private Citizen </w:t>
                      </w:r>
                      <w:r w:rsidRPr="00C46725">
                        <w:rPr>
                          <w:rFonts w:asciiTheme="minorHAnsi" w:hAnsiTheme="minorHAnsi" w:cstheme="minorHAnsi"/>
                          <w:b/>
                          <w:bCs/>
                          <w:color w:val="C44782"/>
                          <w:sz w:val="16"/>
                          <w:szCs w:val="16"/>
                        </w:rPr>
                        <w:t>11.1%</w:t>
                      </w:r>
                    </w:p>
                    <w:p w14:paraId="334BFD3D" w14:textId="77777777" w:rsidR="000E291C" w:rsidRPr="00C46725" w:rsidRDefault="000E291C" w:rsidP="007A330A">
                      <w:pPr>
                        <w:rPr>
                          <w:rFonts w:asciiTheme="minorHAnsi" w:hAnsiTheme="minorHAnsi" w:cstheme="minorHAnsi"/>
                          <w:b/>
                          <w:bCs/>
                          <w:color w:val="C44782"/>
                          <w:sz w:val="16"/>
                          <w:szCs w:val="16"/>
                        </w:rPr>
                      </w:pPr>
                      <w:r w:rsidRPr="00C46725">
                        <w:rPr>
                          <w:rFonts w:asciiTheme="minorHAnsi" w:hAnsiTheme="minorHAnsi" w:cstheme="minorHAnsi"/>
                          <w:b/>
                          <w:bCs/>
                          <w:color w:val="767171" w:themeColor="background2" w:themeShade="80"/>
                          <w:sz w:val="16"/>
                          <w:szCs w:val="16"/>
                        </w:rPr>
                        <w:t xml:space="preserve">Private Sector </w:t>
                      </w:r>
                      <w:r w:rsidRPr="00C46725">
                        <w:rPr>
                          <w:rFonts w:asciiTheme="minorHAnsi" w:hAnsiTheme="minorHAnsi" w:cstheme="minorHAnsi"/>
                          <w:b/>
                          <w:bCs/>
                          <w:color w:val="C44782"/>
                          <w:sz w:val="16"/>
                          <w:szCs w:val="16"/>
                        </w:rPr>
                        <w:t>5.6%</w:t>
                      </w:r>
                    </w:p>
                  </w:txbxContent>
                </v:textbox>
              </v:shape>
            </w:pict>
          </mc:Fallback>
        </mc:AlternateContent>
      </w:r>
    </w:p>
    <w:p w14:paraId="582E457E" w14:textId="68569706" w:rsidR="007A330A" w:rsidRPr="00FF1B1D" w:rsidRDefault="007A330A" w:rsidP="007A330A">
      <w:pPr>
        <w:jc w:val="both"/>
        <w:rPr>
          <w:rFonts w:asciiTheme="minorHAnsi" w:hAnsiTheme="minorHAnsi" w:cstheme="minorHAnsi"/>
          <w:sz w:val="22"/>
          <w:szCs w:val="22"/>
        </w:rPr>
      </w:pPr>
    </w:p>
    <w:p w14:paraId="49DE114E" w14:textId="77777777" w:rsidR="00B51F18" w:rsidRPr="00FF1B1D" w:rsidRDefault="00B51F18" w:rsidP="00770D93">
      <w:pPr>
        <w:ind w:left="-270"/>
        <w:jc w:val="both"/>
        <w:rPr>
          <w:rFonts w:asciiTheme="minorHAnsi" w:hAnsiTheme="minorHAnsi" w:cstheme="minorHAnsi"/>
          <w:sz w:val="22"/>
          <w:szCs w:val="22"/>
        </w:rPr>
      </w:pPr>
    </w:p>
    <w:p w14:paraId="400E5810" w14:textId="6A77A8BD" w:rsidR="00376463" w:rsidRPr="00FF1B1D" w:rsidRDefault="00376463" w:rsidP="00770D93">
      <w:pPr>
        <w:ind w:left="-270"/>
        <w:jc w:val="both"/>
        <w:rPr>
          <w:rFonts w:asciiTheme="minorHAnsi" w:hAnsiTheme="minorHAnsi" w:cstheme="minorHAnsi"/>
          <w:sz w:val="22"/>
          <w:szCs w:val="22"/>
        </w:rPr>
      </w:pPr>
    </w:p>
    <w:p w14:paraId="0B9146C9" w14:textId="5F55449D" w:rsidR="007A330A" w:rsidRPr="00FF1B1D" w:rsidRDefault="007A330A" w:rsidP="00770D93">
      <w:pPr>
        <w:ind w:left="-270"/>
        <w:jc w:val="both"/>
        <w:rPr>
          <w:rFonts w:asciiTheme="minorHAnsi" w:hAnsiTheme="minorHAnsi" w:cstheme="minorHAnsi"/>
          <w:sz w:val="22"/>
          <w:szCs w:val="22"/>
        </w:rPr>
      </w:pPr>
    </w:p>
    <w:p w14:paraId="653632B2" w14:textId="65CF54C0" w:rsidR="007A330A" w:rsidRPr="00FF1B1D" w:rsidRDefault="007A330A" w:rsidP="00770D93">
      <w:pPr>
        <w:ind w:left="-270"/>
        <w:jc w:val="both"/>
        <w:rPr>
          <w:rFonts w:asciiTheme="minorHAnsi" w:hAnsiTheme="minorHAnsi" w:cstheme="minorHAnsi"/>
          <w:sz w:val="22"/>
          <w:szCs w:val="22"/>
        </w:rPr>
      </w:pPr>
    </w:p>
    <w:p w14:paraId="5DF32E4D" w14:textId="5508FBB4" w:rsidR="007A330A" w:rsidRPr="00FF1B1D" w:rsidRDefault="007A330A" w:rsidP="00770D93">
      <w:pPr>
        <w:ind w:left="-270"/>
        <w:jc w:val="both"/>
        <w:rPr>
          <w:rFonts w:asciiTheme="minorHAnsi" w:hAnsiTheme="minorHAnsi" w:cstheme="minorHAnsi"/>
          <w:sz w:val="22"/>
          <w:szCs w:val="22"/>
        </w:rPr>
      </w:pPr>
    </w:p>
    <w:bookmarkEnd w:id="20"/>
    <w:p w14:paraId="54AD00BB" w14:textId="61E824D0" w:rsidR="008511D9" w:rsidRDefault="008511D9" w:rsidP="00770D93">
      <w:pPr>
        <w:ind w:left="-270"/>
        <w:jc w:val="both"/>
        <w:rPr>
          <w:rFonts w:asciiTheme="minorHAnsi" w:hAnsiTheme="minorHAnsi" w:cstheme="minorHAnsi"/>
          <w:sz w:val="22"/>
          <w:szCs w:val="22"/>
        </w:rPr>
      </w:pPr>
    </w:p>
    <w:p w14:paraId="21D93281" w14:textId="24734AC5" w:rsidR="00950284" w:rsidRDefault="00950284" w:rsidP="00770D93">
      <w:pPr>
        <w:ind w:left="-270"/>
        <w:jc w:val="both"/>
        <w:rPr>
          <w:rFonts w:asciiTheme="minorHAnsi" w:hAnsiTheme="minorHAnsi" w:cstheme="minorHAnsi"/>
          <w:sz w:val="22"/>
          <w:szCs w:val="22"/>
        </w:rPr>
      </w:pPr>
    </w:p>
    <w:p w14:paraId="3005268A" w14:textId="683FD92B" w:rsidR="00950284" w:rsidRPr="00FF1B1D" w:rsidRDefault="00950284" w:rsidP="00950284">
      <w:pPr>
        <w:autoSpaceDE w:val="0"/>
        <w:autoSpaceDN w:val="0"/>
        <w:adjustRightInd w:val="0"/>
        <w:jc w:val="both"/>
        <w:rPr>
          <w:rFonts w:asciiTheme="minorHAnsi" w:hAnsiTheme="minorHAnsi" w:cstheme="minorHAnsi"/>
          <w:color w:val="000000"/>
          <w:sz w:val="22"/>
          <w:szCs w:val="22"/>
          <w:lang w:eastAsia="en-US"/>
        </w:rPr>
      </w:pPr>
      <w:r w:rsidRPr="00FF1B1D">
        <w:rPr>
          <w:rFonts w:asciiTheme="minorHAnsi" w:hAnsiTheme="minorHAnsi" w:cstheme="minorHAnsi"/>
          <w:sz w:val="22"/>
          <w:szCs w:val="22"/>
        </w:rPr>
        <w:t>The public perception surveys are conducted annually</w:t>
      </w:r>
      <w:r w:rsidRPr="00FF1B1D">
        <w:rPr>
          <w:rStyle w:val="FootnoteReference"/>
          <w:rFonts w:asciiTheme="minorHAnsi" w:hAnsiTheme="minorHAnsi" w:cstheme="minorHAnsi"/>
          <w:sz w:val="22"/>
          <w:szCs w:val="22"/>
        </w:rPr>
        <w:footnoteReference w:id="4"/>
      </w:r>
      <w:r w:rsidRPr="00FF1B1D">
        <w:rPr>
          <w:rFonts w:asciiTheme="minorHAnsi" w:hAnsiTheme="minorHAnsi" w:cstheme="minorHAnsi"/>
          <w:sz w:val="22"/>
          <w:szCs w:val="22"/>
        </w:rPr>
        <w:t xml:space="preserve"> about the UN and SDGs, the outcomes </w:t>
      </w:r>
      <w:r>
        <w:rPr>
          <w:rFonts w:asciiTheme="minorHAnsi" w:hAnsiTheme="minorHAnsi" w:cstheme="minorHAnsi"/>
          <w:sz w:val="22"/>
          <w:szCs w:val="22"/>
        </w:rPr>
        <w:t xml:space="preserve">have been also used to </w:t>
      </w:r>
      <w:r w:rsidRPr="00FF1B1D">
        <w:rPr>
          <w:rFonts w:asciiTheme="minorHAnsi" w:hAnsiTheme="minorHAnsi" w:cstheme="minorHAnsi"/>
          <w:sz w:val="22"/>
          <w:szCs w:val="22"/>
        </w:rPr>
        <w:t>inform U</w:t>
      </w:r>
      <w:r>
        <w:rPr>
          <w:rFonts w:asciiTheme="minorHAnsi" w:hAnsiTheme="minorHAnsi" w:cstheme="minorHAnsi"/>
          <w:sz w:val="22"/>
          <w:szCs w:val="22"/>
        </w:rPr>
        <w:t xml:space="preserve">N </w:t>
      </w:r>
      <w:r w:rsidRPr="00FF1B1D">
        <w:rPr>
          <w:rFonts w:asciiTheme="minorHAnsi" w:hAnsiTheme="minorHAnsi" w:cstheme="minorHAnsi"/>
          <w:sz w:val="22"/>
          <w:szCs w:val="22"/>
        </w:rPr>
        <w:t xml:space="preserve">programming and </w:t>
      </w:r>
      <w:r>
        <w:rPr>
          <w:rFonts w:asciiTheme="minorHAnsi" w:hAnsiTheme="minorHAnsi" w:cstheme="minorHAnsi"/>
          <w:sz w:val="22"/>
          <w:szCs w:val="22"/>
        </w:rPr>
        <w:t xml:space="preserve">the new </w:t>
      </w:r>
      <w:r w:rsidRPr="00FF1B1D">
        <w:rPr>
          <w:rFonts w:asciiTheme="minorHAnsi" w:hAnsiTheme="minorHAnsi" w:cstheme="minorHAnsi"/>
          <w:sz w:val="22"/>
          <w:szCs w:val="22"/>
        </w:rPr>
        <w:t xml:space="preserve">CF. </w:t>
      </w:r>
      <w:r w:rsidRPr="00FF1B1D">
        <w:rPr>
          <w:rFonts w:asciiTheme="minorHAnsi" w:hAnsiTheme="minorHAnsi" w:cstheme="minorHAnsi"/>
          <w:color w:val="000000"/>
          <w:sz w:val="22"/>
          <w:szCs w:val="22"/>
        </w:rPr>
        <w:t xml:space="preserve">Within the civil society, young people under several youth organizations that </w:t>
      </w:r>
      <w:r w:rsidR="00AD491C" w:rsidRPr="00FF1B1D">
        <w:rPr>
          <w:rFonts w:asciiTheme="minorHAnsi" w:hAnsiTheme="minorHAnsi" w:cstheme="minorHAnsi"/>
          <w:color w:val="000000"/>
          <w:sz w:val="22"/>
          <w:szCs w:val="22"/>
        </w:rPr>
        <w:t>include</w:t>
      </w:r>
      <w:r w:rsidRPr="00FF1B1D">
        <w:rPr>
          <w:rFonts w:asciiTheme="minorHAnsi" w:hAnsiTheme="minorHAnsi" w:cstheme="minorHAnsi"/>
          <w:color w:val="000000"/>
          <w:sz w:val="22"/>
          <w:szCs w:val="22"/>
        </w:rPr>
        <w:t xml:space="preserve"> </w:t>
      </w:r>
      <w:r w:rsidRPr="00FF1B1D">
        <w:rPr>
          <w:rFonts w:asciiTheme="minorHAnsi" w:hAnsiTheme="minorHAnsi" w:cstheme="minorHAnsi"/>
          <w:i/>
          <w:color w:val="000000"/>
          <w:sz w:val="22"/>
          <w:szCs w:val="22"/>
        </w:rPr>
        <w:t>Open Space</w:t>
      </w:r>
      <w:r w:rsidRPr="00FF1B1D">
        <w:rPr>
          <w:rFonts w:asciiTheme="minorHAnsi" w:hAnsiTheme="minorHAnsi" w:cstheme="minorHAnsi"/>
          <w:color w:val="000000"/>
          <w:sz w:val="22"/>
          <w:szCs w:val="22"/>
        </w:rPr>
        <w:t xml:space="preserve"> and </w:t>
      </w:r>
      <w:r w:rsidRPr="00FF1B1D">
        <w:rPr>
          <w:rFonts w:asciiTheme="minorHAnsi" w:hAnsiTheme="minorHAnsi" w:cstheme="minorHAnsi"/>
          <w:i/>
          <w:color w:val="000000"/>
          <w:sz w:val="22"/>
          <w:szCs w:val="22"/>
        </w:rPr>
        <w:t>Youth SDG Ambassadors</w:t>
      </w:r>
      <w:r w:rsidRPr="00FF1B1D">
        <w:rPr>
          <w:rFonts w:asciiTheme="minorHAnsi" w:hAnsiTheme="minorHAnsi" w:cstheme="minorHAnsi"/>
          <w:color w:val="000000"/>
          <w:sz w:val="22"/>
          <w:szCs w:val="22"/>
        </w:rPr>
        <w:t xml:space="preserve"> have been holding school debates on SDGs in various districts in Uganda. There have been projects targeting semi-urban private schools around the city where young people have been trained using non-formal pedagogical ways that will make it easier for them to understand, engage with, and follow up or gain interest in the SDGs.  Through the SDG awareness weeks, each year in October, young people have been sharing their SDG related innovations.  Young people launched an initiative to develop a </w:t>
      </w:r>
      <w:r>
        <w:rPr>
          <w:rFonts w:asciiTheme="minorHAnsi" w:hAnsiTheme="minorHAnsi" w:cstheme="minorHAnsi"/>
          <w:color w:val="000000"/>
          <w:sz w:val="22"/>
          <w:szCs w:val="22"/>
        </w:rPr>
        <w:t>M</w:t>
      </w:r>
      <w:r w:rsidRPr="00FF1B1D">
        <w:rPr>
          <w:rFonts w:asciiTheme="minorHAnsi" w:hAnsiTheme="minorHAnsi" w:cstheme="minorHAnsi"/>
          <w:color w:val="000000"/>
          <w:sz w:val="22"/>
          <w:szCs w:val="22"/>
        </w:rPr>
        <w:t xml:space="preserve">illion SDG </w:t>
      </w:r>
      <w:r>
        <w:rPr>
          <w:rFonts w:asciiTheme="minorHAnsi" w:hAnsiTheme="minorHAnsi" w:cstheme="minorHAnsi"/>
          <w:color w:val="000000"/>
          <w:sz w:val="22"/>
          <w:szCs w:val="22"/>
        </w:rPr>
        <w:t>S</w:t>
      </w:r>
      <w:r w:rsidRPr="00FF1B1D">
        <w:rPr>
          <w:rFonts w:asciiTheme="minorHAnsi" w:hAnsiTheme="minorHAnsi" w:cstheme="minorHAnsi"/>
          <w:color w:val="000000"/>
          <w:sz w:val="22"/>
          <w:szCs w:val="22"/>
        </w:rPr>
        <w:t xml:space="preserve">olutions by a million-young people in Uganda and they continue to engage in SDGs through youth led </w:t>
      </w:r>
      <w:r>
        <w:rPr>
          <w:rFonts w:asciiTheme="minorHAnsi" w:hAnsiTheme="minorHAnsi" w:cstheme="minorHAnsi"/>
          <w:color w:val="000000"/>
          <w:sz w:val="22"/>
          <w:szCs w:val="22"/>
        </w:rPr>
        <w:t xml:space="preserve">country wide </w:t>
      </w:r>
      <w:r w:rsidRPr="00FF1B1D">
        <w:rPr>
          <w:rFonts w:asciiTheme="minorHAnsi" w:hAnsiTheme="minorHAnsi" w:cstheme="minorHAnsi"/>
          <w:color w:val="000000"/>
          <w:sz w:val="22"/>
          <w:szCs w:val="22"/>
        </w:rPr>
        <w:t>workshop</w:t>
      </w:r>
      <w:r>
        <w:rPr>
          <w:rFonts w:asciiTheme="minorHAnsi" w:hAnsiTheme="minorHAnsi" w:cstheme="minorHAnsi"/>
          <w:color w:val="000000"/>
          <w:sz w:val="22"/>
          <w:szCs w:val="22"/>
        </w:rPr>
        <w:t>s</w:t>
      </w:r>
      <w:r w:rsidRPr="00FF1B1D">
        <w:rPr>
          <w:rFonts w:asciiTheme="minorHAnsi" w:hAnsiTheme="minorHAnsi" w:cstheme="minorHAnsi"/>
          <w:color w:val="000000"/>
          <w:sz w:val="22"/>
          <w:szCs w:val="22"/>
        </w:rPr>
        <w:t xml:space="preserve"> and symposiums.    </w:t>
      </w:r>
    </w:p>
    <w:p w14:paraId="76081B1D" w14:textId="77777777" w:rsidR="00950284" w:rsidRPr="00FF1B1D" w:rsidRDefault="00950284" w:rsidP="00770D93">
      <w:pPr>
        <w:ind w:left="-270"/>
        <w:jc w:val="both"/>
        <w:rPr>
          <w:rFonts w:asciiTheme="minorHAnsi" w:hAnsiTheme="minorHAnsi" w:cstheme="minorHAnsi"/>
          <w:sz w:val="22"/>
          <w:szCs w:val="22"/>
        </w:rPr>
      </w:pPr>
    </w:p>
    <w:p w14:paraId="47EA5B19" w14:textId="5FFB6B8D" w:rsidR="00B51F18" w:rsidRPr="00FF1B1D" w:rsidRDefault="00B51F18" w:rsidP="00DA547D">
      <w:pPr>
        <w:pStyle w:val="Heading1"/>
        <w:rPr>
          <w:rFonts w:asciiTheme="minorHAnsi" w:hAnsiTheme="minorHAnsi" w:cstheme="minorHAnsi"/>
          <w:b/>
          <w:bCs/>
          <w:color w:val="auto"/>
        </w:rPr>
      </w:pPr>
      <w:bookmarkStart w:id="26" w:name="_Toc41532036"/>
      <w:r w:rsidRPr="00FF1B1D">
        <w:rPr>
          <w:rFonts w:asciiTheme="minorHAnsi" w:hAnsiTheme="minorHAnsi" w:cstheme="minorHAnsi"/>
          <w:b/>
          <w:bCs/>
          <w:color w:val="auto"/>
        </w:rPr>
        <w:t>CHAPTER 2: UN UGANDA SUPPORT TO THE 2030 AGENDA</w:t>
      </w:r>
      <w:bookmarkEnd w:id="26"/>
    </w:p>
    <w:p w14:paraId="5C898C5C" w14:textId="77777777" w:rsidR="00B51F18" w:rsidRPr="00FF1B1D" w:rsidRDefault="00B51F18" w:rsidP="00DA547D">
      <w:pPr>
        <w:pStyle w:val="Heading2"/>
        <w:rPr>
          <w:rFonts w:asciiTheme="minorHAnsi" w:hAnsiTheme="minorHAnsi" w:cstheme="minorHAnsi"/>
          <w:bCs/>
          <w:iCs/>
          <w:color w:val="auto"/>
        </w:rPr>
      </w:pPr>
    </w:p>
    <w:p w14:paraId="15853ECF" w14:textId="5D4D33BB" w:rsidR="00B51F18" w:rsidRPr="00FF1B1D" w:rsidRDefault="00B51F18" w:rsidP="006C7894">
      <w:pPr>
        <w:pStyle w:val="Heading2"/>
        <w:rPr>
          <w:rFonts w:asciiTheme="minorHAnsi" w:hAnsiTheme="minorHAnsi" w:cstheme="minorHAnsi"/>
          <w:bCs/>
          <w:color w:val="auto"/>
        </w:rPr>
      </w:pPr>
      <w:bookmarkStart w:id="27" w:name="_Toc41532037"/>
      <w:r w:rsidRPr="00FF1B1D">
        <w:rPr>
          <w:rFonts w:asciiTheme="minorHAnsi" w:hAnsiTheme="minorHAnsi" w:cstheme="minorHAnsi"/>
          <w:bCs/>
          <w:color w:val="auto"/>
        </w:rPr>
        <w:t>2.1 UN Uganda Vision 2030</w:t>
      </w:r>
      <w:bookmarkEnd w:id="27"/>
    </w:p>
    <w:p w14:paraId="1B29D4D8" w14:textId="77777777" w:rsidR="004A2F79" w:rsidRPr="00FF1B1D" w:rsidRDefault="004A2F79" w:rsidP="004A2F79">
      <w:pPr>
        <w:ind w:left="-270"/>
        <w:jc w:val="both"/>
        <w:rPr>
          <w:rFonts w:asciiTheme="minorHAnsi" w:hAnsiTheme="minorHAnsi" w:cstheme="minorHAnsi"/>
          <w:sz w:val="22"/>
          <w:szCs w:val="22"/>
        </w:rPr>
      </w:pPr>
    </w:p>
    <w:p w14:paraId="268487CA" w14:textId="34AFC87C" w:rsidR="0025563B" w:rsidRPr="00FF1B1D" w:rsidRDefault="0025563B" w:rsidP="0025563B">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The UN Uganda Vision 2030 contextualises UNCT planning within a longer-term perspective, aligned with the 2030 Agenda and multi-year national planning. </w:t>
      </w:r>
      <w:r w:rsidR="00AD491C" w:rsidRPr="00FF1B1D">
        <w:rPr>
          <w:rFonts w:asciiTheme="minorHAnsi" w:hAnsiTheme="minorHAnsi" w:cstheme="minorHAnsi"/>
          <w:sz w:val="22"/>
          <w:szCs w:val="22"/>
        </w:rPr>
        <w:t>To</w:t>
      </w:r>
      <w:r w:rsidRPr="00FF1B1D">
        <w:rPr>
          <w:rFonts w:asciiTheme="minorHAnsi" w:hAnsiTheme="minorHAnsi" w:cstheme="minorHAnsi"/>
          <w:sz w:val="22"/>
          <w:szCs w:val="22"/>
        </w:rPr>
        <w:t xml:space="preserve"> ensure the consideration of trends beyond the horizon of the next UNSDCF period</w:t>
      </w:r>
      <w:r w:rsidR="00AA5669" w:rsidRPr="00FF1B1D">
        <w:rPr>
          <w:rFonts w:asciiTheme="minorHAnsi" w:hAnsiTheme="minorHAnsi" w:cstheme="minorHAnsi"/>
          <w:sz w:val="22"/>
          <w:szCs w:val="22"/>
        </w:rPr>
        <w:t xml:space="preserve">. </w:t>
      </w:r>
      <w:r w:rsidR="003B6E60" w:rsidRPr="00FF1B1D">
        <w:rPr>
          <w:rFonts w:asciiTheme="minorHAnsi" w:hAnsiTheme="minorHAnsi" w:cstheme="minorHAnsi"/>
          <w:sz w:val="22"/>
          <w:szCs w:val="22"/>
        </w:rPr>
        <w:t>T</w:t>
      </w:r>
      <w:r w:rsidRPr="00FF1B1D">
        <w:rPr>
          <w:rFonts w:asciiTheme="minorHAnsi" w:hAnsiTheme="minorHAnsi" w:cstheme="minorHAnsi"/>
          <w:sz w:val="22"/>
          <w:szCs w:val="22"/>
        </w:rPr>
        <w:t xml:space="preserve">he </w:t>
      </w:r>
      <w:r w:rsidR="003B6E60" w:rsidRPr="00FF1B1D">
        <w:rPr>
          <w:rFonts w:asciiTheme="minorHAnsi" w:hAnsiTheme="minorHAnsi" w:cstheme="minorHAnsi"/>
          <w:sz w:val="22"/>
          <w:szCs w:val="22"/>
        </w:rPr>
        <w:t>visioning rep</w:t>
      </w:r>
      <w:r w:rsidRPr="00FF1B1D">
        <w:rPr>
          <w:rFonts w:asciiTheme="minorHAnsi" w:hAnsiTheme="minorHAnsi" w:cstheme="minorHAnsi"/>
          <w:sz w:val="22"/>
          <w:szCs w:val="22"/>
        </w:rPr>
        <w:t xml:space="preserve">resents logical steps in longer-term results areas which will define the UN’s principle contributions to supporting </w:t>
      </w:r>
      <w:r w:rsidR="000B3839" w:rsidRPr="00FF1B1D">
        <w:rPr>
          <w:rFonts w:asciiTheme="minorHAnsi" w:hAnsiTheme="minorHAnsi" w:cstheme="minorHAnsi"/>
          <w:sz w:val="22"/>
          <w:szCs w:val="22"/>
        </w:rPr>
        <w:t xml:space="preserve">Uganda’s </w:t>
      </w:r>
      <w:r w:rsidRPr="00FF1B1D">
        <w:rPr>
          <w:rFonts w:asciiTheme="minorHAnsi" w:hAnsiTheme="minorHAnsi" w:cstheme="minorHAnsi"/>
          <w:sz w:val="22"/>
          <w:szCs w:val="22"/>
        </w:rPr>
        <w:t>sustainable development.</w:t>
      </w:r>
    </w:p>
    <w:p w14:paraId="2B38AABD" w14:textId="77777777" w:rsidR="0025563B" w:rsidRPr="00FF1B1D" w:rsidRDefault="0025563B" w:rsidP="001A7F13">
      <w:pPr>
        <w:ind w:left="-270"/>
        <w:jc w:val="both"/>
        <w:rPr>
          <w:rFonts w:asciiTheme="minorHAnsi" w:hAnsiTheme="minorHAnsi" w:cstheme="minorHAnsi"/>
          <w:sz w:val="22"/>
          <w:szCs w:val="22"/>
        </w:rPr>
      </w:pPr>
    </w:p>
    <w:p w14:paraId="58F85B50" w14:textId="77777777" w:rsidR="00E3449F" w:rsidRPr="00FF1B1D" w:rsidRDefault="00E3449F" w:rsidP="00E3449F">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The UN system in Uganda is committed to contributing towards the development and social transformation of a Ugandan society where there is good governance and people, especially the marginalized and vulnerable, enjoy human rights, justice, peace and security; gender equality and equity, effectively participate and gain from inclusive and sustainable economic development and decent job creation; and have equitable access to and utilize quality basic social and protection services to improve their quality of life. </w:t>
      </w:r>
    </w:p>
    <w:p w14:paraId="3E52BEA6" w14:textId="77777777" w:rsidR="00E3449F" w:rsidRPr="00FF1B1D" w:rsidRDefault="00E3449F" w:rsidP="00E3449F">
      <w:pPr>
        <w:ind w:left="-270"/>
        <w:jc w:val="both"/>
        <w:rPr>
          <w:rFonts w:asciiTheme="minorHAnsi" w:hAnsiTheme="minorHAnsi" w:cstheme="minorHAnsi"/>
          <w:sz w:val="22"/>
          <w:szCs w:val="22"/>
        </w:rPr>
      </w:pPr>
    </w:p>
    <w:p w14:paraId="7163E195" w14:textId="39AF7434" w:rsidR="00E3449F" w:rsidRPr="00FF1B1D" w:rsidRDefault="00E3449F" w:rsidP="00E3449F">
      <w:pPr>
        <w:ind w:left="-270"/>
        <w:jc w:val="both"/>
        <w:rPr>
          <w:rFonts w:asciiTheme="minorHAnsi" w:hAnsiTheme="minorHAnsi" w:cstheme="minorHAnsi"/>
          <w:sz w:val="22"/>
          <w:szCs w:val="22"/>
        </w:rPr>
      </w:pPr>
      <w:r w:rsidRPr="00FF1B1D">
        <w:rPr>
          <w:rFonts w:asciiTheme="minorHAnsi" w:hAnsiTheme="minorHAnsi" w:cstheme="minorHAnsi"/>
          <w:sz w:val="22"/>
          <w:szCs w:val="22"/>
        </w:rPr>
        <w:t>The UN Uganda’s Vision 2030 is therefore: “A Transformed Inclusive Ugandan Society Where People have Improved Quality of Life and Resilience for Sustainable Development.”</w:t>
      </w:r>
    </w:p>
    <w:p w14:paraId="6132B558" w14:textId="77777777" w:rsidR="00E3449F" w:rsidRPr="00FF1B1D" w:rsidRDefault="00E3449F" w:rsidP="001A7F13">
      <w:pPr>
        <w:ind w:left="-270"/>
        <w:jc w:val="both"/>
        <w:rPr>
          <w:rFonts w:asciiTheme="minorHAnsi" w:hAnsiTheme="minorHAnsi" w:cstheme="minorHAnsi"/>
          <w:sz w:val="22"/>
          <w:szCs w:val="22"/>
        </w:rPr>
      </w:pPr>
    </w:p>
    <w:p w14:paraId="4199373B" w14:textId="2612D282" w:rsidR="00852FB1" w:rsidRPr="00FF1B1D" w:rsidRDefault="004A2F79" w:rsidP="001A7F13">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The Cooperation Framework has been developed within the </w:t>
      </w:r>
      <w:r w:rsidR="006B74FF" w:rsidRPr="00FF1B1D">
        <w:rPr>
          <w:rFonts w:asciiTheme="minorHAnsi" w:hAnsiTheme="minorHAnsi" w:cstheme="minorHAnsi"/>
          <w:sz w:val="22"/>
          <w:szCs w:val="22"/>
        </w:rPr>
        <w:t xml:space="preserve">UN </w:t>
      </w:r>
      <w:r w:rsidRPr="00FF1B1D">
        <w:rPr>
          <w:rFonts w:asciiTheme="minorHAnsi" w:hAnsiTheme="minorHAnsi" w:cstheme="minorHAnsi"/>
          <w:sz w:val="22"/>
          <w:szCs w:val="22"/>
        </w:rPr>
        <w:t xml:space="preserve">Reform </w:t>
      </w:r>
      <w:r w:rsidR="006B74FF" w:rsidRPr="00FF1B1D">
        <w:rPr>
          <w:rFonts w:asciiTheme="minorHAnsi" w:hAnsiTheme="minorHAnsi" w:cstheme="minorHAnsi"/>
          <w:sz w:val="22"/>
          <w:szCs w:val="22"/>
        </w:rPr>
        <w:t>a</w:t>
      </w:r>
      <w:r w:rsidR="001339B3" w:rsidRPr="00FF1B1D">
        <w:rPr>
          <w:rFonts w:asciiTheme="minorHAnsi" w:hAnsiTheme="minorHAnsi" w:cstheme="minorHAnsi"/>
          <w:sz w:val="22"/>
          <w:szCs w:val="22"/>
        </w:rPr>
        <w:t xml:space="preserve">genda </w:t>
      </w:r>
      <w:r w:rsidRPr="00FF1B1D">
        <w:rPr>
          <w:rFonts w:asciiTheme="minorHAnsi" w:hAnsiTheme="minorHAnsi" w:cstheme="minorHAnsi"/>
          <w:sz w:val="22"/>
          <w:szCs w:val="22"/>
        </w:rPr>
        <w:t xml:space="preserve">that </w:t>
      </w:r>
      <w:r w:rsidR="001339B3" w:rsidRPr="00FF1B1D">
        <w:rPr>
          <w:rFonts w:asciiTheme="minorHAnsi" w:hAnsiTheme="minorHAnsi" w:cstheme="minorHAnsi"/>
          <w:sz w:val="22"/>
          <w:szCs w:val="22"/>
        </w:rPr>
        <w:t>elevates</w:t>
      </w:r>
      <w:r w:rsidRPr="00FF1B1D">
        <w:rPr>
          <w:rFonts w:asciiTheme="minorHAnsi" w:hAnsiTheme="minorHAnsi" w:cstheme="minorHAnsi"/>
          <w:sz w:val="22"/>
          <w:szCs w:val="22"/>
        </w:rPr>
        <w:t xml:space="preserve"> CF </w:t>
      </w:r>
      <w:r w:rsidR="001339B3" w:rsidRPr="00FF1B1D">
        <w:rPr>
          <w:rFonts w:asciiTheme="minorHAnsi" w:hAnsiTheme="minorHAnsi" w:cstheme="minorHAnsi"/>
          <w:sz w:val="22"/>
          <w:szCs w:val="22"/>
        </w:rPr>
        <w:t xml:space="preserve">as </w:t>
      </w:r>
      <w:r w:rsidRPr="00FF1B1D">
        <w:rPr>
          <w:rFonts w:asciiTheme="minorHAnsi" w:hAnsiTheme="minorHAnsi" w:cstheme="minorHAnsi"/>
          <w:sz w:val="22"/>
          <w:szCs w:val="22"/>
        </w:rPr>
        <w:t xml:space="preserve">the most important instrument for planning and implementation of the UN development activities at country level in support of the implementation of the 2030 Agenda for Sustainable </w:t>
      </w:r>
      <w:r w:rsidR="007E0D1E" w:rsidRPr="00FF1B1D">
        <w:rPr>
          <w:rFonts w:asciiTheme="minorHAnsi" w:hAnsiTheme="minorHAnsi" w:cstheme="minorHAnsi"/>
          <w:sz w:val="22"/>
          <w:szCs w:val="22"/>
        </w:rPr>
        <w:t>Development</w:t>
      </w:r>
      <w:r w:rsidR="006D7C00" w:rsidRPr="00FF1B1D">
        <w:rPr>
          <w:rFonts w:asciiTheme="minorHAnsi" w:hAnsiTheme="minorHAnsi" w:cstheme="minorHAnsi"/>
          <w:sz w:val="22"/>
          <w:szCs w:val="22"/>
        </w:rPr>
        <w:t>.</w:t>
      </w:r>
      <w:r w:rsidR="00A965AF" w:rsidRPr="00FF1B1D">
        <w:rPr>
          <w:rFonts w:asciiTheme="minorHAnsi" w:hAnsiTheme="minorHAnsi" w:cstheme="minorHAnsi"/>
          <w:sz w:val="22"/>
          <w:szCs w:val="22"/>
        </w:rPr>
        <w:t xml:space="preserve"> </w:t>
      </w:r>
      <w:r w:rsidR="007E0D1E" w:rsidRPr="00FF1B1D">
        <w:rPr>
          <w:rFonts w:asciiTheme="minorHAnsi" w:hAnsiTheme="minorHAnsi" w:cstheme="minorHAnsi"/>
          <w:sz w:val="22"/>
          <w:szCs w:val="22"/>
        </w:rPr>
        <w:t>Th</w:t>
      </w:r>
      <w:r w:rsidR="004C1027" w:rsidRPr="00FF1B1D">
        <w:rPr>
          <w:rFonts w:asciiTheme="minorHAnsi" w:hAnsiTheme="minorHAnsi" w:cstheme="minorHAnsi"/>
          <w:sz w:val="22"/>
          <w:szCs w:val="22"/>
        </w:rPr>
        <w:t xml:space="preserve">e </w:t>
      </w:r>
      <w:r w:rsidRPr="00FF1B1D">
        <w:rPr>
          <w:rFonts w:asciiTheme="minorHAnsi" w:hAnsiTheme="minorHAnsi" w:cstheme="minorHAnsi"/>
          <w:sz w:val="22"/>
          <w:szCs w:val="22"/>
        </w:rPr>
        <w:t xml:space="preserve">Cooperation Framework will guide the UN </w:t>
      </w:r>
      <w:r w:rsidR="00484EAF" w:rsidRPr="00FF1B1D">
        <w:rPr>
          <w:rFonts w:asciiTheme="minorHAnsi" w:hAnsiTheme="minorHAnsi" w:cstheme="minorHAnsi"/>
          <w:sz w:val="22"/>
          <w:szCs w:val="22"/>
        </w:rPr>
        <w:t xml:space="preserve">system </w:t>
      </w:r>
      <w:r w:rsidRPr="00FF1B1D">
        <w:rPr>
          <w:rFonts w:asciiTheme="minorHAnsi" w:hAnsiTheme="minorHAnsi" w:cstheme="minorHAnsi"/>
          <w:sz w:val="22"/>
          <w:szCs w:val="22"/>
        </w:rPr>
        <w:t>programming cycle, driving planning, implementation, monitoring, reporting and evaluation of collective UN system support for achieving the 2030 Agenda</w:t>
      </w:r>
      <w:r w:rsidR="0055525F" w:rsidRPr="00FF1B1D">
        <w:rPr>
          <w:rFonts w:asciiTheme="minorHAnsi" w:hAnsiTheme="minorHAnsi" w:cstheme="minorHAnsi"/>
          <w:sz w:val="22"/>
          <w:szCs w:val="22"/>
        </w:rPr>
        <w:t xml:space="preserve"> and </w:t>
      </w:r>
      <w:r w:rsidR="00623DB5" w:rsidRPr="00FF1B1D">
        <w:rPr>
          <w:rFonts w:asciiTheme="minorHAnsi" w:hAnsiTheme="minorHAnsi" w:cstheme="minorHAnsi"/>
          <w:sz w:val="22"/>
          <w:szCs w:val="22"/>
        </w:rPr>
        <w:t xml:space="preserve">sustained impact. </w:t>
      </w:r>
      <w:r w:rsidR="00852FB1" w:rsidRPr="00FF1B1D">
        <w:rPr>
          <w:rFonts w:asciiTheme="minorHAnsi" w:hAnsiTheme="minorHAnsi" w:cstheme="minorHAnsi"/>
          <w:sz w:val="22"/>
          <w:szCs w:val="22"/>
        </w:rPr>
        <w:t xml:space="preserve">The </w:t>
      </w:r>
      <w:r w:rsidR="00623DB5" w:rsidRPr="00FF1B1D">
        <w:rPr>
          <w:rFonts w:asciiTheme="minorHAnsi" w:hAnsiTheme="minorHAnsi" w:cstheme="minorHAnsi"/>
          <w:sz w:val="22"/>
          <w:szCs w:val="22"/>
        </w:rPr>
        <w:t>UN system in Uganda</w:t>
      </w:r>
      <w:r w:rsidR="00852FB1" w:rsidRPr="00FF1B1D">
        <w:rPr>
          <w:rFonts w:asciiTheme="minorHAnsi" w:hAnsiTheme="minorHAnsi" w:cstheme="minorHAnsi"/>
          <w:sz w:val="22"/>
          <w:szCs w:val="22"/>
        </w:rPr>
        <w:t xml:space="preserve">, therefore, </w:t>
      </w:r>
      <w:r w:rsidR="00623DB5" w:rsidRPr="00FF1B1D">
        <w:rPr>
          <w:rFonts w:asciiTheme="minorHAnsi" w:hAnsiTheme="minorHAnsi" w:cstheme="minorHAnsi"/>
          <w:sz w:val="22"/>
          <w:szCs w:val="22"/>
        </w:rPr>
        <w:t>will collaborate and support the Government in achieving NDP</w:t>
      </w:r>
      <w:r w:rsidR="004C1027" w:rsidRPr="00FF1B1D">
        <w:rPr>
          <w:rFonts w:asciiTheme="minorHAnsi" w:hAnsiTheme="minorHAnsi" w:cstheme="minorHAnsi"/>
          <w:sz w:val="22"/>
          <w:szCs w:val="22"/>
        </w:rPr>
        <w:t xml:space="preserve"> </w:t>
      </w:r>
      <w:r w:rsidR="00623DB5" w:rsidRPr="00FF1B1D">
        <w:rPr>
          <w:rFonts w:asciiTheme="minorHAnsi" w:hAnsiTheme="minorHAnsi" w:cstheme="minorHAnsi"/>
          <w:sz w:val="22"/>
          <w:szCs w:val="22"/>
        </w:rPr>
        <w:t xml:space="preserve">III and SDG targets </w:t>
      </w:r>
      <w:r w:rsidR="00D33162">
        <w:rPr>
          <w:rFonts w:asciiTheme="minorHAnsi" w:hAnsiTheme="minorHAnsi" w:cstheme="minorHAnsi"/>
          <w:sz w:val="22"/>
          <w:szCs w:val="22"/>
        </w:rPr>
        <w:t xml:space="preserve">and addressing </w:t>
      </w:r>
      <w:r w:rsidR="00D33162" w:rsidRPr="00FF1B1D">
        <w:rPr>
          <w:rFonts w:asciiTheme="minorHAnsi" w:hAnsiTheme="minorHAnsi" w:cstheme="minorHAnsi"/>
          <w:sz w:val="22"/>
          <w:szCs w:val="22"/>
        </w:rPr>
        <w:t>leave no one behind</w:t>
      </w:r>
      <w:r w:rsidR="00D33162">
        <w:rPr>
          <w:rFonts w:asciiTheme="minorHAnsi" w:hAnsiTheme="minorHAnsi" w:cstheme="minorHAnsi"/>
          <w:sz w:val="22"/>
          <w:szCs w:val="22"/>
        </w:rPr>
        <w:t xml:space="preserve"> agenda</w:t>
      </w:r>
      <w:r w:rsidR="00D33162" w:rsidRPr="00FF1B1D">
        <w:rPr>
          <w:rFonts w:asciiTheme="minorHAnsi" w:hAnsiTheme="minorHAnsi" w:cstheme="minorHAnsi"/>
          <w:sz w:val="22"/>
          <w:szCs w:val="22"/>
        </w:rPr>
        <w:t xml:space="preserve"> </w:t>
      </w:r>
      <w:r w:rsidR="00623DB5" w:rsidRPr="00FF1B1D">
        <w:rPr>
          <w:rFonts w:asciiTheme="minorHAnsi" w:hAnsiTheme="minorHAnsi" w:cstheme="minorHAnsi"/>
          <w:sz w:val="22"/>
          <w:szCs w:val="22"/>
        </w:rPr>
        <w:t xml:space="preserve">in a </w:t>
      </w:r>
      <w:r w:rsidR="001A7F13" w:rsidRPr="00FF1B1D">
        <w:rPr>
          <w:rFonts w:asciiTheme="minorHAnsi" w:eastAsia="Times New Roman" w:hAnsiTheme="minorHAnsi" w:cstheme="minorHAnsi"/>
          <w:iCs/>
          <w:sz w:val="22"/>
          <w:szCs w:val="22"/>
        </w:rPr>
        <w:t>focused</w:t>
      </w:r>
      <w:r w:rsidR="00BD2DEF" w:rsidRPr="00FF1B1D">
        <w:rPr>
          <w:rFonts w:asciiTheme="minorHAnsi" w:eastAsia="Times New Roman" w:hAnsiTheme="minorHAnsi" w:cstheme="minorHAnsi"/>
          <w:iCs/>
          <w:sz w:val="22"/>
          <w:szCs w:val="22"/>
        </w:rPr>
        <w:t>,</w:t>
      </w:r>
      <w:r w:rsidR="001A7F13" w:rsidRPr="00FF1B1D">
        <w:rPr>
          <w:rFonts w:asciiTheme="minorHAnsi" w:eastAsia="Times New Roman" w:hAnsiTheme="minorHAnsi" w:cstheme="minorHAnsi"/>
          <w:iCs/>
          <w:sz w:val="22"/>
          <w:szCs w:val="22"/>
        </w:rPr>
        <w:t xml:space="preserve"> strategic and coherent </w:t>
      </w:r>
      <w:r w:rsidR="004C1027" w:rsidRPr="00FF1B1D">
        <w:rPr>
          <w:rFonts w:asciiTheme="minorHAnsi" w:eastAsia="Times New Roman" w:hAnsiTheme="minorHAnsi" w:cstheme="minorHAnsi"/>
          <w:iCs/>
          <w:sz w:val="22"/>
          <w:szCs w:val="22"/>
        </w:rPr>
        <w:t>manner</w:t>
      </w:r>
      <w:r w:rsidR="00D33162">
        <w:rPr>
          <w:rFonts w:asciiTheme="minorHAnsi" w:eastAsia="Times New Roman" w:hAnsiTheme="minorHAnsi" w:cstheme="minorHAnsi"/>
          <w:iCs/>
          <w:sz w:val="22"/>
          <w:szCs w:val="22"/>
        </w:rPr>
        <w:t xml:space="preserve"> </w:t>
      </w:r>
      <w:r w:rsidR="0096011A">
        <w:rPr>
          <w:rFonts w:asciiTheme="minorHAnsi" w:eastAsia="Times New Roman" w:hAnsiTheme="minorHAnsi" w:cstheme="minorHAnsi"/>
          <w:iCs/>
          <w:sz w:val="22"/>
          <w:szCs w:val="22"/>
        </w:rPr>
        <w:t xml:space="preserve">and </w:t>
      </w:r>
      <w:r w:rsidR="00D33162">
        <w:rPr>
          <w:rFonts w:asciiTheme="minorHAnsi" w:eastAsia="Times New Roman" w:hAnsiTheme="minorHAnsi" w:cstheme="minorHAnsi"/>
          <w:iCs/>
          <w:sz w:val="22"/>
          <w:szCs w:val="22"/>
        </w:rPr>
        <w:t xml:space="preserve">through </w:t>
      </w:r>
      <w:r w:rsidR="00F627F3" w:rsidRPr="00FF1B1D">
        <w:rPr>
          <w:rFonts w:asciiTheme="minorHAnsi" w:hAnsiTheme="minorHAnsi" w:cstheme="minorHAnsi"/>
          <w:sz w:val="22"/>
          <w:szCs w:val="22"/>
        </w:rPr>
        <w:t xml:space="preserve">promotion of </w:t>
      </w:r>
      <w:r w:rsidR="00852FB1" w:rsidRPr="00FF1B1D">
        <w:rPr>
          <w:rFonts w:asciiTheme="minorHAnsi" w:hAnsiTheme="minorHAnsi" w:cstheme="minorHAnsi"/>
          <w:sz w:val="22"/>
          <w:szCs w:val="22"/>
        </w:rPr>
        <w:t xml:space="preserve">human rights and other </w:t>
      </w:r>
      <w:r w:rsidR="00BD2DEF" w:rsidRPr="00FF1B1D">
        <w:rPr>
          <w:rFonts w:asciiTheme="minorHAnsi" w:hAnsiTheme="minorHAnsi" w:cstheme="minorHAnsi"/>
          <w:sz w:val="22"/>
          <w:szCs w:val="22"/>
        </w:rPr>
        <w:t xml:space="preserve">regional and </w:t>
      </w:r>
      <w:r w:rsidR="00852FB1" w:rsidRPr="00FF1B1D">
        <w:rPr>
          <w:rFonts w:asciiTheme="minorHAnsi" w:hAnsiTheme="minorHAnsi" w:cstheme="minorHAnsi"/>
          <w:sz w:val="22"/>
          <w:szCs w:val="22"/>
        </w:rPr>
        <w:t xml:space="preserve">international standards and obligations. </w:t>
      </w:r>
    </w:p>
    <w:p w14:paraId="50206261" w14:textId="77777777" w:rsidR="00852FB1" w:rsidRPr="00FF1B1D" w:rsidRDefault="00852FB1" w:rsidP="00852FB1">
      <w:pPr>
        <w:ind w:left="-270"/>
        <w:jc w:val="both"/>
        <w:rPr>
          <w:rFonts w:asciiTheme="minorHAnsi" w:hAnsiTheme="minorHAnsi" w:cstheme="minorHAnsi"/>
          <w:sz w:val="22"/>
          <w:szCs w:val="22"/>
        </w:rPr>
      </w:pPr>
    </w:p>
    <w:p w14:paraId="0EAC3074" w14:textId="65047104" w:rsidR="00852FB1" w:rsidRPr="00FF1B1D" w:rsidRDefault="00BD2DEF" w:rsidP="00E02E82">
      <w:pPr>
        <w:pStyle w:val="CommentText"/>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The </w:t>
      </w:r>
      <w:r w:rsidR="00852FB1" w:rsidRPr="00FF1B1D">
        <w:rPr>
          <w:rFonts w:asciiTheme="minorHAnsi" w:hAnsiTheme="minorHAnsi" w:cstheme="minorHAnsi"/>
          <w:sz w:val="22"/>
          <w:szCs w:val="22"/>
        </w:rPr>
        <w:t>UN System also recognize</w:t>
      </w:r>
      <w:r w:rsidR="006E26E9" w:rsidRPr="00FF1B1D">
        <w:rPr>
          <w:rFonts w:asciiTheme="minorHAnsi" w:hAnsiTheme="minorHAnsi" w:cstheme="minorHAnsi"/>
          <w:sz w:val="22"/>
          <w:szCs w:val="22"/>
        </w:rPr>
        <w:t>s</w:t>
      </w:r>
      <w:r w:rsidR="00852FB1" w:rsidRPr="00FF1B1D">
        <w:rPr>
          <w:rFonts w:asciiTheme="minorHAnsi" w:hAnsiTheme="minorHAnsi" w:cstheme="minorHAnsi"/>
          <w:sz w:val="22"/>
          <w:szCs w:val="22"/>
        </w:rPr>
        <w:t xml:space="preserve"> that </w:t>
      </w:r>
      <w:r w:rsidR="0096011A">
        <w:rPr>
          <w:rFonts w:asciiTheme="minorHAnsi" w:hAnsiTheme="minorHAnsi" w:cstheme="minorHAnsi"/>
          <w:sz w:val="22"/>
          <w:szCs w:val="22"/>
        </w:rPr>
        <w:t xml:space="preserve">the Government of </w:t>
      </w:r>
      <w:r w:rsidR="00852FB1" w:rsidRPr="00FF1B1D">
        <w:rPr>
          <w:rFonts w:asciiTheme="minorHAnsi" w:hAnsiTheme="minorHAnsi" w:cstheme="minorHAnsi"/>
          <w:sz w:val="22"/>
          <w:szCs w:val="22"/>
        </w:rPr>
        <w:t xml:space="preserve">Uganda </w:t>
      </w:r>
      <w:r w:rsidR="004A2F79" w:rsidRPr="00FF1B1D">
        <w:rPr>
          <w:rFonts w:asciiTheme="minorHAnsi" w:hAnsiTheme="minorHAnsi" w:cstheme="minorHAnsi"/>
          <w:sz w:val="22"/>
          <w:szCs w:val="22"/>
        </w:rPr>
        <w:t xml:space="preserve">demonstrated its leadership by making bold moves as an early starter in localization of the UN reform agenda. The key milestones that the UN Country Team in partnership with the </w:t>
      </w:r>
      <w:proofErr w:type="spellStart"/>
      <w:r w:rsidR="004A2F79" w:rsidRPr="00FF1B1D">
        <w:rPr>
          <w:rFonts w:asciiTheme="minorHAnsi" w:hAnsiTheme="minorHAnsi" w:cstheme="minorHAnsi"/>
          <w:sz w:val="22"/>
          <w:szCs w:val="22"/>
        </w:rPr>
        <w:t>GoU</w:t>
      </w:r>
      <w:proofErr w:type="spellEnd"/>
      <w:r w:rsidR="004A2F79" w:rsidRPr="00FF1B1D">
        <w:rPr>
          <w:rFonts w:asciiTheme="minorHAnsi" w:hAnsiTheme="minorHAnsi" w:cstheme="minorHAnsi"/>
          <w:sz w:val="22"/>
          <w:szCs w:val="22"/>
        </w:rPr>
        <w:t xml:space="preserve"> and national and international partners have achieved in the implementation of the UN reform agenda </w:t>
      </w:r>
      <w:r w:rsidR="00F627F3" w:rsidRPr="00FF1B1D">
        <w:rPr>
          <w:rFonts w:asciiTheme="minorHAnsi" w:hAnsiTheme="minorHAnsi" w:cstheme="minorHAnsi"/>
          <w:sz w:val="22"/>
          <w:szCs w:val="22"/>
        </w:rPr>
        <w:t>include</w:t>
      </w:r>
      <w:r w:rsidR="00852FB1" w:rsidRPr="00FF1B1D">
        <w:rPr>
          <w:rFonts w:asciiTheme="minorHAnsi" w:hAnsiTheme="minorHAnsi" w:cstheme="minorHAnsi"/>
          <w:sz w:val="22"/>
          <w:szCs w:val="22"/>
        </w:rPr>
        <w:t>, among others</w:t>
      </w:r>
      <w:r w:rsidR="004A2F79" w:rsidRPr="00FF1B1D">
        <w:rPr>
          <w:rFonts w:asciiTheme="minorHAnsi" w:hAnsiTheme="minorHAnsi" w:cstheme="minorHAnsi"/>
          <w:sz w:val="22"/>
          <w:szCs w:val="22"/>
        </w:rPr>
        <w:t>:</w:t>
      </w:r>
      <w:r w:rsidR="00852FB1" w:rsidRPr="00FF1B1D">
        <w:rPr>
          <w:rFonts w:asciiTheme="minorHAnsi" w:hAnsiTheme="minorHAnsi" w:cstheme="minorHAnsi"/>
          <w:sz w:val="22"/>
          <w:szCs w:val="22"/>
        </w:rPr>
        <w:t xml:space="preserve"> </w:t>
      </w:r>
      <w:r w:rsidR="004A2F79" w:rsidRPr="00FF1B1D">
        <w:rPr>
          <w:rFonts w:asciiTheme="minorHAnsi" w:hAnsiTheme="minorHAnsi" w:cstheme="minorHAnsi"/>
          <w:sz w:val="22"/>
          <w:szCs w:val="22"/>
        </w:rPr>
        <w:t xml:space="preserve">Establishment of a New Generation UN Country Team, with membership of representatives from the Government, UNCT, development partners and IFIs, </w:t>
      </w:r>
      <w:r w:rsidR="00C05E2C">
        <w:rPr>
          <w:rFonts w:asciiTheme="minorHAnsi" w:hAnsiTheme="minorHAnsi" w:cstheme="minorHAnsi"/>
          <w:sz w:val="22"/>
          <w:szCs w:val="22"/>
        </w:rPr>
        <w:t>p</w:t>
      </w:r>
      <w:r w:rsidR="004A2F79" w:rsidRPr="00FF1B1D">
        <w:rPr>
          <w:rFonts w:asciiTheme="minorHAnsi" w:hAnsiTheme="minorHAnsi" w:cstheme="minorHAnsi"/>
          <w:sz w:val="22"/>
          <w:szCs w:val="22"/>
        </w:rPr>
        <w:t>rivate sector</w:t>
      </w:r>
      <w:r w:rsidR="00BC053B" w:rsidRPr="00FF1B1D">
        <w:rPr>
          <w:rFonts w:asciiTheme="minorHAnsi" w:hAnsiTheme="minorHAnsi" w:cstheme="minorHAnsi"/>
          <w:sz w:val="22"/>
          <w:szCs w:val="22"/>
        </w:rPr>
        <w:t>,</w:t>
      </w:r>
      <w:r w:rsidR="004A2F79" w:rsidRPr="00FF1B1D">
        <w:rPr>
          <w:rFonts w:asciiTheme="minorHAnsi" w:hAnsiTheme="minorHAnsi" w:cstheme="minorHAnsi"/>
          <w:sz w:val="22"/>
          <w:szCs w:val="22"/>
        </w:rPr>
        <w:t xml:space="preserve"> civil society, </w:t>
      </w:r>
      <w:r w:rsidR="00C05E2C">
        <w:rPr>
          <w:rFonts w:asciiTheme="minorHAnsi" w:hAnsiTheme="minorHAnsi" w:cstheme="minorHAnsi"/>
          <w:sz w:val="22"/>
          <w:szCs w:val="22"/>
        </w:rPr>
        <w:t>T</w:t>
      </w:r>
      <w:r w:rsidR="0094051A" w:rsidRPr="00FF1B1D">
        <w:rPr>
          <w:rFonts w:asciiTheme="minorHAnsi" w:hAnsiTheme="minorHAnsi" w:cstheme="minorHAnsi"/>
          <w:sz w:val="22"/>
          <w:szCs w:val="22"/>
        </w:rPr>
        <w:t xml:space="preserve">raditional </w:t>
      </w:r>
      <w:r w:rsidR="00E02E82" w:rsidRPr="00FF1B1D">
        <w:rPr>
          <w:rFonts w:asciiTheme="minorHAnsi" w:hAnsiTheme="minorHAnsi" w:cstheme="minorHAnsi"/>
          <w:sz w:val="22"/>
          <w:szCs w:val="22"/>
        </w:rPr>
        <w:t>L</w:t>
      </w:r>
      <w:r w:rsidR="0094051A" w:rsidRPr="00FF1B1D">
        <w:rPr>
          <w:rFonts w:asciiTheme="minorHAnsi" w:hAnsiTheme="minorHAnsi" w:cstheme="minorHAnsi"/>
          <w:sz w:val="22"/>
          <w:szCs w:val="22"/>
        </w:rPr>
        <w:t xml:space="preserve">eaders and Faith Based organizations, </w:t>
      </w:r>
      <w:r w:rsidR="004A2F79" w:rsidRPr="00FF1B1D">
        <w:rPr>
          <w:rFonts w:asciiTheme="minorHAnsi" w:hAnsiTheme="minorHAnsi" w:cstheme="minorHAnsi"/>
          <w:sz w:val="22"/>
          <w:szCs w:val="22"/>
        </w:rPr>
        <w:t>youth, academia and the media;</w:t>
      </w:r>
      <w:r w:rsidR="00852FB1" w:rsidRPr="00FF1B1D">
        <w:rPr>
          <w:rFonts w:asciiTheme="minorHAnsi" w:hAnsiTheme="minorHAnsi" w:cstheme="minorHAnsi"/>
          <w:sz w:val="22"/>
          <w:szCs w:val="22"/>
        </w:rPr>
        <w:t xml:space="preserve"> and establishment of a</w:t>
      </w:r>
      <w:r w:rsidR="004A2F79" w:rsidRPr="00FF1B1D">
        <w:rPr>
          <w:rFonts w:asciiTheme="minorHAnsi" w:hAnsiTheme="minorHAnsi" w:cstheme="minorHAnsi"/>
          <w:sz w:val="22"/>
          <w:szCs w:val="22"/>
        </w:rPr>
        <w:t xml:space="preserve"> national SDG Secretariat </w:t>
      </w:r>
      <w:r w:rsidR="004A2F79" w:rsidRPr="00FF1B1D">
        <w:rPr>
          <w:rFonts w:asciiTheme="minorHAnsi" w:hAnsiTheme="minorHAnsi" w:cstheme="minorHAnsi"/>
          <w:sz w:val="22"/>
          <w:szCs w:val="22"/>
          <w:lang w:eastAsia="en-US"/>
        </w:rPr>
        <w:t xml:space="preserve">at the Office of the Prime Minister in March 2019, with the responsibility of </w:t>
      </w:r>
      <w:r w:rsidR="00F11EAF" w:rsidRPr="00FF1B1D">
        <w:rPr>
          <w:rFonts w:asciiTheme="minorHAnsi" w:hAnsiTheme="minorHAnsi" w:cstheme="minorHAnsi"/>
          <w:sz w:val="22"/>
          <w:szCs w:val="22"/>
          <w:lang w:eastAsia="en-US"/>
        </w:rPr>
        <w:t>supporting the OPM in providing c</w:t>
      </w:r>
      <w:r w:rsidR="004A2F79" w:rsidRPr="00FF1B1D">
        <w:rPr>
          <w:rFonts w:asciiTheme="minorHAnsi" w:hAnsiTheme="minorHAnsi" w:cstheme="minorHAnsi"/>
          <w:sz w:val="22"/>
          <w:szCs w:val="22"/>
          <w:lang w:eastAsia="en-US"/>
        </w:rPr>
        <w:t xml:space="preserve">oordination for localization and implementation of the SDGs by Government Ministries, Department and Agencies (MDAs), </w:t>
      </w:r>
      <w:r w:rsidR="00F11EAF" w:rsidRPr="00FF1B1D">
        <w:rPr>
          <w:rFonts w:asciiTheme="minorHAnsi" w:hAnsiTheme="minorHAnsi" w:cstheme="minorHAnsi"/>
          <w:sz w:val="22"/>
          <w:szCs w:val="22"/>
          <w:lang w:eastAsia="en-US"/>
        </w:rPr>
        <w:t>p</w:t>
      </w:r>
      <w:r w:rsidR="004A2F79" w:rsidRPr="00FF1B1D">
        <w:rPr>
          <w:rFonts w:asciiTheme="minorHAnsi" w:hAnsiTheme="minorHAnsi" w:cstheme="minorHAnsi"/>
          <w:sz w:val="22"/>
          <w:szCs w:val="22"/>
          <w:lang w:eastAsia="en-US"/>
        </w:rPr>
        <w:t xml:space="preserve">rivate </w:t>
      </w:r>
      <w:r w:rsidR="00F11EAF" w:rsidRPr="00FF1B1D">
        <w:rPr>
          <w:rFonts w:asciiTheme="minorHAnsi" w:hAnsiTheme="minorHAnsi" w:cstheme="minorHAnsi"/>
          <w:sz w:val="22"/>
          <w:szCs w:val="22"/>
          <w:lang w:eastAsia="en-US"/>
        </w:rPr>
        <w:t>s</w:t>
      </w:r>
      <w:r w:rsidR="004A2F79" w:rsidRPr="00FF1B1D">
        <w:rPr>
          <w:rFonts w:asciiTheme="minorHAnsi" w:hAnsiTheme="minorHAnsi" w:cstheme="minorHAnsi"/>
          <w:sz w:val="22"/>
          <w:szCs w:val="22"/>
          <w:lang w:eastAsia="en-US"/>
        </w:rPr>
        <w:t xml:space="preserve">ector and </w:t>
      </w:r>
      <w:r w:rsidR="00F11EAF" w:rsidRPr="00FF1B1D">
        <w:rPr>
          <w:rFonts w:asciiTheme="minorHAnsi" w:hAnsiTheme="minorHAnsi" w:cstheme="minorHAnsi"/>
          <w:sz w:val="22"/>
          <w:szCs w:val="22"/>
          <w:lang w:eastAsia="en-US"/>
        </w:rPr>
        <w:t>c</w:t>
      </w:r>
      <w:r w:rsidR="004A2F79" w:rsidRPr="00FF1B1D">
        <w:rPr>
          <w:rFonts w:asciiTheme="minorHAnsi" w:hAnsiTheme="minorHAnsi" w:cstheme="minorHAnsi"/>
          <w:sz w:val="22"/>
          <w:szCs w:val="22"/>
          <w:lang w:eastAsia="en-US"/>
        </w:rPr>
        <w:t xml:space="preserve">ivil </w:t>
      </w:r>
      <w:r w:rsidR="00F11EAF" w:rsidRPr="00FF1B1D">
        <w:rPr>
          <w:rFonts w:asciiTheme="minorHAnsi" w:hAnsiTheme="minorHAnsi" w:cstheme="minorHAnsi"/>
          <w:sz w:val="22"/>
          <w:szCs w:val="22"/>
          <w:lang w:eastAsia="en-US"/>
        </w:rPr>
        <w:t>s</w:t>
      </w:r>
      <w:r w:rsidR="004A2F79" w:rsidRPr="00FF1B1D">
        <w:rPr>
          <w:rFonts w:asciiTheme="minorHAnsi" w:hAnsiTheme="minorHAnsi" w:cstheme="minorHAnsi"/>
          <w:sz w:val="22"/>
          <w:szCs w:val="22"/>
          <w:lang w:eastAsia="en-US"/>
        </w:rPr>
        <w:t xml:space="preserve">ociety. </w:t>
      </w:r>
      <w:r w:rsidR="00852FB1" w:rsidRPr="00FF1B1D">
        <w:rPr>
          <w:rFonts w:asciiTheme="minorHAnsi" w:hAnsiTheme="minorHAnsi" w:cstheme="minorHAnsi"/>
          <w:sz w:val="22"/>
          <w:szCs w:val="22"/>
        </w:rPr>
        <w:t xml:space="preserve">The </w:t>
      </w:r>
      <w:r w:rsidR="00951C18" w:rsidRPr="00FF1B1D">
        <w:rPr>
          <w:rFonts w:asciiTheme="minorHAnsi" w:hAnsiTheme="minorHAnsi" w:cstheme="minorHAnsi"/>
          <w:sz w:val="22"/>
          <w:szCs w:val="22"/>
        </w:rPr>
        <w:t xml:space="preserve">CF </w:t>
      </w:r>
      <w:r w:rsidR="00852FB1" w:rsidRPr="00FF1B1D">
        <w:rPr>
          <w:rFonts w:asciiTheme="minorHAnsi" w:hAnsiTheme="minorHAnsi" w:cstheme="minorHAnsi"/>
          <w:sz w:val="22"/>
          <w:szCs w:val="22"/>
        </w:rPr>
        <w:t xml:space="preserve">will build on </w:t>
      </w:r>
      <w:r w:rsidR="00C05E2C">
        <w:rPr>
          <w:rFonts w:asciiTheme="minorHAnsi" w:hAnsiTheme="minorHAnsi" w:cstheme="minorHAnsi"/>
          <w:sz w:val="22"/>
          <w:szCs w:val="22"/>
        </w:rPr>
        <w:t xml:space="preserve">best </w:t>
      </w:r>
      <w:r w:rsidR="00852FB1" w:rsidRPr="00FF1B1D">
        <w:rPr>
          <w:rFonts w:asciiTheme="minorHAnsi" w:hAnsiTheme="minorHAnsi" w:cstheme="minorHAnsi"/>
          <w:sz w:val="22"/>
          <w:szCs w:val="22"/>
        </w:rPr>
        <w:t xml:space="preserve">practices and </w:t>
      </w:r>
      <w:r w:rsidR="00F11EAF" w:rsidRPr="00FF1B1D">
        <w:rPr>
          <w:rFonts w:asciiTheme="minorHAnsi" w:hAnsiTheme="minorHAnsi" w:cstheme="minorHAnsi"/>
          <w:sz w:val="22"/>
          <w:szCs w:val="22"/>
        </w:rPr>
        <w:t xml:space="preserve">UNDAF </w:t>
      </w:r>
      <w:r w:rsidR="00852FB1" w:rsidRPr="00FF1B1D">
        <w:rPr>
          <w:rFonts w:asciiTheme="minorHAnsi" w:hAnsiTheme="minorHAnsi" w:cstheme="minorHAnsi"/>
          <w:sz w:val="22"/>
          <w:szCs w:val="22"/>
        </w:rPr>
        <w:t>lessons learne</w:t>
      </w:r>
      <w:r w:rsidR="00F11EAF" w:rsidRPr="00FF1B1D">
        <w:rPr>
          <w:rFonts w:asciiTheme="minorHAnsi" w:hAnsiTheme="minorHAnsi" w:cstheme="minorHAnsi"/>
          <w:sz w:val="22"/>
          <w:szCs w:val="22"/>
        </w:rPr>
        <w:t>d</w:t>
      </w:r>
      <w:r w:rsidR="00852FB1" w:rsidRPr="00FF1B1D">
        <w:rPr>
          <w:rFonts w:asciiTheme="minorHAnsi" w:hAnsiTheme="minorHAnsi" w:cstheme="minorHAnsi"/>
          <w:sz w:val="22"/>
          <w:szCs w:val="22"/>
        </w:rPr>
        <w:t xml:space="preserve">, and work strategically </w:t>
      </w:r>
      <w:r w:rsidR="000019E1">
        <w:rPr>
          <w:rFonts w:asciiTheme="minorHAnsi" w:hAnsiTheme="minorHAnsi" w:cstheme="minorHAnsi"/>
          <w:sz w:val="22"/>
          <w:szCs w:val="22"/>
        </w:rPr>
        <w:t xml:space="preserve">and innovatively </w:t>
      </w:r>
      <w:r w:rsidR="00951C18" w:rsidRPr="00FF1B1D">
        <w:rPr>
          <w:rFonts w:asciiTheme="minorHAnsi" w:hAnsiTheme="minorHAnsi" w:cstheme="minorHAnsi"/>
          <w:sz w:val="22"/>
          <w:szCs w:val="22"/>
        </w:rPr>
        <w:t xml:space="preserve">with all partners </w:t>
      </w:r>
      <w:r w:rsidR="00852FB1" w:rsidRPr="00FF1B1D">
        <w:rPr>
          <w:rFonts w:asciiTheme="minorHAnsi" w:hAnsiTheme="minorHAnsi" w:cstheme="minorHAnsi"/>
          <w:sz w:val="22"/>
          <w:szCs w:val="22"/>
        </w:rPr>
        <w:t>to support 2030 Agenda.</w:t>
      </w:r>
    </w:p>
    <w:p w14:paraId="64BDCBCE" w14:textId="77777777" w:rsidR="004A2F79" w:rsidRPr="00FF1B1D" w:rsidRDefault="004A2F79" w:rsidP="00852FB1">
      <w:pPr>
        <w:jc w:val="both"/>
        <w:rPr>
          <w:rFonts w:asciiTheme="minorHAnsi" w:eastAsia="Times New Roman" w:hAnsiTheme="minorHAnsi" w:cstheme="minorHAnsi"/>
          <w:iCs/>
          <w:sz w:val="22"/>
          <w:szCs w:val="22"/>
        </w:rPr>
      </w:pPr>
    </w:p>
    <w:p w14:paraId="3148C17B" w14:textId="4B7E63B6" w:rsidR="00B51F18" w:rsidRPr="00FF1B1D" w:rsidRDefault="0031530C" w:rsidP="00A2564D">
      <w:pPr>
        <w:ind w:left="-270"/>
        <w:jc w:val="both"/>
        <w:rPr>
          <w:rFonts w:asciiTheme="minorHAnsi" w:hAnsiTheme="minorHAnsi" w:cstheme="minorHAnsi"/>
          <w:sz w:val="22"/>
          <w:szCs w:val="22"/>
        </w:rPr>
      </w:pPr>
      <w:r w:rsidRPr="00FF1B1D">
        <w:rPr>
          <w:rFonts w:asciiTheme="minorHAnsi" w:hAnsiTheme="minorHAnsi" w:cstheme="minorHAnsi"/>
          <w:sz w:val="22"/>
          <w:szCs w:val="22"/>
        </w:rPr>
        <w:t xml:space="preserve">To make the CF process collaborative and consultative, CF Strategic </w:t>
      </w:r>
      <w:r w:rsidRPr="00FF1B1D">
        <w:rPr>
          <w:rFonts w:asciiTheme="minorHAnsi" w:eastAsia="Times New Roman" w:hAnsiTheme="minorHAnsi" w:cstheme="minorHAnsi"/>
          <w:iCs/>
          <w:sz w:val="22"/>
          <w:szCs w:val="22"/>
        </w:rPr>
        <w:t xml:space="preserve">Visioning and </w:t>
      </w:r>
      <w:r w:rsidRPr="00FF1B1D">
        <w:rPr>
          <w:rFonts w:asciiTheme="minorHAnsi" w:hAnsiTheme="minorHAnsi" w:cstheme="minorHAnsi"/>
          <w:sz w:val="22"/>
          <w:szCs w:val="22"/>
        </w:rPr>
        <w:t>Prioritization Retreat</w:t>
      </w:r>
      <w:r w:rsidRPr="00FF1B1D">
        <w:rPr>
          <w:rStyle w:val="CommentReference"/>
          <w:rFonts w:asciiTheme="minorHAnsi" w:hAnsiTheme="minorHAnsi" w:cstheme="minorHAnsi"/>
          <w:sz w:val="22"/>
          <w:szCs w:val="22"/>
        </w:rPr>
        <w:t xml:space="preserve"> was </w:t>
      </w:r>
      <w:r w:rsidRPr="00FF1B1D">
        <w:rPr>
          <w:rFonts w:asciiTheme="minorHAnsi" w:hAnsiTheme="minorHAnsi" w:cstheme="minorHAnsi"/>
          <w:sz w:val="22"/>
          <w:szCs w:val="22"/>
        </w:rPr>
        <w:t xml:space="preserve">held </w:t>
      </w:r>
      <w:r w:rsidR="005065DB" w:rsidRPr="00FF1B1D">
        <w:rPr>
          <w:rFonts w:asciiTheme="minorHAnsi" w:hAnsiTheme="minorHAnsi" w:cstheme="minorHAnsi"/>
          <w:sz w:val="22"/>
          <w:szCs w:val="22"/>
        </w:rPr>
        <w:t>with t</w:t>
      </w:r>
      <w:r w:rsidR="00B51F18" w:rsidRPr="00FF1B1D">
        <w:rPr>
          <w:rFonts w:asciiTheme="minorHAnsi" w:eastAsia="Times New Roman" w:hAnsiTheme="minorHAnsi" w:cstheme="minorHAnsi"/>
          <w:iCs/>
          <w:sz w:val="22"/>
          <w:szCs w:val="22"/>
        </w:rPr>
        <w:t xml:space="preserve">he Government and non-state stakeholders that </w:t>
      </w:r>
      <w:r w:rsidR="005065DB" w:rsidRPr="00FF1B1D">
        <w:rPr>
          <w:rFonts w:asciiTheme="minorHAnsi" w:hAnsiTheme="minorHAnsi" w:cstheme="minorHAnsi"/>
          <w:color w:val="000000"/>
          <w:sz w:val="22"/>
          <w:szCs w:val="22"/>
        </w:rPr>
        <w:t xml:space="preserve">enabled the UN deliberate on UN system’s contributions through successive </w:t>
      </w:r>
      <w:r w:rsidR="00667423" w:rsidRPr="00FF1B1D">
        <w:rPr>
          <w:rFonts w:asciiTheme="minorHAnsi" w:hAnsiTheme="minorHAnsi" w:cstheme="minorHAnsi"/>
          <w:color w:val="000000"/>
          <w:sz w:val="22"/>
          <w:szCs w:val="22"/>
        </w:rPr>
        <w:t>CF</w:t>
      </w:r>
      <w:r w:rsidR="005065DB" w:rsidRPr="00FF1B1D">
        <w:rPr>
          <w:rFonts w:asciiTheme="minorHAnsi" w:hAnsiTheme="minorHAnsi" w:cstheme="minorHAnsi"/>
          <w:color w:val="000000"/>
          <w:sz w:val="22"/>
          <w:szCs w:val="22"/>
        </w:rPr>
        <w:t xml:space="preserve">, ensuring that the </w:t>
      </w:r>
      <w:r w:rsidR="00667423" w:rsidRPr="00FF1B1D">
        <w:rPr>
          <w:rFonts w:asciiTheme="minorHAnsi" w:hAnsiTheme="minorHAnsi" w:cstheme="minorHAnsi"/>
          <w:color w:val="000000"/>
          <w:sz w:val="22"/>
          <w:szCs w:val="22"/>
        </w:rPr>
        <w:t>CF i</w:t>
      </w:r>
      <w:r w:rsidR="005065DB" w:rsidRPr="00FF1B1D">
        <w:rPr>
          <w:rFonts w:asciiTheme="minorHAnsi" w:hAnsiTheme="minorHAnsi" w:cstheme="minorHAnsi"/>
          <w:sz w:val="22"/>
          <w:szCs w:val="22"/>
        </w:rPr>
        <w:t>nterventions are positioned in the medium (UN</w:t>
      </w:r>
      <w:r w:rsidR="00667423" w:rsidRPr="00FF1B1D">
        <w:rPr>
          <w:rFonts w:asciiTheme="minorHAnsi" w:hAnsiTheme="minorHAnsi" w:cstheme="minorHAnsi"/>
          <w:sz w:val="22"/>
          <w:szCs w:val="22"/>
        </w:rPr>
        <w:t>SDCF</w:t>
      </w:r>
      <w:r w:rsidR="005065DB" w:rsidRPr="00FF1B1D">
        <w:rPr>
          <w:rFonts w:asciiTheme="minorHAnsi" w:hAnsiTheme="minorHAnsi" w:cstheme="minorHAnsi"/>
          <w:sz w:val="22"/>
          <w:szCs w:val="22"/>
        </w:rPr>
        <w:t xml:space="preserve"> &amp; NSDP II</w:t>
      </w:r>
      <w:r w:rsidR="00667423" w:rsidRPr="00FF1B1D">
        <w:rPr>
          <w:rFonts w:asciiTheme="minorHAnsi" w:hAnsiTheme="minorHAnsi" w:cstheme="minorHAnsi"/>
          <w:sz w:val="22"/>
          <w:szCs w:val="22"/>
        </w:rPr>
        <w:t>I</w:t>
      </w:r>
      <w:r w:rsidR="005065DB" w:rsidRPr="00FF1B1D">
        <w:rPr>
          <w:rFonts w:asciiTheme="minorHAnsi" w:hAnsiTheme="minorHAnsi" w:cstheme="minorHAnsi"/>
          <w:sz w:val="22"/>
          <w:szCs w:val="22"/>
        </w:rPr>
        <w:t>) and long-term (Agenda 2030, AU Agenda 2063 and Vision 20</w:t>
      </w:r>
      <w:r w:rsidR="00667423" w:rsidRPr="00FF1B1D">
        <w:rPr>
          <w:rFonts w:asciiTheme="minorHAnsi" w:hAnsiTheme="minorHAnsi" w:cstheme="minorHAnsi"/>
          <w:sz w:val="22"/>
          <w:szCs w:val="22"/>
        </w:rPr>
        <w:t>40</w:t>
      </w:r>
      <w:r w:rsidR="005065DB" w:rsidRPr="00FF1B1D">
        <w:rPr>
          <w:rFonts w:asciiTheme="minorHAnsi" w:hAnsiTheme="minorHAnsi" w:cstheme="minorHAnsi"/>
          <w:sz w:val="22"/>
          <w:szCs w:val="22"/>
        </w:rPr>
        <w:t>)</w:t>
      </w:r>
      <w:r w:rsidR="00667423" w:rsidRPr="00FF1B1D">
        <w:rPr>
          <w:rFonts w:asciiTheme="minorHAnsi" w:hAnsiTheme="minorHAnsi" w:cstheme="minorHAnsi"/>
          <w:sz w:val="22"/>
          <w:szCs w:val="22"/>
        </w:rPr>
        <w:t xml:space="preserve">. </w:t>
      </w:r>
      <w:bookmarkStart w:id="28" w:name="_Toc39451979"/>
    </w:p>
    <w:p w14:paraId="1BCADB8B" w14:textId="77777777" w:rsidR="0022639E" w:rsidRPr="00FF1B1D" w:rsidRDefault="0022639E" w:rsidP="0022639E">
      <w:pPr>
        <w:jc w:val="both"/>
        <w:rPr>
          <w:rFonts w:asciiTheme="minorHAnsi" w:hAnsiTheme="minorHAnsi" w:cstheme="minorHAnsi"/>
          <w:sz w:val="22"/>
          <w:szCs w:val="22"/>
          <w:shd w:val="clear" w:color="auto" w:fill="FFFFFF"/>
        </w:rPr>
      </w:pPr>
    </w:p>
    <w:p w14:paraId="5055249C" w14:textId="0B5A4876" w:rsidR="0022639E" w:rsidRPr="00FF1B1D" w:rsidRDefault="00DE09CF" w:rsidP="00DE09CF">
      <w:pPr>
        <w:ind w:left="-270"/>
        <w:jc w:val="both"/>
        <w:rPr>
          <w:rFonts w:asciiTheme="minorHAnsi" w:eastAsiaTheme="minorEastAsia" w:hAnsiTheme="minorHAnsi" w:cstheme="minorHAnsi"/>
          <w:sz w:val="22"/>
          <w:szCs w:val="22"/>
          <w:lang w:val="en-AU"/>
        </w:rPr>
      </w:pPr>
      <w:r w:rsidRPr="00FF1B1D">
        <w:rPr>
          <w:rFonts w:asciiTheme="minorHAnsi" w:eastAsiaTheme="minorEastAsia" w:hAnsiTheme="minorHAnsi" w:cstheme="minorHAnsi"/>
          <w:sz w:val="22"/>
          <w:szCs w:val="22"/>
          <w:lang w:val="en-AU"/>
        </w:rPr>
        <w:t xml:space="preserve">Noting the </w:t>
      </w:r>
      <w:r w:rsidR="0022639E" w:rsidRPr="00FF1B1D">
        <w:rPr>
          <w:rFonts w:asciiTheme="minorHAnsi" w:eastAsiaTheme="minorEastAsia" w:hAnsiTheme="minorHAnsi" w:cstheme="minorHAnsi"/>
          <w:sz w:val="22"/>
          <w:szCs w:val="22"/>
          <w:lang w:val="en-AU"/>
        </w:rPr>
        <w:t xml:space="preserve">socio-economic </w:t>
      </w:r>
      <w:r w:rsidR="00B41A4C" w:rsidRPr="00FF1B1D">
        <w:rPr>
          <w:rFonts w:asciiTheme="minorHAnsi" w:eastAsiaTheme="minorEastAsia" w:hAnsiTheme="minorHAnsi" w:cstheme="minorHAnsi"/>
          <w:sz w:val="22"/>
          <w:szCs w:val="22"/>
          <w:lang w:val="en-AU"/>
        </w:rPr>
        <w:t xml:space="preserve">and environmental </w:t>
      </w:r>
      <w:r w:rsidR="0022639E" w:rsidRPr="00FF1B1D">
        <w:rPr>
          <w:rFonts w:asciiTheme="minorHAnsi" w:eastAsiaTheme="minorEastAsia" w:hAnsiTheme="minorHAnsi" w:cstheme="minorHAnsi"/>
          <w:sz w:val="22"/>
          <w:szCs w:val="22"/>
          <w:lang w:val="en-AU"/>
        </w:rPr>
        <w:t>impact of disasters and risks</w:t>
      </w:r>
      <w:r w:rsidRPr="00FF1B1D">
        <w:rPr>
          <w:rFonts w:asciiTheme="minorHAnsi" w:eastAsiaTheme="minorEastAsia" w:hAnsiTheme="minorHAnsi" w:cstheme="minorHAnsi"/>
          <w:sz w:val="22"/>
          <w:szCs w:val="22"/>
          <w:lang w:val="en-AU"/>
        </w:rPr>
        <w:t xml:space="preserve"> across Uganda</w:t>
      </w:r>
      <w:r w:rsidR="00055F7B" w:rsidRPr="00FF1B1D">
        <w:rPr>
          <w:rFonts w:asciiTheme="minorHAnsi" w:eastAsiaTheme="minorEastAsia" w:hAnsiTheme="minorHAnsi" w:cstheme="minorHAnsi"/>
          <w:sz w:val="22"/>
          <w:szCs w:val="22"/>
          <w:lang w:val="en-AU"/>
        </w:rPr>
        <w:t xml:space="preserve">, </w:t>
      </w:r>
      <w:r w:rsidR="0022639E" w:rsidRPr="00FF1B1D">
        <w:rPr>
          <w:rFonts w:asciiTheme="minorHAnsi" w:eastAsiaTheme="minorEastAsia" w:hAnsiTheme="minorHAnsi" w:cstheme="minorHAnsi"/>
          <w:sz w:val="22"/>
          <w:szCs w:val="22"/>
          <w:lang w:val="en-AU"/>
        </w:rPr>
        <w:t>including</w:t>
      </w:r>
      <w:r w:rsidRPr="00FF1B1D">
        <w:rPr>
          <w:rFonts w:asciiTheme="minorHAnsi" w:hAnsiTheme="minorHAnsi" w:cstheme="minorHAnsi"/>
          <w:sz w:val="22"/>
          <w:szCs w:val="22"/>
        </w:rPr>
        <w:t xml:space="preserve"> </w:t>
      </w:r>
      <w:r w:rsidR="00055F7B" w:rsidRPr="00FF1B1D">
        <w:rPr>
          <w:rFonts w:asciiTheme="minorHAnsi" w:hAnsiTheme="minorHAnsi" w:cstheme="minorHAnsi"/>
          <w:sz w:val="22"/>
          <w:szCs w:val="22"/>
        </w:rPr>
        <w:t>frequently occurring landslides, floods, droughts, and in the last quarter of the year,</w:t>
      </w:r>
      <w:r w:rsidR="00055F7B" w:rsidRPr="00FF1B1D">
        <w:rPr>
          <w:rFonts w:asciiTheme="minorHAnsi" w:eastAsiaTheme="minorEastAsia" w:hAnsiTheme="minorHAnsi" w:cstheme="minorHAnsi"/>
          <w:sz w:val="22"/>
          <w:szCs w:val="22"/>
        </w:rPr>
        <w:t xml:space="preserve"> </w:t>
      </w:r>
      <w:r w:rsidR="00B41A4C" w:rsidRPr="00FF1B1D">
        <w:rPr>
          <w:rFonts w:asciiTheme="minorHAnsi" w:eastAsiaTheme="minorEastAsia" w:hAnsiTheme="minorHAnsi" w:cstheme="minorHAnsi"/>
          <w:sz w:val="22"/>
          <w:szCs w:val="22"/>
        </w:rPr>
        <w:t>locust invasion</w:t>
      </w:r>
      <w:r w:rsidR="00B41A4C" w:rsidRPr="00FF1B1D">
        <w:rPr>
          <w:rFonts w:asciiTheme="minorHAnsi" w:eastAsiaTheme="minorEastAsia" w:hAnsiTheme="minorHAnsi" w:cstheme="minorHAnsi"/>
          <w:sz w:val="22"/>
          <w:szCs w:val="22"/>
          <w:lang w:val="en-AU"/>
        </w:rPr>
        <w:t>, COVID-19</w:t>
      </w:r>
      <w:r w:rsidR="0022639E" w:rsidRPr="00FF1B1D">
        <w:rPr>
          <w:rFonts w:asciiTheme="minorHAnsi" w:eastAsiaTheme="minorEastAsia" w:hAnsiTheme="minorHAnsi" w:cstheme="minorHAnsi"/>
          <w:sz w:val="22"/>
          <w:szCs w:val="22"/>
          <w:lang w:val="en-AU"/>
        </w:rPr>
        <w:t xml:space="preserve"> </w:t>
      </w:r>
      <w:r w:rsidR="005E5F29" w:rsidRPr="00FF1B1D">
        <w:rPr>
          <w:rFonts w:asciiTheme="minorHAnsi" w:eastAsiaTheme="minorEastAsia" w:hAnsiTheme="minorHAnsi" w:cstheme="minorHAnsi"/>
          <w:sz w:val="22"/>
          <w:szCs w:val="22"/>
          <w:lang w:val="en-AU"/>
        </w:rPr>
        <w:t xml:space="preserve">pandemic </w:t>
      </w:r>
      <w:r w:rsidR="00B41A4C" w:rsidRPr="00FF1B1D">
        <w:rPr>
          <w:rFonts w:asciiTheme="minorHAnsi" w:eastAsiaTheme="minorEastAsia" w:hAnsiTheme="minorHAnsi" w:cstheme="minorHAnsi"/>
          <w:sz w:val="22"/>
          <w:szCs w:val="22"/>
          <w:lang w:val="en-AU"/>
        </w:rPr>
        <w:t>and flooding caused by the rise of water levels of Lake Victoria,</w:t>
      </w:r>
      <w:r w:rsidR="00951C18" w:rsidRPr="00FF1B1D">
        <w:rPr>
          <w:rFonts w:asciiTheme="minorHAnsi" w:eastAsiaTheme="minorEastAsia" w:hAnsiTheme="minorHAnsi" w:cstheme="minorHAnsi"/>
          <w:sz w:val="22"/>
          <w:szCs w:val="22"/>
          <w:lang w:val="en-AU"/>
        </w:rPr>
        <w:t xml:space="preserve"> the CF integrates </w:t>
      </w:r>
      <w:r w:rsidR="0022639E" w:rsidRPr="00FF1B1D">
        <w:rPr>
          <w:rFonts w:asciiTheme="minorHAnsi" w:eastAsiaTheme="minorEastAsia" w:hAnsiTheme="minorHAnsi" w:cstheme="minorHAnsi"/>
          <w:sz w:val="22"/>
          <w:szCs w:val="22"/>
          <w:lang w:val="en-AU"/>
        </w:rPr>
        <w:t xml:space="preserve">strategies </w:t>
      </w:r>
      <w:r w:rsidR="00194682" w:rsidRPr="00FF1B1D">
        <w:rPr>
          <w:rFonts w:asciiTheme="minorHAnsi" w:eastAsiaTheme="minorEastAsia" w:hAnsiTheme="minorHAnsi" w:cstheme="minorHAnsi"/>
          <w:sz w:val="22"/>
          <w:szCs w:val="22"/>
          <w:lang w:val="en-AU"/>
        </w:rPr>
        <w:t>to work with Government and non-state actors to</w:t>
      </w:r>
      <w:r w:rsidR="0022639E" w:rsidRPr="00FF1B1D">
        <w:rPr>
          <w:rFonts w:asciiTheme="minorHAnsi" w:eastAsiaTheme="minorEastAsia" w:hAnsiTheme="minorHAnsi" w:cstheme="minorHAnsi"/>
          <w:sz w:val="22"/>
          <w:szCs w:val="22"/>
          <w:lang w:val="en-AU"/>
        </w:rPr>
        <w:t xml:space="preserve"> building capacity for </w:t>
      </w:r>
      <w:r w:rsidR="00142BE3" w:rsidRPr="00FF1B1D">
        <w:rPr>
          <w:rFonts w:asciiTheme="minorHAnsi" w:eastAsiaTheme="minorEastAsia" w:hAnsiTheme="minorHAnsi" w:cstheme="minorHAnsi"/>
          <w:sz w:val="22"/>
          <w:szCs w:val="22"/>
          <w:lang w:val="en-AU"/>
        </w:rPr>
        <w:t xml:space="preserve">resilience and </w:t>
      </w:r>
      <w:r w:rsidRPr="00FF1B1D">
        <w:rPr>
          <w:rFonts w:asciiTheme="minorHAnsi" w:eastAsiaTheme="minorEastAsia" w:hAnsiTheme="minorHAnsi" w:cstheme="minorHAnsi"/>
          <w:sz w:val="22"/>
          <w:szCs w:val="22"/>
          <w:lang w:val="en-AU"/>
        </w:rPr>
        <w:t xml:space="preserve">climate </w:t>
      </w:r>
      <w:r w:rsidR="00142BE3" w:rsidRPr="00FF1B1D">
        <w:rPr>
          <w:rFonts w:asciiTheme="minorHAnsi" w:eastAsiaTheme="minorEastAsia" w:hAnsiTheme="minorHAnsi" w:cstheme="minorHAnsi"/>
          <w:sz w:val="22"/>
          <w:szCs w:val="22"/>
          <w:lang w:val="en-AU"/>
        </w:rPr>
        <w:t>adaptation</w:t>
      </w:r>
      <w:r w:rsidR="00951C18" w:rsidRPr="00FF1B1D">
        <w:rPr>
          <w:rFonts w:asciiTheme="minorHAnsi" w:eastAsiaTheme="minorEastAsia" w:hAnsiTheme="minorHAnsi" w:cstheme="minorHAnsi"/>
          <w:sz w:val="22"/>
          <w:szCs w:val="22"/>
          <w:lang w:val="en-AU"/>
        </w:rPr>
        <w:t xml:space="preserve"> including</w:t>
      </w:r>
      <w:r w:rsidR="00142BE3" w:rsidRPr="00FF1B1D">
        <w:rPr>
          <w:rFonts w:asciiTheme="minorHAnsi" w:eastAsiaTheme="minorEastAsia" w:hAnsiTheme="minorHAnsi" w:cstheme="minorHAnsi"/>
          <w:sz w:val="22"/>
          <w:szCs w:val="22"/>
          <w:lang w:val="en-AU"/>
        </w:rPr>
        <w:t xml:space="preserve"> enhancing </w:t>
      </w:r>
      <w:r w:rsidR="0022639E" w:rsidRPr="00FF1B1D">
        <w:rPr>
          <w:rFonts w:asciiTheme="minorHAnsi" w:eastAsiaTheme="minorEastAsia" w:hAnsiTheme="minorHAnsi" w:cstheme="minorHAnsi"/>
          <w:sz w:val="22"/>
          <w:szCs w:val="22"/>
          <w:lang w:val="en-AU"/>
        </w:rPr>
        <w:t xml:space="preserve">environmental conservation, protection </w:t>
      </w:r>
      <w:r w:rsidR="00194682" w:rsidRPr="00FF1B1D">
        <w:rPr>
          <w:rFonts w:asciiTheme="minorHAnsi" w:eastAsiaTheme="minorEastAsia" w:hAnsiTheme="minorHAnsi" w:cstheme="minorHAnsi"/>
          <w:sz w:val="22"/>
          <w:szCs w:val="22"/>
          <w:lang w:val="en-AU"/>
        </w:rPr>
        <w:t>of natural resources, creation of</w:t>
      </w:r>
      <w:r w:rsidR="00142BE3" w:rsidRPr="00FF1B1D">
        <w:rPr>
          <w:rFonts w:asciiTheme="minorHAnsi" w:eastAsiaTheme="minorEastAsia" w:hAnsiTheme="minorHAnsi" w:cstheme="minorHAnsi"/>
          <w:sz w:val="22"/>
          <w:szCs w:val="22"/>
          <w:lang w:val="en-AU"/>
        </w:rPr>
        <w:t xml:space="preserve"> </w:t>
      </w:r>
      <w:r w:rsidR="0022639E" w:rsidRPr="00FF1B1D">
        <w:rPr>
          <w:rFonts w:asciiTheme="minorHAnsi" w:eastAsiaTheme="minorEastAsia" w:hAnsiTheme="minorHAnsi" w:cstheme="minorHAnsi"/>
          <w:sz w:val="22"/>
          <w:szCs w:val="22"/>
          <w:lang w:val="en-AU"/>
        </w:rPr>
        <w:t xml:space="preserve">economic and job security, </w:t>
      </w:r>
      <w:r w:rsidR="00194682" w:rsidRPr="00FF1B1D">
        <w:rPr>
          <w:rFonts w:asciiTheme="minorHAnsi" w:eastAsiaTheme="minorEastAsia" w:hAnsiTheme="minorHAnsi" w:cstheme="minorHAnsi"/>
          <w:sz w:val="22"/>
          <w:szCs w:val="22"/>
          <w:lang w:val="en-AU"/>
        </w:rPr>
        <w:t xml:space="preserve">enhancing social protection programmes, </w:t>
      </w:r>
      <w:r w:rsidR="0022639E" w:rsidRPr="00FF1B1D">
        <w:rPr>
          <w:rFonts w:asciiTheme="minorHAnsi" w:eastAsiaTheme="minorEastAsia" w:hAnsiTheme="minorHAnsi" w:cstheme="minorHAnsi"/>
          <w:sz w:val="22"/>
          <w:szCs w:val="22"/>
          <w:lang w:val="en-AU"/>
        </w:rPr>
        <w:t xml:space="preserve">and </w:t>
      </w:r>
      <w:r w:rsidR="00194682" w:rsidRPr="00FF1B1D">
        <w:rPr>
          <w:rFonts w:asciiTheme="minorHAnsi" w:eastAsiaTheme="minorEastAsia" w:hAnsiTheme="minorHAnsi" w:cstheme="minorHAnsi"/>
          <w:sz w:val="22"/>
          <w:szCs w:val="22"/>
          <w:lang w:val="en-AU"/>
        </w:rPr>
        <w:t xml:space="preserve">strengthening </w:t>
      </w:r>
      <w:r w:rsidR="0022639E" w:rsidRPr="00FF1B1D">
        <w:rPr>
          <w:rFonts w:asciiTheme="minorHAnsi" w:eastAsiaTheme="minorEastAsia" w:hAnsiTheme="minorHAnsi" w:cstheme="minorHAnsi"/>
          <w:sz w:val="22"/>
          <w:szCs w:val="22"/>
          <w:lang w:val="en-AU"/>
        </w:rPr>
        <w:t>disaster risk reduction</w:t>
      </w:r>
      <w:r w:rsidR="00194682" w:rsidRPr="00FF1B1D">
        <w:rPr>
          <w:rFonts w:asciiTheme="minorHAnsi" w:eastAsiaTheme="minorEastAsia" w:hAnsiTheme="minorHAnsi" w:cstheme="minorHAnsi"/>
          <w:sz w:val="22"/>
          <w:szCs w:val="22"/>
          <w:lang w:val="en-AU"/>
        </w:rPr>
        <w:t xml:space="preserve"> systems </w:t>
      </w:r>
      <w:r w:rsidR="0022639E" w:rsidRPr="00FF1B1D">
        <w:rPr>
          <w:rFonts w:asciiTheme="minorHAnsi" w:eastAsiaTheme="minorEastAsia" w:hAnsiTheme="minorHAnsi" w:cstheme="minorHAnsi"/>
          <w:sz w:val="22"/>
          <w:szCs w:val="22"/>
          <w:lang w:val="en-AU"/>
        </w:rPr>
        <w:t>at national, local governments, sectors, community and household levels. This includes all dimension</w:t>
      </w:r>
      <w:r w:rsidR="003A51DD">
        <w:rPr>
          <w:rFonts w:asciiTheme="minorHAnsi" w:eastAsiaTheme="minorEastAsia" w:hAnsiTheme="minorHAnsi" w:cstheme="minorHAnsi"/>
          <w:sz w:val="22"/>
          <w:szCs w:val="22"/>
          <w:lang w:val="en-AU"/>
        </w:rPr>
        <w:t>s</w:t>
      </w:r>
      <w:r w:rsidR="0022639E" w:rsidRPr="00FF1B1D">
        <w:rPr>
          <w:rFonts w:asciiTheme="minorHAnsi" w:eastAsiaTheme="minorEastAsia" w:hAnsiTheme="minorHAnsi" w:cstheme="minorHAnsi"/>
          <w:sz w:val="22"/>
          <w:szCs w:val="22"/>
          <w:lang w:val="en-AU"/>
        </w:rPr>
        <w:t xml:space="preserve"> of resilience: governance, economic, environmental and social</w:t>
      </w:r>
      <w:r w:rsidR="00CE6D61" w:rsidRPr="00FF1B1D">
        <w:rPr>
          <w:rFonts w:asciiTheme="minorHAnsi" w:eastAsiaTheme="minorEastAsia" w:hAnsiTheme="minorHAnsi" w:cstheme="minorHAnsi"/>
          <w:sz w:val="22"/>
          <w:szCs w:val="22"/>
          <w:lang w:val="en-AU"/>
        </w:rPr>
        <w:t xml:space="preserve"> and </w:t>
      </w:r>
      <w:r w:rsidR="0022639E" w:rsidRPr="00FF1B1D">
        <w:rPr>
          <w:rFonts w:asciiTheme="minorHAnsi" w:eastAsiaTheme="minorEastAsia" w:hAnsiTheme="minorHAnsi" w:cstheme="minorHAnsi"/>
          <w:sz w:val="22"/>
          <w:szCs w:val="22"/>
          <w:lang w:val="en-AU"/>
        </w:rPr>
        <w:t xml:space="preserve">is based on the recognition that while the </w:t>
      </w:r>
      <w:r w:rsidR="00CE6D61" w:rsidRPr="00FF1B1D">
        <w:rPr>
          <w:rFonts w:asciiTheme="minorHAnsi" w:eastAsiaTheme="minorEastAsia" w:hAnsiTheme="minorHAnsi" w:cstheme="minorHAnsi"/>
          <w:sz w:val="22"/>
          <w:szCs w:val="22"/>
          <w:lang w:val="en-AU"/>
        </w:rPr>
        <w:t>c</w:t>
      </w:r>
      <w:r w:rsidR="0022639E" w:rsidRPr="00FF1B1D">
        <w:rPr>
          <w:rFonts w:asciiTheme="minorHAnsi" w:eastAsiaTheme="minorEastAsia" w:hAnsiTheme="minorHAnsi" w:cstheme="minorHAnsi"/>
          <w:sz w:val="22"/>
          <w:szCs w:val="22"/>
          <w:lang w:val="en-AU"/>
        </w:rPr>
        <w:t>ountry is currently challenged by the outbreak of COVID-19</w:t>
      </w:r>
      <w:r w:rsidR="00D80819" w:rsidRPr="00FF1B1D">
        <w:rPr>
          <w:rFonts w:asciiTheme="minorHAnsi" w:eastAsiaTheme="minorEastAsia" w:hAnsiTheme="minorHAnsi" w:cstheme="minorHAnsi"/>
          <w:sz w:val="22"/>
          <w:szCs w:val="22"/>
          <w:lang w:val="en-AU"/>
        </w:rPr>
        <w:t xml:space="preserve"> and floods</w:t>
      </w:r>
      <w:r w:rsidR="0022639E" w:rsidRPr="00FF1B1D">
        <w:rPr>
          <w:rFonts w:asciiTheme="minorHAnsi" w:eastAsiaTheme="minorEastAsia" w:hAnsiTheme="minorHAnsi" w:cstheme="minorHAnsi"/>
          <w:sz w:val="22"/>
          <w:szCs w:val="22"/>
          <w:lang w:val="en-AU"/>
        </w:rPr>
        <w:t xml:space="preserve">, calling for looking at disaster </w:t>
      </w:r>
      <w:r w:rsidR="00CE6D61" w:rsidRPr="00FF1B1D">
        <w:rPr>
          <w:rFonts w:asciiTheme="minorHAnsi" w:eastAsiaTheme="minorEastAsia" w:hAnsiTheme="minorHAnsi" w:cstheme="minorHAnsi"/>
          <w:sz w:val="22"/>
          <w:szCs w:val="22"/>
          <w:lang w:val="en-AU"/>
        </w:rPr>
        <w:t>preparedness</w:t>
      </w:r>
      <w:r w:rsidR="0022639E" w:rsidRPr="00FF1B1D">
        <w:rPr>
          <w:rFonts w:asciiTheme="minorHAnsi" w:eastAsiaTheme="minorEastAsia" w:hAnsiTheme="minorHAnsi" w:cstheme="minorHAnsi"/>
          <w:sz w:val="22"/>
          <w:szCs w:val="22"/>
          <w:lang w:val="en-AU"/>
        </w:rPr>
        <w:t xml:space="preserve"> in its entirety. Th</w:t>
      </w:r>
      <w:r w:rsidR="00CE6D61" w:rsidRPr="00FF1B1D">
        <w:rPr>
          <w:rFonts w:asciiTheme="minorHAnsi" w:eastAsiaTheme="minorEastAsia" w:hAnsiTheme="minorHAnsi" w:cstheme="minorHAnsi"/>
          <w:sz w:val="22"/>
          <w:szCs w:val="22"/>
          <w:lang w:val="en-AU"/>
        </w:rPr>
        <w:t>e CF</w:t>
      </w:r>
      <w:r w:rsidR="0022639E" w:rsidRPr="00FF1B1D">
        <w:rPr>
          <w:rFonts w:asciiTheme="minorHAnsi" w:eastAsiaTheme="minorEastAsia" w:hAnsiTheme="minorHAnsi" w:cstheme="minorHAnsi"/>
          <w:sz w:val="22"/>
          <w:szCs w:val="22"/>
          <w:lang w:val="en-AU"/>
        </w:rPr>
        <w:t xml:space="preserve"> has been designed </w:t>
      </w:r>
      <w:r w:rsidR="00CE6D61" w:rsidRPr="00FF1B1D">
        <w:rPr>
          <w:rFonts w:asciiTheme="minorHAnsi" w:eastAsiaTheme="minorEastAsia" w:hAnsiTheme="minorHAnsi" w:cstheme="minorHAnsi"/>
          <w:sz w:val="22"/>
          <w:szCs w:val="22"/>
          <w:lang w:val="en-AU"/>
        </w:rPr>
        <w:t xml:space="preserve">to ensure this approach is streamlined </w:t>
      </w:r>
      <w:r w:rsidR="0022639E" w:rsidRPr="00FF1B1D">
        <w:rPr>
          <w:rFonts w:asciiTheme="minorHAnsi" w:eastAsiaTheme="minorEastAsia" w:hAnsiTheme="minorHAnsi" w:cstheme="minorHAnsi"/>
          <w:sz w:val="22"/>
          <w:szCs w:val="22"/>
          <w:lang w:val="en-AU"/>
        </w:rPr>
        <w:t xml:space="preserve">across all three </w:t>
      </w:r>
      <w:r w:rsidR="003A51DD">
        <w:rPr>
          <w:rFonts w:asciiTheme="minorHAnsi" w:eastAsiaTheme="minorEastAsia" w:hAnsiTheme="minorHAnsi" w:cstheme="minorHAnsi"/>
          <w:sz w:val="22"/>
          <w:szCs w:val="22"/>
          <w:lang w:val="en-AU"/>
        </w:rPr>
        <w:t>S</w:t>
      </w:r>
      <w:r w:rsidR="0022639E" w:rsidRPr="00FF1B1D">
        <w:rPr>
          <w:rFonts w:asciiTheme="minorHAnsi" w:eastAsiaTheme="minorEastAsia" w:hAnsiTheme="minorHAnsi" w:cstheme="minorHAnsi"/>
          <w:sz w:val="22"/>
          <w:szCs w:val="22"/>
          <w:lang w:val="en-AU"/>
        </w:rPr>
        <w:t xml:space="preserve">trategic </w:t>
      </w:r>
      <w:r w:rsidR="003A51DD">
        <w:rPr>
          <w:rFonts w:asciiTheme="minorHAnsi" w:eastAsiaTheme="minorEastAsia" w:hAnsiTheme="minorHAnsi" w:cstheme="minorHAnsi"/>
          <w:sz w:val="22"/>
          <w:szCs w:val="22"/>
          <w:lang w:val="en-AU"/>
        </w:rPr>
        <w:t>P</w:t>
      </w:r>
      <w:r w:rsidR="0022639E" w:rsidRPr="00FF1B1D">
        <w:rPr>
          <w:rFonts w:asciiTheme="minorHAnsi" w:eastAsiaTheme="minorEastAsia" w:hAnsiTheme="minorHAnsi" w:cstheme="minorHAnsi"/>
          <w:sz w:val="22"/>
          <w:szCs w:val="22"/>
          <w:lang w:val="en-AU"/>
        </w:rPr>
        <w:t xml:space="preserve">riorities and </w:t>
      </w:r>
      <w:r w:rsidR="003A51DD">
        <w:rPr>
          <w:rFonts w:asciiTheme="minorHAnsi" w:eastAsiaTheme="minorEastAsia" w:hAnsiTheme="minorHAnsi" w:cstheme="minorHAnsi"/>
          <w:sz w:val="22"/>
          <w:szCs w:val="22"/>
          <w:lang w:val="en-AU"/>
        </w:rPr>
        <w:t>O</w:t>
      </w:r>
      <w:r w:rsidR="0022639E" w:rsidRPr="00FF1B1D">
        <w:rPr>
          <w:rFonts w:asciiTheme="minorHAnsi" w:eastAsiaTheme="minorEastAsia" w:hAnsiTheme="minorHAnsi" w:cstheme="minorHAnsi"/>
          <w:sz w:val="22"/>
          <w:szCs w:val="22"/>
          <w:lang w:val="en-AU"/>
        </w:rPr>
        <w:t>utcomes</w:t>
      </w:r>
      <w:r w:rsidR="00CE6D61" w:rsidRPr="00FF1B1D">
        <w:rPr>
          <w:rFonts w:asciiTheme="minorHAnsi" w:eastAsiaTheme="minorEastAsia" w:hAnsiTheme="minorHAnsi" w:cstheme="minorHAnsi"/>
          <w:sz w:val="22"/>
          <w:szCs w:val="22"/>
          <w:lang w:val="en-AU"/>
        </w:rPr>
        <w:t>.</w:t>
      </w:r>
    </w:p>
    <w:p w14:paraId="3C91690F" w14:textId="77777777" w:rsidR="005211BF" w:rsidRPr="00FF1B1D" w:rsidRDefault="005211BF" w:rsidP="00A2564D">
      <w:pPr>
        <w:ind w:left="-270"/>
        <w:jc w:val="both"/>
        <w:rPr>
          <w:rFonts w:asciiTheme="minorHAnsi" w:hAnsiTheme="minorHAnsi" w:cstheme="minorHAnsi"/>
          <w:sz w:val="22"/>
          <w:szCs w:val="22"/>
        </w:rPr>
      </w:pPr>
    </w:p>
    <w:p w14:paraId="62BC2D1E" w14:textId="713C2E8A" w:rsidR="00005E22" w:rsidRPr="00FF1B1D" w:rsidRDefault="00B51F18" w:rsidP="00005E22">
      <w:pPr>
        <w:ind w:left="-270"/>
        <w:jc w:val="both"/>
        <w:rPr>
          <w:rFonts w:asciiTheme="minorHAnsi" w:eastAsiaTheme="minorEastAsia" w:hAnsiTheme="minorHAnsi" w:cstheme="minorHAnsi"/>
          <w:sz w:val="22"/>
          <w:szCs w:val="22"/>
          <w:lang w:val="en-AU"/>
        </w:rPr>
      </w:pPr>
      <w:r w:rsidRPr="00FF1B1D">
        <w:rPr>
          <w:rFonts w:asciiTheme="minorHAnsi" w:hAnsiTheme="minorHAnsi" w:cstheme="minorHAnsi"/>
          <w:sz w:val="22"/>
          <w:szCs w:val="22"/>
        </w:rPr>
        <w:t>The</w:t>
      </w:r>
      <w:r w:rsidR="005211BF" w:rsidRPr="00FF1B1D">
        <w:rPr>
          <w:rFonts w:asciiTheme="minorHAnsi" w:hAnsiTheme="minorHAnsi" w:cstheme="minorHAnsi"/>
          <w:sz w:val="22"/>
          <w:szCs w:val="22"/>
        </w:rPr>
        <w:t xml:space="preserve"> CF</w:t>
      </w:r>
      <w:r w:rsidRPr="00FF1B1D">
        <w:rPr>
          <w:rFonts w:asciiTheme="minorHAnsi" w:hAnsiTheme="minorHAnsi" w:cstheme="minorHAnsi"/>
          <w:sz w:val="22"/>
          <w:szCs w:val="22"/>
        </w:rPr>
        <w:t xml:space="preserve"> Strategic </w:t>
      </w:r>
      <w:r w:rsidR="00987CDF">
        <w:rPr>
          <w:rFonts w:asciiTheme="minorHAnsi" w:hAnsiTheme="minorHAnsi" w:cstheme="minorHAnsi"/>
          <w:sz w:val="22"/>
          <w:szCs w:val="22"/>
        </w:rPr>
        <w:t>P</w:t>
      </w:r>
      <w:r w:rsidRPr="00FF1B1D">
        <w:rPr>
          <w:rFonts w:asciiTheme="minorHAnsi" w:hAnsiTheme="minorHAnsi" w:cstheme="minorHAnsi"/>
          <w:sz w:val="22"/>
          <w:szCs w:val="22"/>
        </w:rPr>
        <w:t xml:space="preserve">riorities and </w:t>
      </w:r>
      <w:r w:rsidR="00987CDF">
        <w:rPr>
          <w:rFonts w:asciiTheme="minorHAnsi" w:hAnsiTheme="minorHAnsi" w:cstheme="minorHAnsi"/>
          <w:sz w:val="22"/>
          <w:szCs w:val="22"/>
        </w:rPr>
        <w:t>O</w:t>
      </w:r>
      <w:r w:rsidRPr="00FF1B1D">
        <w:rPr>
          <w:rFonts w:asciiTheme="minorHAnsi" w:hAnsiTheme="minorHAnsi" w:cstheme="minorHAnsi"/>
          <w:sz w:val="22"/>
          <w:szCs w:val="22"/>
        </w:rPr>
        <w:t>utcomes are</w:t>
      </w:r>
      <w:r w:rsidR="00CE6D61" w:rsidRPr="00FF1B1D">
        <w:rPr>
          <w:rFonts w:asciiTheme="minorHAnsi" w:hAnsiTheme="minorHAnsi" w:cstheme="minorHAnsi"/>
          <w:sz w:val="22"/>
          <w:szCs w:val="22"/>
        </w:rPr>
        <w:t xml:space="preserve"> inter-related</w:t>
      </w:r>
      <w:r w:rsidRPr="00FF1B1D">
        <w:rPr>
          <w:rFonts w:asciiTheme="minorHAnsi" w:hAnsiTheme="minorHAnsi" w:cstheme="minorHAnsi"/>
          <w:sz w:val="22"/>
          <w:szCs w:val="22"/>
        </w:rPr>
        <w:t xml:space="preserve">, </w:t>
      </w:r>
      <w:r w:rsidR="004E3097" w:rsidRPr="00FF1B1D">
        <w:rPr>
          <w:rFonts w:asciiTheme="minorHAnsi" w:hAnsiTheme="minorHAnsi" w:cstheme="minorHAnsi"/>
          <w:sz w:val="22"/>
          <w:szCs w:val="22"/>
        </w:rPr>
        <w:t>thus progress in one strategic priority will require or contribute to progress in the other strategic priorities</w:t>
      </w:r>
      <w:r w:rsidR="00407E3D" w:rsidRPr="00FF1B1D">
        <w:rPr>
          <w:rFonts w:asciiTheme="minorHAnsi" w:hAnsiTheme="minorHAnsi" w:cstheme="minorHAnsi"/>
          <w:sz w:val="22"/>
          <w:szCs w:val="22"/>
        </w:rPr>
        <w:t xml:space="preserve">. </w:t>
      </w:r>
      <w:r w:rsidR="00A40598" w:rsidRPr="00FF1B1D">
        <w:rPr>
          <w:rFonts w:asciiTheme="minorHAnsi" w:hAnsiTheme="minorHAnsi" w:cstheme="minorHAnsi"/>
          <w:sz w:val="22"/>
          <w:szCs w:val="22"/>
        </w:rPr>
        <w:t xml:space="preserve">Addressing these priorities and outcomes are </w:t>
      </w:r>
      <w:r w:rsidRPr="00FF1B1D">
        <w:rPr>
          <w:rFonts w:asciiTheme="minorHAnsi" w:hAnsiTheme="minorHAnsi" w:cstheme="minorHAnsi"/>
          <w:sz w:val="22"/>
          <w:szCs w:val="22"/>
        </w:rPr>
        <w:t xml:space="preserve">based on the need </w:t>
      </w:r>
      <w:r w:rsidRPr="00FF1B1D">
        <w:rPr>
          <w:rFonts w:asciiTheme="minorHAnsi" w:eastAsiaTheme="minorEastAsia" w:hAnsiTheme="minorHAnsi" w:cstheme="minorHAnsi"/>
          <w:sz w:val="22"/>
          <w:szCs w:val="22"/>
          <w:lang w:val="en-AU"/>
        </w:rPr>
        <w:t xml:space="preserve">for enhancing peace and security (in the country and region), building capacity for environmental conservation, protection of natural resources, </w:t>
      </w:r>
      <w:r w:rsidR="00D046A0" w:rsidRPr="00FF1B1D">
        <w:rPr>
          <w:rFonts w:asciiTheme="minorHAnsi" w:hAnsiTheme="minorHAnsi" w:cstheme="minorHAnsi"/>
          <w:sz w:val="22"/>
          <w:szCs w:val="22"/>
        </w:rPr>
        <w:t xml:space="preserve">ecosystems restoration, </w:t>
      </w:r>
      <w:r w:rsidRPr="00FF1B1D">
        <w:rPr>
          <w:rFonts w:asciiTheme="minorHAnsi" w:eastAsiaTheme="minorEastAsia" w:hAnsiTheme="minorHAnsi" w:cstheme="minorHAnsi"/>
          <w:sz w:val="22"/>
          <w:szCs w:val="22"/>
          <w:lang w:val="en-AU"/>
        </w:rPr>
        <w:t>mitigation and adaptation to the impact of climate change, and building resilience (governance, economic, environmental and social) at national, local governments, sectors including private sector, institutions, community and household levels.</w:t>
      </w:r>
    </w:p>
    <w:p w14:paraId="0C5B705B" w14:textId="77777777" w:rsidR="00005E22" w:rsidRPr="00FF1B1D" w:rsidRDefault="00005E22" w:rsidP="00005E22">
      <w:pPr>
        <w:ind w:left="-270"/>
        <w:jc w:val="both"/>
        <w:rPr>
          <w:rFonts w:asciiTheme="minorHAnsi" w:eastAsiaTheme="minorEastAsia" w:hAnsiTheme="minorHAnsi" w:cstheme="minorHAnsi"/>
          <w:sz w:val="22"/>
          <w:szCs w:val="22"/>
          <w:lang w:val="en-AU"/>
        </w:rPr>
      </w:pPr>
    </w:p>
    <w:p w14:paraId="222FA75F" w14:textId="13BF69C8" w:rsidR="00005E22" w:rsidRPr="00FF1B1D" w:rsidRDefault="00CE6D61" w:rsidP="00005E22">
      <w:pPr>
        <w:ind w:left="-270"/>
        <w:jc w:val="both"/>
        <w:rPr>
          <w:rFonts w:asciiTheme="minorHAnsi" w:eastAsiaTheme="minorEastAsia" w:hAnsiTheme="minorHAnsi" w:cstheme="minorHAnsi"/>
          <w:sz w:val="22"/>
          <w:szCs w:val="22"/>
          <w:lang w:val="en-AU"/>
        </w:rPr>
      </w:pPr>
      <w:r w:rsidRPr="00FF1B1D">
        <w:rPr>
          <w:rFonts w:asciiTheme="minorHAnsi" w:hAnsiTheme="minorHAnsi" w:cstheme="minorHAnsi"/>
          <w:color w:val="000000"/>
          <w:sz w:val="22"/>
          <w:szCs w:val="22"/>
        </w:rPr>
        <w:t xml:space="preserve">Support to Government on the Integrated National Financing Framework </w:t>
      </w:r>
      <w:r w:rsidR="00005E22" w:rsidRPr="00FF1B1D">
        <w:rPr>
          <w:rFonts w:asciiTheme="minorHAnsi" w:hAnsiTheme="minorHAnsi" w:cstheme="minorHAnsi"/>
          <w:color w:val="000000"/>
          <w:sz w:val="22"/>
          <w:szCs w:val="22"/>
        </w:rPr>
        <w:t>will integrate planning, policy reform and financing which will optimize the development outcomes ensuri</w:t>
      </w:r>
      <w:r w:rsidR="00467B35" w:rsidRPr="00FF1B1D">
        <w:rPr>
          <w:rFonts w:asciiTheme="minorHAnsi" w:hAnsiTheme="minorHAnsi" w:cstheme="minorHAnsi"/>
          <w:color w:val="000000"/>
          <w:sz w:val="22"/>
          <w:szCs w:val="22"/>
        </w:rPr>
        <w:t>ng</w:t>
      </w:r>
      <w:r w:rsidR="00005E22" w:rsidRPr="00FF1B1D">
        <w:rPr>
          <w:rFonts w:asciiTheme="minorHAnsi" w:hAnsiTheme="minorHAnsi" w:cstheme="minorHAnsi"/>
          <w:color w:val="000000"/>
          <w:sz w:val="22"/>
          <w:szCs w:val="22"/>
        </w:rPr>
        <w:t xml:space="preserve"> that both public and private resources are drawn and invested and effectively utilized in alignment with national development priorities and the SDGs. </w:t>
      </w:r>
      <w:r w:rsidR="00987CDF">
        <w:rPr>
          <w:rFonts w:asciiTheme="minorHAnsi" w:hAnsiTheme="minorHAnsi" w:cstheme="minorHAnsi"/>
          <w:color w:val="000000"/>
          <w:sz w:val="22"/>
          <w:szCs w:val="22"/>
        </w:rPr>
        <w:t xml:space="preserve">The </w:t>
      </w:r>
      <w:r w:rsidR="00005E22" w:rsidRPr="00FF1B1D">
        <w:rPr>
          <w:rFonts w:asciiTheme="minorHAnsi" w:hAnsiTheme="minorHAnsi" w:cstheme="minorHAnsi"/>
          <w:color w:val="000000"/>
          <w:sz w:val="22"/>
          <w:szCs w:val="22"/>
        </w:rPr>
        <w:t xml:space="preserve">INFF </w:t>
      </w:r>
      <w:r w:rsidR="00987CDF">
        <w:rPr>
          <w:rFonts w:asciiTheme="minorHAnsi" w:hAnsiTheme="minorHAnsi" w:cstheme="minorHAnsi"/>
          <w:color w:val="000000"/>
          <w:sz w:val="22"/>
          <w:szCs w:val="22"/>
        </w:rPr>
        <w:t>w</w:t>
      </w:r>
      <w:r w:rsidR="00005E22" w:rsidRPr="00FF1B1D">
        <w:rPr>
          <w:rFonts w:asciiTheme="minorHAnsi" w:hAnsiTheme="minorHAnsi" w:cstheme="minorHAnsi"/>
          <w:color w:val="000000"/>
          <w:sz w:val="22"/>
          <w:szCs w:val="22"/>
        </w:rPr>
        <w:t xml:space="preserve">ill </w:t>
      </w:r>
      <w:r w:rsidR="00987CDF">
        <w:rPr>
          <w:rFonts w:asciiTheme="minorHAnsi" w:hAnsiTheme="minorHAnsi" w:cstheme="minorHAnsi"/>
          <w:color w:val="000000"/>
          <w:sz w:val="22"/>
          <w:szCs w:val="22"/>
        </w:rPr>
        <w:t>support</w:t>
      </w:r>
      <w:r w:rsidR="00005E22" w:rsidRPr="00FF1B1D">
        <w:rPr>
          <w:rFonts w:asciiTheme="minorHAnsi" w:hAnsiTheme="minorHAnsi" w:cstheme="minorHAnsi"/>
          <w:color w:val="000000"/>
          <w:sz w:val="22"/>
          <w:szCs w:val="22"/>
        </w:rPr>
        <w:t xml:space="preserve"> the country achieve development outcomes that are transformational for the lives of Ugandans. </w:t>
      </w:r>
      <w:r w:rsidRPr="00FF1B1D">
        <w:rPr>
          <w:rFonts w:asciiTheme="minorHAnsi" w:hAnsiTheme="minorHAnsi" w:cstheme="minorHAnsi"/>
          <w:color w:val="000000"/>
          <w:sz w:val="22"/>
          <w:szCs w:val="22"/>
        </w:rPr>
        <w:t>T</w:t>
      </w:r>
      <w:r w:rsidR="00005E22" w:rsidRPr="00FF1B1D">
        <w:rPr>
          <w:rFonts w:asciiTheme="minorHAnsi" w:hAnsiTheme="minorHAnsi" w:cstheme="minorHAnsi"/>
          <w:color w:val="000000"/>
          <w:sz w:val="22"/>
          <w:szCs w:val="22"/>
        </w:rPr>
        <w:t xml:space="preserve">he institutionalization of </w:t>
      </w:r>
      <w:r w:rsidR="00A835C6">
        <w:rPr>
          <w:rFonts w:asciiTheme="minorHAnsi" w:hAnsiTheme="minorHAnsi" w:cstheme="minorHAnsi"/>
          <w:color w:val="000000"/>
          <w:sz w:val="22"/>
          <w:szCs w:val="22"/>
        </w:rPr>
        <w:t xml:space="preserve">the </w:t>
      </w:r>
      <w:r w:rsidR="00005E22" w:rsidRPr="00FF1B1D">
        <w:rPr>
          <w:rFonts w:asciiTheme="minorHAnsi" w:hAnsiTheme="minorHAnsi" w:cstheme="minorHAnsi"/>
          <w:color w:val="000000"/>
          <w:sz w:val="22"/>
          <w:szCs w:val="22"/>
        </w:rPr>
        <w:t>integrated financing approach will broaden constituencies for a national dialogue and reform around financing priorities beyond a narrow set of finance experts and decision makers as well as bring to the table, the private sector, the most needed stakeholder</w:t>
      </w:r>
      <w:r w:rsidR="001B61C2">
        <w:rPr>
          <w:rFonts w:asciiTheme="minorHAnsi" w:hAnsiTheme="minorHAnsi" w:cstheme="minorHAnsi"/>
          <w:color w:val="000000"/>
          <w:sz w:val="22"/>
          <w:szCs w:val="22"/>
        </w:rPr>
        <w:t>s</w:t>
      </w:r>
      <w:r w:rsidR="00005E22" w:rsidRPr="00FF1B1D">
        <w:rPr>
          <w:rFonts w:asciiTheme="minorHAnsi" w:hAnsiTheme="minorHAnsi" w:cstheme="minorHAnsi"/>
          <w:color w:val="000000"/>
          <w:sz w:val="22"/>
          <w:szCs w:val="22"/>
        </w:rPr>
        <w:t xml:space="preserve"> to enhance inclusive growth in Uganda. By emphasizing accountability, transparency and participation all stakeholders, especially the most </w:t>
      </w:r>
      <w:r w:rsidR="000946ED" w:rsidRPr="00FF1B1D">
        <w:rPr>
          <w:rFonts w:asciiTheme="minorHAnsi" w:hAnsiTheme="minorHAnsi" w:cstheme="minorHAnsi"/>
          <w:color w:val="000000"/>
          <w:sz w:val="22"/>
          <w:szCs w:val="22"/>
        </w:rPr>
        <w:t xml:space="preserve">marginalised and </w:t>
      </w:r>
      <w:r w:rsidR="00005E22" w:rsidRPr="00FF1B1D">
        <w:rPr>
          <w:rFonts w:asciiTheme="minorHAnsi" w:hAnsiTheme="minorHAnsi" w:cstheme="minorHAnsi"/>
          <w:color w:val="000000"/>
          <w:sz w:val="22"/>
          <w:szCs w:val="22"/>
        </w:rPr>
        <w:t xml:space="preserve">vulnerable groups in the full chain of planning, budgeting and financing, the </w:t>
      </w:r>
      <w:r w:rsidR="001B61C2">
        <w:rPr>
          <w:rFonts w:asciiTheme="minorHAnsi" w:hAnsiTheme="minorHAnsi" w:cstheme="minorHAnsi"/>
          <w:color w:val="000000"/>
          <w:sz w:val="22"/>
          <w:szCs w:val="22"/>
        </w:rPr>
        <w:t>INFF will u</w:t>
      </w:r>
      <w:r w:rsidR="00005E22" w:rsidRPr="00FF1B1D">
        <w:rPr>
          <w:rFonts w:asciiTheme="minorHAnsi" w:hAnsiTheme="minorHAnsi" w:cstheme="minorHAnsi"/>
          <w:color w:val="000000"/>
          <w:sz w:val="22"/>
          <w:szCs w:val="22"/>
        </w:rPr>
        <w:t xml:space="preserve">nleash a powerful approach for delivering on the </w:t>
      </w:r>
      <w:r w:rsidR="001B61C2">
        <w:rPr>
          <w:rFonts w:asciiTheme="minorHAnsi" w:hAnsiTheme="minorHAnsi" w:cstheme="minorHAnsi"/>
          <w:color w:val="000000"/>
          <w:sz w:val="22"/>
          <w:szCs w:val="22"/>
        </w:rPr>
        <w:t>l</w:t>
      </w:r>
      <w:r w:rsidR="00005E22" w:rsidRPr="00FF1B1D">
        <w:rPr>
          <w:rFonts w:asciiTheme="minorHAnsi" w:hAnsiTheme="minorHAnsi" w:cstheme="minorHAnsi"/>
          <w:color w:val="000000"/>
          <w:sz w:val="22"/>
          <w:szCs w:val="22"/>
        </w:rPr>
        <w:t xml:space="preserve">eave </w:t>
      </w:r>
      <w:r w:rsidR="001B61C2">
        <w:rPr>
          <w:rFonts w:asciiTheme="minorHAnsi" w:hAnsiTheme="minorHAnsi" w:cstheme="minorHAnsi"/>
          <w:color w:val="000000"/>
          <w:sz w:val="22"/>
          <w:szCs w:val="22"/>
        </w:rPr>
        <w:t>n</w:t>
      </w:r>
      <w:r w:rsidR="00005E22" w:rsidRPr="00FF1B1D">
        <w:rPr>
          <w:rFonts w:asciiTheme="minorHAnsi" w:hAnsiTheme="minorHAnsi" w:cstheme="minorHAnsi"/>
          <w:color w:val="000000"/>
          <w:sz w:val="22"/>
          <w:szCs w:val="22"/>
        </w:rPr>
        <w:t xml:space="preserve">o </w:t>
      </w:r>
      <w:r w:rsidR="001B61C2">
        <w:rPr>
          <w:rFonts w:asciiTheme="minorHAnsi" w:hAnsiTheme="minorHAnsi" w:cstheme="minorHAnsi"/>
          <w:color w:val="000000"/>
          <w:sz w:val="22"/>
          <w:szCs w:val="22"/>
        </w:rPr>
        <w:t>o</w:t>
      </w:r>
      <w:r w:rsidR="00005E22" w:rsidRPr="00FF1B1D">
        <w:rPr>
          <w:rFonts w:asciiTheme="minorHAnsi" w:hAnsiTheme="minorHAnsi" w:cstheme="minorHAnsi"/>
          <w:color w:val="000000"/>
          <w:sz w:val="22"/>
          <w:szCs w:val="22"/>
        </w:rPr>
        <w:t xml:space="preserve">ne </w:t>
      </w:r>
      <w:r w:rsidR="001B61C2">
        <w:rPr>
          <w:rFonts w:asciiTheme="minorHAnsi" w:hAnsiTheme="minorHAnsi" w:cstheme="minorHAnsi"/>
          <w:color w:val="000000"/>
          <w:sz w:val="22"/>
          <w:szCs w:val="22"/>
        </w:rPr>
        <w:t>b</w:t>
      </w:r>
      <w:r w:rsidR="00005E22" w:rsidRPr="00FF1B1D">
        <w:rPr>
          <w:rFonts w:asciiTheme="minorHAnsi" w:hAnsiTheme="minorHAnsi" w:cstheme="minorHAnsi"/>
          <w:color w:val="000000"/>
          <w:sz w:val="22"/>
          <w:szCs w:val="22"/>
        </w:rPr>
        <w:t xml:space="preserve">ehind principle. </w:t>
      </w:r>
    </w:p>
    <w:p w14:paraId="1511FCE8" w14:textId="3F0E3741" w:rsidR="00005E22" w:rsidRPr="00FF1B1D" w:rsidRDefault="00005E22" w:rsidP="00A2564D">
      <w:pPr>
        <w:ind w:left="-270"/>
        <w:jc w:val="both"/>
        <w:rPr>
          <w:rFonts w:asciiTheme="minorHAnsi" w:hAnsiTheme="minorHAnsi" w:cstheme="minorHAnsi"/>
          <w:sz w:val="22"/>
          <w:szCs w:val="22"/>
        </w:rPr>
      </w:pPr>
    </w:p>
    <w:p w14:paraId="086DDD8C" w14:textId="7EE36ED6" w:rsidR="00014ACC" w:rsidRPr="00FF1B1D" w:rsidRDefault="00014ACC" w:rsidP="001C08FA">
      <w:pPr>
        <w:ind w:left="-270"/>
        <w:jc w:val="both"/>
        <w:rPr>
          <w:rFonts w:asciiTheme="minorHAnsi" w:hAnsiTheme="minorHAnsi" w:cstheme="minorHAnsi"/>
          <w:color w:val="000000"/>
          <w:sz w:val="22"/>
          <w:szCs w:val="22"/>
          <w:lang w:eastAsia="en-US"/>
        </w:rPr>
      </w:pPr>
      <w:r w:rsidRPr="00FF1B1D">
        <w:rPr>
          <w:rFonts w:asciiTheme="minorHAnsi" w:hAnsiTheme="minorHAnsi" w:cstheme="minorHAnsi"/>
          <w:b/>
          <w:bCs/>
          <w:sz w:val="22"/>
          <w:szCs w:val="22"/>
        </w:rPr>
        <w:t xml:space="preserve">SDG </w:t>
      </w:r>
      <w:r w:rsidR="000D6C7A" w:rsidRPr="00FF1B1D">
        <w:rPr>
          <w:rFonts w:asciiTheme="minorHAnsi" w:hAnsiTheme="minorHAnsi" w:cstheme="minorHAnsi"/>
          <w:b/>
          <w:bCs/>
          <w:sz w:val="22"/>
          <w:szCs w:val="22"/>
        </w:rPr>
        <w:t>D</w:t>
      </w:r>
      <w:r w:rsidRPr="00FF1B1D">
        <w:rPr>
          <w:rFonts w:asciiTheme="minorHAnsi" w:hAnsiTheme="minorHAnsi" w:cstheme="minorHAnsi"/>
          <w:b/>
          <w:bCs/>
          <w:sz w:val="22"/>
          <w:szCs w:val="22"/>
        </w:rPr>
        <w:t>ashboard</w:t>
      </w:r>
      <w:r w:rsidRPr="00FF1B1D">
        <w:rPr>
          <w:rFonts w:asciiTheme="minorHAnsi" w:hAnsiTheme="minorHAnsi" w:cstheme="minorHAnsi"/>
          <w:sz w:val="22"/>
          <w:szCs w:val="22"/>
        </w:rPr>
        <w:t>:</w:t>
      </w:r>
      <w:r w:rsidR="001C08FA" w:rsidRPr="00FF1B1D">
        <w:rPr>
          <w:rFonts w:asciiTheme="minorHAnsi" w:hAnsiTheme="minorHAnsi" w:cstheme="minorHAnsi"/>
          <w:sz w:val="22"/>
          <w:szCs w:val="22"/>
        </w:rPr>
        <w:t xml:space="preserve"> </w:t>
      </w:r>
      <w:r w:rsidR="001C08FA" w:rsidRPr="00FF1B1D">
        <w:rPr>
          <w:rFonts w:asciiTheme="minorHAnsi" w:hAnsiTheme="minorHAnsi" w:cstheme="minorHAnsi"/>
          <w:color w:val="000000"/>
          <w:sz w:val="22"/>
          <w:szCs w:val="22"/>
        </w:rPr>
        <w:t xml:space="preserve">The Government with the support from </w:t>
      </w:r>
      <w:r w:rsidR="001337C5" w:rsidRPr="00FF1B1D">
        <w:rPr>
          <w:rFonts w:asciiTheme="minorHAnsi" w:hAnsiTheme="minorHAnsi" w:cstheme="minorHAnsi"/>
          <w:color w:val="000000"/>
          <w:sz w:val="22"/>
          <w:szCs w:val="22"/>
        </w:rPr>
        <w:t>UNDESA, including other partners and with RC’s leadership support i</w:t>
      </w:r>
      <w:r w:rsidR="001C08FA" w:rsidRPr="00FF1B1D">
        <w:rPr>
          <w:rFonts w:asciiTheme="minorHAnsi" w:hAnsiTheme="minorHAnsi" w:cstheme="minorHAnsi"/>
          <w:color w:val="000000"/>
          <w:sz w:val="22"/>
          <w:szCs w:val="22"/>
        </w:rPr>
        <w:t>s currently finalizing the establishment of the SDG Dashboard</w:t>
      </w:r>
      <w:r w:rsidR="0041482D">
        <w:t xml:space="preserve"> </w:t>
      </w:r>
      <w:r w:rsidR="001C08FA" w:rsidRPr="00FF1B1D">
        <w:rPr>
          <w:rFonts w:asciiTheme="minorHAnsi" w:hAnsiTheme="minorHAnsi" w:cstheme="minorHAnsi"/>
          <w:color w:val="000000"/>
          <w:sz w:val="22"/>
          <w:szCs w:val="22"/>
        </w:rPr>
        <w:t>for reporting and tracking progress on the implementation of SDGs</w:t>
      </w:r>
      <w:r w:rsidR="001C08FA" w:rsidRPr="00FF1B1D">
        <w:rPr>
          <w:rFonts w:asciiTheme="minorHAnsi" w:hAnsiTheme="minorHAnsi" w:cstheme="minorHAnsi"/>
          <w:color w:val="000000"/>
          <w:sz w:val="22"/>
          <w:szCs w:val="22"/>
          <w:lang w:eastAsia="en-US"/>
        </w:rPr>
        <w:t xml:space="preserve">. </w:t>
      </w:r>
      <w:r w:rsidR="000D6C7A" w:rsidRPr="00FF1B1D">
        <w:rPr>
          <w:rFonts w:asciiTheme="minorHAnsi" w:hAnsiTheme="minorHAnsi" w:cstheme="minorHAnsi"/>
          <w:color w:val="000000"/>
          <w:sz w:val="22"/>
          <w:szCs w:val="22"/>
          <w:lang w:eastAsia="en-US"/>
        </w:rPr>
        <w:t xml:space="preserve"> The SDG dashboard represents data-driven initiative that will help the Government of Uganda and partners to explore and </w:t>
      </w:r>
      <w:r w:rsidR="0060333E" w:rsidRPr="00FF1B1D">
        <w:rPr>
          <w:rFonts w:asciiTheme="minorHAnsi" w:hAnsiTheme="minorHAnsi" w:cstheme="minorHAnsi"/>
          <w:color w:val="000000"/>
          <w:sz w:val="22"/>
          <w:szCs w:val="22"/>
          <w:lang w:eastAsia="en-US"/>
        </w:rPr>
        <w:t>v</w:t>
      </w:r>
      <w:r w:rsidR="000D6C7A" w:rsidRPr="00FF1B1D">
        <w:rPr>
          <w:rFonts w:asciiTheme="minorHAnsi" w:hAnsiTheme="minorHAnsi" w:cstheme="minorHAnsi"/>
          <w:color w:val="000000"/>
          <w:sz w:val="22"/>
          <w:szCs w:val="22"/>
          <w:lang w:eastAsia="en-US"/>
        </w:rPr>
        <w:t xml:space="preserve">isualize data to analyse progress. </w:t>
      </w:r>
    </w:p>
    <w:p w14:paraId="5E4A5632"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5855DE0B"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468080AE"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66EC927E"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04619ECA"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2395EDB3"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4C1DC95E"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7F988D25"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0C455FC0"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63A1DA3B"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358709B8"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7765CB2E"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08680E2B"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2189F196"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1E4E2BE9"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30260976" w14:textId="77777777" w:rsidR="00EB0C59" w:rsidRPr="00FF1B1D" w:rsidRDefault="00EB0C59" w:rsidP="001C08FA">
      <w:pPr>
        <w:ind w:left="-270"/>
        <w:jc w:val="both"/>
        <w:rPr>
          <w:rFonts w:asciiTheme="minorHAnsi" w:hAnsiTheme="minorHAnsi" w:cstheme="minorHAnsi"/>
          <w:color w:val="000000"/>
          <w:sz w:val="22"/>
          <w:szCs w:val="22"/>
          <w:lang w:eastAsia="en-US"/>
        </w:rPr>
      </w:pPr>
    </w:p>
    <w:p w14:paraId="393FCEF2" w14:textId="77777777" w:rsidR="00993F33" w:rsidRPr="00FF1B1D" w:rsidRDefault="00993F33" w:rsidP="001C08FA">
      <w:pPr>
        <w:ind w:left="-270"/>
        <w:jc w:val="both"/>
        <w:rPr>
          <w:rFonts w:asciiTheme="minorHAnsi" w:hAnsiTheme="minorHAnsi" w:cstheme="minorHAnsi"/>
          <w:color w:val="000000"/>
          <w:sz w:val="22"/>
          <w:szCs w:val="22"/>
          <w:lang w:eastAsia="en-US"/>
        </w:rPr>
      </w:pPr>
    </w:p>
    <w:p w14:paraId="2B5EFF96" w14:textId="77777777" w:rsidR="00993F33" w:rsidRPr="00FF1B1D" w:rsidRDefault="00993F33" w:rsidP="001C08FA">
      <w:pPr>
        <w:ind w:left="-270"/>
        <w:jc w:val="both"/>
        <w:rPr>
          <w:rFonts w:asciiTheme="minorHAnsi" w:hAnsiTheme="minorHAnsi" w:cstheme="minorHAnsi"/>
          <w:color w:val="000000"/>
          <w:sz w:val="22"/>
          <w:szCs w:val="22"/>
          <w:lang w:eastAsia="en-US"/>
        </w:rPr>
        <w:sectPr w:rsidR="00993F33" w:rsidRPr="00FF1B1D" w:rsidSect="006008CF">
          <w:endnotePr>
            <w:numFmt w:val="decimal"/>
          </w:endnotePr>
          <w:pgSz w:w="11900" w:h="16840"/>
          <w:pgMar w:top="1170" w:right="1440" w:bottom="1440" w:left="1440" w:header="720" w:footer="720" w:gutter="0"/>
          <w:cols w:space="720"/>
          <w:docGrid w:linePitch="360"/>
        </w:sectPr>
      </w:pPr>
    </w:p>
    <w:p w14:paraId="46DA634E" w14:textId="11DA5573" w:rsidR="00B51F18" w:rsidRPr="00FF1B1D" w:rsidRDefault="00B51F18" w:rsidP="006C7894">
      <w:pPr>
        <w:pStyle w:val="Heading2"/>
        <w:rPr>
          <w:rFonts w:asciiTheme="minorHAnsi" w:hAnsiTheme="minorHAnsi" w:cstheme="minorHAnsi"/>
          <w:bCs/>
          <w:color w:val="auto"/>
        </w:rPr>
      </w:pPr>
      <w:bookmarkStart w:id="29" w:name="_Toc41532038"/>
      <w:bookmarkEnd w:id="28"/>
      <w:r w:rsidRPr="00FF1B1D">
        <w:rPr>
          <w:rFonts w:asciiTheme="minorHAnsi" w:hAnsiTheme="minorHAnsi" w:cstheme="minorHAnsi"/>
          <w:bCs/>
          <w:color w:val="auto"/>
        </w:rPr>
        <w:t>2.2 Theory of Change</w:t>
      </w:r>
      <w:bookmarkEnd w:id="29"/>
    </w:p>
    <w:p w14:paraId="7BA6B0FE" w14:textId="7A89F735" w:rsidR="00B51F18" w:rsidRPr="00FF1B1D" w:rsidRDefault="00B51F18" w:rsidP="0014154A">
      <w:pPr>
        <w:jc w:val="both"/>
        <w:rPr>
          <w:rFonts w:asciiTheme="minorHAnsi" w:hAnsiTheme="minorHAnsi" w:cstheme="minorHAnsi"/>
          <w:sz w:val="22"/>
          <w:szCs w:val="22"/>
        </w:rPr>
      </w:pPr>
    </w:p>
    <w:p w14:paraId="4916F115" w14:textId="6D85C3AA" w:rsidR="003A1078" w:rsidRPr="00FF1B1D" w:rsidRDefault="00B51F18" w:rsidP="003A1078">
      <w:pPr>
        <w:jc w:val="both"/>
        <w:rPr>
          <w:rFonts w:asciiTheme="minorHAnsi" w:hAnsiTheme="minorHAnsi" w:cstheme="minorHAnsi"/>
          <w:sz w:val="22"/>
          <w:szCs w:val="22"/>
        </w:rPr>
      </w:pPr>
      <w:r w:rsidRPr="00FF1B1D">
        <w:rPr>
          <w:rFonts w:asciiTheme="minorHAnsi" w:hAnsiTheme="minorHAnsi" w:cstheme="minorHAnsi"/>
          <w:sz w:val="22"/>
          <w:szCs w:val="22"/>
        </w:rPr>
        <w:t xml:space="preserve"> </w:t>
      </w:r>
      <w:r w:rsidR="00CF7F1E" w:rsidRPr="00FF1B1D">
        <w:rPr>
          <w:rFonts w:asciiTheme="minorHAnsi" w:eastAsia="Times New Roman" w:hAnsiTheme="minorHAnsi" w:cstheme="minorHAnsi"/>
          <w:iCs/>
          <w:sz w:val="22"/>
          <w:szCs w:val="22"/>
        </w:rPr>
        <w:t xml:space="preserve">The Cooperation Framework theory of change </w:t>
      </w:r>
      <w:r w:rsidR="00D2364C" w:rsidRPr="00FF1B1D">
        <w:rPr>
          <w:rFonts w:asciiTheme="minorHAnsi" w:eastAsia="Times New Roman" w:hAnsiTheme="minorHAnsi" w:cstheme="minorHAnsi"/>
          <w:iCs/>
          <w:sz w:val="22"/>
          <w:szCs w:val="22"/>
        </w:rPr>
        <w:t xml:space="preserve">is </w:t>
      </w:r>
      <w:r w:rsidR="00CF7F1E" w:rsidRPr="00FF1B1D">
        <w:rPr>
          <w:rFonts w:asciiTheme="minorHAnsi" w:eastAsia="Times New Roman" w:hAnsiTheme="minorHAnsi" w:cstheme="minorHAnsi"/>
          <w:iCs/>
          <w:sz w:val="22"/>
          <w:szCs w:val="22"/>
        </w:rPr>
        <w:t>based on the logic that</w:t>
      </w:r>
      <w:r w:rsidR="00127B06" w:rsidRPr="00FF1B1D">
        <w:rPr>
          <w:rFonts w:asciiTheme="minorHAnsi" w:hAnsiTheme="minorHAnsi" w:cstheme="minorHAnsi"/>
          <w:sz w:val="22"/>
          <w:szCs w:val="22"/>
        </w:rPr>
        <w:t xml:space="preserve"> sustaining good g</w:t>
      </w:r>
      <w:r w:rsidR="00E7471B" w:rsidRPr="00FF1B1D">
        <w:rPr>
          <w:rFonts w:asciiTheme="minorHAnsi" w:hAnsiTheme="minorHAnsi" w:cstheme="minorHAnsi"/>
          <w:sz w:val="22"/>
          <w:szCs w:val="22"/>
        </w:rPr>
        <w:t>overnance</w:t>
      </w:r>
      <w:r w:rsidR="00CF7F1E" w:rsidRPr="00FF1B1D">
        <w:rPr>
          <w:rFonts w:asciiTheme="minorHAnsi" w:hAnsiTheme="minorHAnsi" w:cstheme="minorHAnsi"/>
          <w:sz w:val="22"/>
          <w:szCs w:val="22"/>
        </w:rPr>
        <w:t xml:space="preserve">, including socio-economic and environmental governance, is </w:t>
      </w:r>
      <w:r w:rsidR="00CF7F1E" w:rsidRPr="00FF1B1D">
        <w:rPr>
          <w:rFonts w:asciiTheme="minorHAnsi" w:eastAsia="Times New Roman" w:hAnsiTheme="minorHAnsi" w:cstheme="minorHAnsi"/>
          <w:iCs/>
          <w:sz w:val="22"/>
          <w:szCs w:val="22"/>
        </w:rPr>
        <w:t xml:space="preserve">a pre-condition </w:t>
      </w:r>
      <w:r w:rsidR="00CF7F1E" w:rsidRPr="00FF1B1D">
        <w:rPr>
          <w:rFonts w:asciiTheme="minorHAnsi" w:hAnsiTheme="minorHAnsi" w:cstheme="minorHAnsi"/>
          <w:sz w:val="22"/>
          <w:szCs w:val="22"/>
        </w:rPr>
        <w:t xml:space="preserve">for </w:t>
      </w:r>
      <w:r w:rsidR="00A745C8" w:rsidRPr="00FF1B1D">
        <w:rPr>
          <w:rFonts w:asciiTheme="minorHAnsi" w:hAnsiTheme="minorHAnsi" w:cstheme="minorHAnsi"/>
          <w:sz w:val="22"/>
          <w:szCs w:val="22"/>
        </w:rPr>
        <w:t xml:space="preserve">realization of </w:t>
      </w:r>
      <w:r w:rsidR="00CF7F1E" w:rsidRPr="00FF1B1D">
        <w:rPr>
          <w:rFonts w:asciiTheme="minorHAnsi" w:hAnsiTheme="minorHAnsi" w:cstheme="minorHAnsi"/>
          <w:sz w:val="22"/>
          <w:szCs w:val="22"/>
        </w:rPr>
        <w:t xml:space="preserve">inclusive and sustainable development and social transformation </w:t>
      </w:r>
      <w:r w:rsidR="00E7471B" w:rsidRPr="00FF1B1D">
        <w:rPr>
          <w:rFonts w:asciiTheme="minorHAnsi" w:hAnsiTheme="minorHAnsi" w:cstheme="minorHAnsi"/>
          <w:sz w:val="22"/>
          <w:szCs w:val="22"/>
        </w:rPr>
        <w:t>across Uganda</w:t>
      </w:r>
      <w:r w:rsidR="00A745C8" w:rsidRPr="00FF1B1D">
        <w:rPr>
          <w:rFonts w:asciiTheme="minorHAnsi" w:hAnsiTheme="minorHAnsi" w:cstheme="minorHAnsi"/>
          <w:sz w:val="22"/>
          <w:szCs w:val="22"/>
        </w:rPr>
        <w:t>,</w:t>
      </w:r>
      <w:r w:rsidR="00E7471B" w:rsidRPr="00FF1B1D">
        <w:rPr>
          <w:rFonts w:asciiTheme="minorHAnsi" w:hAnsiTheme="minorHAnsi" w:cstheme="minorHAnsi"/>
          <w:sz w:val="22"/>
          <w:szCs w:val="22"/>
        </w:rPr>
        <w:t xml:space="preserve"> </w:t>
      </w:r>
      <w:r w:rsidR="00CF7F1E" w:rsidRPr="00FF1B1D">
        <w:rPr>
          <w:rFonts w:asciiTheme="minorHAnsi" w:hAnsiTheme="minorHAnsi" w:cstheme="minorHAnsi"/>
          <w:sz w:val="22"/>
          <w:szCs w:val="22"/>
        </w:rPr>
        <w:t xml:space="preserve">that </w:t>
      </w:r>
      <w:r w:rsidR="00E7471B" w:rsidRPr="00FF1B1D">
        <w:rPr>
          <w:rFonts w:asciiTheme="minorHAnsi" w:hAnsiTheme="minorHAnsi" w:cstheme="minorHAnsi"/>
          <w:sz w:val="22"/>
          <w:szCs w:val="22"/>
        </w:rPr>
        <w:t xml:space="preserve">includes </w:t>
      </w:r>
      <w:r w:rsidR="00CF7F1E" w:rsidRPr="00FF1B1D">
        <w:rPr>
          <w:rFonts w:asciiTheme="minorHAnsi" w:hAnsiTheme="minorHAnsi" w:cstheme="minorHAnsi"/>
          <w:sz w:val="22"/>
          <w:szCs w:val="22"/>
        </w:rPr>
        <w:t xml:space="preserve">promotion of shared prosperity and </w:t>
      </w:r>
      <w:r w:rsidR="00D2364C" w:rsidRPr="00FF1B1D">
        <w:rPr>
          <w:rFonts w:asciiTheme="minorHAnsi" w:hAnsiTheme="minorHAnsi" w:cstheme="minorHAnsi"/>
          <w:sz w:val="22"/>
          <w:szCs w:val="22"/>
        </w:rPr>
        <w:t xml:space="preserve">increased </w:t>
      </w:r>
      <w:r w:rsidR="00CF7F1E" w:rsidRPr="00FF1B1D">
        <w:rPr>
          <w:rFonts w:asciiTheme="minorHAnsi" w:hAnsiTheme="minorHAnsi" w:cstheme="minorHAnsi"/>
          <w:sz w:val="22"/>
          <w:szCs w:val="22"/>
        </w:rPr>
        <w:t>investment in building human well-being and resilience.</w:t>
      </w:r>
      <w:r w:rsidR="00127B06" w:rsidRPr="00FF1B1D">
        <w:rPr>
          <w:rStyle w:val="FootnoteReference"/>
          <w:rFonts w:asciiTheme="minorHAnsi" w:hAnsiTheme="minorHAnsi" w:cstheme="minorHAnsi"/>
          <w:sz w:val="22"/>
          <w:szCs w:val="22"/>
        </w:rPr>
        <w:footnoteReference w:id="5"/>
      </w:r>
      <w:r w:rsidR="00E7471B" w:rsidRPr="00FF1B1D">
        <w:rPr>
          <w:rFonts w:asciiTheme="minorHAnsi" w:eastAsia="Times New Roman" w:hAnsiTheme="minorHAnsi" w:cstheme="minorHAnsi"/>
          <w:iCs/>
          <w:sz w:val="22"/>
          <w:szCs w:val="22"/>
        </w:rPr>
        <w:t xml:space="preserve"> </w:t>
      </w:r>
      <w:r w:rsidR="00CF7F1E" w:rsidRPr="00FF1B1D">
        <w:rPr>
          <w:rFonts w:asciiTheme="minorHAnsi" w:eastAsia="Times New Roman" w:hAnsiTheme="minorHAnsi" w:cstheme="minorHAnsi"/>
          <w:iCs/>
          <w:sz w:val="22"/>
          <w:szCs w:val="22"/>
        </w:rPr>
        <w:t>Therefore,</w:t>
      </w:r>
      <w:r w:rsidR="00CF7F1E" w:rsidRPr="00FF1B1D">
        <w:rPr>
          <w:rFonts w:asciiTheme="minorHAnsi" w:hAnsiTheme="minorHAnsi" w:cstheme="minorHAnsi"/>
          <w:sz w:val="22"/>
          <w:szCs w:val="22"/>
        </w:rPr>
        <w:t xml:space="preserve"> it is envisaged that sustaining transformative and inclusive governance is a requirement and an enabler for promoting shared prosperity in a healthy environment and building human well-being and resilience </w:t>
      </w:r>
      <w:r w:rsidR="0058653F" w:rsidRPr="00FF1B1D">
        <w:rPr>
          <w:rFonts w:asciiTheme="minorHAnsi" w:hAnsiTheme="minorHAnsi" w:cstheme="minorHAnsi"/>
          <w:sz w:val="22"/>
          <w:szCs w:val="22"/>
        </w:rPr>
        <w:t xml:space="preserve">at national, local government, sector, community and household levels. </w:t>
      </w:r>
      <w:r w:rsidR="00CF7F1E" w:rsidRPr="00FF1B1D">
        <w:rPr>
          <w:rFonts w:asciiTheme="minorHAnsi" w:hAnsiTheme="minorHAnsi" w:cstheme="minorHAnsi"/>
          <w:sz w:val="22"/>
          <w:szCs w:val="22"/>
        </w:rPr>
        <w:t xml:space="preserve"> Actualization of the three conditions will lead to a transformed Ugandan society where people have improved quality of life and resilience. Peace and security </w:t>
      </w:r>
      <w:r w:rsidR="00AD491C" w:rsidRPr="00FF1B1D">
        <w:rPr>
          <w:rFonts w:asciiTheme="minorHAnsi" w:hAnsiTheme="minorHAnsi" w:cstheme="minorHAnsi"/>
          <w:sz w:val="22"/>
          <w:szCs w:val="22"/>
        </w:rPr>
        <w:t>are</w:t>
      </w:r>
      <w:r w:rsidR="00CF7F1E" w:rsidRPr="00FF1B1D">
        <w:rPr>
          <w:rFonts w:asciiTheme="minorHAnsi" w:hAnsiTheme="minorHAnsi" w:cstheme="minorHAnsi"/>
          <w:sz w:val="22"/>
          <w:szCs w:val="22"/>
        </w:rPr>
        <w:t xml:space="preserve"> an important pre-condition for this change to happen. </w:t>
      </w:r>
      <w:r w:rsidR="007F4045" w:rsidRPr="00FF1B1D">
        <w:rPr>
          <w:rFonts w:asciiTheme="minorHAnsi" w:hAnsiTheme="minorHAnsi" w:cstheme="minorHAnsi"/>
          <w:sz w:val="22"/>
          <w:szCs w:val="22"/>
        </w:rPr>
        <w:t>In this regard</w:t>
      </w:r>
      <w:r w:rsidR="00A745C8" w:rsidRPr="00FF1B1D">
        <w:rPr>
          <w:rFonts w:asciiTheme="minorHAnsi" w:hAnsiTheme="minorHAnsi" w:cstheme="minorHAnsi"/>
          <w:sz w:val="22"/>
          <w:szCs w:val="22"/>
        </w:rPr>
        <w:t xml:space="preserve">, </w:t>
      </w:r>
      <w:r w:rsidR="007F4045" w:rsidRPr="00FF1B1D">
        <w:rPr>
          <w:rFonts w:asciiTheme="minorHAnsi" w:hAnsiTheme="minorHAnsi" w:cstheme="minorHAnsi"/>
          <w:sz w:val="22"/>
          <w:szCs w:val="22"/>
        </w:rPr>
        <w:t>Government will continue to demonstrate its political will and commitment to</w:t>
      </w:r>
      <w:r w:rsidR="00776854" w:rsidRPr="00FF1B1D">
        <w:rPr>
          <w:rFonts w:asciiTheme="minorHAnsi" w:hAnsiTheme="minorHAnsi" w:cstheme="minorHAnsi"/>
          <w:sz w:val="22"/>
          <w:szCs w:val="22"/>
        </w:rPr>
        <w:t xml:space="preserve">wards sustained good governance, particularly in bringing government </w:t>
      </w:r>
      <w:r w:rsidR="00A745C8" w:rsidRPr="00FF1B1D">
        <w:rPr>
          <w:rFonts w:asciiTheme="minorHAnsi" w:hAnsiTheme="minorHAnsi" w:cstheme="minorHAnsi"/>
          <w:sz w:val="22"/>
          <w:szCs w:val="22"/>
        </w:rPr>
        <w:t>closer to th</w:t>
      </w:r>
      <w:r w:rsidR="00776854" w:rsidRPr="00FF1B1D">
        <w:rPr>
          <w:rFonts w:asciiTheme="minorHAnsi" w:hAnsiTheme="minorHAnsi" w:cstheme="minorHAnsi"/>
          <w:sz w:val="22"/>
          <w:szCs w:val="22"/>
        </w:rPr>
        <w:t>e people for effective engagement and participation, promoting the rule of law</w:t>
      </w:r>
      <w:r w:rsidR="00A745C8" w:rsidRPr="00FF1B1D">
        <w:rPr>
          <w:rFonts w:asciiTheme="minorHAnsi" w:hAnsiTheme="minorHAnsi" w:cstheme="minorHAnsi"/>
          <w:sz w:val="22"/>
          <w:szCs w:val="22"/>
        </w:rPr>
        <w:t xml:space="preserve"> and human rights</w:t>
      </w:r>
      <w:r w:rsidR="00776854" w:rsidRPr="00FF1B1D">
        <w:rPr>
          <w:rFonts w:asciiTheme="minorHAnsi" w:hAnsiTheme="minorHAnsi" w:cstheme="minorHAnsi"/>
          <w:sz w:val="22"/>
          <w:szCs w:val="22"/>
        </w:rPr>
        <w:t xml:space="preserve">, </w:t>
      </w:r>
      <w:r w:rsidR="00A745C8" w:rsidRPr="00FF1B1D">
        <w:rPr>
          <w:rFonts w:asciiTheme="minorHAnsi" w:hAnsiTheme="minorHAnsi" w:cstheme="minorHAnsi"/>
          <w:sz w:val="22"/>
          <w:szCs w:val="22"/>
        </w:rPr>
        <w:t xml:space="preserve">strengthening effective public policy and resources management </w:t>
      </w:r>
      <w:r w:rsidR="00776854" w:rsidRPr="00FF1B1D">
        <w:rPr>
          <w:rFonts w:asciiTheme="minorHAnsi" w:hAnsiTheme="minorHAnsi" w:cstheme="minorHAnsi"/>
          <w:sz w:val="22"/>
          <w:szCs w:val="22"/>
        </w:rPr>
        <w:t>and fighting corruption, promoting programmatic approach to planning, and ensuring peace and security across the country and with neighbour</w:t>
      </w:r>
      <w:r w:rsidR="002E1D77" w:rsidRPr="00FF1B1D">
        <w:rPr>
          <w:rFonts w:asciiTheme="minorHAnsi" w:hAnsiTheme="minorHAnsi" w:cstheme="minorHAnsi"/>
          <w:sz w:val="22"/>
          <w:szCs w:val="22"/>
        </w:rPr>
        <w:t>ing states</w:t>
      </w:r>
      <w:r w:rsidR="00776854" w:rsidRPr="00FF1B1D">
        <w:rPr>
          <w:rFonts w:asciiTheme="minorHAnsi" w:hAnsiTheme="minorHAnsi" w:cstheme="minorHAnsi"/>
          <w:sz w:val="22"/>
          <w:szCs w:val="22"/>
        </w:rPr>
        <w:t>.</w:t>
      </w:r>
      <w:r w:rsidR="00D2364C" w:rsidRPr="00FF1B1D">
        <w:rPr>
          <w:rFonts w:asciiTheme="minorHAnsi" w:hAnsiTheme="minorHAnsi" w:cstheme="minorHAnsi"/>
          <w:sz w:val="22"/>
          <w:szCs w:val="22"/>
        </w:rPr>
        <w:t xml:space="preserve"> On it</w:t>
      </w:r>
      <w:r w:rsidR="0007458E" w:rsidRPr="00FF1B1D">
        <w:rPr>
          <w:rFonts w:asciiTheme="minorHAnsi" w:hAnsiTheme="minorHAnsi" w:cstheme="minorHAnsi"/>
          <w:sz w:val="22"/>
          <w:szCs w:val="22"/>
        </w:rPr>
        <w:t>s</w:t>
      </w:r>
      <w:r w:rsidR="00D2364C" w:rsidRPr="00FF1B1D">
        <w:rPr>
          <w:rFonts w:asciiTheme="minorHAnsi" w:hAnsiTheme="minorHAnsi" w:cstheme="minorHAnsi"/>
          <w:sz w:val="22"/>
          <w:szCs w:val="22"/>
        </w:rPr>
        <w:t xml:space="preserve"> part, the UN System will provide </w:t>
      </w:r>
      <w:r w:rsidR="000529C4" w:rsidRPr="00FF1B1D">
        <w:rPr>
          <w:rFonts w:asciiTheme="minorHAnsi" w:hAnsiTheme="minorHAnsi" w:cstheme="minorHAnsi"/>
          <w:sz w:val="22"/>
          <w:szCs w:val="22"/>
        </w:rPr>
        <w:t xml:space="preserve">targeted </w:t>
      </w:r>
      <w:r w:rsidR="00D2364C" w:rsidRPr="00FF1B1D">
        <w:rPr>
          <w:rFonts w:asciiTheme="minorHAnsi" w:hAnsiTheme="minorHAnsi" w:cstheme="minorHAnsi"/>
          <w:sz w:val="22"/>
          <w:szCs w:val="22"/>
        </w:rPr>
        <w:t>policy and technical support to strengthen national</w:t>
      </w:r>
      <w:r w:rsidR="00A22A9E" w:rsidRPr="00FF1B1D">
        <w:rPr>
          <w:rFonts w:asciiTheme="minorHAnsi" w:hAnsiTheme="minorHAnsi" w:cstheme="minorHAnsi"/>
          <w:sz w:val="22"/>
          <w:szCs w:val="22"/>
        </w:rPr>
        <w:t>, local government, and private sector</w:t>
      </w:r>
      <w:r w:rsidR="00D2364C" w:rsidRPr="00FF1B1D">
        <w:rPr>
          <w:rFonts w:asciiTheme="minorHAnsi" w:hAnsiTheme="minorHAnsi" w:cstheme="minorHAnsi"/>
          <w:sz w:val="22"/>
          <w:szCs w:val="22"/>
        </w:rPr>
        <w:t xml:space="preserve"> capacities in line with national, regional and international obligations and commitments. (Diagram 1</w:t>
      </w:r>
      <w:r w:rsidR="0007458E" w:rsidRPr="00FF1B1D">
        <w:rPr>
          <w:rFonts w:asciiTheme="minorHAnsi" w:hAnsiTheme="minorHAnsi" w:cstheme="minorHAnsi"/>
          <w:sz w:val="22"/>
          <w:szCs w:val="22"/>
        </w:rPr>
        <w:t xml:space="preserve"> </w:t>
      </w:r>
      <w:r w:rsidR="00A22A9E" w:rsidRPr="00FF1B1D">
        <w:rPr>
          <w:rFonts w:asciiTheme="minorHAnsi" w:hAnsiTheme="minorHAnsi" w:cstheme="minorHAnsi"/>
          <w:sz w:val="22"/>
          <w:szCs w:val="22"/>
        </w:rPr>
        <w:t xml:space="preserve">and Results Framework – Annex 1 </w:t>
      </w:r>
      <w:r w:rsidR="00D2364C" w:rsidRPr="00FF1B1D">
        <w:rPr>
          <w:rFonts w:asciiTheme="minorHAnsi" w:hAnsiTheme="minorHAnsi" w:cstheme="minorHAnsi"/>
          <w:sz w:val="22"/>
          <w:szCs w:val="22"/>
        </w:rPr>
        <w:t>for more details)</w:t>
      </w:r>
      <w:r w:rsidR="003A1078" w:rsidRPr="00FF1B1D">
        <w:rPr>
          <w:rFonts w:asciiTheme="minorHAnsi" w:hAnsiTheme="minorHAnsi" w:cstheme="minorHAnsi"/>
          <w:sz w:val="22"/>
          <w:szCs w:val="22"/>
        </w:rPr>
        <w:t>.</w:t>
      </w:r>
    </w:p>
    <w:p w14:paraId="705FB8C8" w14:textId="77777777" w:rsidR="003A1078" w:rsidRPr="00FF1B1D" w:rsidRDefault="003A1078" w:rsidP="003A1078">
      <w:pPr>
        <w:jc w:val="both"/>
        <w:rPr>
          <w:rFonts w:asciiTheme="minorHAnsi" w:hAnsiTheme="minorHAnsi" w:cstheme="minorHAnsi"/>
          <w:sz w:val="22"/>
          <w:szCs w:val="22"/>
        </w:rPr>
      </w:pPr>
    </w:p>
    <w:p w14:paraId="2F943BA2" w14:textId="4952C48C" w:rsidR="003A1078" w:rsidRPr="00FF1B1D" w:rsidRDefault="003A1078" w:rsidP="003A1078">
      <w:pPr>
        <w:jc w:val="both"/>
        <w:rPr>
          <w:rFonts w:asciiTheme="minorHAnsi" w:hAnsiTheme="minorHAnsi" w:cstheme="minorHAnsi"/>
          <w:sz w:val="22"/>
          <w:szCs w:val="22"/>
        </w:rPr>
      </w:pPr>
      <w:r w:rsidRPr="00FF1B1D">
        <w:rPr>
          <w:rFonts w:asciiTheme="minorHAnsi" w:hAnsiTheme="minorHAnsi" w:cstheme="minorHAnsi"/>
          <w:sz w:val="22"/>
          <w:szCs w:val="22"/>
        </w:rPr>
        <w:t>To effectively contribute towards addressing the three Strategic Priorities in the Cooperative Framework, the UN System in Uganda will particularly focus on capacity building at national, local government, sector and community levels, guided by the principle of Leave No One Behind, Human Rights-Based Approach, Gender Equity &amp; Empowerment of Women, Resilience, Sustainability and Accountability. The UN system will also focus on enhancing   available of credible disaggregated data for policy, planning and effective monitoring and evaluation of progress towards SDGs.  Strengthening the private sector, civil society organizations and working closely with women, youth, adolescent girls &amp; boys, people living with HIV &amp; AIDS, PWD, and other marginalized</w:t>
      </w:r>
      <w:r w:rsidR="00603A80" w:rsidRPr="00FF1B1D">
        <w:rPr>
          <w:rFonts w:asciiTheme="minorHAnsi" w:hAnsiTheme="minorHAnsi" w:cstheme="minorHAnsi"/>
          <w:sz w:val="22"/>
          <w:szCs w:val="22"/>
        </w:rPr>
        <w:t xml:space="preserve"> and </w:t>
      </w:r>
      <w:r w:rsidRPr="00FF1B1D">
        <w:rPr>
          <w:rFonts w:asciiTheme="minorHAnsi" w:hAnsiTheme="minorHAnsi" w:cstheme="minorHAnsi"/>
          <w:sz w:val="22"/>
          <w:szCs w:val="22"/>
        </w:rPr>
        <w:t xml:space="preserve">vulnerable </w:t>
      </w:r>
      <w:r w:rsidR="00603A80" w:rsidRPr="00FF1B1D">
        <w:rPr>
          <w:rFonts w:asciiTheme="minorHAnsi" w:hAnsiTheme="minorHAnsi" w:cstheme="minorHAnsi"/>
          <w:sz w:val="22"/>
          <w:szCs w:val="22"/>
        </w:rPr>
        <w:t xml:space="preserve">groups </w:t>
      </w:r>
      <w:r w:rsidRPr="00FF1B1D">
        <w:rPr>
          <w:rFonts w:asciiTheme="minorHAnsi" w:hAnsiTheme="minorHAnsi" w:cstheme="minorHAnsi"/>
          <w:sz w:val="22"/>
          <w:szCs w:val="22"/>
        </w:rPr>
        <w:t>will also be a priority to ensure inclusiveness, ownership and sustainability of the intended CF results.</w:t>
      </w:r>
    </w:p>
    <w:p w14:paraId="6676463C" w14:textId="77777777" w:rsidR="00B51F18" w:rsidRPr="00FF1B1D" w:rsidRDefault="00B51F18" w:rsidP="0014154A">
      <w:pPr>
        <w:jc w:val="both"/>
        <w:rPr>
          <w:rFonts w:asciiTheme="minorHAnsi" w:hAnsiTheme="minorHAnsi" w:cstheme="minorHAnsi"/>
          <w:sz w:val="22"/>
          <w:szCs w:val="22"/>
        </w:rPr>
      </w:pPr>
    </w:p>
    <w:p w14:paraId="679347CE" w14:textId="44A16EE3" w:rsidR="00B51F18" w:rsidRPr="00FF1B1D" w:rsidRDefault="00B51F18" w:rsidP="0014154A">
      <w:pPr>
        <w:jc w:val="both"/>
        <w:rPr>
          <w:rFonts w:asciiTheme="minorHAnsi" w:hAnsiTheme="minorHAnsi" w:cstheme="minorHAnsi"/>
          <w:sz w:val="22"/>
          <w:szCs w:val="22"/>
        </w:rPr>
      </w:pPr>
      <w:r w:rsidRPr="00FF1B1D">
        <w:rPr>
          <w:rFonts w:asciiTheme="minorHAnsi" w:hAnsiTheme="minorHAnsi" w:cstheme="minorHAnsi"/>
          <w:sz w:val="22"/>
          <w:szCs w:val="22"/>
        </w:rPr>
        <w:t xml:space="preserve">Diagram </w:t>
      </w:r>
      <w:r w:rsidR="0041482D">
        <w:rPr>
          <w:rFonts w:asciiTheme="minorHAnsi" w:hAnsiTheme="minorHAnsi" w:cstheme="minorHAnsi"/>
          <w:sz w:val="22"/>
          <w:szCs w:val="22"/>
        </w:rPr>
        <w:t>2</w:t>
      </w:r>
      <w:r w:rsidRPr="00FF1B1D">
        <w:rPr>
          <w:rFonts w:asciiTheme="minorHAnsi" w:hAnsiTheme="minorHAnsi" w:cstheme="minorHAnsi"/>
          <w:sz w:val="22"/>
          <w:szCs w:val="22"/>
        </w:rPr>
        <w:t>: CF Theory of Change</w:t>
      </w:r>
    </w:p>
    <w:p w14:paraId="551EF777" w14:textId="77777777" w:rsidR="00B51F18" w:rsidRPr="00FF1B1D" w:rsidRDefault="00B51F18" w:rsidP="0014154A">
      <w:pPr>
        <w:jc w:val="both"/>
        <w:rPr>
          <w:rFonts w:asciiTheme="minorHAnsi" w:hAnsiTheme="minorHAnsi" w:cstheme="minorHAnsi"/>
          <w:sz w:val="22"/>
          <w:szCs w:val="22"/>
        </w:rPr>
      </w:pPr>
    </w:p>
    <w:tbl>
      <w:tblPr>
        <w:tblStyle w:val="TableGrid"/>
        <w:tblW w:w="5169" w:type="pct"/>
        <w:jc w:val="center"/>
        <w:tblLook w:val="04A0" w:firstRow="1" w:lastRow="0" w:firstColumn="1" w:lastColumn="0" w:noHBand="0" w:noVBand="1"/>
      </w:tblPr>
      <w:tblGrid>
        <w:gridCol w:w="1180"/>
        <w:gridCol w:w="3302"/>
        <w:gridCol w:w="3160"/>
        <w:gridCol w:w="2797"/>
        <w:gridCol w:w="10"/>
        <w:gridCol w:w="2568"/>
        <w:gridCol w:w="2883"/>
        <w:gridCol w:w="10"/>
      </w:tblGrid>
      <w:tr w:rsidR="00777A01" w:rsidRPr="00FF1B1D" w14:paraId="263F2AEA" w14:textId="77777777" w:rsidTr="00777A01">
        <w:trPr>
          <w:cantSplit/>
          <w:trHeight w:val="245"/>
          <w:jc w:val="center"/>
        </w:trPr>
        <w:tc>
          <w:tcPr>
            <w:tcW w:w="371" w:type="pct"/>
            <w:shd w:val="clear" w:color="auto" w:fill="C5E0B3" w:themeFill="accent6" w:themeFillTint="66"/>
          </w:tcPr>
          <w:p w14:paraId="1836A88B" w14:textId="77777777" w:rsidR="00B51F18" w:rsidRPr="00FF1B1D" w:rsidRDefault="00B51F18" w:rsidP="00086B3D">
            <w:pPr>
              <w:rPr>
                <w:rFonts w:asciiTheme="minorHAnsi" w:eastAsia="Calibri" w:hAnsiTheme="minorHAnsi" w:cstheme="minorHAnsi"/>
                <w:noProof/>
                <w:sz w:val="22"/>
                <w:szCs w:val="22"/>
              </w:rPr>
            </w:pPr>
            <w:r w:rsidRPr="00FF1B1D">
              <w:rPr>
                <w:rFonts w:asciiTheme="minorHAnsi" w:eastAsia="Calibri" w:hAnsiTheme="minorHAnsi" w:cstheme="minorHAnsi"/>
                <w:noProof/>
                <w:sz w:val="22"/>
                <w:szCs w:val="22"/>
              </w:rPr>
              <w:t>VISION</w:t>
            </w:r>
          </w:p>
        </w:tc>
        <w:tc>
          <w:tcPr>
            <w:tcW w:w="4629" w:type="pct"/>
            <w:gridSpan w:val="7"/>
            <w:shd w:val="clear" w:color="auto" w:fill="C5E0B3" w:themeFill="accent6" w:themeFillTint="66"/>
          </w:tcPr>
          <w:p w14:paraId="03EC95E5" w14:textId="77777777" w:rsidR="00B51F18" w:rsidRPr="00FF1B1D" w:rsidRDefault="00B51F18" w:rsidP="00086B3D">
            <w:pPr>
              <w:pStyle w:val="NoSpacing"/>
              <w:jc w:val="center"/>
              <w:rPr>
                <w:rFonts w:cstheme="minorHAnsi"/>
              </w:rPr>
            </w:pPr>
            <w:r w:rsidRPr="00FF1B1D">
              <w:rPr>
                <w:rFonts w:cstheme="minorHAnsi"/>
              </w:rPr>
              <w:t>A TRANSFORMED INCLUSIVE UGANDAN SOCIETY WHERE PEOPLE HAVE IMPROVED QUALITY OF LIFE AND RESILIENCE</w:t>
            </w:r>
          </w:p>
        </w:tc>
      </w:tr>
      <w:tr w:rsidR="00777A01" w:rsidRPr="00FF1B1D" w14:paraId="3A6672B0" w14:textId="77777777" w:rsidTr="00777A01">
        <w:trPr>
          <w:cantSplit/>
          <w:trHeight w:val="702"/>
          <w:jc w:val="center"/>
        </w:trPr>
        <w:tc>
          <w:tcPr>
            <w:tcW w:w="371" w:type="pct"/>
            <w:shd w:val="clear" w:color="auto" w:fill="C9C9C9" w:themeFill="accent3" w:themeFillTint="99"/>
            <w:vAlign w:val="center"/>
          </w:tcPr>
          <w:p w14:paraId="605E19BD" w14:textId="084D6DF2" w:rsidR="00B51F18" w:rsidRPr="00FF1B1D" w:rsidRDefault="00B51F18" w:rsidP="00086B3D">
            <w:pPr>
              <w:rPr>
                <w:rFonts w:asciiTheme="minorHAnsi" w:hAnsiTheme="minorHAnsi" w:cstheme="minorHAnsi"/>
                <w:sz w:val="22"/>
                <w:szCs w:val="22"/>
              </w:rPr>
            </w:pPr>
            <w:r w:rsidRPr="00FF1B1D">
              <w:rPr>
                <w:rFonts w:asciiTheme="minorHAnsi" w:hAnsiTheme="minorHAnsi" w:cstheme="minorHAnsi"/>
                <w:sz w:val="22"/>
                <w:szCs w:val="22"/>
              </w:rPr>
              <w:t xml:space="preserve">Strategic Priorities </w:t>
            </w:r>
          </w:p>
        </w:tc>
        <w:tc>
          <w:tcPr>
            <w:tcW w:w="1038" w:type="pct"/>
            <w:shd w:val="clear" w:color="auto" w:fill="C9C9C9" w:themeFill="accent3" w:themeFillTint="99"/>
            <w:vAlign w:val="center"/>
          </w:tcPr>
          <w:p w14:paraId="150E537C" w14:textId="43A45406" w:rsidR="00B51F18" w:rsidRPr="00FF1B1D" w:rsidRDefault="00B51F18" w:rsidP="00086B3D">
            <w:pPr>
              <w:pStyle w:val="Pa0"/>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1. Transformative and Inclusive Governance</w:t>
            </w:r>
          </w:p>
          <w:p w14:paraId="61A57E22" w14:textId="77777777"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i/>
                <w:iCs/>
                <w:sz w:val="22"/>
                <w:szCs w:val="22"/>
              </w:rPr>
              <w:t xml:space="preserve">Linked to NDP III </w:t>
            </w:r>
            <w:r w:rsidRPr="00FF1B1D">
              <w:rPr>
                <w:rFonts w:asciiTheme="minorHAnsi" w:hAnsiTheme="minorHAnsi" w:cstheme="minorHAnsi"/>
                <w:i/>
                <w:iCs/>
                <w:sz w:val="22"/>
                <w:szCs w:val="22"/>
                <w:u w:color="000000"/>
                <w:lang w:eastAsia="en-CA"/>
                <w14:textOutline w14:w="0" w14:cap="flat" w14:cmpd="sng" w14:algn="ctr">
                  <w14:noFill/>
                  <w14:prstDash w14:val="solid"/>
                  <w14:bevel/>
                </w14:textOutline>
              </w:rPr>
              <w:t>Objective 5: Strengthen the role of the State in development; Objective 4: Increase productivity and wellbeing of Population; Objective 2: Strengthen private sector capacity to drive growth and create jobs</w:t>
            </w:r>
          </w:p>
        </w:tc>
        <w:tc>
          <w:tcPr>
            <w:tcW w:w="1875" w:type="pct"/>
            <w:gridSpan w:val="3"/>
            <w:shd w:val="clear" w:color="auto" w:fill="C9C9C9" w:themeFill="accent3" w:themeFillTint="99"/>
          </w:tcPr>
          <w:p w14:paraId="24E4C023" w14:textId="1342E93E" w:rsidR="00B51F18" w:rsidRPr="00FF1B1D" w:rsidRDefault="00B51F18" w:rsidP="00086B3D">
            <w:pPr>
              <w:pStyle w:val="Pa0"/>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2. Shared Prosperity in a Healthy Environment. </w:t>
            </w:r>
          </w:p>
          <w:p w14:paraId="76ABB3C3" w14:textId="6AE05307" w:rsidR="00B51F18" w:rsidRPr="00FF1B1D" w:rsidRDefault="00B51F18" w:rsidP="00086B3D">
            <w:pPr>
              <w:rPr>
                <w:rFonts w:asciiTheme="minorHAnsi" w:hAnsiTheme="minorHAnsi" w:cstheme="minorHAnsi"/>
                <w:sz w:val="22"/>
                <w:szCs w:val="22"/>
              </w:rPr>
            </w:pPr>
            <w:r w:rsidRPr="00FF1B1D">
              <w:rPr>
                <w:rFonts w:asciiTheme="minorHAnsi" w:hAnsiTheme="minorHAnsi" w:cstheme="minorHAnsi"/>
                <w:i/>
                <w:iCs/>
                <w:sz w:val="22"/>
                <w:szCs w:val="22"/>
              </w:rPr>
              <w:t xml:space="preserve">Linked to </w:t>
            </w:r>
            <w:r w:rsidRPr="00FF1B1D">
              <w:rPr>
                <w:rFonts w:asciiTheme="minorHAnsi" w:hAnsiTheme="minorHAnsi" w:cstheme="minorHAnsi"/>
                <w:i/>
                <w:iCs/>
                <w:sz w:val="22"/>
                <w:szCs w:val="22"/>
                <w:lang w:eastAsia="en-US"/>
              </w:rPr>
              <w:t>NDP III Objective 1: Enhance value addition in Key Growth Opportunities</w:t>
            </w:r>
            <w:r w:rsidRPr="00FF1B1D">
              <w:rPr>
                <w:rFonts w:asciiTheme="minorHAnsi" w:hAnsiTheme="minorHAnsi" w:cstheme="minorHAnsi"/>
                <w:i/>
                <w:iCs/>
                <w:sz w:val="22"/>
                <w:szCs w:val="22"/>
              </w:rPr>
              <w:t xml:space="preserve">; </w:t>
            </w:r>
            <w:r w:rsidRPr="00FF1B1D">
              <w:rPr>
                <w:rFonts w:asciiTheme="minorHAnsi" w:hAnsiTheme="minorHAnsi" w:cstheme="minorHAnsi"/>
                <w:i/>
                <w:iCs/>
                <w:sz w:val="22"/>
                <w:szCs w:val="22"/>
                <w:lang w:eastAsia="en-US"/>
              </w:rPr>
              <w:t>Objective 2: Strengthen private sector capacity to drive growth and create jobs; Objective 3: Consolidate &amp; increase stock and quality of Productive Infrastructure</w:t>
            </w:r>
            <w:r w:rsidRPr="00FF1B1D">
              <w:rPr>
                <w:rFonts w:asciiTheme="minorHAnsi" w:hAnsiTheme="minorHAnsi" w:cstheme="minorHAnsi"/>
                <w:i/>
                <w:iCs/>
                <w:sz w:val="22"/>
                <w:szCs w:val="22"/>
              </w:rPr>
              <w:t xml:space="preserve">; </w:t>
            </w:r>
            <w:r w:rsidRPr="00FF1B1D">
              <w:rPr>
                <w:rFonts w:asciiTheme="minorHAnsi" w:hAnsiTheme="minorHAnsi" w:cstheme="minorHAnsi"/>
                <w:i/>
                <w:iCs/>
                <w:sz w:val="22"/>
                <w:szCs w:val="22"/>
                <w:lang w:eastAsia="en-US"/>
              </w:rPr>
              <w:t>Objective 4: Increase productivity and wellbeing of Population;</w:t>
            </w:r>
            <w:r w:rsidRPr="00FF1B1D">
              <w:rPr>
                <w:rFonts w:asciiTheme="minorHAnsi" w:hAnsiTheme="minorHAnsi" w:cstheme="minorHAnsi"/>
                <w:i/>
                <w:iCs/>
                <w:sz w:val="22"/>
                <w:szCs w:val="22"/>
              </w:rPr>
              <w:t xml:space="preserve"> and </w:t>
            </w:r>
            <w:r w:rsidRPr="00FF1B1D">
              <w:rPr>
                <w:rFonts w:asciiTheme="minorHAnsi" w:hAnsiTheme="minorHAnsi" w:cstheme="minorHAnsi"/>
                <w:i/>
                <w:iCs/>
                <w:sz w:val="22"/>
                <w:szCs w:val="22"/>
                <w:lang w:eastAsia="en-US"/>
              </w:rPr>
              <w:t>Objective 5: Strengthen the role of the State in development;</w:t>
            </w:r>
          </w:p>
        </w:tc>
        <w:tc>
          <w:tcPr>
            <w:tcW w:w="1716" w:type="pct"/>
            <w:gridSpan w:val="3"/>
            <w:shd w:val="clear" w:color="auto" w:fill="C9C9C9" w:themeFill="accent3" w:themeFillTint="99"/>
          </w:tcPr>
          <w:p w14:paraId="341C30C2" w14:textId="12E461D2" w:rsidR="00B51F18" w:rsidRPr="00FF1B1D" w:rsidRDefault="00B51F18" w:rsidP="00086B3D">
            <w:pPr>
              <w:rPr>
                <w:rFonts w:asciiTheme="minorHAnsi" w:hAnsiTheme="minorHAnsi" w:cstheme="minorHAnsi"/>
                <w:i/>
                <w:iCs/>
                <w:sz w:val="22"/>
                <w:szCs w:val="22"/>
              </w:rPr>
            </w:pPr>
            <w:r w:rsidRPr="00FF1B1D">
              <w:rPr>
                <w:rFonts w:asciiTheme="minorHAnsi" w:eastAsia="Times New Roman" w:hAnsiTheme="minorHAnsi" w:cstheme="minorHAnsi"/>
                <w:iCs/>
                <w:sz w:val="22"/>
                <w:szCs w:val="22"/>
              </w:rPr>
              <w:t>3. Human Well-being and Resilience</w:t>
            </w:r>
          </w:p>
          <w:p w14:paraId="38875220" w14:textId="77777777"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i/>
                <w:iCs/>
                <w:sz w:val="22"/>
                <w:szCs w:val="22"/>
              </w:rPr>
              <w:t xml:space="preserve">Linked to </w:t>
            </w:r>
            <w:r w:rsidRPr="00FF1B1D">
              <w:rPr>
                <w:rFonts w:asciiTheme="minorHAnsi" w:hAnsiTheme="minorHAnsi" w:cstheme="minorHAnsi"/>
                <w:i/>
                <w:iCs/>
                <w:sz w:val="22"/>
                <w:szCs w:val="22"/>
                <w:lang w:eastAsia="en-US"/>
              </w:rPr>
              <w:t>NDP III Objective 4: Increase productivity and wellbeing of Population;</w:t>
            </w:r>
            <w:r w:rsidRPr="00FF1B1D">
              <w:rPr>
                <w:rFonts w:asciiTheme="minorHAnsi" w:hAnsiTheme="minorHAnsi" w:cstheme="minorHAnsi"/>
                <w:i/>
                <w:iCs/>
                <w:sz w:val="22"/>
                <w:szCs w:val="22"/>
              </w:rPr>
              <w:t xml:space="preserve"> and </w:t>
            </w:r>
            <w:r w:rsidRPr="00FF1B1D">
              <w:rPr>
                <w:rFonts w:asciiTheme="minorHAnsi" w:hAnsiTheme="minorHAnsi" w:cstheme="minorHAnsi"/>
                <w:i/>
                <w:iCs/>
                <w:sz w:val="22"/>
                <w:szCs w:val="22"/>
                <w:lang w:eastAsia="en-US"/>
              </w:rPr>
              <w:t xml:space="preserve">Objective 5: Strengthen the role of the State in </w:t>
            </w:r>
            <w:r w:rsidRPr="00FF1B1D">
              <w:rPr>
                <w:rFonts w:asciiTheme="minorHAnsi" w:hAnsiTheme="minorHAnsi" w:cstheme="minorHAnsi"/>
                <w:i/>
                <w:iCs/>
                <w:sz w:val="22"/>
                <w:szCs w:val="22"/>
              </w:rPr>
              <w:t>development.</w:t>
            </w:r>
          </w:p>
        </w:tc>
      </w:tr>
      <w:tr w:rsidR="00777A01" w:rsidRPr="00FF1B1D" w14:paraId="2A518F29" w14:textId="77777777" w:rsidTr="00777A01">
        <w:trPr>
          <w:gridAfter w:val="1"/>
          <w:wAfter w:w="2" w:type="pct"/>
          <w:cantSplit/>
          <w:trHeight w:val="701"/>
          <w:jc w:val="center"/>
        </w:trPr>
        <w:tc>
          <w:tcPr>
            <w:tcW w:w="371" w:type="pct"/>
            <w:shd w:val="clear" w:color="auto" w:fill="FBE4D5" w:themeFill="accent2" w:themeFillTint="33"/>
          </w:tcPr>
          <w:p w14:paraId="074A9458" w14:textId="2FC31BBA" w:rsidR="00B51F18" w:rsidRPr="00FF1B1D" w:rsidRDefault="00B51F18" w:rsidP="00086B3D">
            <w:pPr>
              <w:rPr>
                <w:rFonts w:asciiTheme="minorHAnsi" w:hAnsiTheme="minorHAnsi" w:cstheme="minorHAnsi"/>
                <w:sz w:val="22"/>
                <w:szCs w:val="22"/>
              </w:rPr>
            </w:pPr>
            <w:r w:rsidRPr="00FF1B1D">
              <w:rPr>
                <w:rFonts w:asciiTheme="minorHAnsi" w:hAnsiTheme="minorHAnsi" w:cstheme="minorHAnsi"/>
                <w:sz w:val="22"/>
                <w:szCs w:val="22"/>
              </w:rPr>
              <w:t>O</w:t>
            </w:r>
            <w:r w:rsidR="00FF321D" w:rsidRPr="00FF1B1D">
              <w:rPr>
                <w:rFonts w:asciiTheme="minorHAnsi" w:hAnsiTheme="minorHAnsi" w:cstheme="minorHAnsi"/>
                <w:sz w:val="22"/>
                <w:szCs w:val="22"/>
              </w:rPr>
              <w:t>utcomes</w:t>
            </w:r>
          </w:p>
        </w:tc>
        <w:tc>
          <w:tcPr>
            <w:tcW w:w="1038" w:type="pct"/>
            <w:shd w:val="clear" w:color="auto" w:fill="FBE4D5" w:themeFill="accent2" w:themeFillTint="33"/>
          </w:tcPr>
          <w:p w14:paraId="5329B59B" w14:textId="77777777" w:rsidR="00B51F18" w:rsidRPr="00FF1B1D" w:rsidRDefault="00B51F18" w:rsidP="00AD491C">
            <w:pPr>
              <w:pStyle w:val="ListParagraph"/>
              <w:ind w:left="0"/>
              <w:rPr>
                <w:rFonts w:asciiTheme="minorHAnsi" w:hAnsiTheme="minorHAnsi" w:cstheme="minorHAnsi"/>
                <w:sz w:val="22"/>
                <w:szCs w:val="22"/>
              </w:rPr>
            </w:pPr>
            <w:r w:rsidRPr="00FF1B1D">
              <w:rPr>
                <w:rFonts w:asciiTheme="minorHAnsi" w:hAnsiTheme="minorHAnsi" w:cstheme="minorHAnsi"/>
                <w:sz w:val="22"/>
                <w:szCs w:val="22"/>
              </w:rPr>
              <w:t>1.1 By 2025, Uganda has inclusive and accountable governance systems and people are empowered, engaged and enjoy human rights, peace, justice and security</w:t>
            </w:r>
          </w:p>
        </w:tc>
        <w:tc>
          <w:tcPr>
            <w:tcW w:w="993" w:type="pct"/>
            <w:shd w:val="clear" w:color="auto" w:fill="FBE4D5" w:themeFill="accent2" w:themeFillTint="33"/>
          </w:tcPr>
          <w:p w14:paraId="0228D9A6" w14:textId="77777777" w:rsidR="00B51F18" w:rsidRPr="00FF1B1D" w:rsidRDefault="00B51F18" w:rsidP="00AD491C">
            <w:pPr>
              <w:rPr>
                <w:rFonts w:asciiTheme="minorHAnsi" w:hAnsiTheme="minorHAnsi" w:cstheme="minorHAnsi"/>
                <w:sz w:val="22"/>
                <w:szCs w:val="22"/>
              </w:rPr>
            </w:pPr>
            <w:r w:rsidRPr="00FF1B1D">
              <w:rPr>
                <w:rFonts w:asciiTheme="minorHAnsi" w:hAnsiTheme="minorHAnsi" w:cstheme="minorHAnsi"/>
                <w:sz w:val="22"/>
                <w:szCs w:val="22"/>
              </w:rPr>
              <w:t xml:space="preserve">2.1 By 2025, people especially the marginalized and vulnerable, benefit from increased productivity, decent employment and equal rights to resources </w:t>
            </w:r>
          </w:p>
        </w:tc>
        <w:tc>
          <w:tcPr>
            <w:tcW w:w="879" w:type="pct"/>
            <w:shd w:val="clear" w:color="auto" w:fill="FBE4D5" w:themeFill="accent2" w:themeFillTint="33"/>
          </w:tcPr>
          <w:p w14:paraId="74325CB7" w14:textId="77777777" w:rsidR="00B51F18" w:rsidRPr="00FF1B1D" w:rsidRDefault="00B51F18" w:rsidP="00086B3D">
            <w:pPr>
              <w:jc w:val="both"/>
              <w:rPr>
                <w:rFonts w:asciiTheme="minorHAnsi" w:hAnsiTheme="minorHAnsi" w:cstheme="minorHAnsi"/>
                <w:sz w:val="22"/>
                <w:szCs w:val="22"/>
              </w:rPr>
            </w:pPr>
            <w:r w:rsidRPr="00FF1B1D">
              <w:rPr>
                <w:rFonts w:asciiTheme="minorHAnsi" w:hAnsiTheme="minorHAnsi" w:cstheme="minorHAnsi"/>
                <w:sz w:val="22"/>
                <w:szCs w:val="22"/>
              </w:rPr>
              <w:t xml:space="preserve">2.2 </w:t>
            </w:r>
            <w:r w:rsidRPr="00FF1B1D">
              <w:rPr>
                <w:rFonts w:asciiTheme="minorHAnsi" w:hAnsiTheme="minorHAnsi" w:cstheme="minorHAnsi"/>
                <w:sz w:val="22"/>
                <w:szCs w:val="22"/>
                <w:lang w:val="x-none"/>
              </w:rPr>
              <w:t>By 2025</w:t>
            </w:r>
            <w:r w:rsidRPr="00FF1B1D">
              <w:rPr>
                <w:rFonts w:asciiTheme="minorHAnsi" w:hAnsiTheme="minorHAnsi" w:cstheme="minorHAnsi"/>
                <w:sz w:val="22"/>
                <w:szCs w:val="22"/>
              </w:rPr>
              <w:t xml:space="preserve">, </w:t>
            </w:r>
            <w:r w:rsidRPr="00FF1B1D">
              <w:rPr>
                <w:rFonts w:asciiTheme="minorHAnsi" w:hAnsiTheme="minorHAnsi" w:cstheme="minorHAnsi"/>
                <w:sz w:val="22"/>
                <w:szCs w:val="22"/>
                <w:lang w:val="x-none"/>
              </w:rPr>
              <w:t xml:space="preserve">Uganda’s natural resources and environment are sustainably managed </w:t>
            </w:r>
            <w:r w:rsidRPr="00FF1B1D">
              <w:rPr>
                <w:rFonts w:asciiTheme="minorHAnsi" w:hAnsiTheme="minorHAnsi" w:cstheme="minorHAnsi"/>
                <w:sz w:val="22"/>
                <w:szCs w:val="22"/>
              </w:rPr>
              <w:t xml:space="preserve">and </w:t>
            </w:r>
            <w:r w:rsidRPr="00FF1B1D">
              <w:rPr>
                <w:rFonts w:asciiTheme="minorHAnsi" w:hAnsiTheme="minorHAnsi" w:cstheme="minorHAnsi"/>
                <w:sz w:val="22"/>
                <w:szCs w:val="22"/>
                <w:lang w:val="x-none"/>
              </w:rPr>
              <w:t>protected</w:t>
            </w:r>
            <w:r w:rsidRPr="00FF1B1D">
              <w:rPr>
                <w:rFonts w:asciiTheme="minorHAnsi" w:hAnsiTheme="minorHAnsi" w:cstheme="minorHAnsi"/>
                <w:sz w:val="22"/>
                <w:szCs w:val="22"/>
              </w:rPr>
              <w:t>,</w:t>
            </w:r>
            <w:r w:rsidRPr="00FF1B1D">
              <w:rPr>
                <w:rFonts w:asciiTheme="minorHAnsi" w:hAnsiTheme="minorHAnsi" w:cstheme="minorHAnsi"/>
                <w:sz w:val="22"/>
                <w:szCs w:val="22"/>
                <w:lang w:val="x-none"/>
              </w:rPr>
              <w:t xml:space="preserve"> and people</w:t>
            </w:r>
            <w:r w:rsidRPr="00FF1B1D">
              <w:rPr>
                <w:rFonts w:asciiTheme="minorHAnsi" w:hAnsiTheme="minorHAnsi" w:cstheme="minorHAnsi"/>
                <w:sz w:val="22"/>
                <w:szCs w:val="22"/>
              </w:rPr>
              <w:t>,</w:t>
            </w:r>
            <w:r w:rsidRPr="00FF1B1D">
              <w:rPr>
                <w:rFonts w:asciiTheme="minorHAnsi" w:hAnsiTheme="minorHAnsi" w:cstheme="minorHAnsi"/>
                <w:sz w:val="22"/>
                <w:szCs w:val="22"/>
                <w:lang w:val="x-none"/>
              </w:rPr>
              <w:t xml:space="preserve"> especially the vulnerable and marginalized,</w:t>
            </w:r>
            <w:r w:rsidRPr="00FF1B1D">
              <w:rPr>
                <w:rFonts w:asciiTheme="minorHAnsi" w:hAnsiTheme="minorHAnsi" w:cstheme="minorHAnsi"/>
                <w:sz w:val="22"/>
                <w:szCs w:val="22"/>
              </w:rPr>
              <w:t xml:space="preserve"> have the capacity to </w:t>
            </w:r>
            <w:r w:rsidRPr="00FF1B1D">
              <w:rPr>
                <w:rFonts w:asciiTheme="minorHAnsi" w:hAnsiTheme="minorHAnsi" w:cstheme="minorHAnsi"/>
                <w:sz w:val="22"/>
                <w:szCs w:val="22"/>
                <w:lang w:val="x-none"/>
              </w:rPr>
              <w:t>mitigate and adapt to climate change and disaster risks</w:t>
            </w:r>
          </w:p>
        </w:tc>
        <w:tc>
          <w:tcPr>
            <w:tcW w:w="810" w:type="pct"/>
            <w:gridSpan w:val="2"/>
            <w:shd w:val="clear" w:color="auto" w:fill="FBE4D5" w:themeFill="accent2" w:themeFillTint="33"/>
          </w:tcPr>
          <w:p w14:paraId="4B1BC727" w14:textId="77777777" w:rsidR="00B51F18" w:rsidRPr="00FF1B1D" w:rsidRDefault="00B51F18" w:rsidP="00086B3D">
            <w:pPr>
              <w:jc w:val="both"/>
              <w:rPr>
                <w:rFonts w:asciiTheme="minorHAnsi" w:hAnsiTheme="minorHAnsi" w:cstheme="minorHAnsi"/>
                <w:sz w:val="22"/>
                <w:szCs w:val="22"/>
              </w:rPr>
            </w:pPr>
            <w:r w:rsidRPr="00FF1B1D">
              <w:rPr>
                <w:rFonts w:asciiTheme="minorHAnsi" w:hAnsiTheme="minorHAnsi" w:cstheme="minorHAnsi"/>
                <w:sz w:val="22"/>
                <w:szCs w:val="22"/>
              </w:rPr>
              <w:t>3.1 By 2025, people, especially the vulnerable and marginalized, have equitable access to and utilization of quality basic social and protection services</w:t>
            </w:r>
          </w:p>
        </w:tc>
        <w:tc>
          <w:tcPr>
            <w:tcW w:w="906" w:type="pct"/>
            <w:shd w:val="clear" w:color="auto" w:fill="FBE4D5" w:themeFill="accent2" w:themeFillTint="33"/>
          </w:tcPr>
          <w:p w14:paraId="03B3F884" w14:textId="77777777" w:rsidR="00B51F18" w:rsidRPr="00FF1B1D" w:rsidRDefault="00B51F18" w:rsidP="00086B3D">
            <w:pPr>
              <w:pStyle w:val="Default"/>
              <w:rPr>
                <w:rFonts w:asciiTheme="minorHAnsi" w:hAnsiTheme="minorHAnsi" w:cstheme="minorHAnsi"/>
                <w:color w:val="auto"/>
                <w:sz w:val="22"/>
                <w:szCs w:val="22"/>
              </w:rPr>
            </w:pPr>
            <w:r w:rsidRPr="00FF1B1D">
              <w:rPr>
                <w:rFonts w:asciiTheme="minorHAnsi" w:hAnsiTheme="minorHAnsi" w:cstheme="minorHAnsi"/>
                <w:color w:val="auto"/>
                <w:sz w:val="22"/>
                <w:szCs w:val="22"/>
              </w:rPr>
              <w:t>3.2 By 2025, gender equality and human rights of people in Uganda are promoted, protected and fulfilled in a culturally responsive environment</w:t>
            </w:r>
          </w:p>
        </w:tc>
      </w:tr>
      <w:tr w:rsidR="00777A01" w:rsidRPr="00FF1B1D" w14:paraId="1DA596C3" w14:textId="77777777" w:rsidTr="00777A01">
        <w:trPr>
          <w:gridAfter w:val="1"/>
          <w:wAfter w:w="2" w:type="pct"/>
          <w:cantSplit/>
          <w:trHeight w:val="1340"/>
          <w:jc w:val="center"/>
        </w:trPr>
        <w:tc>
          <w:tcPr>
            <w:tcW w:w="371" w:type="pct"/>
            <w:shd w:val="clear" w:color="auto" w:fill="B4C6E7" w:themeFill="accent1" w:themeFillTint="66"/>
            <w:textDirection w:val="btLr"/>
          </w:tcPr>
          <w:p w14:paraId="15EDDC02" w14:textId="77777777" w:rsidR="00B51F18" w:rsidRPr="00FF1B1D" w:rsidRDefault="00B51F18" w:rsidP="00086B3D">
            <w:pPr>
              <w:ind w:left="113" w:right="113"/>
              <w:jc w:val="center"/>
              <w:rPr>
                <w:rFonts w:asciiTheme="minorHAnsi" w:hAnsiTheme="minorHAnsi" w:cstheme="minorHAnsi"/>
                <w:i/>
                <w:iCs/>
                <w:sz w:val="22"/>
                <w:szCs w:val="22"/>
              </w:rPr>
            </w:pPr>
            <w:r w:rsidRPr="00FF1B1D">
              <w:rPr>
                <w:rFonts w:asciiTheme="minorHAnsi" w:hAnsiTheme="minorHAnsi" w:cstheme="minorHAnsi"/>
                <w:sz w:val="22"/>
                <w:szCs w:val="22"/>
              </w:rPr>
              <w:t>OUTCOME TOC STATEMENT</w:t>
            </w:r>
          </w:p>
        </w:tc>
        <w:tc>
          <w:tcPr>
            <w:tcW w:w="1038" w:type="pct"/>
            <w:shd w:val="clear" w:color="auto" w:fill="B4C6E7" w:themeFill="accent1" w:themeFillTint="66"/>
          </w:tcPr>
          <w:p w14:paraId="357BB017" w14:textId="3B5C7131"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Institutions and systems at national and sub-national levels are effective and accountable in line with national, regional and international obligations and commitments; </w:t>
            </w:r>
            <w:r w:rsidRPr="00FF1B1D">
              <w:rPr>
                <w:rFonts w:asciiTheme="minorHAnsi" w:hAnsiTheme="minorHAnsi" w:cstheme="minorHAnsi"/>
                <w:b/>
                <w:bCs/>
                <w:i/>
                <w:iCs/>
                <w:sz w:val="22"/>
                <w:szCs w:val="22"/>
              </w:rPr>
              <w:t>IF</w:t>
            </w:r>
            <w:r w:rsidRPr="00FF1B1D" w:rsidDel="002B47E8">
              <w:rPr>
                <w:rFonts w:asciiTheme="minorHAnsi" w:hAnsiTheme="minorHAnsi" w:cstheme="minorHAnsi"/>
                <w:i/>
                <w:iCs/>
                <w:sz w:val="22"/>
                <w:szCs w:val="22"/>
              </w:rPr>
              <w:t xml:space="preserve"> </w:t>
            </w:r>
            <w:r w:rsidRPr="00FF1B1D">
              <w:rPr>
                <w:rFonts w:asciiTheme="minorHAnsi" w:hAnsiTheme="minorHAnsi" w:cstheme="minorHAnsi"/>
                <w:i/>
                <w:iCs/>
                <w:sz w:val="22"/>
                <w:szCs w:val="22"/>
              </w:rPr>
              <w:t xml:space="preserve">Policies and legislation frameworks that are gender responsive are implemented at all levels; </w:t>
            </w:r>
            <w:r w:rsidRPr="00FF1B1D">
              <w:rPr>
                <w:rFonts w:asciiTheme="minorHAnsi" w:hAnsiTheme="minorHAnsi" w:cstheme="minorHAnsi"/>
                <w:b/>
                <w:bCs/>
                <w:i/>
                <w:iCs/>
                <w:sz w:val="22"/>
                <w:szCs w:val="22"/>
              </w:rPr>
              <w:t>IF</w:t>
            </w:r>
            <w:r w:rsidRPr="00FF1B1D" w:rsidDel="002B47E8">
              <w:rPr>
                <w:rFonts w:asciiTheme="minorHAnsi" w:hAnsiTheme="minorHAnsi" w:cstheme="minorHAnsi"/>
                <w:i/>
                <w:iCs/>
                <w:sz w:val="22"/>
                <w:szCs w:val="22"/>
              </w:rPr>
              <w:t xml:space="preserve"> </w:t>
            </w:r>
            <w:r w:rsidRPr="00FF1B1D">
              <w:rPr>
                <w:rFonts w:asciiTheme="minorHAnsi" w:hAnsiTheme="minorHAnsi" w:cstheme="minorHAnsi"/>
                <w:i/>
                <w:iCs/>
                <w:sz w:val="22"/>
                <w:szCs w:val="22"/>
              </w:rPr>
              <w:t xml:space="preserve">People especially the vulnerable and marginalized are empowered to demand and participate in governance and key decision making processes; </w:t>
            </w:r>
            <w:r w:rsidR="00325D65" w:rsidRPr="00FF1B1D">
              <w:rPr>
                <w:rFonts w:asciiTheme="minorHAnsi" w:hAnsiTheme="minorHAnsi" w:cstheme="minorHAnsi"/>
                <w:i/>
                <w:iCs/>
                <w:sz w:val="22"/>
                <w:szCs w:val="22"/>
              </w:rPr>
              <w:t>and</w:t>
            </w:r>
            <w:r w:rsidRPr="00FF1B1D">
              <w:rPr>
                <w:rFonts w:asciiTheme="minorHAnsi" w:hAnsiTheme="minorHAnsi" w:cstheme="minorHAnsi"/>
                <w:i/>
                <w:iCs/>
                <w:sz w:val="22"/>
                <w:szCs w:val="22"/>
              </w:rPr>
              <w:t xml:space="preserve"> </w:t>
            </w: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National, cross-border, regional peace and security is sustained. </w:t>
            </w:r>
          </w:p>
          <w:p w14:paraId="76F3E2C3" w14:textId="77777777" w:rsidR="00B51F18" w:rsidRPr="00FF1B1D" w:rsidRDefault="00B51F18" w:rsidP="00086B3D">
            <w:pPr>
              <w:rPr>
                <w:rFonts w:asciiTheme="minorHAnsi" w:hAnsiTheme="minorHAnsi" w:cstheme="minorHAnsi"/>
                <w:i/>
                <w:iCs/>
                <w:sz w:val="22"/>
                <w:szCs w:val="22"/>
              </w:rPr>
            </w:pPr>
          </w:p>
          <w:p w14:paraId="611DF079" w14:textId="7FABBA67"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THEN</w:t>
            </w:r>
            <w:r w:rsidRPr="00FF1B1D">
              <w:rPr>
                <w:rFonts w:asciiTheme="minorHAnsi" w:hAnsiTheme="minorHAnsi" w:cstheme="minorHAnsi"/>
                <w:i/>
                <w:iCs/>
                <w:sz w:val="22"/>
                <w:szCs w:val="22"/>
              </w:rPr>
              <w:t xml:space="preserve"> Uganda will benefit from transformative governance for sustainable development.</w:t>
            </w:r>
          </w:p>
        </w:tc>
        <w:tc>
          <w:tcPr>
            <w:tcW w:w="993" w:type="pct"/>
            <w:shd w:val="clear" w:color="auto" w:fill="B4C6E7" w:themeFill="accent1" w:themeFillTint="66"/>
          </w:tcPr>
          <w:p w14:paraId="31623838" w14:textId="7FC616F5"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Public and private sector organizations’ capacity is strengthened to increase investments in productive sectors, develop and implement responsive policies and regulations that promote investment, inclusive economic growth and create decent work and employment especially among youth; </w:t>
            </w:r>
            <w:r w:rsidRPr="00FF1B1D">
              <w:rPr>
                <w:rFonts w:asciiTheme="minorHAnsi" w:hAnsiTheme="minorHAnsi" w:cstheme="minorHAnsi"/>
                <w:b/>
                <w:bCs/>
                <w:i/>
                <w:iCs/>
                <w:sz w:val="22"/>
                <w:szCs w:val="22"/>
              </w:rPr>
              <w:t xml:space="preserve">IF </w:t>
            </w:r>
            <w:r w:rsidRPr="00FF1B1D">
              <w:rPr>
                <w:rFonts w:asciiTheme="minorHAnsi" w:hAnsiTheme="minorHAnsi" w:cstheme="minorHAnsi"/>
                <w:i/>
                <w:iCs/>
                <w:sz w:val="22"/>
                <w:szCs w:val="22"/>
              </w:rPr>
              <w:t>People, especially women and youth, have improved access to and utilize innovative practices and technologies, finances and natural and productive resources for</w:t>
            </w:r>
            <w:r w:rsidRPr="00FF1B1D">
              <w:rPr>
                <w:rFonts w:asciiTheme="minorHAnsi" w:hAnsiTheme="minorHAnsi" w:cstheme="minorHAnsi"/>
                <w:i/>
                <w:iCs/>
                <w:strike/>
                <w:sz w:val="22"/>
                <w:szCs w:val="22"/>
              </w:rPr>
              <w:t xml:space="preserve"> </w:t>
            </w:r>
            <w:r w:rsidRPr="00FF1B1D">
              <w:rPr>
                <w:rFonts w:asciiTheme="minorHAnsi" w:hAnsiTheme="minorHAnsi" w:cstheme="minorHAnsi"/>
                <w:i/>
                <w:iCs/>
                <w:sz w:val="22"/>
                <w:szCs w:val="22"/>
              </w:rPr>
              <w:t xml:space="preserve">decent employment and livelihoods; </w:t>
            </w:r>
            <w:r w:rsidR="00E26275" w:rsidRPr="00FF1B1D">
              <w:rPr>
                <w:rFonts w:asciiTheme="minorHAnsi" w:hAnsiTheme="minorHAnsi" w:cstheme="minorHAnsi"/>
                <w:i/>
                <w:iCs/>
                <w:sz w:val="22"/>
                <w:szCs w:val="22"/>
              </w:rPr>
              <w:t xml:space="preserve">and </w:t>
            </w: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Capacity of institutions and people, especially the vulnerable and marginalized is strengthened to promote the delivery and adoption of integrated, innovative, equitable and inclusive strategies for improved productivity, value chain and market access; </w:t>
            </w:r>
          </w:p>
          <w:p w14:paraId="26C9650A" w14:textId="77777777" w:rsidR="00B51F18" w:rsidRPr="00FF1B1D" w:rsidRDefault="00B51F18" w:rsidP="00086B3D">
            <w:pPr>
              <w:rPr>
                <w:rFonts w:asciiTheme="minorHAnsi" w:hAnsiTheme="minorHAnsi" w:cstheme="minorHAnsi"/>
                <w:i/>
                <w:iCs/>
                <w:sz w:val="22"/>
                <w:szCs w:val="22"/>
              </w:rPr>
            </w:pPr>
          </w:p>
          <w:p w14:paraId="549F3131" w14:textId="0A267038"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THEN</w:t>
            </w:r>
            <w:r w:rsidRPr="00FF1B1D">
              <w:rPr>
                <w:rFonts w:asciiTheme="minorHAnsi" w:hAnsiTheme="minorHAnsi" w:cstheme="minorHAnsi"/>
                <w:i/>
                <w:iCs/>
                <w:sz w:val="22"/>
                <w:szCs w:val="22"/>
              </w:rPr>
              <w:t xml:space="preserve"> People especially the marginalized and vulnerable will benefit from shared prosperity. </w:t>
            </w:r>
          </w:p>
        </w:tc>
        <w:tc>
          <w:tcPr>
            <w:tcW w:w="879" w:type="pct"/>
            <w:shd w:val="clear" w:color="auto" w:fill="B4C6E7" w:themeFill="accent1" w:themeFillTint="66"/>
          </w:tcPr>
          <w:p w14:paraId="1C90FEBF" w14:textId="7CED6EC1"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Uganda’s natural resources (forests, soils, water, air, minerals and fisheries) are well managed and protected; IF Renewable energy and natural resources are utilized and consumed efficiently and </w:t>
            </w:r>
            <w:r w:rsidR="00921D09" w:rsidRPr="00FF1B1D">
              <w:rPr>
                <w:rFonts w:asciiTheme="minorHAnsi" w:hAnsiTheme="minorHAnsi" w:cstheme="minorHAnsi"/>
                <w:i/>
                <w:iCs/>
                <w:sz w:val="22"/>
                <w:szCs w:val="22"/>
              </w:rPr>
              <w:t xml:space="preserve">sustainably; </w:t>
            </w:r>
            <w:r w:rsidR="00921D09"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People especially the marginalized and vulnerable benefit from the sustainable economic use of natural resources and have access to reliable, timely and climate and early warning information;</w:t>
            </w:r>
            <w:r w:rsidR="0098641B" w:rsidRPr="00FF1B1D">
              <w:rPr>
                <w:rFonts w:asciiTheme="minorHAnsi" w:hAnsiTheme="minorHAnsi" w:cstheme="minorHAnsi"/>
                <w:i/>
                <w:iCs/>
                <w:sz w:val="22"/>
                <w:szCs w:val="22"/>
              </w:rPr>
              <w:t xml:space="preserve"> </w:t>
            </w:r>
            <w:r w:rsidR="00E26275" w:rsidRPr="00FF1B1D">
              <w:rPr>
                <w:rFonts w:asciiTheme="minorHAnsi" w:hAnsiTheme="minorHAnsi" w:cstheme="minorHAnsi"/>
                <w:i/>
                <w:iCs/>
                <w:sz w:val="22"/>
                <w:szCs w:val="22"/>
              </w:rPr>
              <w:t xml:space="preserve">and </w:t>
            </w:r>
            <w:r w:rsidR="0098641B" w:rsidRPr="00FF1B1D">
              <w:rPr>
                <w:rFonts w:asciiTheme="minorHAnsi" w:hAnsiTheme="minorHAnsi" w:cstheme="minorHAnsi"/>
                <w:b/>
                <w:bCs/>
                <w:i/>
                <w:iCs/>
                <w:sz w:val="22"/>
                <w:szCs w:val="22"/>
              </w:rPr>
              <w:t>IF</w:t>
            </w:r>
          </w:p>
          <w:p w14:paraId="640D4D40" w14:textId="4E563307" w:rsidR="0098641B" w:rsidRPr="00FF1B1D" w:rsidRDefault="0098641B" w:rsidP="00086B3D">
            <w:pPr>
              <w:rPr>
                <w:rFonts w:asciiTheme="minorHAnsi" w:hAnsiTheme="minorHAnsi" w:cstheme="minorHAnsi"/>
                <w:i/>
                <w:iCs/>
                <w:sz w:val="22"/>
                <w:szCs w:val="22"/>
              </w:rPr>
            </w:pPr>
            <w:r w:rsidRPr="00FF1B1D">
              <w:rPr>
                <w:rFonts w:asciiTheme="minorHAnsi" w:hAnsiTheme="minorHAnsi" w:cstheme="minorHAnsi"/>
                <w:i/>
                <w:sz w:val="22"/>
                <w:szCs w:val="22"/>
              </w:rPr>
              <w:t xml:space="preserve"> The environmental governance is enhanced with a stronger institutional capacity to design, and successfully implement and monitor environmental laws and regulations at central and local levels;</w:t>
            </w:r>
          </w:p>
          <w:p w14:paraId="5750CEB2" w14:textId="77777777" w:rsidR="0098641B" w:rsidRPr="00FF1B1D" w:rsidRDefault="0098641B" w:rsidP="00086B3D">
            <w:pPr>
              <w:rPr>
                <w:rFonts w:asciiTheme="minorHAnsi" w:hAnsiTheme="minorHAnsi" w:cstheme="minorHAnsi"/>
                <w:i/>
                <w:iCs/>
                <w:sz w:val="22"/>
                <w:szCs w:val="22"/>
              </w:rPr>
            </w:pPr>
          </w:p>
          <w:p w14:paraId="1B09F64C" w14:textId="77777777" w:rsidR="00B51F18" w:rsidRPr="00FF1B1D" w:rsidRDefault="00B51F18" w:rsidP="00086B3D">
            <w:pPr>
              <w:rPr>
                <w:rFonts w:asciiTheme="minorHAnsi" w:hAnsiTheme="minorHAnsi" w:cstheme="minorHAnsi"/>
                <w:i/>
                <w:iCs/>
                <w:sz w:val="22"/>
                <w:szCs w:val="22"/>
              </w:rPr>
            </w:pPr>
          </w:p>
          <w:p w14:paraId="7A2EF977" w14:textId="7A1B0C1B"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 xml:space="preserve">THEN </w:t>
            </w:r>
            <w:r w:rsidRPr="00FF1B1D">
              <w:rPr>
                <w:rFonts w:asciiTheme="minorHAnsi" w:hAnsiTheme="minorHAnsi" w:cstheme="minorHAnsi"/>
                <w:i/>
                <w:iCs/>
                <w:sz w:val="22"/>
                <w:szCs w:val="22"/>
              </w:rPr>
              <w:t>All people including vulnerable and marginalized groups will be able to mitigate and adapt to climate change and disaster risks.</w:t>
            </w:r>
          </w:p>
        </w:tc>
        <w:tc>
          <w:tcPr>
            <w:tcW w:w="810" w:type="pct"/>
            <w:gridSpan w:val="2"/>
            <w:shd w:val="clear" w:color="auto" w:fill="B4C6E7" w:themeFill="accent1" w:themeFillTint="66"/>
          </w:tcPr>
          <w:p w14:paraId="69D41E6A" w14:textId="3BA33860"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There is a strong policy and regulatory environment to promote equitable access and utilization of rights based and gender responsive social and protection services;  </w:t>
            </w: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People and communities especially the vulnerable and marginalized communities are empowered to utilize available social and protection services; </w:t>
            </w:r>
            <w:r w:rsidR="00325D65" w:rsidRPr="00FF1B1D">
              <w:rPr>
                <w:rFonts w:asciiTheme="minorHAnsi" w:hAnsiTheme="minorHAnsi" w:cstheme="minorHAnsi"/>
                <w:i/>
                <w:iCs/>
                <w:sz w:val="22"/>
                <w:szCs w:val="22"/>
              </w:rPr>
              <w:t>and</w:t>
            </w:r>
            <w:r w:rsidRPr="00FF1B1D">
              <w:rPr>
                <w:rFonts w:asciiTheme="minorHAnsi" w:hAnsiTheme="minorHAnsi" w:cstheme="minorHAnsi"/>
                <w:i/>
                <w:iCs/>
                <w:sz w:val="22"/>
                <w:szCs w:val="22"/>
              </w:rPr>
              <w:t xml:space="preserve"> </w:t>
            </w: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Institutions of government and non-government actors have improved capacity to provide inclusive human rights based and gender responsive social and protection systems and services that are able to respond to social, economic and environmental shocks and stresses;</w:t>
            </w:r>
          </w:p>
          <w:p w14:paraId="4E5768A8" w14:textId="77777777" w:rsidR="00B51F18" w:rsidRPr="00FF1B1D" w:rsidRDefault="00B51F18" w:rsidP="00086B3D">
            <w:pPr>
              <w:rPr>
                <w:rFonts w:asciiTheme="minorHAnsi" w:hAnsiTheme="minorHAnsi" w:cstheme="minorHAnsi"/>
                <w:i/>
                <w:iCs/>
                <w:sz w:val="22"/>
                <w:szCs w:val="22"/>
              </w:rPr>
            </w:pPr>
          </w:p>
          <w:p w14:paraId="7725542C" w14:textId="301FC694"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THEN</w:t>
            </w:r>
            <w:r w:rsidRPr="00FF1B1D">
              <w:rPr>
                <w:rFonts w:asciiTheme="minorHAnsi" w:hAnsiTheme="minorHAnsi" w:cstheme="minorHAnsi"/>
                <w:i/>
                <w:iCs/>
                <w:sz w:val="22"/>
                <w:szCs w:val="22"/>
              </w:rPr>
              <w:t xml:space="preserve"> People especially the marginalized and vulnerable will have equitable access to and utilization of quality basic social and protection services</w:t>
            </w:r>
          </w:p>
        </w:tc>
        <w:tc>
          <w:tcPr>
            <w:tcW w:w="906" w:type="pct"/>
            <w:tcBorders>
              <w:bottom w:val="single" w:sz="4" w:space="0" w:color="auto"/>
            </w:tcBorders>
            <w:shd w:val="clear" w:color="auto" w:fill="B4C6E7" w:themeFill="accent1" w:themeFillTint="66"/>
          </w:tcPr>
          <w:p w14:paraId="3EE95715" w14:textId="67944C69"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Multiple strategies that promote positive social and cultural norms, </w:t>
            </w:r>
            <w:r w:rsidR="00921D09" w:rsidRPr="00FF1B1D">
              <w:rPr>
                <w:rFonts w:asciiTheme="minorHAnsi" w:hAnsiTheme="minorHAnsi" w:cstheme="minorHAnsi"/>
                <w:i/>
                <w:iCs/>
                <w:sz w:val="22"/>
                <w:szCs w:val="22"/>
              </w:rPr>
              <w:t>mind-sets</w:t>
            </w:r>
            <w:r w:rsidRPr="00FF1B1D">
              <w:rPr>
                <w:rFonts w:asciiTheme="minorHAnsi" w:hAnsiTheme="minorHAnsi" w:cstheme="minorHAnsi"/>
                <w:i/>
                <w:iCs/>
                <w:sz w:val="22"/>
                <w:szCs w:val="22"/>
              </w:rPr>
              <w:t xml:space="preserve">, attitudes and behaviours are implemented; </w:t>
            </w:r>
            <w:r w:rsidRPr="00FF1B1D">
              <w:rPr>
                <w:rFonts w:asciiTheme="minorHAnsi" w:hAnsiTheme="minorHAnsi" w:cstheme="minorHAnsi"/>
                <w:b/>
                <w:bCs/>
                <w:i/>
                <w:iCs/>
                <w:sz w:val="22"/>
                <w:szCs w:val="22"/>
              </w:rPr>
              <w:t>IF</w:t>
            </w:r>
            <w:r w:rsidRPr="00FF1B1D">
              <w:rPr>
                <w:rFonts w:asciiTheme="minorHAnsi" w:hAnsiTheme="minorHAnsi" w:cstheme="minorHAnsi"/>
                <w:i/>
                <w:iCs/>
                <w:sz w:val="22"/>
                <w:szCs w:val="22"/>
              </w:rPr>
              <w:t xml:space="preserve"> Public finance and budgetary allocations use evidence to prioritize gender equity and equality; </w:t>
            </w:r>
            <w:r w:rsidR="00325D65" w:rsidRPr="00FF1B1D">
              <w:rPr>
                <w:rFonts w:asciiTheme="minorHAnsi" w:hAnsiTheme="minorHAnsi" w:cstheme="minorHAnsi"/>
                <w:i/>
                <w:iCs/>
                <w:sz w:val="22"/>
                <w:szCs w:val="22"/>
              </w:rPr>
              <w:t>and</w:t>
            </w:r>
            <w:r w:rsidRPr="00FF1B1D">
              <w:rPr>
                <w:rFonts w:asciiTheme="minorHAnsi" w:hAnsiTheme="minorHAnsi" w:cstheme="minorHAnsi"/>
                <w:i/>
                <w:iCs/>
                <w:sz w:val="22"/>
                <w:szCs w:val="22"/>
              </w:rPr>
              <w:t xml:space="preserve"> </w:t>
            </w:r>
            <w:r w:rsidRPr="00FF1B1D">
              <w:rPr>
                <w:rFonts w:asciiTheme="minorHAnsi" w:hAnsiTheme="minorHAnsi" w:cstheme="minorHAnsi"/>
                <w:b/>
                <w:bCs/>
                <w:i/>
                <w:iCs/>
                <w:sz w:val="22"/>
                <w:szCs w:val="22"/>
              </w:rPr>
              <w:t xml:space="preserve">IF </w:t>
            </w:r>
            <w:r w:rsidRPr="00FF1B1D">
              <w:rPr>
                <w:rFonts w:asciiTheme="minorHAnsi" w:hAnsiTheme="minorHAnsi" w:cstheme="minorHAnsi"/>
                <w:i/>
                <w:iCs/>
                <w:sz w:val="22"/>
                <w:szCs w:val="22"/>
              </w:rPr>
              <w:t>People especially women and children are empowered and knowledgeable to enjoy their rights to access and use available essential services;</w:t>
            </w:r>
          </w:p>
          <w:p w14:paraId="6127D70F" w14:textId="77777777" w:rsidR="00B51F18" w:rsidRPr="00FF1B1D" w:rsidRDefault="00B51F18" w:rsidP="00086B3D">
            <w:pPr>
              <w:rPr>
                <w:rFonts w:asciiTheme="minorHAnsi" w:hAnsiTheme="minorHAnsi" w:cstheme="minorHAnsi"/>
                <w:i/>
                <w:iCs/>
                <w:sz w:val="22"/>
                <w:szCs w:val="22"/>
              </w:rPr>
            </w:pPr>
          </w:p>
          <w:p w14:paraId="6E1B0542" w14:textId="3F443907" w:rsidR="00B51F18" w:rsidRPr="00FF1B1D" w:rsidRDefault="00B51F18" w:rsidP="00086B3D">
            <w:pPr>
              <w:rPr>
                <w:rFonts w:asciiTheme="minorHAnsi" w:hAnsiTheme="minorHAnsi" w:cstheme="minorHAnsi"/>
                <w:i/>
                <w:iCs/>
                <w:sz w:val="22"/>
                <w:szCs w:val="22"/>
              </w:rPr>
            </w:pPr>
            <w:r w:rsidRPr="00FF1B1D">
              <w:rPr>
                <w:rFonts w:asciiTheme="minorHAnsi" w:hAnsiTheme="minorHAnsi" w:cstheme="minorHAnsi"/>
                <w:b/>
                <w:bCs/>
                <w:i/>
                <w:iCs/>
                <w:sz w:val="22"/>
                <w:szCs w:val="22"/>
              </w:rPr>
              <w:t xml:space="preserve">THEN </w:t>
            </w:r>
            <w:r w:rsidRPr="00FF1B1D">
              <w:rPr>
                <w:rFonts w:asciiTheme="minorHAnsi" w:hAnsiTheme="minorHAnsi" w:cstheme="minorHAnsi"/>
                <w:i/>
                <w:iCs/>
                <w:sz w:val="22"/>
                <w:szCs w:val="22"/>
              </w:rPr>
              <w:t>Gender equality and human rights of people in Uganda will be promoted, protected and fulfilled</w:t>
            </w:r>
          </w:p>
        </w:tc>
      </w:tr>
      <w:tr w:rsidR="00777A01" w:rsidRPr="00FF1B1D" w14:paraId="15506322" w14:textId="77777777" w:rsidTr="00777A01">
        <w:trPr>
          <w:gridAfter w:val="1"/>
          <w:wAfter w:w="2" w:type="pct"/>
          <w:cantSplit/>
          <w:trHeight w:val="1349"/>
          <w:jc w:val="center"/>
        </w:trPr>
        <w:tc>
          <w:tcPr>
            <w:tcW w:w="371" w:type="pct"/>
            <w:shd w:val="clear" w:color="auto" w:fill="DEEAF6" w:themeFill="accent5" w:themeFillTint="33"/>
            <w:textDirection w:val="btLr"/>
          </w:tcPr>
          <w:p w14:paraId="000FAE59" w14:textId="6D598A28" w:rsidR="00B51F18" w:rsidRPr="00FF1B1D" w:rsidRDefault="00B51F18" w:rsidP="00086B3D">
            <w:pPr>
              <w:ind w:left="113" w:right="113"/>
              <w:jc w:val="center"/>
              <w:rPr>
                <w:rFonts w:asciiTheme="minorHAnsi" w:eastAsia="Calibri" w:hAnsiTheme="minorHAnsi" w:cstheme="minorHAnsi"/>
                <w:sz w:val="22"/>
                <w:szCs w:val="22"/>
              </w:rPr>
            </w:pPr>
            <w:r w:rsidRPr="00FF1B1D">
              <w:rPr>
                <w:rFonts w:asciiTheme="minorHAnsi" w:eastAsia="Calibri" w:hAnsiTheme="minorHAnsi" w:cstheme="minorHAnsi"/>
                <w:sz w:val="22"/>
                <w:szCs w:val="22"/>
              </w:rPr>
              <w:t>Assumptions</w:t>
            </w:r>
          </w:p>
        </w:tc>
        <w:tc>
          <w:tcPr>
            <w:tcW w:w="1038" w:type="pct"/>
            <w:shd w:val="clear" w:color="auto" w:fill="DEEAF6" w:themeFill="accent5" w:themeFillTint="33"/>
          </w:tcPr>
          <w:p w14:paraId="004E8DC6" w14:textId="77777777" w:rsidR="007725C3" w:rsidRPr="00FF1B1D" w:rsidRDefault="007725C3" w:rsidP="008252D5">
            <w:pPr>
              <w:jc w:val="both"/>
              <w:rPr>
                <w:rFonts w:asciiTheme="minorHAnsi" w:hAnsiTheme="minorHAnsi" w:cstheme="minorHAnsi"/>
                <w:i/>
                <w:sz w:val="22"/>
                <w:szCs w:val="22"/>
              </w:rPr>
            </w:pPr>
          </w:p>
          <w:p w14:paraId="60A1A25F" w14:textId="5FE0C5CA" w:rsidR="007725C3" w:rsidRPr="00FF1B1D" w:rsidRDefault="007725C3" w:rsidP="008252D5">
            <w:pPr>
              <w:jc w:val="both"/>
              <w:rPr>
                <w:rFonts w:asciiTheme="minorHAnsi" w:hAnsiTheme="minorHAnsi" w:cstheme="minorHAnsi"/>
                <w:i/>
                <w:sz w:val="22"/>
                <w:szCs w:val="22"/>
              </w:rPr>
            </w:pPr>
            <w:r w:rsidRPr="00FF1B1D">
              <w:rPr>
                <w:rFonts w:asciiTheme="minorHAnsi" w:hAnsiTheme="minorHAnsi" w:cstheme="minorHAnsi"/>
                <w:i/>
                <w:sz w:val="22"/>
                <w:szCs w:val="22"/>
              </w:rPr>
              <w:t>There is continued political will and commitment towards sustained good governance.</w:t>
            </w:r>
          </w:p>
          <w:p w14:paraId="4D10CABF" w14:textId="77777777" w:rsidR="007725C3" w:rsidRPr="00FF1B1D" w:rsidRDefault="007725C3" w:rsidP="008252D5">
            <w:pPr>
              <w:jc w:val="both"/>
              <w:rPr>
                <w:rFonts w:asciiTheme="minorHAnsi" w:hAnsiTheme="minorHAnsi" w:cstheme="minorHAnsi"/>
                <w:i/>
                <w:sz w:val="22"/>
                <w:szCs w:val="22"/>
              </w:rPr>
            </w:pPr>
          </w:p>
          <w:p w14:paraId="7E75F448" w14:textId="77777777" w:rsidR="00B51F18" w:rsidRPr="00FF1B1D" w:rsidRDefault="00B51F18" w:rsidP="008252D5">
            <w:pPr>
              <w:jc w:val="both"/>
              <w:rPr>
                <w:rFonts w:asciiTheme="minorHAnsi" w:hAnsiTheme="minorHAnsi" w:cstheme="minorHAnsi"/>
                <w:i/>
                <w:sz w:val="22"/>
                <w:szCs w:val="22"/>
              </w:rPr>
            </w:pPr>
            <w:r w:rsidRPr="00FF1B1D">
              <w:rPr>
                <w:rFonts w:asciiTheme="minorHAnsi" w:hAnsiTheme="minorHAnsi" w:cstheme="minorHAnsi"/>
                <w:i/>
                <w:sz w:val="22"/>
                <w:szCs w:val="22"/>
              </w:rPr>
              <w:t>Governance system is inclusive, accountable and effective promoting human rights, peace, justice and security.</w:t>
            </w:r>
          </w:p>
          <w:p w14:paraId="74A04EB7" w14:textId="77777777" w:rsidR="00B51F18" w:rsidRPr="00FF1B1D" w:rsidRDefault="00B51F18" w:rsidP="00086B3D">
            <w:pPr>
              <w:rPr>
                <w:rFonts w:asciiTheme="minorHAnsi" w:hAnsiTheme="minorHAnsi" w:cstheme="minorHAnsi"/>
                <w:sz w:val="22"/>
                <w:szCs w:val="22"/>
              </w:rPr>
            </w:pPr>
          </w:p>
        </w:tc>
        <w:tc>
          <w:tcPr>
            <w:tcW w:w="993" w:type="pct"/>
            <w:shd w:val="clear" w:color="auto" w:fill="DEEAF6" w:themeFill="accent5" w:themeFillTint="33"/>
          </w:tcPr>
          <w:p w14:paraId="65AC9A7A" w14:textId="41D81EB0" w:rsidR="00B51F18" w:rsidRPr="00FF1B1D" w:rsidRDefault="00B51F18" w:rsidP="008252D5">
            <w:pPr>
              <w:pStyle w:val="NormalWeb"/>
              <w:spacing w:before="0" w:beforeAutospacing="0" w:after="0" w:afterAutospacing="0"/>
              <w:textAlignment w:val="baseline"/>
              <w:rPr>
                <w:rFonts w:asciiTheme="minorHAnsi" w:hAnsiTheme="minorHAnsi" w:cstheme="minorHAnsi"/>
                <w:i/>
                <w:sz w:val="22"/>
                <w:szCs w:val="22"/>
              </w:rPr>
            </w:pPr>
            <w:r w:rsidRPr="00FF1B1D">
              <w:rPr>
                <w:rFonts w:asciiTheme="minorHAnsi" w:hAnsiTheme="minorHAnsi" w:cstheme="minorHAnsi"/>
                <w:i/>
                <w:sz w:val="22"/>
                <w:szCs w:val="22"/>
              </w:rPr>
              <w:t xml:space="preserve">Productive Sectors </w:t>
            </w:r>
            <w:r w:rsidRPr="00FF1B1D">
              <w:rPr>
                <w:rFonts w:asciiTheme="minorHAnsi" w:hAnsiTheme="minorHAnsi" w:cstheme="minorHAnsi"/>
                <w:i/>
                <w:iCs/>
                <w:sz w:val="22"/>
                <w:szCs w:val="22"/>
              </w:rPr>
              <w:t>(Agriculture, Tourism, Mining, Manufacturing) are modernized and effective increasing productivity and production.</w:t>
            </w:r>
          </w:p>
          <w:p w14:paraId="44F8C023" w14:textId="77777777" w:rsidR="00B51F18" w:rsidRPr="00FF1B1D" w:rsidRDefault="00B51F18" w:rsidP="00086B3D">
            <w:pPr>
              <w:rPr>
                <w:rFonts w:asciiTheme="minorHAnsi" w:hAnsiTheme="minorHAnsi" w:cstheme="minorHAnsi"/>
                <w:sz w:val="22"/>
                <w:szCs w:val="22"/>
              </w:rPr>
            </w:pPr>
          </w:p>
        </w:tc>
        <w:tc>
          <w:tcPr>
            <w:tcW w:w="879" w:type="pct"/>
            <w:shd w:val="clear" w:color="auto" w:fill="DEEAF6" w:themeFill="accent5" w:themeFillTint="33"/>
          </w:tcPr>
          <w:p w14:paraId="6F28B647" w14:textId="07E5C705" w:rsidR="00B51F18" w:rsidRPr="00FF1B1D" w:rsidRDefault="00B51F18" w:rsidP="008252D5">
            <w:pPr>
              <w:pStyle w:val="NormalWeb"/>
              <w:spacing w:before="0" w:beforeAutospacing="0" w:after="0" w:afterAutospacing="0"/>
              <w:textAlignment w:val="baseline"/>
              <w:rPr>
                <w:rFonts w:asciiTheme="minorHAnsi" w:hAnsiTheme="minorHAnsi" w:cstheme="minorHAnsi"/>
                <w:i/>
                <w:sz w:val="22"/>
                <w:szCs w:val="22"/>
              </w:rPr>
            </w:pPr>
            <w:r w:rsidRPr="00FF1B1D">
              <w:rPr>
                <w:rFonts w:asciiTheme="minorHAnsi" w:hAnsiTheme="minorHAnsi" w:cstheme="minorHAnsi"/>
                <w:i/>
                <w:sz w:val="22"/>
                <w:szCs w:val="22"/>
              </w:rPr>
              <w:t>Systems for management of natural resources, environment, and mitigation of climate change and disaster risks are effective and efficient.</w:t>
            </w:r>
          </w:p>
          <w:p w14:paraId="15EFD75C" w14:textId="77777777" w:rsidR="00B51F18" w:rsidRPr="00FF1B1D" w:rsidRDefault="00B51F18" w:rsidP="00086B3D">
            <w:pPr>
              <w:pStyle w:val="NoSpacing"/>
              <w:rPr>
                <w:rFonts w:cstheme="minorHAnsi"/>
                <w:lang w:val="en-GB"/>
              </w:rPr>
            </w:pPr>
          </w:p>
        </w:tc>
        <w:tc>
          <w:tcPr>
            <w:tcW w:w="810" w:type="pct"/>
            <w:gridSpan w:val="2"/>
            <w:shd w:val="clear" w:color="auto" w:fill="DEEAF6" w:themeFill="accent5" w:themeFillTint="33"/>
          </w:tcPr>
          <w:p w14:paraId="3E279781" w14:textId="6E064702" w:rsidR="00B51F18" w:rsidRPr="00FF1B1D" w:rsidRDefault="00B51F18" w:rsidP="008252D5">
            <w:pPr>
              <w:pStyle w:val="NormalWeb"/>
              <w:spacing w:before="0" w:beforeAutospacing="0" w:after="0" w:afterAutospacing="0"/>
              <w:textAlignment w:val="baseline"/>
              <w:rPr>
                <w:rFonts w:asciiTheme="minorHAnsi" w:hAnsiTheme="minorHAnsi" w:cstheme="minorHAnsi"/>
                <w:i/>
                <w:sz w:val="22"/>
                <w:szCs w:val="22"/>
              </w:rPr>
            </w:pPr>
            <w:r w:rsidRPr="00FF1B1D">
              <w:rPr>
                <w:rFonts w:asciiTheme="minorHAnsi" w:hAnsiTheme="minorHAnsi" w:cstheme="minorHAnsi"/>
                <w:i/>
                <w:sz w:val="22"/>
                <w:szCs w:val="22"/>
              </w:rPr>
              <w:t>Health, Education and Social Protection Systems have adequate resources, and are effective and efficient.</w:t>
            </w:r>
          </w:p>
          <w:p w14:paraId="2D259354" w14:textId="77777777" w:rsidR="00B51F18" w:rsidRPr="00FF1B1D" w:rsidRDefault="00B51F18" w:rsidP="00086B3D">
            <w:pPr>
              <w:pStyle w:val="NoSpacing"/>
              <w:rPr>
                <w:rFonts w:cstheme="minorHAnsi"/>
                <w:lang w:val="en-GB"/>
              </w:rPr>
            </w:pPr>
          </w:p>
        </w:tc>
        <w:tc>
          <w:tcPr>
            <w:tcW w:w="906" w:type="pct"/>
            <w:shd w:val="clear" w:color="auto" w:fill="DEEAF6" w:themeFill="accent5" w:themeFillTint="33"/>
          </w:tcPr>
          <w:p w14:paraId="6397FA62" w14:textId="3997713D" w:rsidR="00B51F18" w:rsidRPr="00FF1B1D" w:rsidRDefault="00B51F18" w:rsidP="008252D5">
            <w:pPr>
              <w:pStyle w:val="NormalWeb"/>
              <w:spacing w:before="0" w:beforeAutospacing="0" w:after="0" w:afterAutospacing="0"/>
              <w:textAlignment w:val="baseline"/>
              <w:rPr>
                <w:rFonts w:asciiTheme="minorHAnsi" w:hAnsiTheme="minorHAnsi" w:cstheme="minorHAnsi"/>
                <w:i/>
                <w:sz w:val="22"/>
                <w:szCs w:val="22"/>
              </w:rPr>
            </w:pPr>
            <w:r w:rsidRPr="00FF1B1D">
              <w:rPr>
                <w:rFonts w:asciiTheme="minorHAnsi" w:hAnsiTheme="minorHAnsi" w:cstheme="minorHAnsi"/>
                <w:i/>
                <w:sz w:val="22"/>
                <w:szCs w:val="22"/>
              </w:rPr>
              <w:t>Government and non-government institutions programmes for promoting human rights, equality and non-discrimination implemented effectively and efficiently.</w:t>
            </w:r>
          </w:p>
          <w:p w14:paraId="1591CC1E" w14:textId="77777777" w:rsidR="00B51F18" w:rsidRPr="00FF1B1D" w:rsidRDefault="00B51F18" w:rsidP="002A3149">
            <w:pPr>
              <w:shd w:val="clear" w:color="auto" w:fill="DEEAF6" w:themeFill="accent5" w:themeFillTint="33"/>
              <w:autoSpaceDE w:val="0"/>
              <w:autoSpaceDN w:val="0"/>
              <w:adjustRightInd w:val="0"/>
              <w:rPr>
                <w:rFonts w:asciiTheme="minorHAnsi" w:eastAsia="Calibri" w:hAnsiTheme="minorHAnsi" w:cstheme="minorHAnsi"/>
                <w:sz w:val="22"/>
                <w:szCs w:val="22"/>
              </w:rPr>
            </w:pPr>
          </w:p>
        </w:tc>
      </w:tr>
      <w:tr w:rsidR="00777A01" w:rsidRPr="00FF1B1D" w14:paraId="71323E85" w14:textId="77777777" w:rsidTr="00777A01">
        <w:trPr>
          <w:gridAfter w:val="1"/>
          <w:wAfter w:w="2" w:type="pct"/>
          <w:cantSplit/>
          <w:trHeight w:val="1349"/>
          <w:jc w:val="center"/>
        </w:trPr>
        <w:tc>
          <w:tcPr>
            <w:tcW w:w="371" w:type="pct"/>
            <w:shd w:val="clear" w:color="auto" w:fill="DEEAF6" w:themeFill="accent5" w:themeFillTint="33"/>
            <w:textDirection w:val="btLr"/>
          </w:tcPr>
          <w:p w14:paraId="74956BF6" w14:textId="787731BA" w:rsidR="00B51F18" w:rsidRPr="00FF1B1D" w:rsidRDefault="00B51F18" w:rsidP="00086B3D">
            <w:pPr>
              <w:ind w:left="113" w:right="113"/>
              <w:jc w:val="center"/>
              <w:rPr>
                <w:rFonts w:asciiTheme="minorHAnsi" w:eastAsia="Calibri" w:hAnsiTheme="minorHAnsi" w:cstheme="minorHAnsi"/>
                <w:sz w:val="22"/>
                <w:szCs w:val="22"/>
              </w:rPr>
            </w:pPr>
            <w:r w:rsidRPr="00FF1B1D">
              <w:rPr>
                <w:rFonts w:asciiTheme="minorHAnsi" w:eastAsia="Calibri" w:hAnsiTheme="minorHAnsi" w:cstheme="minorHAnsi"/>
                <w:sz w:val="22"/>
                <w:szCs w:val="22"/>
              </w:rPr>
              <w:t>OUTPUTS</w:t>
            </w:r>
            <w:r w:rsidR="00411C54" w:rsidRPr="00FF1B1D">
              <w:rPr>
                <w:rFonts w:asciiTheme="minorHAnsi" w:eastAsia="Calibri" w:hAnsiTheme="minorHAnsi" w:cstheme="minorHAnsi"/>
                <w:sz w:val="22"/>
                <w:szCs w:val="22"/>
              </w:rPr>
              <w:t>*</w:t>
            </w:r>
          </w:p>
        </w:tc>
        <w:tc>
          <w:tcPr>
            <w:tcW w:w="1038" w:type="pct"/>
            <w:shd w:val="clear" w:color="auto" w:fill="DEEAF6" w:themeFill="accent5" w:themeFillTint="33"/>
          </w:tcPr>
          <w:p w14:paraId="235BB441" w14:textId="77777777" w:rsidR="00B51F18" w:rsidRPr="00FF1B1D" w:rsidRDefault="00B51F18" w:rsidP="00086B3D">
            <w:pPr>
              <w:rPr>
                <w:rFonts w:asciiTheme="minorHAnsi" w:hAnsiTheme="minorHAnsi" w:cstheme="minorHAnsi"/>
                <w:sz w:val="22"/>
                <w:szCs w:val="22"/>
              </w:rPr>
            </w:pPr>
            <w:r w:rsidRPr="00FF1B1D">
              <w:rPr>
                <w:rFonts w:asciiTheme="minorHAnsi" w:hAnsiTheme="minorHAnsi" w:cstheme="minorHAnsi"/>
                <w:sz w:val="22"/>
                <w:szCs w:val="22"/>
              </w:rPr>
              <w:t>1.1.1 Institutions and systems at national and sub-national levels are effective and accountable in line with national, regional and international obligations and commitments</w:t>
            </w:r>
          </w:p>
          <w:p w14:paraId="101EED12" w14:textId="77777777" w:rsidR="00B51F18" w:rsidRPr="00FF1B1D" w:rsidRDefault="00B51F18" w:rsidP="00AD491C">
            <w:pPr>
              <w:pStyle w:val="NormalWeb"/>
              <w:spacing w:before="0" w:beforeAutospacing="0" w:after="0" w:afterAutospacing="0"/>
              <w:rPr>
                <w:rFonts w:asciiTheme="minorHAnsi" w:hAnsiTheme="minorHAnsi" w:cstheme="minorHAnsi"/>
                <w:sz w:val="22"/>
                <w:szCs w:val="22"/>
              </w:rPr>
            </w:pPr>
            <w:r w:rsidRPr="00FF1B1D">
              <w:rPr>
                <w:rFonts w:asciiTheme="minorHAnsi" w:hAnsiTheme="minorHAnsi" w:cstheme="minorHAnsi"/>
                <w:sz w:val="22"/>
                <w:szCs w:val="22"/>
              </w:rPr>
              <w:t>1.1.2 Capacity of people especially marginalized and vulnerable groups to participate and benefit from governance and development at all levels strengthened</w:t>
            </w:r>
          </w:p>
          <w:p w14:paraId="0D797BA5" w14:textId="77777777" w:rsidR="00B51F18" w:rsidRPr="00FF1B1D" w:rsidRDefault="00B51F18" w:rsidP="00AD491C">
            <w:pPr>
              <w:pStyle w:val="NormalWeb"/>
              <w:spacing w:before="0" w:beforeAutospacing="0" w:after="0" w:afterAutospacing="0"/>
              <w:rPr>
                <w:rFonts w:asciiTheme="minorHAnsi" w:hAnsiTheme="minorHAnsi" w:cstheme="minorHAnsi"/>
                <w:sz w:val="22"/>
                <w:szCs w:val="22"/>
              </w:rPr>
            </w:pPr>
            <w:r w:rsidRPr="00FF1B1D">
              <w:rPr>
                <w:rFonts w:asciiTheme="minorHAnsi" w:hAnsiTheme="minorHAnsi" w:cstheme="minorHAnsi"/>
                <w:sz w:val="22"/>
                <w:szCs w:val="22"/>
              </w:rPr>
              <w:t>1.1.3 Capacity of state and non-state actors at local, national, and regional levels to sustain peace and security. strengthened</w:t>
            </w:r>
          </w:p>
        </w:tc>
        <w:tc>
          <w:tcPr>
            <w:tcW w:w="993" w:type="pct"/>
            <w:shd w:val="clear" w:color="auto" w:fill="DEEAF6" w:themeFill="accent5" w:themeFillTint="33"/>
          </w:tcPr>
          <w:p w14:paraId="088933F3" w14:textId="77777777" w:rsidR="00B51F18" w:rsidRPr="00FF1B1D" w:rsidRDefault="00B51F18" w:rsidP="00086B3D">
            <w:pPr>
              <w:rPr>
                <w:rFonts w:asciiTheme="minorHAnsi" w:hAnsiTheme="minorHAnsi" w:cstheme="minorHAnsi"/>
                <w:sz w:val="22"/>
                <w:szCs w:val="22"/>
              </w:rPr>
            </w:pPr>
            <w:r w:rsidRPr="00FF1B1D">
              <w:rPr>
                <w:rFonts w:asciiTheme="minorHAnsi" w:hAnsiTheme="minorHAnsi" w:cstheme="minorHAnsi"/>
                <w:sz w:val="22"/>
                <w:szCs w:val="22"/>
              </w:rPr>
              <w:t xml:space="preserve">2.1.1 Capacity of institutions and people, especially the vulnerable and marginalized, to promote the delivery and adoption of integrated, innovative, equitable and inclusive strategies for improved productivity, value chain enhancement and market access strengthened </w:t>
            </w:r>
          </w:p>
          <w:p w14:paraId="129A9DF0" w14:textId="77777777" w:rsidR="00B51F18" w:rsidRPr="00FF1B1D" w:rsidRDefault="00B51F18" w:rsidP="00086B3D">
            <w:pPr>
              <w:rPr>
                <w:rFonts w:asciiTheme="minorHAnsi" w:hAnsiTheme="minorHAnsi" w:cstheme="minorHAnsi"/>
                <w:sz w:val="22"/>
                <w:szCs w:val="22"/>
              </w:rPr>
            </w:pPr>
            <w:r w:rsidRPr="00FF1B1D">
              <w:rPr>
                <w:rFonts w:asciiTheme="minorHAnsi" w:hAnsiTheme="minorHAnsi" w:cstheme="minorHAnsi"/>
                <w:sz w:val="22"/>
                <w:szCs w:val="22"/>
              </w:rPr>
              <w:t xml:space="preserve">2.1.2 People, especially women and youth, have improved access to and utilize innovative practices, technologies, finances, natural and productive resources for decent employment and livelihoods. </w:t>
            </w:r>
          </w:p>
          <w:p w14:paraId="50A9BD8E" w14:textId="77777777" w:rsidR="00B51F18" w:rsidRPr="00FF1B1D" w:rsidRDefault="00B51F18" w:rsidP="00086B3D">
            <w:pPr>
              <w:rPr>
                <w:rFonts w:asciiTheme="minorHAnsi" w:hAnsiTheme="minorHAnsi" w:cstheme="minorHAnsi"/>
                <w:sz w:val="22"/>
                <w:szCs w:val="22"/>
              </w:rPr>
            </w:pPr>
            <w:r w:rsidRPr="00FF1B1D">
              <w:rPr>
                <w:rFonts w:asciiTheme="minorHAnsi" w:hAnsiTheme="minorHAnsi" w:cstheme="minorHAnsi"/>
                <w:sz w:val="22"/>
                <w:szCs w:val="22"/>
              </w:rPr>
              <w:t>2.1.3 Strengthened capacity of Public and private sector organizations to increase investments in productive sectors and develop and implement responsive policies and regulations.</w:t>
            </w:r>
          </w:p>
        </w:tc>
        <w:tc>
          <w:tcPr>
            <w:tcW w:w="879" w:type="pct"/>
            <w:shd w:val="clear" w:color="auto" w:fill="DEEAF6" w:themeFill="accent5" w:themeFillTint="33"/>
          </w:tcPr>
          <w:p w14:paraId="1AD9C15C" w14:textId="77777777" w:rsidR="00B51F18" w:rsidRPr="00FF1B1D" w:rsidRDefault="00B51F18" w:rsidP="00086B3D">
            <w:pPr>
              <w:pStyle w:val="NoSpacing"/>
              <w:rPr>
                <w:rFonts w:cstheme="minorHAnsi"/>
              </w:rPr>
            </w:pPr>
            <w:r w:rsidRPr="00FF1B1D">
              <w:rPr>
                <w:rFonts w:cstheme="minorHAnsi"/>
              </w:rPr>
              <w:t>2.2.1 Strengthened capacity of public and private institutions and communities to sustainably manage natural resources and protect vital ecosystems</w:t>
            </w:r>
          </w:p>
          <w:p w14:paraId="2EDBB8EB" w14:textId="77777777" w:rsidR="00B51F18" w:rsidRPr="00FF1B1D" w:rsidRDefault="00B51F18" w:rsidP="00086B3D">
            <w:pPr>
              <w:pStyle w:val="NoSpacing"/>
              <w:rPr>
                <w:rFonts w:cstheme="minorHAnsi"/>
              </w:rPr>
            </w:pPr>
            <w:r w:rsidRPr="00FF1B1D">
              <w:rPr>
                <w:rFonts w:cstheme="minorHAnsi"/>
              </w:rPr>
              <w:t>2.2.2 Enhanced capacities of institutions and communities to mitigate and adapt to climate change and disaster risks</w:t>
            </w:r>
          </w:p>
          <w:p w14:paraId="3E51E8B0" w14:textId="77777777" w:rsidR="00B51F18" w:rsidRPr="00FF1B1D" w:rsidRDefault="00B51F18" w:rsidP="00086B3D">
            <w:pPr>
              <w:pStyle w:val="NoSpacing"/>
              <w:rPr>
                <w:rFonts w:cstheme="minorHAnsi"/>
                <w:i/>
              </w:rPr>
            </w:pPr>
            <w:r w:rsidRPr="00FF1B1D">
              <w:rPr>
                <w:rFonts w:cstheme="minorHAnsi"/>
              </w:rPr>
              <w:t>2.2.3 Increased and equitable access to and use of modern, renewable and affordable energy sources and services</w:t>
            </w:r>
          </w:p>
        </w:tc>
        <w:tc>
          <w:tcPr>
            <w:tcW w:w="810" w:type="pct"/>
            <w:gridSpan w:val="2"/>
            <w:shd w:val="clear" w:color="auto" w:fill="DEEAF6" w:themeFill="accent5" w:themeFillTint="33"/>
          </w:tcPr>
          <w:p w14:paraId="67586F31" w14:textId="77777777" w:rsidR="00B51F18" w:rsidRPr="00FF1B1D" w:rsidRDefault="00B51F18" w:rsidP="00086B3D">
            <w:pPr>
              <w:pStyle w:val="NoSpacing"/>
              <w:rPr>
                <w:rFonts w:cstheme="minorHAnsi"/>
              </w:rPr>
            </w:pPr>
            <w:r w:rsidRPr="00FF1B1D">
              <w:rPr>
                <w:rFonts w:cstheme="minorHAnsi"/>
              </w:rPr>
              <w:t>3.1.1 Capacity of government and non-government institutions at national and sub national levels to effectively manage and deliver sustainable and inclusive quality social and protection services is strengthened</w:t>
            </w:r>
          </w:p>
          <w:p w14:paraId="46AEA10A" w14:textId="77777777" w:rsidR="00B51F18" w:rsidRPr="00FF1B1D" w:rsidRDefault="00B51F18" w:rsidP="00086B3D">
            <w:pPr>
              <w:pStyle w:val="Default"/>
              <w:rPr>
                <w:rFonts w:asciiTheme="minorHAnsi" w:hAnsiTheme="minorHAnsi" w:cstheme="minorHAnsi"/>
                <w:color w:val="auto"/>
                <w:sz w:val="22"/>
                <w:szCs w:val="22"/>
              </w:rPr>
            </w:pPr>
            <w:r w:rsidRPr="00FF1B1D">
              <w:rPr>
                <w:rFonts w:asciiTheme="minorHAnsi" w:hAnsiTheme="minorHAnsi" w:cstheme="minorHAnsi"/>
                <w:color w:val="auto"/>
                <w:sz w:val="22"/>
                <w:szCs w:val="22"/>
              </w:rPr>
              <w:t xml:space="preserve">3.1.2 People especially the vulnerable and marginalized are empowered to utilize quality basic social and protection services </w:t>
            </w:r>
          </w:p>
          <w:p w14:paraId="3464C83D" w14:textId="77777777" w:rsidR="00B51F18" w:rsidRPr="00FF1B1D" w:rsidRDefault="00B51F18" w:rsidP="00086B3D">
            <w:pPr>
              <w:pStyle w:val="Default"/>
              <w:rPr>
                <w:rFonts w:asciiTheme="minorHAnsi" w:hAnsiTheme="minorHAnsi" w:cstheme="minorHAnsi"/>
                <w:color w:val="auto"/>
                <w:sz w:val="22"/>
                <w:szCs w:val="22"/>
              </w:rPr>
            </w:pPr>
            <w:r w:rsidRPr="00FF1B1D">
              <w:rPr>
                <w:rFonts w:asciiTheme="minorHAnsi" w:hAnsiTheme="minorHAnsi" w:cstheme="minorHAnsi"/>
                <w:color w:val="auto"/>
                <w:sz w:val="22"/>
                <w:szCs w:val="22"/>
              </w:rPr>
              <w:t>3.1.3 Policy and regulatory environment to promote equitable access and utilization of rights based and gender responsive social and protection services that prevent, mitigate and respond to shocks and stress is strengthened</w:t>
            </w:r>
          </w:p>
        </w:tc>
        <w:tc>
          <w:tcPr>
            <w:tcW w:w="906" w:type="pct"/>
            <w:shd w:val="clear" w:color="auto" w:fill="DEEAF6" w:themeFill="accent5" w:themeFillTint="33"/>
          </w:tcPr>
          <w:p w14:paraId="0A256129" w14:textId="42D42F83" w:rsidR="00B51F18" w:rsidRPr="00FF1B1D" w:rsidRDefault="00B51F18" w:rsidP="002A3149">
            <w:pPr>
              <w:shd w:val="clear" w:color="auto" w:fill="DEEAF6" w:themeFill="accent5" w:themeFillTint="33"/>
              <w:autoSpaceDE w:val="0"/>
              <w:autoSpaceDN w:val="0"/>
              <w:adjustRightInd w:val="0"/>
              <w:rPr>
                <w:rFonts w:asciiTheme="minorHAnsi" w:eastAsia="Calibri" w:hAnsiTheme="minorHAnsi" w:cstheme="minorHAnsi"/>
                <w:sz w:val="22"/>
                <w:szCs w:val="22"/>
              </w:rPr>
            </w:pPr>
            <w:r w:rsidRPr="00FF1B1D">
              <w:rPr>
                <w:rFonts w:asciiTheme="minorHAnsi" w:eastAsia="Calibri" w:hAnsiTheme="minorHAnsi" w:cstheme="minorHAnsi"/>
                <w:sz w:val="22"/>
                <w:szCs w:val="22"/>
              </w:rPr>
              <w:t xml:space="preserve">3.2 </w:t>
            </w:r>
            <w:r w:rsidRPr="00FF1B1D">
              <w:rPr>
                <w:rFonts w:asciiTheme="minorHAnsi" w:eastAsia="Calibri" w:hAnsiTheme="minorHAnsi" w:cstheme="minorHAnsi"/>
                <w:sz w:val="22"/>
                <w:szCs w:val="22"/>
                <w:shd w:val="clear" w:color="auto" w:fill="DEEAF6" w:themeFill="accent5" w:themeFillTint="33"/>
              </w:rPr>
              <w:t xml:space="preserve">1 </w:t>
            </w:r>
            <w:r w:rsidRPr="00FF1B1D">
              <w:rPr>
                <w:rFonts w:asciiTheme="minorHAnsi" w:eastAsia="Times New Roman" w:hAnsiTheme="minorHAnsi" w:cstheme="minorHAnsi"/>
                <w:sz w:val="22"/>
                <w:szCs w:val="22"/>
                <w:shd w:val="clear" w:color="auto" w:fill="DEEAF6" w:themeFill="accent5" w:themeFillTint="33"/>
              </w:rPr>
              <w:t>Strengthened capacity of government and non-</w:t>
            </w:r>
            <w:r w:rsidR="00921D09" w:rsidRPr="00FF1B1D">
              <w:rPr>
                <w:rFonts w:asciiTheme="minorHAnsi" w:eastAsia="Times New Roman" w:hAnsiTheme="minorHAnsi" w:cstheme="minorHAnsi"/>
                <w:sz w:val="22"/>
                <w:szCs w:val="22"/>
                <w:shd w:val="clear" w:color="auto" w:fill="DEEAF6" w:themeFill="accent5" w:themeFillTint="33"/>
              </w:rPr>
              <w:t>government institutions</w:t>
            </w:r>
            <w:r w:rsidRPr="00FF1B1D">
              <w:rPr>
                <w:rFonts w:asciiTheme="minorHAnsi" w:eastAsia="Times New Roman" w:hAnsiTheme="minorHAnsi" w:cstheme="minorHAnsi"/>
                <w:sz w:val="22"/>
                <w:szCs w:val="22"/>
                <w:shd w:val="clear" w:color="auto" w:fill="DEEAF6" w:themeFill="accent5" w:themeFillTint="33"/>
              </w:rPr>
              <w:t xml:space="preserve"> at regional, national and sub-national level to uphold positive social, cultural norms, values and practices that promote human rights, equality and non-discrimination.</w:t>
            </w:r>
          </w:p>
          <w:p w14:paraId="7997AFC9" w14:textId="77777777" w:rsidR="00B51F18" w:rsidRPr="00FF1B1D" w:rsidRDefault="00B51F18" w:rsidP="002A3149">
            <w:pPr>
              <w:shd w:val="clear" w:color="auto" w:fill="DEEAF6" w:themeFill="accent5" w:themeFillTint="33"/>
              <w:autoSpaceDE w:val="0"/>
              <w:autoSpaceDN w:val="0"/>
              <w:adjustRightInd w:val="0"/>
              <w:rPr>
                <w:rFonts w:asciiTheme="minorHAnsi" w:eastAsia="Calibri" w:hAnsiTheme="minorHAnsi" w:cstheme="minorHAnsi"/>
                <w:sz w:val="22"/>
                <w:szCs w:val="22"/>
                <w:lang w:eastAsia="en-US"/>
              </w:rPr>
            </w:pPr>
          </w:p>
          <w:p w14:paraId="745CAFA6" w14:textId="77777777" w:rsidR="00B51F18" w:rsidRPr="00FF1B1D" w:rsidRDefault="00B51F18" w:rsidP="002A3149">
            <w:pPr>
              <w:pStyle w:val="NoSpacing"/>
              <w:shd w:val="clear" w:color="auto" w:fill="DEEAF6" w:themeFill="accent5" w:themeFillTint="33"/>
              <w:rPr>
                <w:rFonts w:eastAsia="Calibri" w:cstheme="minorHAnsi"/>
              </w:rPr>
            </w:pPr>
          </w:p>
          <w:p w14:paraId="6EB76155" w14:textId="70BA49AE" w:rsidR="00B51F18" w:rsidRPr="00FF1B1D" w:rsidRDefault="00B51F18" w:rsidP="002A3149">
            <w:pPr>
              <w:pStyle w:val="NoSpacing"/>
              <w:shd w:val="clear" w:color="auto" w:fill="DEEAF6" w:themeFill="accent5" w:themeFillTint="33"/>
              <w:rPr>
                <w:rFonts w:eastAsia="Calibri" w:cstheme="minorHAnsi"/>
              </w:rPr>
            </w:pPr>
            <w:r w:rsidRPr="00FF1B1D">
              <w:rPr>
                <w:rFonts w:cstheme="minorHAnsi"/>
                <w:iCs/>
              </w:rPr>
              <w:t>3.2</w:t>
            </w:r>
            <w:r w:rsidRPr="00FF1B1D">
              <w:rPr>
                <w:rFonts w:cstheme="minorHAnsi"/>
                <w:iCs/>
                <w:shd w:val="clear" w:color="auto" w:fill="DEEAF6" w:themeFill="accent5" w:themeFillTint="33"/>
              </w:rPr>
              <w:t xml:space="preserve">.2 </w:t>
            </w:r>
            <w:r w:rsidRPr="00FF1B1D">
              <w:rPr>
                <w:rFonts w:eastAsia="Times New Roman" w:cstheme="minorHAnsi"/>
                <w:shd w:val="clear" w:color="auto" w:fill="DEEAF6" w:themeFill="accent5" w:themeFillTint="33"/>
              </w:rPr>
              <w:t>Strengthened capacity of government and non-government institutions to effectively plan, monitor and deliver public and private financing to social sectors in an equitable, gender responsive, accountable and sustainable manner.</w:t>
            </w:r>
          </w:p>
          <w:p w14:paraId="22CB6D71" w14:textId="77777777" w:rsidR="00B51F18" w:rsidRPr="00FF1B1D" w:rsidRDefault="00B51F18" w:rsidP="00086B3D">
            <w:pPr>
              <w:pStyle w:val="NoSpacing"/>
              <w:rPr>
                <w:rFonts w:cstheme="minorHAnsi"/>
                <w:iCs/>
                <w:lang w:val="en-GB"/>
              </w:rPr>
            </w:pPr>
          </w:p>
        </w:tc>
      </w:tr>
      <w:tr w:rsidR="00777A01" w:rsidRPr="00FF1B1D" w14:paraId="78F2D6E3" w14:textId="77777777" w:rsidTr="00777A01">
        <w:trPr>
          <w:cantSplit/>
          <w:trHeight w:val="892"/>
          <w:jc w:val="center"/>
        </w:trPr>
        <w:tc>
          <w:tcPr>
            <w:tcW w:w="371" w:type="pct"/>
            <w:shd w:val="clear" w:color="auto" w:fill="FFF2CC" w:themeFill="accent4" w:themeFillTint="33"/>
            <w:textDirection w:val="btLr"/>
          </w:tcPr>
          <w:p w14:paraId="2F95768B" w14:textId="77777777" w:rsidR="00B51F18" w:rsidRPr="00FF1B1D" w:rsidRDefault="00B51F18" w:rsidP="00086B3D">
            <w:pPr>
              <w:ind w:left="113" w:right="113"/>
              <w:jc w:val="center"/>
              <w:rPr>
                <w:rFonts w:asciiTheme="minorHAnsi" w:eastAsia="Calibri" w:hAnsiTheme="minorHAnsi" w:cstheme="minorHAnsi"/>
                <w:noProof/>
                <w:sz w:val="22"/>
                <w:szCs w:val="22"/>
              </w:rPr>
            </w:pPr>
            <w:r w:rsidRPr="00FF1B1D">
              <w:rPr>
                <w:rFonts w:asciiTheme="minorHAnsi" w:eastAsia="Calibri" w:hAnsiTheme="minorHAnsi" w:cstheme="minorHAnsi"/>
                <w:noProof/>
                <w:sz w:val="22"/>
                <w:szCs w:val="22"/>
              </w:rPr>
              <w:t>CROSS CUTTING ISSUES</w:t>
            </w:r>
          </w:p>
        </w:tc>
        <w:tc>
          <w:tcPr>
            <w:tcW w:w="4629" w:type="pct"/>
            <w:gridSpan w:val="7"/>
            <w:shd w:val="clear" w:color="auto" w:fill="FFF2CC" w:themeFill="accent4" w:themeFillTint="33"/>
          </w:tcPr>
          <w:p w14:paraId="13F180A6" w14:textId="77777777" w:rsidR="00B51F18" w:rsidRPr="00FF1B1D" w:rsidRDefault="00B51F18" w:rsidP="00B40E77">
            <w:pPr>
              <w:pStyle w:val="ListParagraph"/>
              <w:numPr>
                <w:ilvl w:val="0"/>
                <w:numId w:val="6"/>
              </w:numPr>
              <w:autoSpaceDE w:val="0"/>
              <w:autoSpaceDN w:val="0"/>
              <w:adjustRightInd w:val="0"/>
              <w:rPr>
                <w:rFonts w:asciiTheme="minorHAnsi" w:hAnsiTheme="minorHAnsi" w:cstheme="minorHAnsi"/>
                <w:sz w:val="22"/>
                <w:szCs w:val="22"/>
              </w:rPr>
            </w:pPr>
            <w:r w:rsidRPr="00FF1B1D">
              <w:rPr>
                <w:rFonts w:asciiTheme="minorHAnsi" w:hAnsiTheme="minorHAnsi" w:cstheme="minorHAnsi"/>
                <w:sz w:val="22"/>
                <w:szCs w:val="22"/>
              </w:rPr>
              <w:t>Disaggregated data and use of evidence</w:t>
            </w:r>
          </w:p>
          <w:p w14:paraId="32E12517" w14:textId="77777777" w:rsidR="00B51F18" w:rsidRPr="00FF1B1D" w:rsidRDefault="00B51F18" w:rsidP="00B40E77">
            <w:pPr>
              <w:pStyle w:val="ListParagraph"/>
              <w:numPr>
                <w:ilvl w:val="0"/>
                <w:numId w:val="6"/>
              </w:numPr>
              <w:autoSpaceDE w:val="0"/>
              <w:autoSpaceDN w:val="0"/>
              <w:adjustRightInd w:val="0"/>
              <w:rPr>
                <w:rFonts w:asciiTheme="minorHAnsi" w:hAnsiTheme="minorHAnsi" w:cstheme="minorHAnsi"/>
                <w:sz w:val="22"/>
                <w:szCs w:val="22"/>
              </w:rPr>
            </w:pPr>
            <w:r w:rsidRPr="00FF1B1D">
              <w:rPr>
                <w:rFonts w:asciiTheme="minorHAnsi" w:hAnsiTheme="minorHAnsi" w:cstheme="minorHAnsi"/>
                <w:sz w:val="22"/>
                <w:szCs w:val="22"/>
              </w:rPr>
              <w:t>Prevention and adaptation to social, economic and environmental shocks and stress</w:t>
            </w:r>
          </w:p>
          <w:p w14:paraId="0258B375" w14:textId="77777777" w:rsidR="00B51F18" w:rsidRPr="00FF1B1D" w:rsidRDefault="00B51F18" w:rsidP="00B40E77">
            <w:pPr>
              <w:pStyle w:val="ListParagraph"/>
              <w:numPr>
                <w:ilvl w:val="0"/>
                <w:numId w:val="6"/>
              </w:numPr>
              <w:autoSpaceDE w:val="0"/>
              <w:autoSpaceDN w:val="0"/>
              <w:adjustRightInd w:val="0"/>
              <w:rPr>
                <w:rFonts w:asciiTheme="minorHAnsi" w:hAnsiTheme="minorHAnsi" w:cstheme="minorHAnsi"/>
                <w:sz w:val="22"/>
                <w:szCs w:val="22"/>
              </w:rPr>
            </w:pPr>
            <w:r w:rsidRPr="00FF1B1D">
              <w:rPr>
                <w:rFonts w:asciiTheme="minorHAnsi" w:hAnsiTheme="minorHAnsi" w:cstheme="minorHAnsi"/>
                <w:sz w:val="22"/>
                <w:szCs w:val="22"/>
              </w:rPr>
              <w:t>Promotion, protection and fulfilment of gender equality and human rights</w:t>
            </w:r>
          </w:p>
          <w:p w14:paraId="1FE949A7" w14:textId="0C811B12" w:rsidR="00B51F18" w:rsidRPr="00FF1B1D" w:rsidRDefault="00B51F18" w:rsidP="00B40E77">
            <w:pPr>
              <w:pStyle w:val="ListParagraph"/>
              <w:numPr>
                <w:ilvl w:val="0"/>
                <w:numId w:val="6"/>
              </w:numPr>
              <w:rPr>
                <w:rFonts w:asciiTheme="minorHAnsi" w:hAnsiTheme="minorHAnsi" w:cstheme="minorHAnsi"/>
                <w:sz w:val="22"/>
                <w:szCs w:val="22"/>
              </w:rPr>
            </w:pPr>
            <w:r w:rsidRPr="00FF1B1D">
              <w:rPr>
                <w:rFonts w:asciiTheme="minorHAnsi" w:hAnsiTheme="minorHAnsi" w:cstheme="minorHAnsi"/>
                <w:sz w:val="22"/>
                <w:szCs w:val="22"/>
              </w:rPr>
              <w:t>Strong and accountable institutions for policy and law enforcement and accountability</w:t>
            </w:r>
          </w:p>
          <w:p w14:paraId="53BB3D59" w14:textId="0BAC596C" w:rsidR="00B51F18" w:rsidRPr="00FF1B1D" w:rsidRDefault="00B51F18" w:rsidP="00B40E77">
            <w:pPr>
              <w:pStyle w:val="ListParagraph"/>
              <w:numPr>
                <w:ilvl w:val="0"/>
                <w:numId w:val="6"/>
              </w:numPr>
              <w:rPr>
                <w:rFonts w:asciiTheme="minorHAnsi" w:hAnsiTheme="minorHAnsi" w:cstheme="minorHAnsi"/>
                <w:sz w:val="22"/>
                <w:szCs w:val="22"/>
              </w:rPr>
            </w:pPr>
            <w:r w:rsidRPr="00FF1B1D">
              <w:rPr>
                <w:rFonts w:asciiTheme="minorHAnsi" w:hAnsiTheme="minorHAnsi" w:cstheme="minorHAnsi"/>
                <w:sz w:val="22"/>
                <w:szCs w:val="22"/>
              </w:rPr>
              <w:t xml:space="preserve">Environmental sustainability and climate change </w:t>
            </w:r>
          </w:p>
          <w:p w14:paraId="512D5A38" w14:textId="77777777" w:rsidR="00B51F18" w:rsidRPr="00FF1B1D" w:rsidRDefault="00B51F18" w:rsidP="00B40E77">
            <w:pPr>
              <w:pStyle w:val="ListParagraph"/>
              <w:numPr>
                <w:ilvl w:val="0"/>
                <w:numId w:val="6"/>
              </w:numPr>
              <w:rPr>
                <w:rFonts w:asciiTheme="minorHAnsi" w:hAnsiTheme="minorHAnsi" w:cstheme="minorHAnsi"/>
                <w:sz w:val="22"/>
                <w:szCs w:val="22"/>
              </w:rPr>
            </w:pPr>
            <w:r w:rsidRPr="00FF1B1D">
              <w:rPr>
                <w:rFonts w:asciiTheme="minorHAnsi" w:hAnsiTheme="minorHAnsi" w:cstheme="minorHAnsi"/>
                <w:sz w:val="22"/>
                <w:szCs w:val="22"/>
              </w:rPr>
              <w:t>Strong partnerships</w:t>
            </w:r>
          </w:p>
          <w:p w14:paraId="53EAFCD8" w14:textId="77777777" w:rsidR="00B51F18" w:rsidRPr="00FF1B1D" w:rsidRDefault="00B51F18" w:rsidP="00B40E77">
            <w:pPr>
              <w:pStyle w:val="ListParagraph"/>
              <w:numPr>
                <w:ilvl w:val="0"/>
                <w:numId w:val="6"/>
              </w:numPr>
              <w:rPr>
                <w:rFonts w:asciiTheme="minorHAnsi" w:hAnsiTheme="minorHAnsi" w:cstheme="minorHAnsi"/>
                <w:sz w:val="22"/>
                <w:szCs w:val="22"/>
              </w:rPr>
            </w:pPr>
            <w:r w:rsidRPr="00FF1B1D">
              <w:rPr>
                <w:rFonts w:asciiTheme="minorHAnsi" w:hAnsiTheme="minorHAnsi" w:cstheme="minorHAnsi"/>
                <w:sz w:val="22"/>
                <w:szCs w:val="22"/>
              </w:rPr>
              <w:t>Technology and innovations</w:t>
            </w:r>
          </w:p>
        </w:tc>
      </w:tr>
    </w:tbl>
    <w:p w14:paraId="50F0B4C1" w14:textId="2ECBAF13" w:rsidR="00B51F18" w:rsidRPr="00FF1B1D" w:rsidRDefault="00411C54" w:rsidP="00411C54">
      <w:pPr>
        <w:rPr>
          <w:rFonts w:asciiTheme="minorHAnsi" w:hAnsiTheme="minorHAnsi" w:cstheme="minorHAnsi"/>
          <w:i/>
          <w:sz w:val="22"/>
          <w:szCs w:val="22"/>
        </w:rPr>
      </w:pPr>
      <w:r w:rsidRPr="00FF1B1D">
        <w:rPr>
          <w:rFonts w:asciiTheme="minorHAnsi" w:hAnsiTheme="minorHAnsi" w:cstheme="minorHAnsi"/>
          <w:i/>
          <w:sz w:val="22"/>
          <w:szCs w:val="22"/>
        </w:rPr>
        <w:t>*Refer to Annex 1 for Outputs Assumptions</w:t>
      </w:r>
    </w:p>
    <w:p w14:paraId="5AA18A87" w14:textId="77777777" w:rsidR="009E7CAF" w:rsidRPr="00FF1B1D" w:rsidRDefault="009E7CAF" w:rsidP="00411C54">
      <w:pPr>
        <w:rPr>
          <w:rFonts w:asciiTheme="minorHAnsi" w:hAnsiTheme="minorHAnsi" w:cstheme="minorHAnsi"/>
          <w:i/>
          <w:sz w:val="22"/>
          <w:szCs w:val="22"/>
        </w:rPr>
      </w:pPr>
    </w:p>
    <w:p w14:paraId="024C4400" w14:textId="77777777" w:rsidR="009E7CAF" w:rsidRPr="00FF1B1D" w:rsidRDefault="009E7CAF" w:rsidP="00411C54">
      <w:pPr>
        <w:rPr>
          <w:rFonts w:asciiTheme="minorHAnsi" w:hAnsiTheme="minorHAnsi" w:cstheme="minorHAnsi"/>
          <w:i/>
          <w:sz w:val="22"/>
          <w:szCs w:val="22"/>
        </w:rPr>
      </w:pPr>
    </w:p>
    <w:p w14:paraId="622D754B" w14:textId="77777777" w:rsidR="009E7CAF" w:rsidRPr="00FF1B1D" w:rsidRDefault="009E7CAF" w:rsidP="00411C54">
      <w:pPr>
        <w:rPr>
          <w:rFonts w:asciiTheme="minorHAnsi" w:hAnsiTheme="minorHAnsi" w:cstheme="minorHAnsi"/>
          <w:i/>
          <w:sz w:val="22"/>
          <w:szCs w:val="22"/>
        </w:rPr>
      </w:pPr>
    </w:p>
    <w:p w14:paraId="3F970B90" w14:textId="77777777" w:rsidR="009E7CAF" w:rsidRPr="00FF1B1D" w:rsidRDefault="009E7CAF" w:rsidP="003A1078">
      <w:pPr>
        <w:jc w:val="both"/>
        <w:rPr>
          <w:rFonts w:asciiTheme="minorHAnsi" w:hAnsiTheme="minorHAnsi" w:cstheme="minorHAnsi"/>
          <w:sz w:val="22"/>
          <w:szCs w:val="22"/>
        </w:rPr>
        <w:sectPr w:rsidR="009E7CAF" w:rsidRPr="00FF1B1D" w:rsidSect="00086B3D">
          <w:endnotePr>
            <w:numFmt w:val="decimal"/>
          </w:endnotePr>
          <w:pgSz w:w="16840" w:h="11900" w:orient="landscape"/>
          <w:pgMar w:top="720" w:right="720" w:bottom="720" w:left="720" w:header="720" w:footer="720" w:gutter="0"/>
          <w:cols w:space="720"/>
          <w:docGrid w:linePitch="360"/>
        </w:sectPr>
      </w:pPr>
    </w:p>
    <w:p w14:paraId="46223B7B" w14:textId="1AFA0C14" w:rsidR="00B51F18" w:rsidRPr="00FF1B1D" w:rsidRDefault="00B51F18" w:rsidP="00FD4121">
      <w:pPr>
        <w:pStyle w:val="Heading2"/>
        <w:rPr>
          <w:rFonts w:asciiTheme="minorHAnsi" w:hAnsiTheme="minorHAnsi" w:cstheme="minorHAnsi"/>
          <w:bCs/>
          <w:color w:val="auto"/>
        </w:rPr>
      </w:pPr>
      <w:bookmarkStart w:id="30" w:name="_Toc41532039"/>
      <w:r w:rsidRPr="00FF1B1D">
        <w:rPr>
          <w:rFonts w:asciiTheme="minorHAnsi" w:hAnsiTheme="minorHAnsi" w:cstheme="minorHAnsi"/>
          <w:bCs/>
          <w:color w:val="auto"/>
        </w:rPr>
        <w:t>2.3 Cooperation Framework 2021-2025 Strategic Priorities</w:t>
      </w:r>
      <w:bookmarkEnd w:id="30"/>
    </w:p>
    <w:p w14:paraId="6B3B5989" w14:textId="77777777" w:rsidR="00B51F18" w:rsidRPr="00FF1B1D" w:rsidRDefault="00B51F18" w:rsidP="00CB4857">
      <w:pPr>
        <w:jc w:val="both"/>
        <w:rPr>
          <w:rFonts w:asciiTheme="minorHAnsi" w:hAnsiTheme="minorHAnsi" w:cstheme="minorHAnsi"/>
          <w:sz w:val="22"/>
          <w:szCs w:val="22"/>
        </w:rPr>
      </w:pPr>
    </w:p>
    <w:p w14:paraId="373E4930" w14:textId="195FDE76" w:rsidR="00B51F18" w:rsidRPr="00FF1B1D" w:rsidRDefault="003A503C" w:rsidP="00CB4857">
      <w:pPr>
        <w:jc w:val="both"/>
        <w:rPr>
          <w:rFonts w:asciiTheme="minorHAnsi" w:hAnsiTheme="minorHAnsi" w:cstheme="minorHAnsi"/>
          <w:sz w:val="22"/>
          <w:szCs w:val="22"/>
        </w:rPr>
      </w:pPr>
      <w:r w:rsidRPr="00FF1B1D">
        <w:rPr>
          <w:rFonts w:asciiTheme="minorHAnsi" w:hAnsiTheme="minorHAnsi" w:cstheme="minorHAnsi"/>
          <w:noProof/>
          <w:sz w:val="22"/>
          <w:szCs w:val="22"/>
        </w:rPr>
        <w:drawing>
          <wp:inline distT="0" distB="0" distL="0" distR="0" wp14:anchorId="0DE60D71" wp14:editId="4035BBA2">
            <wp:extent cx="5727700" cy="32219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3221990"/>
                    </a:xfrm>
                    <a:prstGeom prst="rect">
                      <a:avLst/>
                    </a:prstGeom>
                  </pic:spPr>
                </pic:pic>
              </a:graphicData>
            </a:graphic>
          </wp:inline>
        </w:drawing>
      </w:r>
    </w:p>
    <w:p w14:paraId="6304DEED" w14:textId="2D630271" w:rsidR="00B51F18" w:rsidRPr="00FF1B1D" w:rsidRDefault="00B51F18" w:rsidP="00DA547D">
      <w:pPr>
        <w:jc w:val="both"/>
        <w:rPr>
          <w:rFonts w:asciiTheme="minorHAnsi" w:hAnsiTheme="minorHAnsi" w:cstheme="minorHAnsi"/>
          <w:sz w:val="22"/>
          <w:szCs w:val="22"/>
        </w:rPr>
      </w:pPr>
    </w:p>
    <w:p w14:paraId="22BC469A" w14:textId="77777777" w:rsidR="001A2EBE" w:rsidRPr="00FF1B1D" w:rsidRDefault="001A2EBE" w:rsidP="00DA547D">
      <w:pPr>
        <w:pStyle w:val="Heading2"/>
        <w:rPr>
          <w:rFonts w:asciiTheme="minorHAnsi" w:hAnsiTheme="minorHAnsi" w:cstheme="minorHAnsi"/>
          <w:b w:val="0"/>
          <w:caps/>
          <w:color w:val="auto"/>
        </w:rPr>
      </w:pPr>
      <w:bookmarkStart w:id="31" w:name="_Toc39451983"/>
    </w:p>
    <w:p w14:paraId="390B0908" w14:textId="63F0AA25" w:rsidR="00B51F18" w:rsidRPr="00FF1B1D" w:rsidRDefault="00B51F18" w:rsidP="00DA547D">
      <w:pPr>
        <w:pStyle w:val="Heading2"/>
        <w:rPr>
          <w:rFonts w:asciiTheme="minorHAnsi" w:hAnsiTheme="minorHAnsi" w:cstheme="minorHAnsi"/>
          <w:bCs/>
          <w:color w:val="auto"/>
        </w:rPr>
      </w:pPr>
      <w:bookmarkStart w:id="32" w:name="_Toc41532040"/>
      <w:r w:rsidRPr="00FF1B1D">
        <w:rPr>
          <w:rFonts w:asciiTheme="minorHAnsi" w:hAnsiTheme="minorHAnsi" w:cstheme="minorHAnsi"/>
          <w:bCs/>
          <w:caps/>
          <w:color w:val="auto"/>
        </w:rPr>
        <w:t xml:space="preserve">2.4 </w:t>
      </w:r>
      <w:r w:rsidRPr="00FF1B1D">
        <w:rPr>
          <w:rFonts w:asciiTheme="minorHAnsi" w:hAnsiTheme="minorHAnsi" w:cstheme="minorHAnsi"/>
          <w:bCs/>
          <w:color w:val="auto"/>
        </w:rPr>
        <w:t>Cooperation Framework Outcomes and Partnerships</w:t>
      </w:r>
      <w:bookmarkEnd w:id="32"/>
    </w:p>
    <w:bookmarkEnd w:id="31"/>
    <w:p w14:paraId="08789DCE" w14:textId="77777777" w:rsidR="00B51F18" w:rsidRPr="00FF1B1D" w:rsidRDefault="00B51F18" w:rsidP="00F055A5">
      <w:pPr>
        <w:rPr>
          <w:rFonts w:asciiTheme="minorHAnsi" w:hAnsiTheme="minorHAnsi" w:cstheme="minorHAnsi"/>
          <w:b/>
          <w:bCs/>
          <w:sz w:val="22"/>
          <w:szCs w:val="22"/>
          <w:lang w:eastAsia="en-CA"/>
        </w:rPr>
      </w:pPr>
    </w:p>
    <w:p w14:paraId="655E3491" w14:textId="409197B4" w:rsidR="00B51F18" w:rsidRPr="00FF1B1D" w:rsidRDefault="00B51F18" w:rsidP="00140BBE">
      <w:pPr>
        <w:pStyle w:val="Heading3"/>
        <w:rPr>
          <w:rFonts w:asciiTheme="minorHAnsi" w:hAnsiTheme="minorHAnsi" w:cstheme="minorHAnsi"/>
          <w:b/>
          <w:bCs/>
          <w:sz w:val="22"/>
          <w:szCs w:val="22"/>
        </w:rPr>
      </w:pPr>
      <w:bookmarkStart w:id="33" w:name="_Toc39451984"/>
      <w:bookmarkStart w:id="34" w:name="_Toc41532041"/>
      <w:r w:rsidRPr="00FF1B1D">
        <w:rPr>
          <w:rFonts w:asciiTheme="minorHAnsi" w:hAnsiTheme="minorHAnsi" w:cstheme="minorHAnsi"/>
          <w:b/>
          <w:bCs/>
          <w:color w:val="auto"/>
          <w:sz w:val="22"/>
          <w:szCs w:val="22"/>
        </w:rPr>
        <w:t>2.4.1 Strategic Priority I:  Transformative and Inclusive Governance</w:t>
      </w:r>
      <w:bookmarkEnd w:id="33"/>
      <w:bookmarkEnd w:id="34"/>
      <w:r w:rsidRPr="00FF1B1D">
        <w:rPr>
          <w:rFonts w:asciiTheme="minorHAnsi" w:hAnsiTheme="minorHAnsi" w:cstheme="minorHAnsi"/>
          <w:b/>
          <w:bCs/>
          <w:sz w:val="22"/>
          <w:szCs w:val="22"/>
        </w:rPr>
        <w:t xml:space="preserve"> </w:t>
      </w:r>
    </w:p>
    <w:p w14:paraId="4BF783A9" w14:textId="77777777" w:rsidR="00B51F18" w:rsidRPr="00FF1B1D" w:rsidRDefault="00B51F18" w:rsidP="00A36DAD">
      <w:pPr>
        <w:rPr>
          <w:rFonts w:asciiTheme="minorHAnsi" w:eastAsia="Times New Roman" w:hAnsiTheme="minorHAnsi" w:cstheme="minorHAnsi"/>
          <w:iCs/>
          <w:sz w:val="22"/>
          <w:szCs w:val="22"/>
        </w:rPr>
      </w:pPr>
    </w:p>
    <w:p w14:paraId="132DD518" w14:textId="311A3AF5" w:rsidR="00B51F18" w:rsidRPr="00FF1B1D" w:rsidRDefault="00B51F18" w:rsidP="00512C38">
      <w:pPr>
        <w:jc w:val="both"/>
        <w:rPr>
          <w:rFonts w:asciiTheme="minorHAnsi" w:hAnsiTheme="minorHAnsi" w:cstheme="minorHAnsi"/>
          <w:i/>
          <w:iCs/>
          <w:sz w:val="22"/>
          <w:szCs w:val="22"/>
          <w:lang w:val="en-US"/>
        </w:rPr>
      </w:pPr>
      <w:r w:rsidRPr="00FF1B1D">
        <w:rPr>
          <w:rFonts w:asciiTheme="minorHAnsi" w:eastAsia="Times New Roman" w:hAnsiTheme="minorHAnsi" w:cstheme="minorHAnsi"/>
          <w:iCs/>
          <w:sz w:val="22"/>
          <w:szCs w:val="22"/>
        </w:rPr>
        <w:t xml:space="preserve">Under Strategic Priority 1, the Government and UN system has agreed to cooperate and support the achievement of one outcome, that is: </w:t>
      </w:r>
    </w:p>
    <w:p w14:paraId="6F6973F9" w14:textId="77777777" w:rsidR="00B51F18" w:rsidRPr="00FF1B1D" w:rsidRDefault="00B51F18" w:rsidP="00A36DAD">
      <w:pPr>
        <w:rPr>
          <w:rFonts w:asciiTheme="minorHAnsi" w:eastAsia="Times New Roman" w:hAnsiTheme="minorHAnsi" w:cstheme="minorHAnsi"/>
          <w:i/>
          <w:iCs/>
          <w:sz w:val="22"/>
          <w:szCs w:val="22"/>
          <w:lang w:val="en-US"/>
        </w:rPr>
      </w:pPr>
    </w:p>
    <w:p w14:paraId="1CBE7685" w14:textId="388A1107" w:rsidR="00B51F18" w:rsidRPr="00FF1B1D" w:rsidRDefault="00B51F18" w:rsidP="00CF7C0B">
      <w:pPr>
        <w:pStyle w:val="ListParagraph"/>
        <w:ind w:left="0"/>
        <w:jc w:val="both"/>
        <w:rPr>
          <w:rFonts w:asciiTheme="minorHAnsi" w:hAnsiTheme="minorHAnsi" w:cstheme="minorHAnsi"/>
          <w:i/>
          <w:iCs/>
          <w:sz w:val="22"/>
          <w:szCs w:val="22"/>
        </w:rPr>
      </w:pPr>
      <w:r w:rsidRPr="00FF1B1D">
        <w:rPr>
          <w:rFonts w:asciiTheme="minorHAnsi" w:hAnsiTheme="minorHAnsi" w:cstheme="minorHAnsi"/>
          <w:i/>
          <w:iCs/>
          <w:sz w:val="22"/>
          <w:szCs w:val="22"/>
        </w:rPr>
        <w:t>Outcome 1.1: By 2025, Uganda has inclusive and accountable governance systems and people are empowered, engaged and enjoy human rights, peace, justice and security.</w:t>
      </w:r>
      <w:r w:rsidRPr="00FF1B1D">
        <w:rPr>
          <w:rStyle w:val="EndnoteReference"/>
          <w:rFonts w:asciiTheme="minorHAnsi" w:hAnsiTheme="minorHAnsi" w:cstheme="minorHAnsi"/>
          <w:i/>
          <w:iCs/>
          <w:sz w:val="22"/>
          <w:szCs w:val="22"/>
        </w:rPr>
        <w:t xml:space="preserve"> </w:t>
      </w:r>
    </w:p>
    <w:p w14:paraId="5EE91EC4" w14:textId="77777777" w:rsidR="00B51F18" w:rsidRPr="00FF1B1D" w:rsidRDefault="00B51F18" w:rsidP="009473E2">
      <w:pPr>
        <w:pStyle w:val="Body"/>
        <w:spacing w:after="0" w:line="240" w:lineRule="auto"/>
        <w:jc w:val="both"/>
        <w:rPr>
          <w:rFonts w:asciiTheme="minorHAnsi" w:eastAsia="Times New Roman" w:hAnsiTheme="minorHAnsi" w:cstheme="minorHAnsi"/>
          <w:iCs/>
          <w:color w:val="auto"/>
          <w:lang w:val="en-GB"/>
        </w:rPr>
      </w:pPr>
    </w:p>
    <w:p w14:paraId="28021CDC" w14:textId="521B8D6D" w:rsidR="00A92E48" w:rsidRPr="00FF1B1D" w:rsidRDefault="00B51F18" w:rsidP="00A92E48">
      <w:pPr>
        <w:pStyle w:val="Body"/>
        <w:spacing w:after="0" w:line="240" w:lineRule="auto"/>
        <w:jc w:val="both"/>
        <w:rPr>
          <w:rFonts w:asciiTheme="minorHAnsi" w:eastAsia="Times New Roman" w:hAnsiTheme="minorHAnsi" w:cstheme="minorHAnsi"/>
          <w:iCs/>
          <w:color w:val="auto"/>
          <w:lang w:val="en-GB"/>
        </w:rPr>
      </w:pPr>
      <w:r w:rsidRPr="00FF1B1D">
        <w:rPr>
          <w:rFonts w:asciiTheme="minorHAnsi" w:hAnsiTheme="minorHAnsi" w:cstheme="minorHAnsi"/>
          <w:color w:val="auto"/>
          <w:lang w:val="en-GB"/>
        </w:rPr>
        <w:t>Sustained transformative and inclusive governance is a precondition and a key accelerator for equal opportunitie</w:t>
      </w:r>
      <w:r w:rsidR="00C454D1" w:rsidRPr="00FF1B1D">
        <w:rPr>
          <w:rFonts w:asciiTheme="minorHAnsi" w:hAnsiTheme="minorHAnsi" w:cstheme="minorHAnsi"/>
          <w:color w:val="auto"/>
          <w:lang w:val="en-GB"/>
        </w:rPr>
        <w:t>s,</w:t>
      </w:r>
      <w:r w:rsidRPr="00FF1B1D">
        <w:rPr>
          <w:rFonts w:asciiTheme="minorHAnsi" w:hAnsiTheme="minorHAnsi" w:cstheme="minorHAnsi"/>
          <w:color w:val="auto"/>
          <w:lang w:val="en-GB"/>
        </w:rPr>
        <w:t xml:space="preserve"> enabling inclusive and quality economic, </w:t>
      </w:r>
      <w:r w:rsidR="0098641B" w:rsidRPr="00FF1B1D">
        <w:rPr>
          <w:rFonts w:asciiTheme="minorHAnsi" w:hAnsiTheme="minorHAnsi" w:cstheme="minorHAnsi"/>
          <w:color w:val="auto"/>
          <w:lang w:val="en-GB"/>
        </w:rPr>
        <w:t xml:space="preserve">environmental, </w:t>
      </w:r>
      <w:r w:rsidRPr="00FF1B1D">
        <w:rPr>
          <w:rFonts w:asciiTheme="minorHAnsi" w:hAnsiTheme="minorHAnsi" w:cstheme="minorHAnsi"/>
          <w:color w:val="auto"/>
          <w:lang w:val="en-GB"/>
        </w:rPr>
        <w:t xml:space="preserve">social and political systems, and promoting conservation of the environment while building resilience. </w:t>
      </w:r>
      <w:r w:rsidR="00A92E48" w:rsidRPr="00FF1B1D">
        <w:rPr>
          <w:rFonts w:asciiTheme="minorHAnsi" w:hAnsiTheme="minorHAnsi" w:cstheme="minorHAnsi"/>
          <w:color w:val="auto"/>
          <w:lang w:val="en-GB"/>
        </w:rPr>
        <w:t xml:space="preserve">It requires accountable, inclusive and effective institutions </w:t>
      </w:r>
      <w:r w:rsidR="00921993" w:rsidRPr="00FF1B1D">
        <w:rPr>
          <w:rFonts w:asciiTheme="minorHAnsi" w:hAnsiTheme="minorHAnsi" w:cstheme="minorHAnsi"/>
          <w:color w:val="auto"/>
          <w:lang w:val="en-GB"/>
        </w:rPr>
        <w:t>that perform</w:t>
      </w:r>
      <w:r w:rsidR="00A92E48" w:rsidRPr="00FF1B1D">
        <w:rPr>
          <w:rFonts w:asciiTheme="minorHAnsi" w:hAnsiTheme="minorHAnsi" w:cstheme="minorHAnsi"/>
          <w:color w:val="auto"/>
          <w:lang w:val="en-GB"/>
        </w:rPr>
        <w:t xml:space="preserve"> conscious and efficient public expenditure to build peaceful, just and inclusive societies that respect human rights, rule of law, provides equal access to justice, recognises and practices gender equality and equity to ensure that the most </w:t>
      </w:r>
      <w:r w:rsidR="00F76D08" w:rsidRPr="00FF1B1D">
        <w:rPr>
          <w:rFonts w:asciiTheme="minorHAnsi" w:hAnsiTheme="minorHAnsi" w:cstheme="minorHAnsi"/>
          <w:color w:val="auto"/>
          <w:lang w:val="en-GB"/>
        </w:rPr>
        <w:t xml:space="preserve">marginalised and </w:t>
      </w:r>
      <w:r w:rsidR="00A92E48" w:rsidRPr="00FF1B1D">
        <w:rPr>
          <w:rFonts w:asciiTheme="minorHAnsi" w:hAnsiTheme="minorHAnsi" w:cstheme="minorHAnsi"/>
          <w:color w:val="auto"/>
          <w:lang w:val="en-GB"/>
        </w:rPr>
        <w:t xml:space="preserve">vulnerable </w:t>
      </w:r>
      <w:r w:rsidR="00F76D08" w:rsidRPr="00FF1B1D">
        <w:rPr>
          <w:rFonts w:asciiTheme="minorHAnsi" w:hAnsiTheme="minorHAnsi" w:cstheme="minorHAnsi"/>
          <w:color w:val="auto"/>
          <w:lang w:val="en-GB"/>
        </w:rPr>
        <w:t xml:space="preserve">are able to effectively and meaningfully </w:t>
      </w:r>
      <w:r w:rsidR="00683F24" w:rsidRPr="00FF1B1D">
        <w:rPr>
          <w:rFonts w:asciiTheme="minorHAnsi" w:hAnsiTheme="minorHAnsi" w:cstheme="minorHAnsi"/>
          <w:color w:val="auto"/>
          <w:lang w:val="en-GB"/>
        </w:rPr>
        <w:t>engage/</w:t>
      </w:r>
      <w:r w:rsidR="00F76D08" w:rsidRPr="00FF1B1D">
        <w:rPr>
          <w:rFonts w:asciiTheme="minorHAnsi" w:hAnsiTheme="minorHAnsi" w:cstheme="minorHAnsi"/>
          <w:color w:val="auto"/>
          <w:lang w:val="en-GB"/>
        </w:rPr>
        <w:t xml:space="preserve">participate </w:t>
      </w:r>
      <w:r w:rsidR="00A92E48" w:rsidRPr="00FF1B1D">
        <w:rPr>
          <w:rFonts w:asciiTheme="minorHAnsi" w:hAnsiTheme="minorHAnsi" w:cstheme="minorHAnsi"/>
          <w:color w:val="auto"/>
          <w:lang w:val="en-GB"/>
        </w:rPr>
        <w:t xml:space="preserve">and are not left behind. </w:t>
      </w:r>
      <w:r w:rsidR="00F76D08" w:rsidRPr="00FF1B1D">
        <w:rPr>
          <w:rFonts w:asciiTheme="minorHAnsi" w:hAnsiTheme="minorHAnsi" w:cstheme="minorHAnsi"/>
          <w:color w:val="auto"/>
          <w:lang w:val="en-GB"/>
        </w:rPr>
        <w:t>E</w:t>
      </w:r>
      <w:r w:rsidR="00A92E48" w:rsidRPr="00FF1B1D">
        <w:rPr>
          <w:rFonts w:asciiTheme="minorHAnsi" w:hAnsiTheme="minorHAnsi" w:cstheme="minorHAnsi"/>
          <w:color w:val="auto"/>
          <w:lang w:val="en-GB"/>
        </w:rPr>
        <w:t xml:space="preserve">mpowering citizens and non-state institutions and encouraging active citizen participation in decision-making processes including elections are also fundamental for transformative and inclusive governance together with access to basic, equitable and quality social and protection services. It also requires facilitation of private investment that promotes inclusive economic growth, poverty reduction, conservation and management of the environment, and promoting people’s well-being and resilience. </w:t>
      </w:r>
    </w:p>
    <w:p w14:paraId="58DE7AF6" w14:textId="7419ED59" w:rsidR="00B51F18" w:rsidRPr="00FF1B1D" w:rsidRDefault="00B51F18" w:rsidP="00910BCD">
      <w:pPr>
        <w:pStyle w:val="Body"/>
        <w:spacing w:after="0" w:line="240" w:lineRule="auto"/>
        <w:jc w:val="both"/>
        <w:rPr>
          <w:rFonts w:asciiTheme="minorHAnsi" w:hAnsiTheme="minorHAnsi" w:cstheme="minorHAnsi"/>
          <w:color w:val="auto"/>
          <w:lang w:val="en-GB"/>
        </w:rPr>
      </w:pPr>
    </w:p>
    <w:p w14:paraId="699B0D19" w14:textId="052D0422" w:rsidR="00B51F18" w:rsidRPr="00FF1B1D" w:rsidRDefault="00B51F18" w:rsidP="00910BCD">
      <w:pPr>
        <w:pStyle w:val="ListParagraph"/>
        <w:ind w:left="0"/>
        <w:jc w:val="both"/>
        <w:rPr>
          <w:rFonts w:asciiTheme="minorHAnsi" w:hAnsiTheme="minorHAnsi" w:cstheme="minorHAnsi"/>
          <w:sz w:val="22"/>
          <w:szCs w:val="22"/>
        </w:rPr>
      </w:pPr>
      <w:r w:rsidRPr="00FF1B1D">
        <w:rPr>
          <w:rFonts w:asciiTheme="minorHAnsi" w:eastAsia="Times New Roman" w:hAnsiTheme="minorHAnsi" w:cstheme="minorHAnsi"/>
          <w:iCs/>
          <w:sz w:val="22"/>
          <w:szCs w:val="22"/>
        </w:rPr>
        <w:t xml:space="preserve">In this regard, </w:t>
      </w:r>
      <w:r w:rsidRPr="00FF1B1D">
        <w:rPr>
          <w:rFonts w:asciiTheme="minorHAnsi" w:hAnsiTheme="minorHAnsi" w:cstheme="minorHAnsi"/>
          <w:sz w:val="22"/>
          <w:szCs w:val="22"/>
        </w:rPr>
        <w:t xml:space="preserve">the </w:t>
      </w:r>
      <w:proofErr w:type="spellStart"/>
      <w:r w:rsidRPr="00FF1B1D">
        <w:rPr>
          <w:rFonts w:asciiTheme="minorHAnsi" w:hAnsiTheme="minorHAnsi" w:cstheme="minorHAnsi"/>
          <w:sz w:val="22"/>
          <w:szCs w:val="22"/>
        </w:rPr>
        <w:t>GoU</w:t>
      </w:r>
      <w:proofErr w:type="spellEnd"/>
      <w:r w:rsidRPr="00FF1B1D">
        <w:rPr>
          <w:rFonts w:asciiTheme="minorHAnsi" w:hAnsiTheme="minorHAnsi" w:cstheme="minorHAnsi"/>
          <w:sz w:val="22"/>
          <w:szCs w:val="22"/>
        </w:rPr>
        <w:t xml:space="preserve"> demonstrates political will and commitment towards sustaining transformative, inclusive and accountable governance at national and district/local levels and across public sectors, and the empowerment of </w:t>
      </w:r>
      <w:r w:rsidR="00F76D08" w:rsidRPr="00FF1B1D">
        <w:rPr>
          <w:rFonts w:asciiTheme="minorHAnsi" w:hAnsiTheme="minorHAnsi" w:cstheme="minorHAnsi"/>
          <w:sz w:val="22"/>
          <w:szCs w:val="22"/>
        </w:rPr>
        <w:t xml:space="preserve">marginalised and </w:t>
      </w:r>
      <w:r w:rsidRPr="00FF1B1D">
        <w:rPr>
          <w:rFonts w:asciiTheme="minorHAnsi" w:hAnsiTheme="minorHAnsi" w:cstheme="minorHAnsi"/>
          <w:sz w:val="22"/>
          <w:szCs w:val="22"/>
        </w:rPr>
        <w:t>vulnerable g</w:t>
      </w:r>
      <w:r w:rsidR="00A01876" w:rsidRPr="00FF1B1D">
        <w:rPr>
          <w:rFonts w:asciiTheme="minorHAnsi" w:hAnsiTheme="minorHAnsi" w:cstheme="minorHAnsi"/>
          <w:sz w:val="22"/>
          <w:szCs w:val="22"/>
        </w:rPr>
        <w:t xml:space="preserve">roups including women, children, adolescent, youth </w:t>
      </w:r>
      <w:r w:rsidRPr="00FF1B1D">
        <w:rPr>
          <w:rFonts w:asciiTheme="minorHAnsi" w:hAnsiTheme="minorHAnsi" w:cstheme="minorHAnsi"/>
          <w:sz w:val="22"/>
          <w:szCs w:val="22"/>
        </w:rPr>
        <w:t>and persons with disabilities</w:t>
      </w:r>
      <w:r w:rsidR="00F76D08" w:rsidRPr="00FF1B1D">
        <w:rPr>
          <w:rFonts w:asciiTheme="minorHAnsi" w:hAnsiTheme="minorHAnsi" w:cstheme="minorHAnsi"/>
          <w:sz w:val="22"/>
          <w:szCs w:val="22"/>
        </w:rPr>
        <w:t>, amongst others</w:t>
      </w:r>
      <w:r w:rsidRPr="00FF1B1D">
        <w:rPr>
          <w:rFonts w:asciiTheme="minorHAnsi" w:hAnsiTheme="minorHAnsi" w:cstheme="minorHAnsi"/>
          <w:sz w:val="22"/>
          <w:szCs w:val="22"/>
        </w:rPr>
        <w:t xml:space="preserve">; promoting coordination and governance effectiveness and zero tolerance to corruption. Besides, the Government will strive to strengthen institutional capacity to address effective public financial management (PFM) and support in monitoring efficient utilisation of resources as well as sector priorities in budgeting. On its part, the UN system in Uganda will provide support to the Government to designing and implementing </w:t>
      </w:r>
      <w:r w:rsidRPr="00FF1B1D">
        <w:rPr>
          <w:rFonts w:asciiTheme="minorHAnsi" w:hAnsiTheme="minorHAnsi" w:cstheme="minorHAnsi"/>
          <w:sz w:val="22"/>
          <w:szCs w:val="22"/>
          <w:lang w:eastAsia="en-US"/>
        </w:rPr>
        <w:t xml:space="preserve">Integrated National Financing Framework, and work </w:t>
      </w:r>
      <w:r w:rsidRPr="00FF1B1D">
        <w:rPr>
          <w:rFonts w:asciiTheme="minorHAnsi" w:hAnsiTheme="minorHAnsi" w:cstheme="minorHAnsi"/>
          <w:sz w:val="22"/>
          <w:szCs w:val="22"/>
        </w:rPr>
        <w:t>with MDAs, local governments</w:t>
      </w:r>
      <w:r w:rsidRPr="00FF1B1D">
        <w:rPr>
          <w:rFonts w:asciiTheme="minorHAnsi" w:hAnsiTheme="minorHAnsi" w:cstheme="minorHAnsi"/>
          <w:sz w:val="22"/>
          <w:szCs w:val="22"/>
          <w:lang w:eastAsia="en-US"/>
        </w:rPr>
        <w:t xml:space="preserve"> </w:t>
      </w:r>
      <w:r w:rsidRPr="00FF1B1D">
        <w:rPr>
          <w:rFonts w:asciiTheme="minorHAnsi" w:hAnsiTheme="minorHAnsi" w:cstheme="minorHAnsi"/>
          <w:sz w:val="22"/>
          <w:szCs w:val="22"/>
        </w:rPr>
        <w:t>and non-state actors including</w:t>
      </w:r>
      <w:r w:rsidR="00AD56F6" w:rsidRPr="00FF1B1D">
        <w:rPr>
          <w:rFonts w:asciiTheme="minorHAnsi" w:hAnsiTheme="minorHAnsi" w:cstheme="minorHAnsi"/>
          <w:sz w:val="22"/>
          <w:szCs w:val="22"/>
        </w:rPr>
        <w:t xml:space="preserve"> the private sector and </w:t>
      </w:r>
      <w:r w:rsidRPr="00FF1B1D">
        <w:rPr>
          <w:rFonts w:asciiTheme="minorHAnsi" w:hAnsiTheme="minorHAnsi" w:cstheme="minorHAnsi"/>
          <w:sz w:val="22"/>
          <w:szCs w:val="22"/>
        </w:rPr>
        <w:t xml:space="preserve">CSOs, to strengthen national and local capacities for sustainable </w:t>
      </w:r>
      <w:r w:rsidR="00AD56F6" w:rsidRPr="00FF1B1D">
        <w:rPr>
          <w:rFonts w:asciiTheme="minorHAnsi" w:hAnsiTheme="minorHAnsi" w:cstheme="minorHAnsi"/>
          <w:sz w:val="22"/>
          <w:szCs w:val="22"/>
        </w:rPr>
        <w:t>good governance</w:t>
      </w:r>
      <w:r w:rsidRPr="00FF1B1D">
        <w:rPr>
          <w:rFonts w:asciiTheme="minorHAnsi" w:hAnsiTheme="minorHAnsi" w:cstheme="minorHAnsi"/>
          <w:sz w:val="22"/>
          <w:szCs w:val="22"/>
        </w:rPr>
        <w:t>, right and access to information technology (Internet), and promotion of effective E-governance across MDAs</w:t>
      </w:r>
      <w:r w:rsidR="00C454D1" w:rsidRPr="00FF1B1D">
        <w:rPr>
          <w:rFonts w:asciiTheme="minorHAnsi" w:hAnsiTheme="minorHAnsi" w:cstheme="minorHAnsi"/>
          <w:sz w:val="22"/>
          <w:szCs w:val="22"/>
        </w:rPr>
        <w:t>, private sector</w:t>
      </w:r>
      <w:r w:rsidRPr="00FF1B1D">
        <w:rPr>
          <w:rFonts w:asciiTheme="minorHAnsi" w:hAnsiTheme="minorHAnsi" w:cstheme="minorHAnsi"/>
          <w:sz w:val="22"/>
          <w:szCs w:val="22"/>
        </w:rPr>
        <w:t xml:space="preserve"> and local governments.</w:t>
      </w:r>
    </w:p>
    <w:p w14:paraId="75043EB4" w14:textId="77777777" w:rsidR="00B51F18" w:rsidRPr="00FF1B1D" w:rsidRDefault="00B51F18" w:rsidP="000B77B8">
      <w:pPr>
        <w:pStyle w:val="ListParagraph"/>
        <w:ind w:left="0"/>
        <w:jc w:val="both"/>
        <w:rPr>
          <w:rFonts w:asciiTheme="minorHAnsi" w:hAnsiTheme="minorHAnsi" w:cstheme="minorHAnsi"/>
          <w:sz w:val="22"/>
          <w:szCs w:val="22"/>
        </w:rPr>
      </w:pPr>
    </w:p>
    <w:p w14:paraId="50CBC77C" w14:textId="6FC09769" w:rsidR="00B51F18" w:rsidRPr="00FF1B1D" w:rsidRDefault="00B51F18" w:rsidP="000B77B8">
      <w:p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The UN </w:t>
      </w:r>
      <w:r w:rsidR="00494550" w:rsidRPr="00FF1B1D">
        <w:rPr>
          <w:rFonts w:asciiTheme="minorHAnsi" w:eastAsia="Times New Roman" w:hAnsiTheme="minorHAnsi" w:cstheme="minorHAnsi"/>
          <w:iCs/>
          <w:sz w:val="22"/>
          <w:szCs w:val="22"/>
        </w:rPr>
        <w:t xml:space="preserve">system </w:t>
      </w:r>
      <w:r w:rsidRPr="00FF1B1D">
        <w:rPr>
          <w:rFonts w:asciiTheme="minorHAnsi" w:eastAsia="Times New Roman" w:hAnsiTheme="minorHAnsi" w:cstheme="minorHAnsi"/>
          <w:iCs/>
          <w:sz w:val="22"/>
          <w:szCs w:val="22"/>
        </w:rPr>
        <w:t xml:space="preserve">will work with various institutions and facilitate reforms by supporting national and local multi-stakeholder dialogues on inclusive and accountable governance, the role of state, local government and non-state stakeholders in promoting </w:t>
      </w:r>
      <w:r w:rsidR="00BA7550" w:rsidRPr="00FF1B1D">
        <w:rPr>
          <w:rFonts w:asciiTheme="minorHAnsi" w:eastAsia="Times New Roman" w:hAnsiTheme="minorHAnsi" w:cstheme="minorHAnsi"/>
          <w:iCs/>
          <w:sz w:val="22"/>
          <w:szCs w:val="22"/>
        </w:rPr>
        <w:t xml:space="preserve">human </w:t>
      </w:r>
      <w:r w:rsidRPr="00FF1B1D">
        <w:rPr>
          <w:rFonts w:asciiTheme="minorHAnsi" w:eastAsia="Times New Roman" w:hAnsiTheme="minorHAnsi" w:cstheme="minorHAnsi"/>
          <w:iCs/>
          <w:sz w:val="22"/>
          <w:szCs w:val="22"/>
        </w:rPr>
        <w:t xml:space="preserve">rights, equal opportunities, and transformative/inclusive governance, and monitoring and reporting on reforms and adherence to national, regional and international obligations and commitments. The UN will also work with parliament to strengthen its oversight, representative and legislative role in working towards achieving the goal of leaving no one behind. Since the national elections are planned for 2021, the UN will support and work with the Electoral Commission, </w:t>
      </w:r>
      <w:r w:rsidR="00BA7550" w:rsidRPr="00FF1B1D">
        <w:rPr>
          <w:rFonts w:asciiTheme="minorHAnsi" w:eastAsia="Times New Roman" w:hAnsiTheme="minorHAnsi" w:cstheme="minorHAnsi"/>
          <w:iCs/>
          <w:sz w:val="22"/>
          <w:szCs w:val="22"/>
        </w:rPr>
        <w:t>law enforcement agencies</w:t>
      </w:r>
      <w:r w:rsidRPr="00FF1B1D">
        <w:rPr>
          <w:rFonts w:asciiTheme="minorHAnsi" w:eastAsia="Times New Roman" w:hAnsiTheme="minorHAnsi" w:cstheme="minorHAnsi"/>
          <w:iCs/>
          <w:sz w:val="22"/>
          <w:szCs w:val="22"/>
        </w:rPr>
        <w:t xml:space="preserve">, political parties and civil society organizations to contribute towards free, fair, peaceful and credible elections across Uganda. The UN system will continue supporting the Parliament of Uganda, Electoral Commission, Ministry of Justice and Constitutional Affairs, Ministry of Gender Labour and Social Development, and other </w:t>
      </w:r>
      <w:r w:rsidR="00494550" w:rsidRPr="00FF1B1D">
        <w:rPr>
          <w:rFonts w:asciiTheme="minorHAnsi" w:eastAsia="Times New Roman" w:hAnsiTheme="minorHAnsi" w:cstheme="minorHAnsi"/>
          <w:iCs/>
          <w:sz w:val="22"/>
          <w:szCs w:val="22"/>
        </w:rPr>
        <w:t xml:space="preserve">relevant </w:t>
      </w:r>
      <w:r w:rsidRPr="00FF1B1D">
        <w:rPr>
          <w:rFonts w:asciiTheme="minorHAnsi" w:eastAsia="Times New Roman" w:hAnsiTheme="minorHAnsi" w:cstheme="minorHAnsi"/>
          <w:iCs/>
          <w:sz w:val="22"/>
          <w:szCs w:val="22"/>
        </w:rPr>
        <w:t xml:space="preserve">MDAs, </w:t>
      </w:r>
      <w:r w:rsidR="00494550" w:rsidRPr="00FF1B1D">
        <w:rPr>
          <w:rFonts w:asciiTheme="minorHAnsi" w:eastAsia="Times New Roman" w:hAnsiTheme="minorHAnsi" w:cstheme="minorHAnsi"/>
          <w:iCs/>
          <w:sz w:val="22"/>
          <w:szCs w:val="22"/>
        </w:rPr>
        <w:t xml:space="preserve">the </w:t>
      </w:r>
      <w:r w:rsidRPr="00FF1B1D">
        <w:rPr>
          <w:rFonts w:asciiTheme="minorHAnsi" w:eastAsia="Times New Roman" w:hAnsiTheme="minorHAnsi" w:cstheme="minorHAnsi"/>
          <w:iCs/>
          <w:sz w:val="22"/>
          <w:szCs w:val="22"/>
        </w:rPr>
        <w:t>private sector and CSO for advocacy and technical support on the promotion</w:t>
      </w:r>
      <w:r w:rsidR="00494550" w:rsidRPr="00FF1B1D">
        <w:rPr>
          <w:rFonts w:asciiTheme="minorHAnsi" w:eastAsia="Times New Roman" w:hAnsiTheme="minorHAnsi" w:cstheme="minorHAnsi"/>
          <w:iCs/>
          <w:sz w:val="22"/>
          <w:szCs w:val="22"/>
        </w:rPr>
        <w:t xml:space="preserve"> and protection of human rights and gender equality.</w:t>
      </w:r>
    </w:p>
    <w:p w14:paraId="2EB68916" w14:textId="77777777" w:rsidR="00B51F18" w:rsidRPr="00FF1B1D" w:rsidRDefault="00B51F18" w:rsidP="000B77B8">
      <w:pPr>
        <w:jc w:val="both"/>
        <w:rPr>
          <w:rFonts w:asciiTheme="minorHAnsi" w:hAnsiTheme="minorHAnsi" w:cstheme="minorHAnsi"/>
          <w:sz w:val="22"/>
          <w:szCs w:val="22"/>
        </w:rPr>
      </w:pPr>
    </w:p>
    <w:p w14:paraId="5D82945D" w14:textId="517A9215" w:rsidR="00B51F18" w:rsidRPr="00FF1B1D" w:rsidRDefault="00B51F18" w:rsidP="000B77B8">
      <w:pPr>
        <w:jc w:val="both"/>
        <w:rPr>
          <w:rFonts w:asciiTheme="minorHAnsi" w:hAnsiTheme="minorHAnsi" w:cstheme="minorHAnsi"/>
          <w:sz w:val="22"/>
          <w:szCs w:val="22"/>
        </w:rPr>
      </w:pPr>
      <w:r w:rsidRPr="00FF1B1D">
        <w:rPr>
          <w:rFonts w:asciiTheme="minorHAnsi" w:hAnsiTheme="minorHAnsi" w:cstheme="minorHAnsi"/>
          <w:sz w:val="22"/>
          <w:szCs w:val="22"/>
        </w:rPr>
        <w:t xml:space="preserve">Strengthened local, national and regional capacities for sustainable peace and security is critical for the achievement of NDP III and SDGs targets. The UN </w:t>
      </w:r>
      <w:r w:rsidR="00494550" w:rsidRPr="00FF1B1D">
        <w:rPr>
          <w:rFonts w:asciiTheme="minorHAnsi" w:hAnsiTheme="minorHAnsi" w:cstheme="minorHAnsi"/>
          <w:sz w:val="22"/>
          <w:szCs w:val="22"/>
        </w:rPr>
        <w:t>will, therefore, work with the G</w:t>
      </w:r>
      <w:r w:rsidRPr="00FF1B1D">
        <w:rPr>
          <w:rFonts w:asciiTheme="minorHAnsi" w:hAnsiTheme="minorHAnsi" w:cstheme="minorHAnsi"/>
          <w:sz w:val="22"/>
          <w:szCs w:val="22"/>
        </w:rPr>
        <w:t xml:space="preserve">overnment, </w:t>
      </w:r>
      <w:r w:rsidR="00494550" w:rsidRPr="00FF1B1D">
        <w:rPr>
          <w:rFonts w:asciiTheme="minorHAnsi" w:hAnsiTheme="minorHAnsi" w:cstheme="minorHAnsi"/>
          <w:sz w:val="22"/>
          <w:szCs w:val="22"/>
        </w:rPr>
        <w:t xml:space="preserve">local government, other </w:t>
      </w:r>
      <w:r w:rsidRPr="00FF1B1D">
        <w:rPr>
          <w:rFonts w:asciiTheme="minorHAnsi" w:hAnsiTheme="minorHAnsi" w:cstheme="minorHAnsi"/>
          <w:sz w:val="22"/>
          <w:szCs w:val="22"/>
        </w:rPr>
        <w:t>development partners and other relevant non-state institutions, and support/enhance local and national peace and security architecture; and how to enhance border management and effective support to internally displaced people and to provide protection of refugees.</w:t>
      </w:r>
    </w:p>
    <w:p w14:paraId="664312E8" w14:textId="363941F9" w:rsidR="00856589" w:rsidRPr="00FF1B1D" w:rsidRDefault="00856589" w:rsidP="000B77B8">
      <w:pPr>
        <w:jc w:val="both"/>
        <w:rPr>
          <w:rFonts w:asciiTheme="minorHAnsi" w:hAnsiTheme="minorHAnsi" w:cstheme="minorHAnsi"/>
          <w:sz w:val="22"/>
          <w:szCs w:val="22"/>
        </w:rPr>
      </w:pPr>
    </w:p>
    <w:p w14:paraId="2071863C" w14:textId="6EF2F22A" w:rsidR="00856589" w:rsidRPr="00FF1B1D" w:rsidRDefault="00856589" w:rsidP="000B77B8">
      <w:pPr>
        <w:jc w:val="both"/>
        <w:rPr>
          <w:rFonts w:asciiTheme="minorHAnsi" w:hAnsiTheme="minorHAnsi" w:cstheme="minorHAnsi"/>
          <w:sz w:val="22"/>
          <w:szCs w:val="22"/>
        </w:rPr>
      </w:pPr>
      <w:r w:rsidRPr="00FF1B1D">
        <w:rPr>
          <w:rFonts w:asciiTheme="minorHAnsi" w:hAnsiTheme="minorHAnsi" w:cstheme="minorHAnsi"/>
          <w:sz w:val="22"/>
          <w:szCs w:val="22"/>
        </w:rPr>
        <w:t xml:space="preserve">Current Joint Programmes: </w:t>
      </w:r>
      <w:proofErr w:type="spellStart"/>
      <w:r w:rsidRPr="00FF1B1D">
        <w:rPr>
          <w:rFonts w:asciiTheme="minorHAnsi" w:hAnsiTheme="minorHAnsi" w:cstheme="minorHAnsi"/>
          <w:sz w:val="22"/>
          <w:szCs w:val="22"/>
        </w:rPr>
        <w:t>i</w:t>
      </w:r>
      <w:proofErr w:type="spellEnd"/>
      <w:r w:rsidRPr="00FF1B1D">
        <w:rPr>
          <w:rFonts w:asciiTheme="minorHAnsi" w:hAnsiTheme="minorHAnsi" w:cstheme="minorHAnsi"/>
          <w:sz w:val="22"/>
          <w:szCs w:val="22"/>
        </w:rPr>
        <w:t>) The Kenya (Turkana/West Pokot) Uganda (Karamoja) Cross-Border Programmes for Sustainable Peace and Development (2019-2023)</w:t>
      </w:r>
      <w:r w:rsidR="00FF0953" w:rsidRPr="00FF1B1D">
        <w:rPr>
          <w:rFonts w:asciiTheme="minorHAnsi" w:hAnsiTheme="minorHAnsi" w:cstheme="minorHAnsi"/>
          <w:sz w:val="22"/>
          <w:szCs w:val="22"/>
        </w:rPr>
        <w:t>.</w:t>
      </w:r>
    </w:p>
    <w:p w14:paraId="23430F47" w14:textId="77777777" w:rsidR="00B51F18" w:rsidRPr="00FF1B1D" w:rsidRDefault="00B51F18" w:rsidP="000B77B8">
      <w:pPr>
        <w:jc w:val="both"/>
        <w:rPr>
          <w:rFonts w:asciiTheme="minorHAnsi" w:eastAsia="Times New Roman" w:hAnsiTheme="minorHAnsi" w:cstheme="minorHAnsi"/>
          <w:iCs/>
          <w:sz w:val="22"/>
          <w:szCs w:val="22"/>
        </w:rPr>
      </w:pPr>
    </w:p>
    <w:p w14:paraId="55A0374C" w14:textId="1B968077" w:rsidR="00B51F18" w:rsidRPr="00FF1B1D" w:rsidRDefault="00B51F18" w:rsidP="000B77B8">
      <w:p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Potential areas for joint UN interventions under Outcome 1.1</w:t>
      </w:r>
    </w:p>
    <w:p w14:paraId="7E764DE0" w14:textId="52C15548"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Support to strengthen local and national coordination for SDGs popularisation, mainstreaming, monitoring and reporting.</w:t>
      </w:r>
    </w:p>
    <w:p w14:paraId="510DE365" w14:textId="0DEC1152" w:rsidR="00B51F18" w:rsidRPr="00FF1B1D" w:rsidRDefault="00B51F18" w:rsidP="00822E7D">
      <w:pPr>
        <w:pStyle w:val="CommentText"/>
        <w:numPr>
          <w:ilvl w:val="0"/>
          <w:numId w:val="1"/>
        </w:numPr>
        <w:rPr>
          <w:rFonts w:asciiTheme="minorHAnsi" w:hAnsiTheme="minorHAnsi" w:cstheme="minorHAnsi"/>
          <w:sz w:val="22"/>
          <w:szCs w:val="22"/>
        </w:rPr>
      </w:pPr>
      <w:r w:rsidRPr="00FF1B1D">
        <w:rPr>
          <w:rFonts w:asciiTheme="minorHAnsi" w:hAnsiTheme="minorHAnsi" w:cstheme="minorHAnsi"/>
          <w:sz w:val="22"/>
          <w:szCs w:val="22"/>
        </w:rPr>
        <w:t>Strengthening civic engagement as well as strengthening government’s own capacity for coordination and leadership to champion the SDGs and desired development outcomes.</w:t>
      </w:r>
    </w:p>
    <w:p w14:paraId="4F8CD2DB" w14:textId="4C5D103C" w:rsidR="00B51F18" w:rsidRPr="00FF1B1D" w:rsidRDefault="00B51F18" w:rsidP="00821116">
      <w:pPr>
        <w:pStyle w:val="ListParagraph"/>
        <w:numPr>
          <w:ilvl w:val="0"/>
          <w:numId w:val="1"/>
        </w:numPr>
        <w:jc w:val="both"/>
        <w:rPr>
          <w:rFonts w:asciiTheme="minorHAnsi" w:hAnsiTheme="minorHAnsi" w:cstheme="minorHAnsi"/>
          <w:sz w:val="22"/>
          <w:szCs w:val="22"/>
        </w:rPr>
      </w:pPr>
      <w:r w:rsidRPr="00FF1B1D">
        <w:rPr>
          <w:rFonts w:asciiTheme="minorHAnsi" w:hAnsiTheme="minorHAnsi" w:cstheme="minorHAnsi"/>
          <w:sz w:val="22"/>
          <w:szCs w:val="22"/>
        </w:rPr>
        <w:t xml:space="preserve">Capacity building for state and non-state actors for implementation of inclusive and transformative policy and legislation in support of </w:t>
      </w:r>
      <w:r w:rsidR="00186C19" w:rsidRPr="00FF1B1D">
        <w:rPr>
          <w:rFonts w:asciiTheme="minorHAnsi" w:hAnsiTheme="minorHAnsi" w:cstheme="minorHAnsi"/>
          <w:sz w:val="22"/>
          <w:szCs w:val="22"/>
        </w:rPr>
        <w:t xml:space="preserve">human rights, </w:t>
      </w:r>
      <w:r w:rsidRPr="00FF1B1D">
        <w:rPr>
          <w:rFonts w:asciiTheme="minorHAnsi" w:hAnsiTheme="minorHAnsi" w:cstheme="minorHAnsi"/>
          <w:sz w:val="22"/>
          <w:szCs w:val="22"/>
        </w:rPr>
        <w:t xml:space="preserve">equal opportunities, accountability and people´s participation in governance </w:t>
      </w:r>
      <w:r w:rsidR="00186C19" w:rsidRPr="00FF1B1D">
        <w:rPr>
          <w:rFonts w:asciiTheme="minorHAnsi" w:hAnsiTheme="minorHAnsi" w:cstheme="minorHAnsi"/>
          <w:sz w:val="22"/>
          <w:szCs w:val="22"/>
        </w:rPr>
        <w:t xml:space="preserve">and democratic </w:t>
      </w:r>
      <w:r w:rsidRPr="00FF1B1D">
        <w:rPr>
          <w:rFonts w:asciiTheme="minorHAnsi" w:hAnsiTheme="minorHAnsi" w:cstheme="minorHAnsi"/>
          <w:sz w:val="22"/>
          <w:szCs w:val="22"/>
        </w:rPr>
        <w:t xml:space="preserve">processes. </w:t>
      </w:r>
    </w:p>
    <w:p w14:paraId="76398201" w14:textId="2299D13A" w:rsidR="00991785" w:rsidRPr="00FF1B1D" w:rsidRDefault="00991785" w:rsidP="00821116">
      <w:pPr>
        <w:pStyle w:val="ListParagraph"/>
        <w:numPr>
          <w:ilvl w:val="0"/>
          <w:numId w:val="1"/>
        </w:numPr>
        <w:jc w:val="both"/>
        <w:rPr>
          <w:rFonts w:asciiTheme="minorHAnsi" w:hAnsiTheme="minorHAnsi" w:cstheme="minorHAnsi"/>
          <w:sz w:val="22"/>
          <w:szCs w:val="22"/>
        </w:rPr>
      </w:pPr>
      <w:r w:rsidRPr="00FF1B1D">
        <w:rPr>
          <w:rFonts w:asciiTheme="minorHAnsi" w:hAnsiTheme="minorHAnsi" w:cstheme="minorHAnsi"/>
          <w:sz w:val="22"/>
          <w:szCs w:val="22"/>
        </w:rPr>
        <w:t xml:space="preserve">Support design, effective implementation and monitoring of gender equality and women´s </w:t>
      </w:r>
      <w:r w:rsidR="008819D1" w:rsidRPr="00FF1B1D">
        <w:rPr>
          <w:rFonts w:asciiTheme="minorHAnsi" w:hAnsiTheme="minorHAnsi" w:cstheme="minorHAnsi"/>
          <w:sz w:val="22"/>
          <w:szCs w:val="22"/>
        </w:rPr>
        <w:t>empowerment (GEWE) programme.</w:t>
      </w:r>
    </w:p>
    <w:p w14:paraId="64A82B81" w14:textId="03C0CFAB" w:rsidR="008819D1" w:rsidRPr="00FF1B1D" w:rsidRDefault="008819D1" w:rsidP="008819D1">
      <w:pPr>
        <w:pStyle w:val="ListParagraph"/>
        <w:numPr>
          <w:ilvl w:val="0"/>
          <w:numId w:val="1"/>
        </w:numPr>
        <w:jc w:val="both"/>
        <w:rPr>
          <w:rFonts w:asciiTheme="minorHAnsi" w:hAnsiTheme="minorHAnsi" w:cstheme="minorHAnsi"/>
          <w:sz w:val="22"/>
          <w:szCs w:val="22"/>
        </w:rPr>
      </w:pPr>
      <w:r w:rsidRPr="00FF1B1D">
        <w:rPr>
          <w:rFonts w:asciiTheme="minorHAnsi" w:hAnsiTheme="minorHAnsi" w:cstheme="minorHAnsi"/>
          <w:sz w:val="22"/>
          <w:szCs w:val="22"/>
        </w:rPr>
        <w:t xml:space="preserve">Support effective mainstreaming of demographic intelligence </w:t>
      </w:r>
      <w:r w:rsidRPr="00FF1B1D">
        <w:rPr>
          <w:rFonts w:asciiTheme="minorHAnsi" w:hAnsiTheme="minorHAnsi" w:cstheme="minorHAnsi"/>
          <w:color w:val="000000"/>
          <w:sz w:val="22"/>
          <w:szCs w:val="22"/>
          <w:shd w:val="clear" w:color="auto" w:fill="FFFFFF"/>
        </w:rPr>
        <w:t>to improve the responsiveness, targeting and impact of development policies and programmes</w:t>
      </w:r>
    </w:p>
    <w:p w14:paraId="2B7F889E" w14:textId="1EE9458B" w:rsidR="00B51F18" w:rsidRPr="00FF1B1D" w:rsidRDefault="00B51F18" w:rsidP="00821116">
      <w:pPr>
        <w:pStyle w:val="ListParagraph"/>
        <w:numPr>
          <w:ilvl w:val="0"/>
          <w:numId w:val="1"/>
        </w:numPr>
        <w:jc w:val="both"/>
        <w:rPr>
          <w:rFonts w:asciiTheme="minorHAnsi" w:hAnsiTheme="minorHAnsi" w:cstheme="minorHAnsi"/>
          <w:sz w:val="22"/>
          <w:szCs w:val="22"/>
        </w:rPr>
      </w:pPr>
      <w:r w:rsidRPr="00FF1B1D">
        <w:rPr>
          <w:rFonts w:asciiTheme="minorHAnsi" w:eastAsia="Times New Roman" w:hAnsiTheme="minorHAnsi" w:cstheme="minorHAnsi"/>
          <w:iCs/>
          <w:sz w:val="22"/>
          <w:szCs w:val="22"/>
        </w:rPr>
        <w:t xml:space="preserve">Create inclusive and enabling platforms for dialogue and knowledge sharing to promote and build </w:t>
      </w:r>
      <w:r w:rsidRPr="00FF1B1D">
        <w:rPr>
          <w:rFonts w:asciiTheme="minorHAnsi" w:hAnsiTheme="minorHAnsi" w:cstheme="minorHAnsi"/>
          <w:sz w:val="22"/>
          <w:szCs w:val="22"/>
        </w:rPr>
        <w:t>local, national and region</w:t>
      </w:r>
      <w:r w:rsidR="00D74826" w:rsidRPr="00FF1B1D">
        <w:rPr>
          <w:rFonts w:asciiTheme="minorHAnsi" w:hAnsiTheme="minorHAnsi" w:cstheme="minorHAnsi"/>
          <w:sz w:val="22"/>
          <w:szCs w:val="22"/>
        </w:rPr>
        <w:t xml:space="preserve">al </w:t>
      </w:r>
      <w:r w:rsidRPr="00FF1B1D">
        <w:rPr>
          <w:rFonts w:asciiTheme="minorHAnsi" w:hAnsiTheme="minorHAnsi" w:cstheme="minorHAnsi"/>
          <w:sz w:val="22"/>
          <w:szCs w:val="22"/>
        </w:rPr>
        <w:t xml:space="preserve">cross-border capacities for sustainable peace and security. </w:t>
      </w:r>
    </w:p>
    <w:p w14:paraId="77698EF2" w14:textId="77777777" w:rsidR="00B51F18" w:rsidRPr="00FF1B1D" w:rsidRDefault="00B51F18" w:rsidP="00E92E97">
      <w:pPr>
        <w:pStyle w:val="ListParagraph"/>
        <w:jc w:val="both"/>
        <w:rPr>
          <w:rFonts w:asciiTheme="minorHAnsi" w:hAnsiTheme="minorHAnsi" w:cstheme="minorHAnsi"/>
          <w:sz w:val="22"/>
          <w:szCs w:val="22"/>
        </w:rPr>
      </w:pPr>
    </w:p>
    <w:p w14:paraId="3AFF1635" w14:textId="5FCF614A" w:rsidR="00B51F18" w:rsidRPr="00FF1B1D" w:rsidRDefault="00B51F18" w:rsidP="00B91351">
      <w:pPr>
        <w:rPr>
          <w:rFonts w:asciiTheme="minorHAnsi" w:hAnsiTheme="minorHAnsi" w:cstheme="minorHAnsi"/>
          <w:sz w:val="22"/>
          <w:szCs w:val="22"/>
        </w:rPr>
      </w:pPr>
      <w:bookmarkStart w:id="35" w:name="_Toc39451985"/>
      <w:r w:rsidRPr="00FF1B1D">
        <w:rPr>
          <w:rFonts w:asciiTheme="minorHAnsi" w:hAnsiTheme="minorHAnsi" w:cstheme="minorHAnsi"/>
          <w:sz w:val="22"/>
          <w:szCs w:val="22"/>
        </w:rPr>
        <w:t>Key partners under this strategic priority outcome include the following:</w:t>
      </w:r>
    </w:p>
    <w:p w14:paraId="3C43F3C0" w14:textId="436C888A" w:rsidR="00B51F18" w:rsidRPr="00FF1B1D" w:rsidRDefault="00B51F18" w:rsidP="00B40E77">
      <w:pPr>
        <w:pStyle w:val="ListParagraph"/>
        <w:numPr>
          <w:ilvl w:val="0"/>
          <w:numId w:val="10"/>
        </w:numPr>
        <w:jc w:val="both"/>
        <w:rPr>
          <w:rFonts w:asciiTheme="minorHAnsi" w:hAnsiTheme="minorHAnsi" w:cstheme="minorHAnsi"/>
          <w:sz w:val="22"/>
          <w:szCs w:val="22"/>
        </w:rPr>
      </w:pPr>
      <w:r w:rsidRPr="00FF1B1D">
        <w:rPr>
          <w:rFonts w:asciiTheme="minorHAnsi" w:hAnsiTheme="minorHAnsi" w:cstheme="minorHAnsi"/>
          <w:sz w:val="22"/>
          <w:szCs w:val="22"/>
        </w:rPr>
        <w:t>Duty Bearers: Office of the Prime Minister, MDA’s (</w:t>
      </w:r>
      <w:r w:rsidR="00186C19" w:rsidRPr="00FF1B1D">
        <w:rPr>
          <w:rFonts w:asciiTheme="minorHAnsi" w:hAnsiTheme="minorHAnsi" w:cstheme="minorHAnsi"/>
          <w:sz w:val="22"/>
          <w:szCs w:val="22"/>
        </w:rPr>
        <w:t xml:space="preserve">including </w:t>
      </w:r>
      <w:r w:rsidRPr="00FF1B1D">
        <w:rPr>
          <w:rFonts w:asciiTheme="minorHAnsi" w:hAnsiTheme="minorHAnsi" w:cstheme="minorHAnsi"/>
          <w:sz w:val="22"/>
          <w:szCs w:val="22"/>
        </w:rPr>
        <w:t>Sub-national local Governments), Legislators (</w:t>
      </w:r>
      <w:r w:rsidR="00186C19" w:rsidRPr="00FF1B1D">
        <w:rPr>
          <w:rFonts w:asciiTheme="minorHAnsi" w:hAnsiTheme="minorHAnsi" w:cstheme="minorHAnsi"/>
          <w:sz w:val="22"/>
          <w:szCs w:val="22"/>
        </w:rPr>
        <w:t xml:space="preserve">Members of </w:t>
      </w:r>
      <w:r w:rsidRPr="00FF1B1D">
        <w:rPr>
          <w:rFonts w:asciiTheme="minorHAnsi" w:hAnsiTheme="minorHAnsi" w:cstheme="minorHAnsi"/>
          <w:sz w:val="22"/>
          <w:szCs w:val="22"/>
        </w:rPr>
        <w:t>Parliament), Religious leaders, Judiciary, Law enforcement agencies, Regional bodies (East Africa Community, IGAD), and the Private sector, and other non-state actors.</w:t>
      </w:r>
    </w:p>
    <w:p w14:paraId="1A1F0CC6" w14:textId="4B7AC1B6" w:rsidR="00B51F18" w:rsidRPr="00FF1B1D" w:rsidRDefault="00921993" w:rsidP="00B40E77">
      <w:pPr>
        <w:pStyle w:val="ListParagraph"/>
        <w:numPr>
          <w:ilvl w:val="0"/>
          <w:numId w:val="10"/>
        </w:numPr>
        <w:jc w:val="both"/>
        <w:rPr>
          <w:rFonts w:asciiTheme="minorHAnsi" w:hAnsiTheme="minorHAnsi" w:cstheme="minorHAnsi"/>
          <w:sz w:val="22"/>
          <w:szCs w:val="22"/>
        </w:rPr>
      </w:pPr>
      <w:r w:rsidRPr="00FF1B1D">
        <w:rPr>
          <w:rFonts w:asciiTheme="minorHAnsi" w:hAnsiTheme="minorHAnsi" w:cstheme="minorHAnsi"/>
          <w:sz w:val="22"/>
          <w:szCs w:val="22"/>
        </w:rPr>
        <w:t>Right Holders: Civil Society Organizations, Women and men, Children, Youth, People living with HIV and AIDS, Persons with Disabilities, Indigenous minorities, Refugees, other marginalized and vulnerable groups, among others.</w:t>
      </w:r>
    </w:p>
    <w:p w14:paraId="3439D675" w14:textId="77777777" w:rsidR="00B51F18" w:rsidRPr="00FF1B1D" w:rsidRDefault="00B51F18" w:rsidP="00140BBE">
      <w:pPr>
        <w:pStyle w:val="Heading3"/>
        <w:rPr>
          <w:rFonts w:asciiTheme="minorHAnsi" w:hAnsiTheme="minorHAnsi" w:cstheme="minorHAnsi"/>
          <w:b/>
          <w:bCs/>
          <w:sz w:val="22"/>
          <w:szCs w:val="22"/>
        </w:rPr>
      </w:pPr>
    </w:p>
    <w:p w14:paraId="1E086DB3" w14:textId="05429DEC" w:rsidR="00B51F18" w:rsidRPr="00FF1B1D" w:rsidRDefault="00B51F18" w:rsidP="00140BBE">
      <w:pPr>
        <w:pStyle w:val="Heading3"/>
        <w:rPr>
          <w:rFonts w:asciiTheme="minorHAnsi" w:hAnsiTheme="minorHAnsi" w:cstheme="minorHAnsi"/>
          <w:b/>
          <w:color w:val="auto"/>
          <w:sz w:val="22"/>
          <w:szCs w:val="22"/>
        </w:rPr>
      </w:pPr>
      <w:bookmarkStart w:id="36" w:name="_Toc41532042"/>
      <w:r w:rsidRPr="00FF1B1D">
        <w:rPr>
          <w:rFonts w:asciiTheme="minorHAnsi" w:hAnsiTheme="minorHAnsi" w:cstheme="minorHAnsi"/>
          <w:b/>
          <w:bCs/>
          <w:color w:val="auto"/>
          <w:sz w:val="22"/>
          <w:szCs w:val="22"/>
        </w:rPr>
        <w:t>2.4.2 Strategic Priority II:  Shared Prosperity in a Healthy Environment</w:t>
      </w:r>
      <w:bookmarkEnd w:id="35"/>
      <w:bookmarkEnd w:id="36"/>
    </w:p>
    <w:p w14:paraId="7CA21EAB" w14:textId="77777777" w:rsidR="00B51F18" w:rsidRPr="00FF1B1D" w:rsidRDefault="00B51F18" w:rsidP="00512C38">
      <w:pPr>
        <w:jc w:val="both"/>
        <w:rPr>
          <w:rFonts w:asciiTheme="minorHAnsi" w:eastAsia="Times New Roman" w:hAnsiTheme="minorHAnsi" w:cstheme="minorHAnsi"/>
          <w:iCs/>
          <w:sz w:val="22"/>
          <w:szCs w:val="22"/>
        </w:rPr>
      </w:pPr>
    </w:p>
    <w:p w14:paraId="0A9B5744" w14:textId="7D612424" w:rsidR="00B51F18" w:rsidRPr="00FF1B1D" w:rsidRDefault="00B51F18" w:rsidP="00512C38">
      <w:p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Under Strategic Priority II: Shared Prosperity in a Healthy Environment, the </w:t>
      </w:r>
      <w:proofErr w:type="spellStart"/>
      <w:r w:rsidRPr="00FF1B1D">
        <w:rPr>
          <w:rFonts w:asciiTheme="minorHAnsi" w:eastAsia="Times New Roman" w:hAnsiTheme="minorHAnsi" w:cstheme="minorHAnsi"/>
          <w:iCs/>
          <w:sz w:val="22"/>
          <w:szCs w:val="22"/>
        </w:rPr>
        <w:t>GoU</w:t>
      </w:r>
      <w:proofErr w:type="spellEnd"/>
      <w:r w:rsidRPr="00FF1B1D">
        <w:rPr>
          <w:rFonts w:asciiTheme="minorHAnsi" w:eastAsia="Times New Roman" w:hAnsiTheme="minorHAnsi" w:cstheme="minorHAnsi"/>
          <w:iCs/>
          <w:sz w:val="22"/>
          <w:szCs w:val="22"/>
        </w:rPr>
        <w:t xml:space="preserve"> and the UN system has agreed to cooperate and support the achievement of the following two outcomes:</w:t>
      </w:r>
    </w:p>
    <w:p w14:paraId="7DBE1C47" w14:textId="77777777" w:rsidR="00B51F18" w:rsidRPr="00FF1B1D" w:rsidRDefault="00B51F18" w:rsidP="00512C38">
      <w:pPr>
        <w:jc w:val="both"/>
        <w:rPr>
          <w:rFonts w:asciiTheme="minorHAnsi" w:hAnsiTheme="minorHAnsi" w:cstheme="minorHAnsi"/>
          <w:i/>
          <w:iCs/>
          <w:sz w:val="22"/>
          <w:szCs w:val="22"/>
          <w:lang w:val="en-US"/>
        </w:rPr>
      </w:pPr>
    </w:p>
    <w:p w14:paraId="024C4A0E" w14:textId="23BC0260" w:rsidR="00B51F18" w:rsidRPr="00FF1B1D" w:rsidRDefault="00B51F18" w:rsidP="00523F7C">
      <w:pPr>
        <w:jc w:val="both"/>
        <w:rPr>
          <w:rFonts w:asciiTheme="minorHAnsi" w:hAnsiTheme="minorHAnsi" w:cstheme="minorHAnsi"/>
          <w:i/>
          <w:iCs/>
          <w:sz w:val="22"/>
          <w:szCs w:val="22"/>
          <w:lang w:val="en-US"/>
        </w:rPr>
      </w:pPr>
      <w:r w:rsidRPr="00FF1B1D">
        <w:rPr>
          <w:rFonts w:asciiTheme="minorHAnsi" w:hAnsiTheme="minorHAnsi" w:cstheme="minorHAnsi"/>
          <w:i/>
          <w:iCs/>
          <w:sz w:val="22"/>
          <w:szCs w:val="22"/>
          <w:lang w:val="en-US"/>
        </w:rPr>
        <w:t xml:space="preserve">Outcome 2.1: </w:t>
      </w:r>
      <w:r w:rsidRPr="00FF1B1D">
        <w:rPr>
          <w:rFonts w:asciiTheme="minorHAnsi" w:hAnsiTheme="minorHAnsi" w:cstheme="minorHAnsi"/>
          <w:i/>
          <w:iCs/>
          <w:sz w:val="22"/>
          <w:szCs w:val="22"/>
        </w:rPr>
        <w:t>By 2025, people especially the marginalized and vulnerable, benefit from increased productivity, decent employment and equal rights to resources.</w:t>
      </w:r>
    </w:p>
    <w:p w14:paraId="7D70D846" w14:textId="77777777" w:rsidR="00B51F18" w:rsidRPr="00FF1B1D" w:rsidRDefault="00B51F18" w:rsidP="00523F7C">
      <w:pPr>
        <w:rPr>
          <w:rFonts w:asciiTheme="minorHAnsi" w:eastAsia="Times New Roman" w:hAnsiTheme="minorHAnsi" w:cstheme="minorHAnsi"/>
          <w:iCs/>
          <w:sz w:val="22"/>
          <w:szCs w:val="22"/>
        </w:rPr>
      </w:pPr>
    </w:p>
    <w:p w14:paraId="6B75394F" w14:textId="43B77C67" w:rsidR="00B51F18" w:rsidRPr="00FF1B1D" w:rsidRDefault="00B51F18" w:rsidP="00BD41F9">
      <w:pPr>
        <w:ind w:left="-270"/>
        <w:jc w:val="both"/>
        <w:rPr>
          <w:rFonts w:asciiTheme="minorHAnsi" w:hAnsiTheme="minorHAnsi" w:cstheme="minorHAnsi"/>
          <w:sz w:val="22"/>
          <w:szCs w:val="22"/>
        </w:rPr>
      </w:pPr>
      <w:r w:rsidRPr="00FF1B1D">
        <w:rPr>
          <w:rFonts w:asciiTheme="minorHAnsi" w:hAnsiTheme="minorHAnsi" w:cstheme="minorHAnsi"/>
          <w:sz w:val="22"/>
          <w:szCs w:val="22"/>
        </w:rPr>
        <w:t>For Uganda to increase household incomes and improve pe</w:t>
      </w:r>
      <w:r w:rsidR="00376CC6" w:rsidRPr="00FF1B1D">
        <w:rPr>
          <w:rFonts w:asciiTheme="minorHAnsi" w:hAnsiTheme="minorHAnsi" w:cstheme="minorHAnsi"/>
          <w:sz w:val="22"/>
          <w:szCs w:val="22"/>
        </w:rPr>
        <w:t xml:space="preserve">ople´s quality of life requires </w:t>
      </w:r>
      <w:r w:rsidRPr="00FF1B1D">
        <w:rPr>
          <w:rFonts w:asciiTheme="minorHAnsi" w:hAnsiTheme="minorHAnsi" w:cstheme="minorHAnsi"/>
          <w:sz w:val="22"/>
          <w:szCs w:val="22"/>
        </w:rPr>
        <w:t xml:space="preserve">inclusive </w:t>
      </w:r>
      <w:r w:rsidR="00376CC6" w:rsidRPr="00FF1B1D">
        <w:rPr>
          <w:rFonts w:asciiTheme="minorHAnsi" w:hAnsiTheme="minorHAnsi" w:cstheme="minorHAnsi"/>
          <w:sz w:val="22"/>
          <w:szCs w:val="22"/>
        </w:rPr>
        <w:t xml:space="preserve">sustainable </w:t>
      </w:r>
      <w:r w:rsidRPr="00FF1B1D">
        <w:rPr>
          <w:rFonts w:asciiTheme="minorHAnsi" w:hAnsiTheme="minorHAnsi" w:cstheme="minorHAnsi"/>
          <w:sz w:val="22"/>
          <w:szCs w:val="22"/>
        </w:rPr>
        <w:t xml:space="preserve">economic growth, investment in productive sectors (including enhancing productivity and resilience of agriculture with a special focus on smallholders and of other productive sectors such as manufacturing and mining); investment in skills development, and equitable distribution of resources and benefits targeting the marginalized and vulnerable (including people in marginalized hard to reach regions, women, and youth, those infected and affected by HIV/AIDS, people with disabilities, refugees and mobile population among others). </w:t>
      </w:r>
    </w:p>
    <w:p w14:paraId="0FE62DB7" w14:textId="77777777" w:rsidR="00B51F18" w:rsidRPr="00FF1B1D" w:rsidRDefault="00B51F18" w:rsidP="00BD41F9">
      <w:pPr>
        <w:ind w:left="-270"/>
        <w:jc w:val="both"/>
        <w:rPr>
          <w:rFonts w:asciiTheme="minorHAnsi" w:hAnsiTheme="minorHAnsi" w:cstheme="minorHAnsi"/>
          <w:sz w:val="22"/>
          <w:szCs w:val="22"/>
        </w:rPr>
      </w:pPr>
    </w:p>
    <w:p w14:paraId="77AD9EB3" w14:textId="60609DDD" w:rsidR="00B51F18" w:rsidRPr="00FF1B1D" w:rsidRDefault="00B51F18" w:rsidP="00BD41F9">
      <w:pPr>
        <w:ind w:left="-270"/>
        <w:jc w:val="both"/>
        <w:rPr>
          <w:rFonts w:asciiTheme="minorHAnsi" w:hAnsiTheme="minorHAnsi" w:cstheme="minorHAnsi"/>
          <w:sz w:val="22"/>
          <w:szCs w:val="22"/>
          <w:shd w:val="clear" w:color="auto" w:fill="FFFFFF"/>
        </w:rPr>
      </w:pPr>
      <w:r w:rsidRPr="00FF1B1D">
        <w:rPr>
          <w:rFonts w:asciiTheme="minorHAnsi" w:hAnsiTheme="minorHAnsi" w:cstheme="minorHAnsi"/>
          <w:sz w:val="22"/>
          <w:szCs w:val="22"/>
        </w:rPr>
        <w:t>Shared prosperity in a healthy environment will also involve, among others, improving means of livelihood and creating opportunities for decent jobs, especially for youth and women</w:t>
      </w:r>
      <w:r w:rsidR="00A36295" w:rsidRPr="00FF1B1D">
        <w:rPr>
          <w:rFonts w:asciiTheme="minorHAnsi" w:hAnsiTheme="minorHAnsi" w:cstheme="minorHAnsi"/>
          <w:sz w:val="22"/>
          <w:szCs w:val="22"/>
        </w:rPr>
        <w:t xml:space="preserve">, and protecting workers from socio-economic and environmental </w:t>
      </w:r>
      <w:r w:rsidR="0004656C" w:rsidRPr="00FF1B1D">
        <w:rPr>
          <w:rFonts w:asciiTheme="minorHAnsi" w:hAnsiTheme="minorHAnsi" w:cstheme="minorHAnsi"/>
          <w:sz w:val="22"/>
          <w:szCs w:val="22"/>
        </w:rPr>
        <w:t xml:space="preserve">disasters and </w:t>
      </w:r>
      <w:r w:rsidR="00A36295" w:rsidRPr="00FF1B1D">
        <w:rPr>
          <w:rFonts w:asciiTheme="minorHAnsi" w:hAnsiTheme="minorHAnsi" w:cstheme="minorHAnsi"/>
          <w:sz w:val="22"/>
          <w:szCs w:val="22"/>
        </w:rPr>
        <w:t>shocks</w:t>
      </w:r>
      <w:r w:rsidRPr="00FF1B1D">
        <w:rPr>
          <w:rFonts w:asciiTheme="minorHAnsi" w:hAnsiTheme="minorHAnsi" w:cstheme="minorHAnsi"/>
          <w:sz w:val="22"/>
          <w:szCs w:val="22"/>
        </w:rPr>
        <w:t>. Given the dominance of agriculture as a source of livelihood across Uganda and the sector´s potential to transform the economy, the UN system will support the government to implement climate smart agriculture and the sustainable intensification of agriculture to improve productivity, including of smallholder farmers, value chain and market efficiency, and resilience as the means to achieving the country´s long term aspiration of transitioning</w:t>
      </w:r>
      <w:r w:rsidRPr="00FF1B1D">
        <w:rPr>
          <w:rFonts w:asciiTheme="minorHAnsi" w:hAnsiTheme="minorHAnsi" w:cstheme="minorHAnsi"/>
          <w:sz w:val="22"/>
          <w:szCs w:val="22"/>
          <w:shd w:val="clear" w:color="auto" w:fill="FFFFFF"/>
        </w:rPr>
        <w:t xml:space="preserve"> into a modern industrial economy, while promoting food sufficiency. Besides, UN system will support and work with the private sector, youth and academia to </w:t>
      </w:r>
      <w:r w:rsidRPr="00FF1B1D">
        <w:rPr>
          <w:rFonts w:asciiTheme="minorHAnsi" w:hAnsiTheme="minorHAnsi" w:cstheme="minorHAnsi"/>
          <w:sz w:val="22"/>
          <w:szCs w:val="22"/>
        </w:rPr>
        <w:t>leveraging innovation</w:t>
      </w:r>
      <w:r w:rsidR="00952BB1" w:rsidRPr="00FF1B1D">
        <w:rPr>
          <w:rFonts w:asciiTheme="minorHAnsi" w:hAnsiTheme="minorHAnsi" w:cstheme="minorHAnsi"/>
          <w:sz w:val="22"/>
          <w:szCs w:val="22"/>
        </w:rPr>
        <w:t>s</w:t>
      </w:r>
      <w:r w:rsidRPr="00FF1B1D">
        <w:rPr>
          <w:rFonts w:asciiTheme="minorHAnsi" w:hAnsiTheme="minorHAnsi" w:cstheme="minorHAnsi"/>
          <w:sz w:val="22"/>
          <w:szCs w:val="22"/>
        </w:rPr>
        <w:t xml:space="preserve"> and technology for job creation and development. The use of </w:t>
      </w:r>
      <w:r w:rsidRPr="00FF1B1D">
        <w:rPr>
          <w:rFonts w:asciiTheme="minorHAnsi" w:eastAsia="Times New Roman" w:hAnsiTheme="minorHAnsi" w:cstheme="minorHAnsi"/>
          <w:sz w:val="22"/>
          <w:szCs w:val="22"/>
        </w:rPr>
        <w:t>digital technologies to drive innovation</w:t>
      </w:r>
      <w:r w:rsidRPr="00FF1B1D">
        <w:rPr>
          <w:rFonts w:asciiTheme="minorHAnsi" w:hAnsiTheme="minorHAnsi" w:cstheme="minorHAnsi"/>
          <w:sz w:val="22"/>
          <w:szCs w:val="22"/>
        </w:rPr>
        <w:t xml:space="preserve"> and integrated approaches for business, job creation, and increased production and productivity in agriculture, service and manufacturing sector will be promoted.</w:t>
      </w:r>
    </w:p>
    <w:p w14:paraId="1ACAD923" w14:textId="77777777" w:rsidR="00B51F18" w:rsidRPr="00FF1B1D" w:rsidRDefault="00B51F18" w:rsidP="00BD41F9">
      <w:pPr>
        <w:jc w:val="both"/>
        <w:rPr>
          <w:rFonts w:asciiTheme="minorHAnsi" w:hAnsiTheme="minorHAnsi" w:cstheme="minorHAnsi"/>
          <w:sz w:val="22"/>
          <w:szCs w:val="22"/>
        </w:rPr>
      </w:pPr>
    </w:p>
    <w:p w14:paraId="39844968" w14:textId="1C9CDE53" w:rsidR="004A5605" w:rsidRPr="00FF1B1D" w:rsidRDefault="00B51F18" w:rsidP="004A5605">
      <w:pPr>
        <w:ind w:left="-270"/>
        <w:jc w:val="both"/>
        <w:rPr>
          <w:rFonts w:asciiTheme="minorHAnsi" w:hAnsiTheme="minorHAnsi" w:cstheme="minorHAnsi"/>
          <w:iCs/>
          <w:sz w:val="22"/>
          <w:szCs w:val="22"/>
        </w:rPr>
      </w:pPr>
      <w:r w:rsidRPr="00FF1B1D">
        <w:rPr>
          <w:rFonts w:asciiTheme="minorHAnsi" w:hAnsiTheme="minorHAnsi" w:cstheme="minorHAnsi"/>
          <w:sz w:val="22"/>
          <w:szCs w:val="22"/>
        </w:rPr>
        <w:t>In this regard, the UN and Government will cooperate to promote inclusive economic growth based on a people-centred approach to planning and pro-poor economic stimulus interventions that target moving the people out of subsistence economy, increasing productivity and promoting trade; investment in skills development; protecting livelihood, mainstreaming regional integration and creating enabling environment and working with the private sector to create decent employment, with youth as specific target. The Government, through relevant MDAs, will provide leadership and be supported to create enabling environment for investment and ease of doing business, taking advantage of international and regional platforms/frameworks related to economic growth and development. On its part, the UN system, will cooperate and work with the government, cooperatives and the private sector through the Private Sector Foundation of Uganda (PSFU), Uganda Investment Authority, Federation of Uganda Employers, Uganda Manufacturers Association and other stakeholders, especially youth and vulnerable/marginalized groups, on economic programmes, and specific agriculture projects, that stimulate, promote and sustain inclusive economic growth, value addition, job creation, youth and women empowerment and innovations, and strengthen the delivery and adoption of integrated, innovative, equitable and inclusive strategies for improved productivity, value chain and market access</w:t>
      </w:r>
      <w:r w:rsidRPr="00FF1B1D">
        <w:rPr>
          <w:rFonts w:asciiTheme="minorHAnsi" w:hAnsiTheme="minorHAnsi" w:cstheme="minorHAnsi"/>
          <w:iCs/>
          <w:sz w:val="22"/>
          <w:szCs w:val="22"/>
        </w:rPr>
        <w:t>, promoting regional integration and the effective implementation of the African Continental Free Trade Area (</w:t>
      </w:r>
      <w:proofErr w:type="spellStart"/>
      <w:r w:rsidRPr="00FF1B1D">
        <w:rPr>
          <w:rFonts w:asciiTheme="minorHAnsi" w:hAnsiTheme="minorHAnsi" w:cstheme="minorHAnsi"/>
          <w:iCs/>
          <w:sz w:val="22"/>
          <w:szCs w:val="22"/>
        </w:rPr>
        <w:t>AfCFTA</w:t>
      </w:r>
      <w:proofErr w:type="spellEnd"/>
      <w:r w:rsidRPr="00FF1B1D">
        <w:rPr>
          <w:rFonts w:asciiTheme="minorHAnsi" w:hAnsiTheme="minorHAnsi" w:cstheme="minorHAnsi"/>
          <w:iCs/>
          <w:sz w:val="22"/>
          <w:szCs w:val="22"/>
        </w:rPr>
        <w:t>) Agreement with the adoption of key trade facilitation measures to contribute to jobs and wealth creation.</w:t>
      </w:r>
      <w:r w:rsidR="004A5605" w:rsidRPr="00FF1B1D">
        <w:rPr>
          <w:rFonts w:asciiTheme="minorHAnsi" w:hAnsiTheme="minorHAnsi" w:cstheme="minorHAnsi"/>
          <w:iCs/>
          <w:sz w:val="22"/>
          <w:szCs w:val="22"/>
        </w:rPr>
        <w:t xml:space="preserve"> </w:t>
      </w:r>
      <w:r w:rsidRPr="00FF1B1D">
        <w:rPr>
          <w:rFonts w:asciiTheme="minorHAnsi" w:hAnsiTheme="minorHAnsi" w:cstheme="minorHAnsi"/>
          <w:iCs/>
          <w:sz w:val="22"/>
          <w:szCs w:val="22"/>
        </w:rPr>
        <w:t xml:space="preserve">Improving capacities in development planning and tapping into the potential of urbanization and the digital economy to promote industrialization will be critical to Uganda’s productivity, competitiveness and thereby ability to create additional wealth.  </w:t>
      </w:r>
    </w:p>
    <w:p w14:paraId="74D25F28" w14:textId="77777777" w:rsidR="004A5605" w:rsidRPr="00FF1B1D" w:rsidRDefault="004A5605" w:rsidP="004A5605">
      <w:pPr>
        <w:ind w:left="-270"/>
        <w:jc w:val="both"/>
        <w:rPr>
          <w:rFonts w:asciiTheme="minorHAnsi" w:hAnsiTheme="minorHAnsi" w:cstheme="minorHAnsi"/>
          <w:iCs/>
          <w:sz w:val="22"/>
          <w:szCs w:val="22"/>
        </w:rPr>
      </w:pPr>
    </w:p>
    <w:p w14:paraId="05B4D6B2" w14:textId="77777777" w:rsidR="00B550D4" w:rsidRPr="00FF1B1D" w:rsidRDefault="00B51F18" w:rsidP="00B550D4">
      <w:pPr>
        <w:ind w:left="-270"/>
        <w:jc w:val="both"/>
        <w:rPr>
          <w:rFonts w:asciiTheme="minorHAnsi" w:hAnsiTheme="minorHAnsi" w:cstheme="minorHAnsi"/>
          <w:sz w:val="22"/>
          <w:szCs w:val="22"/>
        </w:rPr>
      </w:pPr>
      <w:r w:rsidRPr="00FF1B1D">
        <w:rPr>
          <w:rFonts w:asciiTheme="minorHAnsi" w:hAnsiTheme="minorHAnsi" w:cstheme="minorHAnsi"/>
          <w:sz w:val="22"/>
          <w:szCs w:val="22"/>
        </w:rPr>
        <w:t>The UN will work with the PSFU to strengthen private sector networks within and outside the country (diaspora community) to engage with government MDA, producers (like farmers), traders and financiers to dialogue on creating enabling and effective environment for private-sector-led decent job creation and inclusive economic development in urban and rural areas, in particular the marginalized regions. The UN system will also cooperate with relevant companies and groups, youth and women in particular, and support innovations, equitable access to finance and skills development.</w:t>
      </w:r>
    </w:p>
    <w:p w14:paraId="76720A11" w14:textId="77777777" w:rsidR="00B550D4" w:rsidRPr="00FF1B1D" w:rsidRDefault="00B550D4" w:rsidP="00B550D4">
      <w:pPr>
        <w:ind w:left="-270"/>
        <w:jc w:val="both"/>
        <w:rPr>
          <w:rFonts w:asciiTheme="minorHAnsi" w:hAnsiTheme="minorHAnsi" w:cstheme="minorHAnsi"/>
          <w:sz w:val="22"/>
          <w:szCs w:val="22"/>
        </w:rPr>
      </w:pPr>
    </w:p>
    <w:p w14:paraId="7683531D" w14:textId="39F87019" w:rsidR="00B550D4" w:rsidRPr="00FF1B1D" w:rsidRDefault="00B550D4" w:rsidP="00B550D4">
      <w:pPr>
        <w:ind w:left="-270"/>
        <w:jc w:val="both"/>
        <w:rPr>
          <w:rFonts w:asciiTheme="minorHAnsi" w:hAnsiTheme="minorHAnsi" w:cstheme="minorHAnsi"/>
          <w:iCs/>
          <w:sz w:val="22"/>
          <w:szCs w:val="22"/>
        </w:rPr>
      </w:pPr>
      <w:r w:rsidRPr="00FF1B1D">
        <w:rPr>
          <w:rFonts w:asciiTheme="minorHAnsi" w:hAnsiTheme="minorHAnsi" w:cstheme="minorHAnsi"/>
          <w:bCs/>
          <w:iCs/>
          <w:sz w:val="22"/>
          <w:szCs w:val="22"/>
        </w:rPr>
        <w:t xml:space="preserve">The UN will also work with Government, the private sector, and other relevant bodies to ensure that the positive contributions of business operations are harnessed, while preventing potential negative impacts, such as environmental degradation, exploitation, discrimination or sexual harassment. Support will be provided through the National Action Plan on Business and Human Rights (to be adopted) and other initiatives, including to ensure decent work environment, especially for marginalised and vulnerable groups. </w:t>
      </w:r>
      <w:r w:rsidRPr="00FF1B1D">
        <w:rPr>
          <w:rFonts w:asciiTheme="minorHAnsi" w:hAnsiTheme="minorHAnsi" w:cstheme="minorHAnsi"/>
          <w:sz w:val="22"/>
          <w:szCs w:val="22"/>
        </w:rPr>
        <w:t xml:space="preserve">The UN will foster a dynamic and well-functioning business sector, while protecting labour rights and environmental and health standards in accordance with relevant international standards and agreements and other ongoing initiatives in this regard, such as the Guiding Principles on Business and Human Rights and the labour standards of the International Labour Organization, the Convention on the Rights of the Child and key multilateral environmental agreements, for parties to those agreements. </w:t>
      </w:r>
    </w:p>
    <w:p w14:paraId="069A1607" w14:textId="2718850F" w:rsidR="00B550D4" w:rsidRPr="00FF1B1D" w:rsidRDefault="00B550D4" w:rsidP="00B550D4">
      <w:pPr>
        <w:jc w:val="both"/>
        <w:rPr>
          <w:rFonts w:asciiTheme="minorHAnsi" w:hAnsiTheme="minorHAnsi" w:cstheme="minorHAnsi"/>
          <w:bCs/>
          <w:iCs/>
          <w:sz w:val="22"/>
          <w:szCs w:val="22"/>
        </w:rPr>
      </w:pPr>
    </w:p>
    <w:p w14:paraId="7361136B" w14:textId="57C1394A" w:rsidR="00B51F18" w:rsidRPr="00FF1B1D" w:rsidRDefault="00B51F18" w:rsidP="00B550D4">
      <w:pPr>
        <w:ind w:left="-270"/>
        <w:jc w:val="both"/>
        <w:rPr>
          <w:rFonts w:asciiTheme="minorHAnsi" w:hAnsiTheme="minorHAnsi" w:cstheme="minorHAnsi"/>
          <w:iCs/>
          <w:sz w:val="22"/>
          <w:szCs w:val="22"/>
        </w:rPr>
      </w:pPr>
      <w:r w:rsidRPr="00FF1B1D">
        <w:rPr>
          <w:rFonts w:asciiTheme="minorHAnsi" w:eastAsia="Times New Roman" w:hAnsiTheme="minorHAnsi" w:cstheme="minorHAnsi"/>
          <w:iCs/>
          <w:sz w:val="22"/>
          <w:szCs w:val="22"/>
        </w:rPr>
        <w:t>Key partners for Outcome 2.1 include the following:</w:t>
      </w:r>
    </w:p>
    <w:p w14:paraId="38CC1AC2" w14:textId="77777777" w:rsidR="00B51F18" w:rsidRPr="00FF1B1D" w:rsidRDefault="00B51F18" w:rsidP="00E974C0">
      <w:pPr>
        <w:jc w:val="both"/>
        <w:rPr>
          <w:rFonts w:asciiTheme="minorHAnsi" w:eastAsia="Times New Roman" w:hAnsiTheme="minorHAnsi" w:cstheme="minorHAnsi"/>
          <w:iCs/>
          <w:sz w:val="22"/>
          <w:szCs w:val="22"/>
        </w:rPr>
      </w:pPr>
    </w:p>
    <w:p w14:paraId="2E4A5317" w14:textId="1DB1BE26" w:rsidR="00B51F18" w:rsidRPr="00FF1B1D" w:rsidRDefault="00B51F18" w:rsidP="00B40E77">
      <w:pPr>
        <w:pStyle w:val="ListParagraph"/>
        <w:numPr>
          <w:ilvl w:val="0"/>
          <w:numId w:val="1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Duty Bearers: Ministry of Agriculture, </w:t>
      </w:r>
      <w:proofErr w:type="spellStart"/>
      <w:r w:rsidRPr="00FF1B1D">
        <w:rPr>
          <w:rFonts w:asciiTheme="minorHAnsi" w:eastAsia="Times New Roman" w:hAnsiTheme="minorHAnsi" w:cstheme="minorHAnsi"/>
          <w:iCs/>
          <w:sz w:val="22"/>
          <w:szCs w:val="22"/>
        </w:rPr>
        <w:t>MoS</w:t>
      </w:r>
      <w:proofErr w:type="spellEnd"/>
      <w:r w:rsidRPr="00FF1B1D">
        <w:rPr>
          <w:rFonts w:asciiTheme="minorHAnsi" w:eastAsia="Times New Roman" w:hAnsiTheme="minorHAnsi" w:cstheme="minorHAnsi"/>
          <w:iCs/>
          <w:sz w:val="22"/>
          <w:szCs w:val="22"/>
        </w:rPr>
        <w:t xml:space="preserve"> &amp; Inn, </w:t>
      </w:r>
      <w:proofErr w:type="spellStart"/>
      <w:r w:rsidRPr="00FF1B1D">
        <w:rPr>
          <w:rFonts w:asciiTheme="minorHAnsi" w:hAnsiTheme="minorHAnsi" w:cstheme="minorHAnsi"/>
          <w:sz w:val="22"/>
          <w:szCs w:val="22"/>
        </w:rPr>
        <w:t>MoGLSD</w:t>
      </w:r>
      <w:proofErr w:type="spellEnd"/>
      <w:r w:rsidRPr="00FF1B1D">
        <w:rPr>
          <w:rFonts w:asciiTheme="minorHAnsi" w:eastAsia="Times New Roman" w:hAnsiTheme="minorHAnsi" w:cstheme="minorHAnsi"/>
          <w:iCs/>
          <w:sz w:val="22"/>
          <w:szCs w:val="22"/>
        </w:rPr>
        <w:t xml:space="preserve">, </w:t>
      </w:r>
      <w:proofErr w:type="spellStart"/>
      <w:r w:rsidRPr="00FF1B1D">
        <w:rPr>
          <w:rFonts w:asciiTheme="minorHAnsi" w:hAnsiTheme="minorHAnsi" w:cstheme="minorHAnsi"/>
          <w:sz w:val="22"/>
          <w:szCs w:val="22"/>
        </w:rPr>
        <w:t>MoLG</w:t>
      </w:r>
      <w:proofErr w:type="spellEnd"/>
      <w:r w:rsidRPr="00FF1B1D">
        <w:rPr>
          <w:rFonts w:asciiTheme="minorHAnsi" w:eastAsia="Times New Roman" w:hAnsiTheme="minorHAnsi" w:cstheme="minorHAnsi"/>
          <w:iCs/>
          <w:sz w:val="22"/>
          <w:szCs w:val="22"/>
        </w:rPr>
        <w:t xml:space="preserve">, </w:t>
      </w:r>
      <w:proofErr w:type="spellStart"/>
      <w:r w:rsidRPr="00FF1B1D">
        <w:rPr>
          <w:rFonts w:asciiTheme="minorHAnsi" w:hAnsiTheme="minorHAnsi" w:cstheme="minorHAnsi"/>
          <w:sz w:val="22"/>
          <w:szCs w:val="22"/>
        </w:rPr>
        <w:t>MoTourism</w:t>
      </w:r>
      <w:proofErr w:type="spellEnd"/>
      <w:r w:rsidRPr="00FF1B1D">
        <w:rPr>
          <w:rFonts w:asciiTheme="minorHAnsi" w:eastAsia="Times New Roman" w:hAnsiTheme="minorHAnsi" w:cstheme="minorHAnsi"/>
          <w:iCs/>
          <w:sz w:val="22"/>
          <w:szCs w:val="22"/>
        </w:rPr>
        <w:t xml:space="preserve">, </w:t>
      </w:r>
      <w:proofErr w:type="spellStart"/>
      <w:r w:rsidR="00CE6710" w:rsidRPr="00FF1B1D">
        <w:rPr>
          <w:rFonts w:asciiTheme="minorHAnsi" w:eastAsia="Times New Roman" w:hAnsiTheme="minorHAnsi" w:cstheme="minorHAnsi"/>
          <w:iCs/>
          <w:sz w:val="22"/>
          <w:szCs w:val="22"/>
        </w:rPr>
        <w:t>MoICT</w:t>
      </w:r>
      <w:proofErr w:type="spellEnd"/>
      <w:r w:rsidR="00CE6710" w:rsidRPr="00FF1B1D">
        <w:rPr>
          <w:rFonts w:asciiTheme="minorHAnsi" w:eastAsia="Times New Roman" w:hAnsiTheme="minorHAnsi" w:cstheme="minorHAnsi"/>
          <w:iCs/>
          <w:sz w:val="22"/>
          <w:szCs w:val="22"/>
        </w:rPr>
        <w:t xml:space="preserve">, </w:t>
      </w:r>
      <w:r w:rsidRPr="00FF1B1D">
        <w:rPr>
          <w:rFonts w:asciiTheme="minorHAnsi" w:hAnsiTheme="minorHAnsi" w:cstheme="minorHAnsi"/>
          <w:sz w:val="22"/>
          <w:szCs w:val="22"/>
        </w:rPr>
        <w:t>Private Sector, MSMEs, UDB,</w:t>
      </w:r>
      <w:r w:rsidRPr="00FF1B1D">
        <w:rPr>
          <w:rFonts w:asciiTheme="minorHAnsi" w:eastAsia="Times New Roman" w:hAnsiTheme="minorHAnsi" w:cstheme="minorHAnsi"/>
          <w:iCs/>
          <w:sz w:val="22"/>
          <w:szCs w:val="22"/>
        </w:rPr>
        <w:t xml:space="preserve"> </w:t>
      </w:r>
      <w:r w:rsidRPr="00FF1B1D">
        <w:rPr>
          <w:rFonts w:asciiTheme="minorHAnsi" w:hAnsiTheme="minorHAnsi" w:cstheme="minorHAnsi"/>
          <w:sz w:val="22"/>
          <w:szCs w:val="22"/>
        </w:rPr>
        <w:t>PSFU, Federation of Uganda Employers, Financial Institutions</w:t>
      </w:r>
      <w:r w:rsidRPr="00FF1B1D">
        <w:rPr>
          <w:rFonts w:asciiTheme="minorHAnsi" w:eastAsia="Times New Roman" w:hAnsiTheme="minorHAnsi" w:cstheme="minorHAnsi"/>
          <w:iCs/>
          <w:sz w:val="22"/>
          <w:szCs w:val="22"/>
        </w:rPr>
        <w:t xml:space="preserve">, </w:t>
      </w:r>
      <w:r w:rsidRPr="00FF1B1D">
        <w:rPr>
          <w:rFonts w:asciiTheme="minorHAnsi" w:hAnsiTheme="minorHAnsi" w:cstheme="minorHAnsi"/>
          <w:sz w:val="22"/>
          <w:szCs w:val="22"/>
        </w:rPr>
        <w:t>Local Governments, and Cooperatives</w:t>
      </w:r>
    </w:p>
    <w:p w14:paraId="7A946FF6" w14:textId="77777777" w:rsidR="00B51F18" w:rsidRPr="00FF1B1D" w:rsidRDefault="00B51F18" w:rsidP="00E974C0">
      <w:pPr>
        <w:jc w:val="both"/>
        <w:rPr>
          <w:rFonts w:asciiTheme="minorHAnsi" w:eastAsia="Times New Roman" w:hAnsiTheme="minorHAnsi" w:cstheme="minorHAnsi"/>
          <w:iCs/>
          <w:sz w:val="22"/>
          <w:szCs w:val="22"/>
        </w:rPr>
      </w:pPr>
    </w:p>
    <w:p w14:paraId="0EBBA39F" w14:textId="4764CC1D" w:rsidR="00B51F18" w:rsidRPr="00FF1B1D" w:rsidRDefault="00B51F18" w:rsidP="00B40E77">
      <w:pPr>
        <w:pStyle w:val="ListParagraph"/>
        <w:numPr>
          <w:ilvl w:val="0"/>
          <w:numId w:val="1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Right Holders:  </w:t>
      </w:r>
      <w:r w:rsidRPr="00FF1B1D">
        <w:rPr>
          <w:rFonts w:asciiTheme="minorHAnsi" w:hAnsiTheme="minorHAnsi" w:cstheme="minorHAnsi"/>
          <w:sz w:val="22"/>
          <w:szCs w:val="22"/>
        </w:rPr>
        <w:t>Farmers (small-and large-holders), communities (marginalised and vulnerable groups, women, youth, people leaving with HIV and AIDS), People with Disabilities</w:t>
      </w:r>
      <w:r w:rsidRPr="00FF1B1D">
        <w:rPr>
          <w:rFonts w:asciiTheme="minorHAnsi" w:eastAsia="Times New Roman" w:hAnsiTheme="minorHAnsi" w:cstheme="minorHAnsi"/>
          <w:iCs/>
          <w:sz w:val="22"/>
          <w:szCs w:val="22"/>
        </w:rPr>
        <w:t xml:space="preserve">, Refugees, </w:t>
      </w:r>
      <w:r w:rsidRPr="00FF1B1D">
        <w:rPr>
          <w:rFonts w:asciiTheme="minorHAnsi" w:hAnsiTheme="minorHAnsi" w:cstheme="minorHAnsi"/>
          <w:sz w:val="22"/>
          <w:szCs w:val="22"/>
        </w:rPr>
        <w:t xml:space="preserve">CSOs and CBOs, </w:t>
      </w:r>
    </w:p>
    <w:p w14:paraId="7418C7B0" w14:textId="77777777" w:rsidR="00B51F18" w:rsidRPr="00FF1B1D" w:rsidRDefault="00B51F18" w:rsidP="000D0AFF">
      <w:pPr>
        <w:jc w:val="both"/>
        <w:rPr>
          <w:rFonts w:asciiTheme="minorHAnsi" w:eastAsia="Times New Roman" w:hAnsiTheme="minorHAnsi" w:cstheme="minorHAnsi"/>
          <w:iCs/>
          <w:sz w:val="22"/>
          <w:szCs w:val="22"/>
        </w:rPr>
      </w:pPr>
    </w:p>
    <w:p w14:paraId="43954F04" w14:textId="773C7EF7" w:rsidR="00B51F18" w:rsidRPr="00FF1B1D" w:rsidRDefault="00B51F18" w:rsidP="000D0AFF">
      <w:p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u w:val="thick"/>
        </w:rPr>
        <w:t>Outcome 2.2</w:t>
      </w:r>
      <w:r w:rsidRPr="00FF1B1D">
        <w:rPr>
          <w:rFonts w:asciiTheme="minorHAnsi" w:eastAsia="Times New Roman" w:hAnsiTheme="minorHAnsi" w:cstheme="minorHAnsi"/>
          <w:iCs/>
          <w:sz w:val="22"/>
          <w:szCs w:val="22"/>
        </w:rPr>
        <w:t xml:space="preserve"> The second outcome under Strategic Priority II</w:t>
      </w:r>
      <w:r w:rsidR="00CE6710" w:rsidRPr="00FF1B1D">
        <w:rPr>
          <w:rFonts w:asciiTheme="minorHAnsi" w:eastAsia="Times New Roman" w:hAnsiTheme="minorHAnsi" w:cstheme="minorHAnsi"/>
          <w:iCs/>
          <w:sz w:val="22"/>
          <w:szCs w:val="22"/>
        </w:rPr>
        <w:t xml:space="preserve"> is</w:t>
      </w:r>
      <w:r w:rsidRPr="00FF1B1D">
        <w:rPr>
          <w:rFonts w:asciiTheme="minorHAnsi" w:eastAsia="Times New Roman" w:hAnsiTheme="minorHAnsi" w:cstheme="minorHAnsi"/>
          <w:iCs/>
          <w:sz w:val="22"/>
          <w:szCs w:val="22"/>
        </w:rPr>
        <w:t xml:space="preserve">: </w:t>
      </w:r>
      <w:r w:rsidRPr="00FF1B1D">
        <w:rPr>
          <w:rFonts w:asciiTheme="minorHAnsi" w:eastAsia="Times New Roman" w:hAnsiTheme="minorHAnsi" w:cstheme="minorHAnsi"/>
          <w:i/>
          <w:iCs/>
          <w:sz w:val="22"/>
          <w:szCs w:val="22"/>
          <w:lang w:val="x-none"/>
        </w:rPr>
        <w:t>By 2025</w:t>
      </w:r>
      <w:r w:rsidRPr="00FF1B1D">
        <w:rPr>
          <w:rFonts w:asciiTheme="minorHAnsi" w:eastAsia="Times New Roman" w:hAnsiTheme="minorHAnsi" w:cstheme="minorHAnsi"/>
          <w:i/>
          <w:iCs/>
          <w:sz w:val="22"/>
          <w:szCs w:val="22"/>
          <w:lang w:val="en-US"/>
        </w:rPr>
        <w:t xml:space="preserve">, </w:t>
      </w:r>
      <w:r w:rsidRPr="00FF1B1D">
        <w:rPr>
          <w:rFonts w:asciiTheme="minorHAnsi" w:eastAsia="Times New Roman" w:hAnsiTheme="minorHAnsi" w:cstheme="minorHAnsi"/>
          <w:i/>
          <w:iCs/>
          <w:sz w:val="22"/>
          <w:szCs w:val="22"/>
          <w:lang w:val="x-none"/>
        </w:rPr>
        <w:t>Uganda’s natural resources and environment are sustainably managed, protected and people especially the vulnerable and marginalized,</w:t>
      </w:r>
      <w:r w:rsidRPr="00FF1B1D">
        <w:rPr>
          <w:rFonts w:asciiTheme="minorHAnsi" w:eastAsia="Times New Roman" w:hAnsiTheme="minorHAnsi" w:cstheme="minorHAnsi"/>
          <w:i/>
          <w:iCs/>
          <w:sz w:val="22"/>
          <w:szCs w:val="22"/>
          <w:lang w:val="en-US"/>
        </w:rPr>
        <w:t xml:space="preserve"> have the capacity to </w:t>
      </w:r>
      <w:r w:rsidRPr="00FF1B1D">
        <w:rPr>
          <w:rFonts w:asciiTheme="minorHAnsi" w:eastAsia="Times New Roman" w:hAnsiTheme="minorHAnsi" w:cstheme="minorHAnsi"/>
          <w:i/>
          <w:iCs/>
          <w:sz w:val="22"/>
          <w:szCs w:val="22"/>
          <w:lang w:val="x-none"/>
        </w:rPr>
        <w:t>mitigate and adapt to climate change and disaster risks.</w:t>
      </w:r>
    </w:p>
    <w:p w14:paraId="1C6B0064" w14:textId="77777777" w:rsidR="00B51F18" w:rsidRPr="00FF1B1D" w:rsidRDefault="00B51F18" w:rsidP="002A4BFC">
      <w:pPr>
        <w:jc w:val="both"/>
        <w:rPr>
          <w:rFonts w:asciiTheme="minorHAnsi" w:eastAsia="Times New Roman" w:hAnsiTheme="minorHAnsi" w:cstheme="minorHAnsi"/>
          <w:i/>
          <w:iCs/>
          <w:sz w:val="22"/>
          <w:szCs w:val="22"/>
          <w:lang w:val="en-US"/>
        </w:rPr>
      </w:pPr>
    </w:p>
    <w:p w14:paraId="35E0B338" w14:textId="52CB85EF" w:rsidR="006D75F2" w:rsidRPr="00FF1B1D" w:rsidRDefault="00B51F18" w:rsidP="00DE09CF">
      <w:pPr>
        <w:pStyle w:val="CommentText"/>
        <w:jc w:val="both"/>
        <w:rPr>
          <w:rFonts w:asciiTheme="minorHAnsi" w:hAnsiTheme="minorHAnsi" w:cstheme="minorHAnsi"/>
          <w:sz w:val="22"/>
          <w:szCs w:val="22"/>
        </w:rPr>
      </w:pPr>
      <w:r w:rsidRPr="00FF1B1D">
        <w:rPr>
          <w:rFonts w:asciiTheme="minorHAnsi" w:eastAsia="Calibri" w:hAnsiTheme="minorHAnsi" w:cstheme="minorHAnsi"/>
          <w:sz w:val="22"/>
          <w:szCs w:val="22"/>
          <w:lang w:eastAsia="en-US"/>
        </w:rPr>
        <w:t>The economy of Uganda is highly vulnerable to climate change and the impacts of climate change are likely to adversely affect the ability of physical and biological systems to sustain human development, including socio-economic development.</w:t>
      </w:r>
      <w:r w:rsidRPr="00FF1B1D">
        <w:rPr>
          <w:rFonts w:asciiTheme="minorHAnsi" w:eastAsia="Times New Roman" w:hAnsiTheme="minorHAnsi" w:cstheme="minorHAnsi"/>
          <w:i/>
          <w:iCs/>
          <w:sz w:val="22"/>
          <w:szCs w:val="22"/>
        </w:rPr>
        <w:t xml:space="preserve"> </w:t>
      </w:r>
      <w:r w:rsidR="0089225A" w:rsidRPr="00FF1B1D">
        <w:rPr>
          <w:rFonts w:asciiTheme="minorHAnsi" w:hAnsiTheme="minorHAnsi" w:cstheme="minorHAnsi"/>
          <w:sz w:val="22"/>
          <w:szCs w:val="22"/>
        </w:rPr>
        <w:t xml:space="preserve">The logic and preconditions under this Outcome is </w:t>
      </w:r>
      <w:r w:rsidRPr="00FF1B1D">
        <w:rPr>
          <w:rFonts w:asciiTheme="minorHAnsi" w:hAnsiTheme="minorHAnsi" w:cstheme="minorHAnsi"/>
          <w:sz w:val="22"/>
          <w:szCs w:val="22"/>
        </w:rPr>
        <w:t xml:space="preserve">that if Uganda’s natural resources (forests, soils, water, air, minerals and fisheries) are well managed and protected; </w:t>
      </w:r>
      <w:r w:rsidRPr="00FF1B1D">
        <w:rPr>
          <w:rFonts w:asciiTheme="minorHAnsi" w:hAnsiTheme="minorHAnsi" w:cstheme="minorHAnsi"/>
          <w:i/>
          <w:iCs/>
          <w:sz w:val="22"/>
          <w:szCs w:val="22"/>
        </w:rPr>
        <w:t>r</w:t>
      </w:r>
      <w:r w:rsidRPr="00FF1B1D">
        <w:rPr>
          <w:rFonts w:asciiTheme="minorHAnsi" w:hAnsiTheme="minorHAnsi" w:cstheme="minorHAnsi"/>
          <w:sz w:val="22"/>
          <w:szCs w:val="22"/>
        </w:rPr>
        <w:t xml:space="preserve">enewable energy and natural resources are utilized and consumed efficiently and sustainably; there is effective capacity of systems to inform harmonized early action to respond quickly to shocks and disasters; people especially the marginalized and vulnerable benefit from the sustainable economic use of natural resources and have access to reliable climate and early weather warning information, </w:t>
      </w:r>
      <w:r w:rsidR="0098641B" w:rsidRPr="00FF1B1D">
        <w:rPr>
          <w:rFonts w:asciiTheme="minorHAnsi" w:hAnsiTheme="minorHAnsi" w:cstheme="minorHAnsi"/>
          <w:sz w:val="22"/>
          <w:szCs w:val="22"/>
        </w:rPr>
        <w:t xml:space="preserve">and  if the environmental governance is enhanced with a stronger institutional capacity to design, and successfully implement and monitor environmental laws and regulations at central and local levels,  </w:t>
      </w:r>
      <w:r w:rsidRPr="00FF1B1D">
        <w:rPr>
          <w:rFonts w:asciiTheme="minorHAnsi" w:hAnsiTheme="minorHAnsi" w:cstheme="minorHAnsi"/>
          <w:sz w:val="22"/>
          <w:szCs w:val="22"/>
        </w:rPr>
        <w:t>then Ugandans including vulnerable a</w:t>
      </w:r>
      <w:r w:rsidR="0089225A" w:rsidRPr="00FF1B1D">
        <w:rPr>
          <w:rFonts w:asciiTheme="minorHAnsi" w:hAnsiTheme="minorHAnsi" w:cstheme="minorHAnsi"/>
          <w:sz w:val="22"/>
          <w:szCs w:val="22"/>
        </w:rPr>
        <w:t xml:space="preserve">nd marginalized groups </w:t>
      </w:r>
      <w:r w:rsidRPr="00FF1B1D">
        <w:rPr>
          <w:rFonts w:asciiTheme="minorHAnsi" w:hAnsiTheme="minorHAnsi" w:cstheme="minorHAnsi"/>
          <w:sz w:val="22"/>
          <w:szCs w:val="22"/>
        </w:rPr>
        <w:t>will be able to mitigate and adapt to climate change and disaster risks</w:t>
      </w:r>
      <w:r w:rsidR="0089225A" w:rsidRPr="00FF1B1D">
        <w:rPr>
          <w:rFonts w:asciiTheme="minorHAnsi" w:hAnsiTheme="minorHAnsi" w:cstheme="minorHAnsi"/>
          <w:sz w:val="22"/>
          <w:szCs w:val="22"/>
        </w:rPr>
        <w:t xml:space="preserve"> and </w:t>
      </w:r>
      <w:r w:rsidR="00921D09" w:rsidRPr="00FF1B1D">
        <w:rPr>
          <w:rFonts w:asciiTheme="minorHAnsi" w:hAnsiTheme="minorHAnsi" w:cstheme="minorHAnsi"/>
          <w:sz w:val="22"/>
          <w:szCs w:val="22"/>
        </w:rPr>
        <w:t>shocks</w:t>
      </w:r>
      <w:r w:rsidRPr="00FF1B1D">
        <w:rPr>
          <w:rFonts w:asciiTheme="minorHAnsi" w:hAnsiTheme="minorHAnsi" w:cstheme="minorHAnsi"/>
          <w:sz w:val="22"/>
          <w:szCs w:val="22"/>
        </w:rPr>
        <w:t>.</w:t>
      </w:r>
      <w:r w:rsidR="006D75F2" w:rsidRPr="00FF1B1D">
        <w:rPr>
          <w:rFonts w:asciiTheme="minorHAnsi" w:hAnsiTheme="minorHAnsi" w:cstheme="minorHAnsi"/>
          <w:sz w:val="22"/>
          <w:szCs w:val="22"/>
        </w:rPr>
        <w:t xml:space="preserve"> As pivotal managers of natural and environmental resources, especially in rural areas, women have the experience and knowledge to build the resilience of their communities </w:t>
      </w:r>
      <w:r w:rsidR="00EA5D09" w:rsidRPr="00FF1B1D">
        <w:rPr>
          <w:rFonts w:asciiTheme="minorHAnsi" w:hAnsiTheme="minorHAnsi" w:cstheme="minorHAnsi"/>
          <w:sz w:val="22"/>
          <w:szCs w:val="22"/>
        </w:rPr>
        <w:t xml:space="preserve">and households. Women in rural areas and informal settlements in urban areas will be targeted and supported to effectively participate in building </w:t>
      </w:r>
      <w:r w:rsidR="006D75F2" w:rsidRPr="00FF1B1D">
        <w:rPr>
          <w:rFonts w:asciiTheme="minorHAnsi" w:hAnsiTheme="minorHAnsi" w:cstheme="minorHAnsi"/>
          <w:sz w:val="22"/>
          <w:szCs w:val="22"/>
        </w:rPr>
        <w:t xml:space="preserve">community resilience </w:t>
      </w:r>
      <w:r w:rsidR="00EA5D09" w:rsidRPr="00FF1B1D">
        <w:rPr>
          <w:rFonts w:asciiTheme="minorHAnsi" w:hAnsiTheme="minorHAnsi" w:cstheme="minorHAnsi"/>
          <w:sz w:val="22"/>
          <w:szCs w:val="22"/>
        </w:rPr>
        <w:t>and climate change adaptation</w:t>
      </w:r>
      <w:r w:rsidR="006D75F2" w:rsidRPr="00FF1B1D">
        <w:rPr>
          <w:rFonts w:asciiTheme="minorHAnsi" w:hAnsiTheme="minorHAnsi" w:cstheme="minorHAnsi"/>
          <w:sz w:val="22"/>
          <w:szCs w:val="22"/>
        </w:rPr>
        <w:t>.</w:t>
      </w:r>
    </w:p>
    <w:p w14:paraId="4AA649D2" w14:textId="77777777" w:rsidR="00520810" w:rsidRPr="00FF1B1D" w:rsidRDefault="00520810" w:rsidP="00ED099B">
      <w:pPr>
        <w:pStyle w:val="CommentText"/>
        <w:jc w:val="both"/>
        <w:rPr>
          <w:rFonts w:asciiTheme="minorHAnsi" w:hAnsiTheme="minorHAnsi" w:cstheme="minorHAnsi"/>
          <w:sz w:val="22"/>
          <w:szCs w:val="22"/>
        </w:rPr>
      </w:pPr>
    </w:p>
    <w:p w14:paraId="58141AC2" w14:textId="68ED3002" w:rsidR="00B51F18" w:rsidRPr="00FF1B1D" w:rsidRDefault="00B51F18" w:rsidP="00F01B7C">
      <w:pPr>
        <w:jc w:val="both"/>
        <w:rPr>
          <w:rFonts w:asciiTheme="minorHAnsi" w:hAnsiTheme="minorHAnsi" w:cstheme="minorHAnsi"/>
          <w:sz w:val="22"/>
          <w:szCs w:val="22"/>
        </w:rPr>
      </w:pPr>
      <w:r w:rsidRPr="00FF1B1D">
        <w:rPr>
          <w:rFonts w:asciiTheme="minorHAnsi" w:hAnsiTheme="minorHAnsi" w:cstheme="minorHAnsi"/>
          <w:sz w:val="22"/>
          <w:szCs w:val="22"/>
        </w:rPr>
        <w:t>In this regard, the Government and UN are committed to support the development and implementation of policies, legal and regulatory frameworks and promoting interventions that target environmental conservation</w:t>
      </w:r>
      <w:r w:rsidR="0098641B" w:rsidRPr="00FF1B1D">
        <w:rPr>
          <w:rFonts w:asciiTheme="minorHAnsi" w:hAnsiTheme="minorHAnsi" w:cstheme="minorHAnsi"/>
          <w:sz w:val="22"/>
          <w:szCs w:val="22"/>
        </w:rPr>
        <w:t xml:space="preserve">, ecosystems restoration (from policy and regulations to technical support to undertaking restoration) </w:t>
      </w:r>
      <w:r w:rsidRPr="00FF1B1D">
        <w:rPr>
          <w:rFonts w:asciiTheme="minorHAnsi" w:hAnsiTheme="minorHAnsi" w:cstheme="minorHAnsi"/>
          <w:sz w:val="22"/>
          <w:szCs w:val="22"/>
        </w:rPr>
        <w:t xml:space="preserve"> and management of natural resources, climate change mitigation and adaptation, mitigation/management of climate change shocks and disasters, and building household and community resilience. The UN system will work with relevant MDA (including Ministry of the Water and Environment and it agencies, Ministry of Energy and Mineral Development and it agencies, National Planning Authority, OPM/DRM),</w:t>
      </w:r>
      <w:r w:rsidR="0098641B" w:rsidRPr="00FF1B1D">
        <w:rPr>
          <w:rFonts w:asciiTheme="minorHAnsi" w:hAnsiTheme="minorHAnsi" w:cstheme="minorHAnsi"/>
          <w:sz w:val="22"/>
          <w:szCs w:val="22"/>
        </w:rPr>
        <w:t xml:space="preserve"> local governments, </w:t>
      </w:r>
      <w:r w:rsidRPr="00FF1B1D">
        <w:rPr>
          <w:rFonts w:asciiTheme="minorHAnsi" w:hAnsiTheme="minorHAnsi" w:cstheme="minorHAnsi"/>
          <w:sz w:val="22"/>
          <w:szCs w:val="22"/>
        </w:rPr>
        <w:t>the private sector, Internati</w:t>
      </w:r>
      <w:r w:rsidR="0089225A" w:rsidRPr="00FF1B1D">
        <w:rPr>
          <w:rFonts w:asciiTheme="minorHAnsi" w:hAnsiTheme="minorHAnsi" w:cstheme="minorHAnsi"/>
          <w:sz w:val="22"/>
          <w:szCs w:val="22"/>
        </w:rPr>
        <w:t>onal Financial Institutions (IFIs</w:t>
      </w:r>
      <w:r w:rsidRPr="00FF1B1D">
        <w:rPr>
          <w:rFonts w:asciiTheme="minorHAnsi" w:hAnsiTheme="minorHAnsi" w:cstheme="minorHAnsi"/>
          <w:sz w:val="22"/>
          <w:szCs w:val="22"/>
        </w:rPr>
        <w:t xml:space="preserve">), academia, youth and regional organizations on areas of </w:t>
      </w:r>
      <w:r w:rsidR="001B35FB" w:rsidRPr="00FF1B1D">
        <w:rPr>
          <w:rFonts w:asciiTheme="minorHAnsi" w:hAnsiTheme="minorHAnsi" w:cstheme="minorHAnsi"/>
          <w:sz w:val="22"/>
          <w:szCs w:val="22"/>
        </w:rPr>
        <w:t xml:space="preserve">disaster risks response, including building systems for prevention, mitigation, preparedness, response and recovery. </w:t>
      </w:r>
      <w:r w:rsidRPr="00FF1B1D">
        <w:rPr>
          <w:rFonts w:asciiTheme="minorHAnsi" w:hAnsiTheme="minorHAnsi" w:cstheme="minorHAnsi"/>
          <w:sz w:val="22"/>
          <w:szCs w:val="22"/>
        </w:rPr>
        <w:t>environment/natural resources conservation, clean and affordable energy, and climate smart interventions</w:t>
      </w:r>
      <w:r w:rsidR="00463EF2">
        <w:rPr>
          <w:rFonts w:asciiTheme="minorHAnsi" w:hAnsiTheme="minorHAnsi" w:cstheme="minorHAnsi"/>
          <w:sz w:val="22"/>
          <w:szCs w:val="22"/>
        </w:rPr>
        <w:t xml:space="preserve"> in </w:t>
      </w:r>
      <w:r w:rsidR="00463EF2" w:rsidRPr="00FF1B1D">
        <w:rPr>
          <w:rFonts w:asciiTheme="minorHAnsi" w:hAnsiTheme="minorHAnsi" w:cstheme="minorHAnsi"/>
          <w:sz w:val="22"/>
          <w:szCs w:val="22"/>
        </w:rPr>
        <w:t>line with the Sendai Framework for Disaster Risk Reduction</w:t>
      </w:r>
      <w:r w:rsidRPr="00FF1B1D">
        <w:rPr>
          <w:rFonts w:asciiTheme="minorHAnsi" w:hAnsiTheme="minorHAnsi" w:cstheme="minorHAnsi"/>
          <w:sz w:val="22"/>
          <w:szCs w:val="22"/>
        </w:rPr>
        <w:t xml:space="preserve">. The UN will also work with and empower people in Uganda and communities to </w:t>
      </w:r>
      <w:r w:rsidR="00520810" w:rsidRPr="00FF1B1D">
        <w:rPr>
          <w:rFonts w:asciiTheme="minorHAnsi" w:hAnsiTheme="minorHAnsi" w:cstheme="minorHAnsi"/>
          <w:sz w:val="22"/>
          <w:szCs w:val="22"/>
        </w:rPr>
        <w:t xml:space="preserve">meaningfully and constructively engage, </w:t>
      </w:r>
      <w:r w:rsidRPr="00FF1B1D">
        <w:rPr>
          <w:rFonts w:asciiTheme="minorHAnsi" w:hAnsiTheme="minorHAnsi" w:cstheme="minorHAnsi"/>
          <w:sz w:val="22"/>
          <w:szCs w:val="22"/>
        </w:rPr>
        <w:t xml:space="preserve">and demand activities that promote environmental conservation, </w:t>
      </w:r>
      <w:r w:rsidR="00C50AB1" w:rsidRPr="00FF1B1D">
        <w:rPr>
          <w:rFonts w:asciiTheme="minorHAnsi" w:hAnsiTheme="minorHAnsi" w:cstheme="minorHAnsi"/>
          <w:sz w:val="22"/>
          <w:szCs w:val="22"/>
        </w:rPr>
        <w:t xml:space="preserve">ecosystems restoration, </w:t>
      </w:r>
      <w:r w:rsidR="0098641B" w:rsidRPr="00FF1B1D">
        <w:rPr>
          <w:rFonts w:asciiTheme="minorHAnsi" w:hAnsiTheme="minorHAnsi" w:cstheme="minorHAnsi"/>
          <w:sz w:val="22"/>
          <w:szCs w:val="22"/>
        </w:rPr>
        <w:t xml:space="preserve">and </w:t>
      </w:r>
      <w:r w:rsidRPr="00FF1B1D">
        <w:rPr>
          <w:rFonts w:asciiTheme="minorHAnsi" w:hAnsiTheme="minorHAnsi" w:cstheme="minorHAnsi"/>
          <w:sz w:val="22"/>
          <w:szCs w:val="22"/>
        </w:rPr>
        <w:t xml:space="preserve">protection of natural resources and mitigation and adaptation to the impacts of climate change, including the impact on food security. The UN </w:t>
      </w:r>
      <w:r w:rsidR="00481FA9" w:rsidRPr="00FF1B1D">
        <w:rPr>
          <w:rFonts w:asciiTheme="minorHAnsi" w:hAnsiTheme="minorHAnsi" w:cstheme="minorHAnsi"/>
          <w:sz w:val="22"/>
          <w:szCs w:val="22"/>
        </w:rPr>
        <w:t>system will also continue</w:t>
      </w:r>
      <w:r w:rsidRPr="00FF1B1D">
        <w:rPr>
          <w:rFonts w:asciiTheme="minorHAnsi" w:hAnsiTheme="minorHAnsi" w:cstheme="minorHAnsi"/>
          <w:sz w:val="22"/>
          <w:szCs w:val="22"/>
        </w:rPr>
        <w:t xml:space="preserve"> to support the Ministry of Water and Environment’s “Water and Environment Sector Response Plan for Refugees and Host Communities in Uganda (WERRP)”. </w:t>
      </w:r>
    </w:p>
    <w:p w14:paraId="001C4E32" w14:textId="77777777" w:rsidR="00B51F18" w:rsidRPr="00FF1B1D" w:rsidRDefault="00B51F18" w:rsidP="004F5EA4">
      <w:pPr>
        <w:jc w:val="both"/>
        <w:rPr>
          <w:rFonts w:asciiTheme="minorHAnsi" w:eastAsia="Times New Roman" w:hAnsiTheme="minorHAnsi" w:cstheme="minorHAnsi"/>
          <w:iCs/>
          <w:sz w:val="22"/>
          <w:szCs w:val="22"/>
        </w:rPr>
      </w:pPr>
    </w:p>
    <w:p w14:paraId="2FD7F315" w14:textId="0A8B998C" w:rsidR="00B51F18" w:rsidRPr="00FF1B1D" w:rsidRDefault="00B51F18" w:rsidP="004F5EA4">
      <w:p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Potential areas for joint UN interventions under Outcomes 2.1 and 2.2</w:t>
      </w:r>
      <w:r w:rsidR="00FF0953" w:rsidRPr="00FF1B1D">
        <w:rPr>
          <w:rFonts w:asciiTheme="minorHAnsi" w:eastAsia="Times New Roman" w:hAnsiTheme="minorHAnsi" w:cstheme="minorHAnsi"/>
          <w:iCs/>
          <w:sz w:val="22"/>
          <w:szCs w:val="22"/>
        </w:rPr>
        <w:t>:</w:t>
      </w:r>
    </w:p>
    <w:p w14:paraId="79413515" w14:textId="77777777" w:rsidR="00FF0953" w:rsidRPr="00FF1B1D" w:rsidRDefault="00FF0953" w:rsidP="004F5EA4">
      <w:pPr>
        <w:jc w:val="both"/>
        <w:rPr>
          <w:rFonts w:asciiTheme="minorHAnsi" w:eastAsia="Times New Roman" w:hAnsiTheme="minorHAnsi" w:cstheme="minorHAnsi"/>
          <w:iCs/>
          <w:sz w:val="22"/>
          <w:szCs w:val="22"/>
        </w:rPr>
      </w:pPr>
    </w:p>
    <w:p w14:paraId="61D82BD6" w14:textId="04B63037"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Support to increasing agriculture productivity – including of smallholder farmers – and resilience for food security and enhanced incomes</w:t>
      </w:r>
    </w:p>
    <w:p w14:paraId="41FF5932" w14:textId="749C3967" w:rsidR="00991785" w:rsidRPr="00FF1B1D" w:rsidRDefault="00991785"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Support </w:t>
      </w:r>
      <w:r w:rsidR="009912CB" w:rsidRPr="00FF1B1D">
        <w:rPr>
          <w:rFonts w:asciiTheme="minorHAnsi" w:eastAsia="Times New Roman" w:hAnsiTheme="minorHAnsi" w:cstheme="minorHAnsi"/>
          <w:iCs/>
          <w:sz w:val="22"/>
          <w:szCs w:val="22"/>
        </w:rPr>
        <w:t>gender responsive programmes to enhance the capacity of smallholder farmers, especially women, to increase productivity and food security.</w:t>
      </w:r>
    </w:p>
    <w:p w14:paraId="76374455" w14:textId="477DD91F"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Support to equity </w:t>
      </w:r>
      <w:r w:rsidR="00991785" w:rsidRPr="00FF1B1D">
        <w:rPr>
          <w:rFonts w:asciiTheme="minorHAnsi" w:eastAsia="Times New Roman" w:hAnsiTheme="minorHAnsi" w:cstheme="minorHAnsi"/>
          <w:iCs/>
          <w:sz w:val="22"/>
          <w:szCs w:val="22"/>
        </w:rPr>
        <w:t xml:space="preserve">and equity </w:t>
      </w:r>
      <w:r w:rsidRPr="00FF1B1D">
        <w:rPr>
          <w:rFonts w:asciiTheme="minorHAnsi" w:eastAsia="Times New Roman" w:hAnsiTheme="minorHAnsi" w:cstheme="minorHAnsi"/>
          <w:iCs/>
          <w:sz w:val="22"/>
          <w:szCs w:val="22"/>
        </w:rPr>
        <w:t>responsive budgeting for productive sectors and investment in MSMS to increase productivity and employment opportunities</w:t>
      </w:r>
    </w:p>
    <w:p w14:paraId="475F493B" w14:textId="26D64140"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Support youth innovations and empowerment for achievement of SDGs</w:t>
      </w:r>
    </w:p>
    <w:p w14:paraId="3FCAAD5A" w14:textId="72A85CAD"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Support for engagement on adoption and implementation of the National Action Plan on Business and Human Rights</w:t>
      </w:r>
    </w:p>
    <w:p w14:paraId="20006758" w14:textId="77777777"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Support promotion of regional integration and the implementation of the </w:t>
      </w:r>
      <w:proofErr w:type="spellStart"/>
      <w:r w:rsidRPr="00FF1B1D">
        <w:rPr>
          <w:rFonts w:asciiTheme="minorHAnsi" w:eastAsia="Times New Roman" w:hAnsiTheme="minorHAnsi" w:cstheme="minorHAnsi"/>
          <w:iCs/>
          <w:sz w:val="22"/>
          <w:szCs w:val="22"/>
        </w:rPr>
        <w:t>AfCFTA</w:t>
      </w:r>
      <w:proofErr w:type="spellEnd"/>
      <w:r w:rsidRPr="00FF1B1D">
        <w:rPr>
          <w:rFonts w:asciiTheme="minorHAnsi" w:eastAsia="Times New Roman" w:hAnsiTheme="minorHAnsi" w:cstheme="minorHAnsi"/>
          <w:iCs/>
          <w:sz w:val="22"/>
          <w:szCs w:val="22"/>
        </w:rPr>
        <w:t xml:space="preserve"> with potential for job and wealth creation.</w:t>
      </w:r>
    </w:p>
    <w:p w14:paraId="06458EFD" w14:textId="22BFDE23"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Support to various phases of development planning, </w:t>
      </w:r>
      <w:r w:rsidR="009F3DF8" w:rsidRPr="00FF1B1D">
        <w:rPr>
          <w:rFonts w:asciiTheme="minorHAnsi" w:eastAsia="Times New Roman" w:hAnsiTheme="minorHAnsi" w:cstheme="minorHAnsi"/>
          <w:iCs/>
          <w:sz w:val="22"/>
          <w:szCs w:val="22"/>
        </w:rPr>
        <w:t>namely,</w:t>
      </w:r>
      <w:r w:rsidRPr="00FF1B1D">
        <w:rPr>
          <w:rFonts w:asciiTheme="minorHAnsi" w:eastAsia="Times New Roman" w:hAnsiTheme="minorHAnsi" w:cstheme="minorHAnsi"/>
          <w:iCs/>
          <w:sz w:val="22"/>
          <w:szCs w:val="22"/>
        </w:rPr>
        <w:t xml:space="preserve"> the design, implementation and monitoring as well as evaluation of macro and sectoral plans and strategies and related policies and reforms. This includes development planning to promote urbanization, economic diversification, and industrialization.</w:t>
      </w:r>
    </w:p>
    <w:p w14:paraId="2499167C" w14:textId="0091A7A4"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Support socio-economic impact assessments at macro and disaggregated levels for evidence-based decision making.</w:t>
      </w:r>
    </w:p>
    <w:p w14:paraId="41C631DB" w14:textId="439F79AD" w:rsidR="00B51F18" w:rsidRPr="00FF1B1D" w:rsidRDefault="00B51F18" w:rsidP="00821116">
      <w:pPr>
        <w:pStyle w:val="ListParagraph"/>
        <w:numPr>
          <w:ilvl w:val="0"/>
          <w:numId w:val="1"/>
        </w:num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Support Government and non-state partners to generate and use disaggregated data for policy, decision making and planning.</w:t>
      </w:r>
    </w:p>
    <w:p w14:paraId="737A87DA" w14:textId="690C5E48" w:rsidR="00B51F18" w:rsidRPr="00FF1B1D" w:rsidRDefault="00B51F18" w:rsidP="00821116">
      <w:pPr>
        <w:pStyle w:val="ListParagraph"/>
        <w:numPr>
          <w:ilvl w:val="0"/>
          <w:numId w:val="1"/>
        </w:numPr>
        <w:jc w:val="both"/>
        <w:rPr>
          <w:rFonts w:asciiTheme="minorHAnsi" w:hAnsiTheme="minorHAnsi" w:cstheme="minorHAnsi"/>
          <w:sz w:val="22"/>
          <w:szCs w:val="22"/>
        </w:rPr>
      </w:pPr>
      <w:r w:rsidRPr="00FF1B1D">
        <w:rPr>
          <w:rFonts w:asciiTheme="minorHAnsi" w:hAnsiTheme="minorHAnsi" w:cstheme="minorHAnsi"/>
          <w:sz w:val="22"/>
          <w:szCs w:val="22"/>
        </w:rPr>
        <w:t>Support to environmental, heritage conservation and natural resource management</w:t>
      </w:r>
    </w:p>
    <w:p w14:paraId="1BEB991E" w14:textId="040CC5AB" w:rsidR="00B51F18" w:rsidRPr="00FF1B1D" w:rsidRDefault="00B51F18" w:rsidP="00821116">
      <w:pPr>
        <w:pStyle w:val="ListParagraph"/>
        <w:numPr>
          <w:ilvl w:val="0"/>
          <w:numId w:val="1"/>
        </w:numPr>
        <w:rPr>
          <w:rFonts w:asciiTheme="minorHAnsi" w:hAnsiTheme="minorHAnsi" w:cstheme="minorHAnsi"/>
          <w:sz w:val="22"/>
          <w:szCs w:val="22"/>
        </w:rPr>
      </w:pPr>
      <w:r w:rsidRPr="00FF1B1D">
        <w:rPr>
          <w:rFonts w:asciiTheme="minorHAnsi" w:hAnsiTheme="minorHAnsi" w:cstheme="minorHAnsi"/>
          <w:sz w:val="22"/>
          <w:szCs w:val="22"/>
        </w:rPr>
        <w:t>Support to climate action, resilience building and financing.</w:t>
      </w:r>
    </w:p>
    <w:p w14:paraId="023B9AF4" w14:textId="7D0A415A" w:rsidR="00B51F18" w:rsidRPr="00FF1B1D" w:rsidRDefault="00B51F18" w:rsidP="00821116">
      <w:pPr>
        <w:pStyle w:val="ListParagraph"/>
        <w:numPr>
          <w:ilvl w:val="0"/>
          <w:numId w:val="1"/>
        </w:numPr>
        <w:rPr>
          <w:rFonts w:asciiTheme="minorHAnsi" w:hAnsiTheme="minorHAnsi" w:cstheme="minorHAnsi"/>
          <w:sz w:val="22"/>
          <w:szCs w:val="22"/>
        </w:rPr>
      </w:pPr>
      <w:r w:rsidRPr="00FF1B1D">
        <w:rPr>
          <w:rFonts w:asciiTheme="minorHAnsi" w:hAnsiTheme="minorHAnsi" w:cstheme="minorHAnsi"/>
          <w:sz w:val="22"/>
          <w:szCs w:val="22"/>
        </w:rPr>
        <w:t>Support to strengthen system’s capacity to predict, mitigate and respond to shocks.</w:t>
      </w:r>
    </w:p>
    <w:p w14:paraId="639A3ED8" w14:textId="22940FD2" w:rsidR="00C50AB1" w:rsidRPr="00FF1B1D" w:rsidRDefault="00C50AB1" w:rsidP="00C50AB1">
      <w:pPr>
        <w:pStyle w:val="ListParagraph"/>
        <w:numPr>
          <w:ilvl w:val="0"/>
          <w:numId w:val="1"/>
        </w:numPr>
        <w:rPr>
          <w:rFonts w:asciiTheme="minorHAnsi" w:hAnsiTheme="minorHAnsi" w:cstheme="minorHAnsi"/>
          <w:sz w:val="22"/>
          <w:szCs w:val="22"/>
        </w:rPr>
      </w:pPr>
      <w:r w:rsidRPr="00FF1B1D">
        <w:rPr>
          <w:rFonts w:asciiTheme="minorHAnsi" w:hAnsiTheme="minorHAnsi" w:cstheme="minorHAnsi"/>
          <w:sz w:val="22"/>
          <w:szCs w:val="22"/>
        </w:rPr>
        <w:t>Enhance environmental governance through enhancement of environmental laws, regulations and integration of multi-lateral Environmental Agreements (MEA) obligations in national policies and strategies.</w:t>
      </w:r>
    </w:p>
    <w:p w14:paraId="2F69DC95" w14:textId="2E71C60F" w:rsidR="00C50AB1" w:rsidRPr="00FF1B1D" w:rsidRDefault="00C50AB1" w:rsidP="00C50AB1">
      <w:pPr>
        <w:numPr>
          <w:ilvl w:val="0"/>
          <w:numId w:val="1"/>
        </w:numPr>
        <w:rPr>
          <w:rFonts w:asciiTheme="minorHAnsi" w:eastAsia="Times New Roman" w:hAnsiTheme="minorHAnsi" w:cstheme="minorHAnsi"/>
          <w:sz w:val="22"/>
          <w:szCs w:val="22"/>
        </w:rPr>
      </w:pPr>
      <w:r w:rsidRPr="00FF1B1D">
        <w:rPr>
          <w:rFonts w:asciiTheme="minorHAnsi" w:eastAsia="Times New Roman" w:hAnsiTheme="minorHAnsi" w:cstheme="minorHAnsi"/>
          <w:sz w:val="22"/>
          <w:szCs w:val="22"/>
        </w:rPr>
        <w:t xml:space="preserve">Enhance capacities for Environment and impact Assessment (EIA) and Strategic Environmental Assessment (SEA) of </w:t>
      </w:r>
      <w:r w:rsidR="009F3DF8" w:rsidRPr="00FF1B1D">
        <w:rPr>
          <w:rFonts w:asciiTheme="minorHAnsi" w:eastAsia="Times New Roman" w:hAnsiTheme="minorHAnsi" w:cstheme="minorHAnsi"/>
          <w:sz w:val="22"/>
          <w:szCs w:val="22"/>
        </w:rPr>
        <w:t>large-scale</w:t>
      </w:r>
      <w:r w:rsidRPr="00FF1B1D">
        <w:rPr>
          <w:rFonts w:asciiTheme="minorHAnsi" w:eastAsia="Times New Roman" w:hAnsiTheme="minorHAnsi" w:cstheme="minorHAnsi"/>
          <w:sz w:val="22"/>
          <w:szCs w:val="22"/>
        </w:rPr>
        <w:t xml:space="preserve"> projects including in the extractives/oil and gas sector.</w:t>
      </w:r>
    </w:p>
    <w:p w14:paraId="0B3FFA21" w14:textId="1416BE59" w:rsidR="00C50AB1" w:rsidRPr="00FF1B1D" w:rsidRDefault="00C50AB1" w:rsidP="00C50AB1">
      <w:pPr>
        <w:numPr>
          <w:ilvl w:val="0"/>
          <w:numId w:val="1"/>
        </w:numPr>
        <w:rPr>
          <w:rFonts w:asciiTheme="minorHAnsi" w:eastAsia="Times New Roman" w:hAnsiTheme="minorHAnsi" w:cstheme="minorHAnsi"/>
          <w:sz w:val="22"/>
          <w:szCs w:val="22"/>
        </w:rPr>
      </w:pPr>
      <w:r w:rsidRPr="00FF1B1D">
        <w:rPr>
          <w:rFonts w:asciiTheme="minorHAnsi" w:hAnsiTheme="minorHAnsi" w:cstheme="minorHAnsi"/>
          <w:sz w:val="22"/>
          <w:szCs w:val="22"/>
        </w:rPr>
        <w:t>Support on the promotion of alternative energy resources and efficient energy consumption technologies, including development of specific technologies and tools for sustainable energy.</w:t>
      </w:r>
    </w:p>
    <w:p w14:paraId="0F7055DA" w14:textId="77777777" w:rsidR="00C50AB1" w:rsidRPr="00FF1B1D" w:rsidRDefault="00C50AB1" w:rsidP="00C50AB1">
      <w:pPr>
        <w:pStyle w:val="ListParagraph"/>
        <w:rPr>
          <w:rFonts w:asciiTheme="minorHAnsi" w:hAnsiTheme="minorHAnsi" w:cstheme="minorHAnsi"/>
          <w:sz w:val="22"/>
          <w:szCs w:val="22"/>
        </w:rPr>
      </w:pPr>
    </w:p>
    <w:p w14:paraId="0C957003" w14:textId="720134A8" w:rsidR="00B51F18" w:rsidRPr="00FF1B1D" w:rsidRDefault="00B51F18" w:rsidP="00B91351">
      <w:pPr>
        <w:rPr>
          <w:rFonts w:asciiTheme="minorHAnsi" w:hAnsiTheme="minorHAnsi" w:cstheme="minorHAnsi"/>
          <w:sz w:val="22"/>
          <w:szCs w:val="22"/>
        </w:rPr>
      </w:pPr>
      <w:bookmarkStart w:id="37" w:name="_Toc36833122"/>
      <w:bookmarkStart w:id="38" w:name="_Toc39451986"/>
      <w:r w:rsidRPr="00FF1B1D">
        <w:rPr>
          <w:rFonts w:asciiTheme="minorHAnsi" w:hAnsiTheme="minorHAnsi" w:cstheme="minorHAnsi"/>
          <w:sz w:val="22"/>
          <w:szCs w:val="22"/>
        </w:rPr>
        <w:t>Key partners for Outcome 2.2 include the following:</w:t>
      </w:r>
    </w:p>
    <w:p w14:paraId="55E691E2" w14:textId="77777777" w:rsidR="00B51F18" w:rsidRPr="00FF1B1D" w:rsidRDefault="00B51F18" w:rsidP="00B91351">
      <w:pPr>
        <w:rPr>
          <w:rFonts w:asciiTheme="minorHAnsi" w:hAnsiTheme="minorHAnsi" w:cstheme="minorHAnsi"/>
          <w:sz w:val="22"/>
          <w:szCs w:val="22"/>
        </w:rPr>
      </w:pPr>
    </w:p>
    <w:p w14:paraId="601B33EB" w14:textId="5604FE61" w:rsidR="00B51F18" w:rsidRPr="00FF1B1D" w:rsidRDefault="00B51F18" w:rsidP="00B40E77">
      <w:pPr>
        <w:pStyle w:val="ListParagraph"/>
        <w:numPr>
          <w:ilvl w:val="0"/>
          <w:numId w:val="12"/>
        </w:numPr>
        <w:jc w:val="both"/>
        <w:rPr>
          <w:rFonts w:asciiTheme="minorHAnsi" w:hAnsiTheme="minorHAnsi" w:cstheme="minorHAnsi"/>
          <w:sz w:val="22"/>
          <w:szCs w:val="22"/>
        </w:rPr>
      </w:pPr>
      <w:r w:rsidRPr="00FF1B1D">
        <w:rPr>
          <w:rFonts w:asciiTheme="minorHAnsi" w:hAnsiTheme="minorHAnsi" w:cstheme="minorHAnsi"/>
          <w:sz w:val="22"/>
          <w:szCs w:val="22"/>
        </w:rPr>
        <w:t xml:space="preserve">Duty Bearers: Office of the Prime Minister, Ministries, Departments and Agencies (Ministry of Water and Environment, Energy and Mineral Development, </w:t>
      </w:r>
      <w:proofErr w:type="spellStart"/>
      <w:r w:rsidRPr="00FF1B1D">
        <w:rPr>
          <w:rFonts w:asciiTheme="minorHAnsi" w:hAnsiTheme="minorHAnsi" w:cstheme="minorHAnsi"/>
          <w:sz w:val="22"/>
          <w:szCs w:val="22"/>
        </w:rPr>
        <w:t>MoLG</w:t>
      </w:r>
      <w:proofErr w:type="spellEnd"/>
      <w:r w:rsidRPr="00FF1B1D">
        <w:rPr>
          <w:rFonts w:asciiTheme="minorHAnsi" w:hAnsiTheme="minorHAnsi" w:cstheme="minorHAnsi"/>
          <w:sz w:val="22"/>
          <w:szCs w:val="22"/>
        </w:rPr>
        <w:t xml:space="preserve">, MGLSD, </w:t>
      </w:r>
      <w:proofErr w:type="spellStart"/>
      <w:r w:rsidRPr="00FF1B1D">
        <w:rPr>
          <w:rFonts w:asciiTheme="minorHAnsi" w:hAnsiTheme="minorHAnsi" w:cstheme="minorHAnsi"/>
          <w:sz w:val="22"/>
          <w:szCs w:val="22"/>
        </w:rPr>
        <w:t>MoFPED</w:t>
      </w:r>
      <w:proofErr w:type="spellEnd"/>
      <w:r w:rsidRPr="00FF1B1D">
        <w:rPr>
          <w:rFonts w:asciiTheme="minorHAnsi" w:hAnsiTheme="minorHAnsi" w:cstheme="minorHAnsi"/>
          <w:sz w:val="22"/>
          <w:szCs w:val="22"/>
        </w:rPr>
        <w:t xml:space="preserve">, MAAIF, </w:t>
      </w:r>
      <w:proofErr w:type="spellStart"/>
      <w:r w:rsidRPr="00FF1B1D">
        <w:rPr>
          <w:rFonts w:asciiTheme="minorHAnsi" w:hAnsiTheme="minorHAnsi" w:cstheme="minorHAnsi"/>
          <w:sz w:val="22"/>
          <w:szCs w:val="22"/>
        </w:rPr>
        <w:t>MoES</w:t>
      </w:r>
      <w:proofErr w:type="spellEnd"/>
      <w:r w:rsidRPr="00FF1B1D">
        <w:rPr>
          <w:rFonts w:asciiTheme="minorHAnsi" w:hAnsiTheme="minorHAnsi" w:cstheme="minorHAnsi"/>
          <w:sz w:val="22"/>
          <w:szCs w:val="22"/>
        </w:rPr>
        <w:t xml:space="preserve">, OPM/DRM, NEMA, UWA, NFA, UNMA, </w:t>
      </w:r>
      <w:proofErr w:type="spellStart"/>
      <w:r w:rsidRPr="00FF1B1D">
        <w:rPr>
          <w:rFonts w:asciiTheme="minorHAnsi" w:hAnsiTheme="minorHAnsi" w:cstheme="minorHAnsi"/>
          <w:sz w:val="22"/>
          <w:szCs w:val="22"/>
        </w:rPr>
        <w:t>MoST</w:t>
      </w:r>
      <w:proofErr w:type="spellEnd"/>
      <w:r w:rsidRPr="00FF1B1D">
        <w:rPr>
          <w:rFonts w:asciiTheme="minorHAnsi" w:hAnsiTheme="minorHAnsi" w:cstheme="minorHAnsi"/>
          <w:sz w:val="22"/>
          <w:szCs w:val="22"/>
        </w:rPr>
        <w:t>, MTWA), Private sector, UN Agencies and other Development Partners &amp; International Financial Institutions, CSOs, Academia, Media, District Local Government, Faith-Based institutions, and Cooperatives.</w:t>
      </w:r>
    </w:p>
    <w:p w14:paraId="615243A4" w14:textId="5948E78B" w:rsidR="00B51F18" w:rsidRPr="00FF1B1D" w:rsidRDefault="00B51F18" w:rsidP="00B40E77">
      <w:pPr>
        <w:pStyle w:val="ListParagraph"/>
        <w:numPr>
          <w:ilvl w:val="0"/>
          <w:numId w:val="12"/>
        </w:numPr>
        <w:jc w:val="both"/>
        <w:rPr>
          <w:rFonts w:asciiTheme="minorHAnsi" w:hAnsiTheme="minorHAnsi" w:cstheme="minorHAnsi"/>
          <w:sz w:val="22"/>
          <w:szCs w:val="22"/>
        </w:rPr>
      </w:pPr>
      <w:r w:rsidRPr="00FF1B1D">
        <w:rPr>
          <w:rFonts w:asciiTheme="minorHAnsi" w:hAnsiTheme="minorHAnsi" w:cstheme="minorHAnsi"/>
          <w:sz w:val="22"/>
          <w:szCs w:val="22"/>
        </w:rPr>
        <w:t xml:space="preserve">Right Holders: Farmers (subsistence and </w:t>
      </w:r>
      <w:r w:rsidR="009F3DF8">
        <w:rPr>
          <w:rFonts w:asciiTheme="minorHAnsi" w:hAnsiTheme="minorHAnsi" w:cstheme="minorHAnsi"/>
          <w:sz w:val="22"/>
          <w:szCs w:val="22"/>
        </w:rPr>
        <w:t>l</w:t>
      </w:r>
      <w:r w:rsidRPr="00FF1B1D">
        <w:rPr>
          <w:rFonts w:asciiTheme="minorHAnsi" w:hAnsiTheme="minorHAnsi" w:cstheme="minorHAnsi"/>
          <w:sz w:val="22"/>
          <w:szCs w:val="22"/>
        </w:rPr>
        <w:t xml:space="preserve">arge-holders), Communities (Marginalised and vulnerable groups, women, youth), People with disabilities, relevant CSOs and CBOs, and Refugees, and other marginalized </w:t>
      </w:r>
      <w:r w:rsidR="004C402E" w:rsidRPr="00FF1B1D">
        <w:rPr>
          <w:rFonts w:asciiTheme="minorHAnsi" w:hAnsiTheme="minorHAnsi" w:cstheme="minorHAnsi"/>
          <w:sz w:val="22"/>
          <w:szCs w:val="22"/>
        </w:rPr>
        <w:t xml:space="preserve">and vulnerable </w:t>
      </w:r>
      <w:r w:rsidRPr="00FF1B1D">
        <w:rPr>
          <w:rFonts w:asciiTheme="minorHAnsi" w:hAnsiTheme="minorHAnsi" w:cstheme="minorHAnsi"/>
          <w:sz w:val="22"/>
          <w:szCs w:val="22"/>
        </w:rPr>
        <w:t>groups</w:t>
      </w:r>
      <w:r w:rsidR="004C402E" w:rsidRPr="00FF1B1D">
        <w:rPr>
          <w:rFonts w:asciiTheme="minorHAnsi" w:hAnsiTheme="minorHAnsi" w:cstheme="minorHAnsi"/>
          <w:sz w:val="22"/>
          <w:szCs w:val="22"/>
        </w:rPr>
        <w:t>, and others</w:t>
      </w:r>
      <w:r w:rsidRPr="00FF1B1D">
        <w:rPr>
          <w:rFonts w:asciiTheme="minorHAnsi" w:hAnsiTheme="minorHAnsi" w:cstheme="minorHAnsi"/>
          <w:sz w:val="22"/>
          <w:szCs w:val="22"/>
        </w:rPr>
        <w:t>.</w:t>
      </w:r>
    </w:p>
    <w:p w14:paraId="78EBC9A1" w14:textId="77777777" w:rsidR="00B51F18" w:rsidRPr="00FF1B1D" w:rsidRDefault="00B51F18" w:rsidP="00FB412D">
      <w:pPr>
        <w:pStyle w:val="Heading3"/>
        <w:rPr>
          <w:rFonts w:asciiTheme="minorHAnsi" w:hAnsiTheme="minorHAnsi" w:cstheme="minorHAnsi"/>
          <w:b/>
          <w:bCs/>
          <w:color w:val="auto"/>
          <w:sz w:val="22"/>
          <w:szCs w:val="22"/>
        </w:rPr>
      </w:pPr>
    </w:p>
    <w:p w14:paraId="24F8393B" w14:textId="10DE6CAE" w:rsidR="00B51F18" w:rsidRPr="00FF1B1D" w:rsidRDefault="00B51F18" w:rsidP="00FB412D">
      <w:pPr>
        <w:pStyle w:val="Heading3"/>
        <w:rPr>
          <w:rFonts w:asciiTheme="minorHAnsi" w:hAnsiTheme="minorHAnsi" w:cstheme="minorHAnsi"/>
          <w:b/>
          <w:bCs/>
          <w:color w:val="auto"/>
          <w:sz w:val="22"/>
          <w:szCs w:val="22"/>
        </w:rPr>
      </w:pPr>
      <w:bookmarkStart w:id="39" w:name="_Toc41532043"/>
      <w:r w:rsidRPr="00FF1B1D">
        <w:rPr>
          <w:rFonts w:asciiTheme="minorHAnsi" w:hAnsiTheme="minorHAnsi" w:cstheme="minorHAnsi"/>
          <w:b/>
          <w:bCs/>
          <w:color w:val="auto"/>
          <w:sz w:val="22"/>
          <w:szCs w:val="22"/>
        </w:rPr>
        <w:t>2.4.3</w:t>
      </w:r>
      <w:r w:rsidR="00140BBE" w:rsidRPr="00FF1B1D">
        <w:rPr>
          <w:rFonts w:asciiTheme="minorHAnsi" w:hAnsiTheme="minorHAnsi" w:cstheme="minorHAnsi"/>
          <w:b/>
          <w:bCs/>
          <w:color w:val="auto"/>
          <w:sz w:val="22"/>
          <w:szCs w:val="22"/>
        </w:rPr>
        <w:t xml:space="preserve"> </w:t>
      </w:r>
      <w:r w:rsidRPr="00FF1B1D">
        <w:rPr>
          <w:rFonts w:asciiTheme="minorHAnsi" w:hAnsiTheme="minorHAnsi" w:cstheme="minorHAnsi"/>
          <w:b/>
          <w:bCs/>
          <w:color w:val="auto"/>
          <w:sz w:val="22"/>
          <w:szCs w:val="22"/>
        </w:rPr>
        <w:t>Strategic Priority III: Human Well-Being and Resilience</w:t>
      </w:r>
      <w:bookmarkEnd w:id="37"/>
      <w:bookmarkEnd w:id="38"/>
      <w:bookmarkEnd w:id="39"/>
    </w:p>
    <w:p w14:paraId="1A490311" w14:textId="77777777" w:rsidR="00B51F18" w:rsidRPr="00FF1B1D" w:rsidRDefault="00B51F18" w:rsidP="004F5EA4">
      <w:pPr>
        <w:jc w:val="both"/>
        <w:rPr>
          <w:rFonts w:asciiTheme="minorHAnsi" w:eastAsia="Times New Roman" w:hAnsiTheme="minorHAnsi" w:cstheme="minorHAnsi"/>
          <w:iCs/>
          <w:sz w:val="22"/>
          <w:szCs w:val="22"/>
        </w:rPr>
      </w:pPr>
    </w:p>
    <w:p w14:paraId="01BF0D3E" w14:textId="02A6FCCB" w:rsidR="00B51F18" w:rsidRPr="00FF1B1D" w:rsidRDefault="00B51F18" w:rsidP="004F5EA4">
      <w:pPr>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Under Strategic Priority III the Government and the UN system has agreed to cooperate and support the achievement of the following two outcomes:</w:t>
      </w:r>
    </w:p>
    <w:p w14:paraId="196BC5D6" w14:textId="77777777" w:rsidR="00B51F18" w:rsidRPr="00FF1B1D" w:rsidRDefault="00B51F18" w:rsidP="004F5EA4">
      <w:pPr>
        <w:jc w:val="both"/>
        <w:rPr>
          <w:rFonts w:asciiTheme="minorHAnsi" w:hAnsiTheme="minorHAnsi" w:cstheme="minorHAnsi"/>
          <w:i/>
          <w:iCs/>
          <w:sz w:val="22"/>
          <w:szCs w:val="22"/>
          <w:u w:val="single"/>
          <w:lang w:val="en-US"/>
        </w:rPr>
      </w:pPr>
    </w:p>
    <w:p w14:paraId="1B3AC606" w14:textId="6502AEC0" w:rsidR="00B51F18" w:rsidRPr="00FF1B1D" w:rsidRDefault="00B51F18" w:rsidP="004F5EA4">
      <w:pPr>
        <w:rPr>
          <w:rFonts w:asciiTheme="minorHAnsi" w:hAnsiTheme="minorHAnsi" w:cstheme="minorHAnsi"/>
          <w:i/>
          <w:sz w:val="22"/>
          <w:szCs w:val="22"/>
          <w:lang w:val="en-US"/>
        </w:rPr>
      </w:pPr>
      <w:r w:rsidRPr="00FF1B1D">
        <w:rPr>
          <w:rFonts w:asciiTheme="minorHAnsi" w:hAnsiTheme="minorHAnsi" w:cstheme="minorHAnsi"/>
          <w:i/>
          <w:sz w:val="22"/>
          <w:szCs w:val="22"/>
          <w:u w:val="single"/>
          <w:lang w:val="en-US"/>
        </w:rPr>
        <w:t>Outcome 3.1</w:t>
      </w:r>
      <w:r w:rsidRPr="00FF1B1D">
        <w:rPr>
          <w:rFonts w:asciiTheme="minorHAnsi" w:hAnsiTheme="minorHAnsi" w:cstheme="minorHAnsi"/>
          <w:i/>
          <w:sz w:val="22"/>
          <w:szCs w:val="22"/>
          <w:lang w:val="en-US"/>
        </w:rPr>
        <w:t>: By 2025, people, in particular vulnerable and marginalized groups, have improved equitable access to and utilization of quality basic social and protection services.</w:t>
      </w:r>
    </w:p>
    <w:p w14:paraId="3F10504F" w14:textId="77777777" w:rsidR="00B51F18" w:rsidRPr="00FF1B1D" w:rsidRDefault="00B51F18" w:rsidP="004F5EA4">
      <w:pPr>
        <w:jc w:val="both"/>
        <w:rPr>
          <w:rFonts w:asciiTheme="minorHAnsi" w:hAnsiTheme="minorHAnsi" w:cstheme="minorHAnsi"/>
          <w:sz w:val="22"/>
          <w:szCs w:val="22"/>
        </w:rPr>
      </w:pPr>
    </w:p>
    <w:p w14:paraId="2F85BBFF" w14:textId="0DB2609C" w:rsidR="00B51F18" w:rsidRPr="00FF1B1D" w:rsidRDefault="00B51F18" w:rsidP="00EE6D72">
      <w:pPr>
        <w:jc w:val="both"/>
        <w:rPr>
          <w:rFonts w:asciiTheme="minorHAnsi" w:hAnsiTheme="minorHAnsi" w:cstheme="minorHAnsi"/>
          <w:sz w:val="22"/>
          <w:szCs w:val="22"/>
        </w:rPr>
      </w:pPr>
      <w:r w:rsidRPr="00FF1B1D">
        <w:rPr>
          <w:rFonts w:asciiTheme="minorHAnsi" w:hAnsiTheme="minorHAnsi" w:cstheme="minorHAnsi"/>
          <w:sz w:val="22"/>
          <w:szCs w:val="22"/>
        </w:rPr>
        <w:t xml:space="preserve">Uganda´s development and social transformation requires a healthy, well-educated, skilled, </w:t>
      </w:r>
      <w:r w:rsidR="00F52542" w:rsidRPr="00FF1B1D">
        <w:rPr>
          <w:rFonts w:asciiTheme="minorHAnsi" w:hAnsiTheme="minorHAnsi" w:cstheme="minorHAnsi"/>
          <w:sz w:val="22"/>
          <w:szCs w:val="22"/>
        </w:rPr>
        <w:t xml:space="preserve">and </w:t>
      </w:r>
      <w:r w:rsidRPr="00FF1B1D">
        <w:rPr>
          <w:rFonts w:asciiTheme="minorHAnsi" w:hAnsiTheme="minorHAnsi" w:cstheme="minorHAnsi"/>
          <w:sz w:val="22"/>
          <w:szCs w:val="22"/>
        </w:rPr>
        <w:t>innovative labour force, which is essential for driving industrialization and sustained acceleration of growth</w:t>
      </w:r>
      <w:r w:rsidR="00532459" w:rsidRPr="00FF1B1D">
        <w:rPr>
          <w:rFonts w:asciiTheme="minorHAnsi" w:hAnsiTheme="minorHAnsi" w:cstheme="minorHAnsi"/>
          <w:sz w:val="22"/>
          <w:szCs w:val="22"/>
        </w:rPr>
        <w:t xml:space="preserve"> to harness the demographic dividend</w:t>
      </w:r>
      <w:r w:rsidRPr="00FF1B1D">
        <w:rPr>
          <w:rFonts w:asciiTheme="minorHAnsi" w:hAnsiTheme="minorHAnsi" w:cstheme="minorHAnsi"/>
          <w:sz w:val="22"/>
          <w:szCs w:val="22"/>
        </w:rPr>
        <w:t xml:space="preserve">. The country also requires comprehensive equity based social protection programmes </w:t>
      </w:r>
      <w:r w:rsidR="00532459" w:rsidRPr="00FF1B1D">
        <w:rPr>
          <w:rFonts w:asciiTheme="minorHAnsi" w:hAnsiTheme="minorHAnsi" w:cstheme="minorHAnsi"/>
          <w:sz w:val="22"/>
          <w:szCs w:val="22"/>
        </w:rPr>
        <w:t xml:space="preserve">and systems </w:t>
      </w:r>
      <w:r w:rsidRPr="00FF1B1D">
        <w:rPr>
          <w:rFonts w:asciiTheme="minorHAnsi" w:hAnsiTheme="minorHAnsi" w:cstheme="minorHAnsi"/>
          <w:sz w:val="22"/>
          <w:szCs w:val="22"/>
        </w:rPr>
        <w:t>to support marginalized and vulnerable people</w:t>
      </w:r>
      <w:r w:rsidRPr="00FF1B1D">
        <w:rPr>
          <w:rStyle w:val="CommentReference"/>
          <w:rFonts w:asciiTheme="minorHAnsi" w:hAnsiTheme="minorHAnsi" w:cstheme="minorHAnsi"/>
          <w:sz w:val="22"/>
          <w:szCs w:val="22"/>
        </w:rPr>
        <w:t xml:space="preserve">, especially those in </w:t>
      </w:r>
      <w:r w:rsidRPr="00FF1B1D">
        <w:rPr>
          <w:rFonts w:asciiTheme="minorHAnsi" w:hAnsiTheme="minorHAnsi" w:cstheme="minorHAnsi"/>
          <w:sz w:val="22"/>
          <w:szCs w:val="22"/>
        </w:rPr>
        <w:t>fragile regions</w:t>
      </w:r>
      <w:r w:rsidR="00532459" w:rsidRPr="00FF1B1D">
        <w:rPr>
          <w:rFonts w:asciiTheme="minorHAnsi" w:hAnsiTheme="minorHAnsi" w:cstheme="minorHAnsi"/>
          <w:sz w:val="22"/>
          <w:szCs w:val="22"/>
        </w:rPr>
        <w:t>,</w:t>
      </w:r>
      <w:r w:rsidRPr="00FF1B1D">
        <w:rPr>
          <w:rFonts w:asciiTheme="minorHAnsi" w:hAnsiTheme="minorHAnsi" w:cstheme="minorHAnsi"/>
          <w:sz w:val="22"/>
          <w:szCs w:val="22"/>
        </w:rPr>
        <w:t xml:space="preserve"> against social, economic and environmental shocks and disasters. Human well-being involves empowering people through access to quality basic social services (health, education, justice, HI</w:t>
      </w:r>
      <w:r w:rsidR="00E71FE7">
        <w:rPr>
          <w:rFonts w:asciiTheme="minorHAnsi" w:hAnsiTheme="minorHAnsi" w:cstheme="minorHAnsi"/>
          <w:sz w:val="22"/>
          <w:szCs w:val="22"/>
        </w:rPr>
        <w:t>V</w:t>
      </w:r>
      <w:r w:rsidRPr="00FF1B1D">
        <w:rPr>
          <w:rFonts w:asciiTheme="minorHAnsi" w:hAnsiTheme="minorHAnsi" w:cstheme="minorHAnsi"/>
          <w:sz w:val="22"/>
          <w:szCs w:val="22"/>
        </w:rPr>
        <w:t>, nutrition, water &amp; sanitation services</w:t>
      </w:r>
      <w:r w:rsidR="00FE32B7" w:rsidRPr="00FF1B1D">
        <w:rPr>
          <w:rFonts w:asciiTheme="minorHAnsi" w:hAnsiTheme="minorHAnsi" w:cstheme="minorHAnsi"/>
          <w:sz w:val="22"/>
          <w:szCs w:val="22"/>
        </w:rPr>
        <w:t>,</w:t>
      </w:r>
      <w:r w:rsidRPr="00FF1B1D">
        <w:rPr>
          <w:rFonts w:asciiTheme="minorHAnsi" w:hAnsiTheme="minorHAnsi" w:cstheme="minorHAnsi"/>
          <w:sz w:val="22"/>
          <w:szCs w:val="22"/>
        </w:rPr>
        <w:t xml:space="preserve"> among others) and social protection services (social insurance schemes, social care and support services</w:t>
      </w:r>
      <w:r w:rsidR="00FE32B7" w:rsidRPr="00FF1B1D">
        <w:rPr>
          <w:rFonts w:asciiTheme="minorHAnsi" w:hAnsiTheme="minorHAnsi" w:cstheme="minorHAnsi"/>
          <w:sz w:val="22"/>
          <w:szCs w:val="22"/>
        </w:rPr>
        <w:t>,</w:t>
      </w:r>
      <w:r w:rsidRPr="00FF1B1D">
        <w:rPr>
          <w:rFonts w:asciiTheme="minorHAnsi" w:hAnsiTheme="minorHAnsi" w:cstheme="minorHAnsi"/>
          <w:sz w:val="22"/>
          <w:szCs w:val="22"/>
        </w:rPr>
        <w:t xml:space="preserve"> and direct income support, </w:t>
      </w:r>
      <w:r w:rsidR="00FE32B7" w:rsidRPr="00FF1B1D">
        <w:rPr>
          <w:rFonts w:asciiTheme="minorHAnsi" w:hAnsiTheme="minorHAnsi" w:cstheme="minorHAnsi"/>
          <w:sz w:val="22"/>
          <w:szCs w:val="22"/>
        </w:rPr>
        <w:t xml:space="preserve">as well as other complementary programmes that could also include </w:t>
      </w:r>
      <w:r w:rsidRPr="00FF1B1D">
        <w:rPr>
          <w:rFonts w:asciiTheme="minorHAnsi" w:hAnsiTheme="minorHAnsi" w:cstheme="minorHAnsi"/>
          <w:sz w:val="22"/>
          <w:szCs w:val="22"/>
        </w:rPr>
        <w:t>early warning mechanisms for emergency preparedness and stimulus packages</w:t>
      </w:r>
      <w:r w:rsidR="005D5683" w:rsidRPr="00FF1B1D">
        <w:rPr>
          <w:rFonts w:asciiTheme="minorHAnsi" w:hAnsiTheme="minorHAnsi" w:cstheme="minorHAnsi"/>
          <w:sz w:val="22"/>
          <w:szCs w:val="22"/>
        </w:rPr>
        <w:t>, among others</w:t>
      </w:r>
      <w:r w:rsidRPr="00FF1B1D">
        <w:rPr>
          <w:rFonts w:asciiTheme="minorHAnsi" w:hAnsiTheme="minorHAnsi" w:cstheme="minorHAnsi"/>
          <w:sz w:val="22"/>
          <w:szCs w:val="22"/>
        </w:rPr>
        <w:t xml:space="preserve">) especially for the marginalized and vulnerable groups and </w:t>
      </w:r>
      <w:r w:rsidR="00FE32B7" w:rsidRPr="00FF1B1D">
        <w:rPr>
          <w:rFonts w:asciiTheme="minorHAnsi" w:hAnsiTheme="minorHAnsi" w:cstheme="minorHAnsi"/>
          <w:sz w:val="22"/>
          <w:szCs w:val="22"/>
        </w:rPr>
        <w:t xml:space="preserve">in </w:t>
      </w:r>
      <w:r w:rsidRPr="00FF1B1D">
        <w:rPr>
          <w:rFonts w:asciiTheme="minorHAnsi" w:hAnsiTheme="minorHAnsi" w:cstheme="minorHAnsi"/>
          <w:sz w:val="22"/>
          <w:szCs w:val="22"/>
        </w:rPr>
        <w:t>disaster prone regions, not forgetting those living in urban dwellings who face unique challenges</w:t>
      </w:r>
      <w:r w:rsidR="00FE32B7" w:rsidRPr="00FF1B1D">
        <w:rPr>
          <w:rFonts w:asciiTheme="minorHAnsi" w:hAnsiTheme="minorHAnsi" w:cstheme="minorHAnsi"/>
          <w:sz w:val="22"/>
          <w:szCs w:val="22"/>
        </w:rPr>
        <w:t xml:space="preserve"> associated with </w:t>
      </w:r>
      <w:r w:rsidRPr="00FF1B1D">
        <w:rPr>
          <w:rFonts w:asciiTheme="minorHAnsi" w:hAnsiTheme="minorHAnsi" w:cstheme="minorHAnsi"/>
          <w:sz w:val="22"/>
          <w:szCs w:val="22"/>
        </w:rPr>
        <w:t>urbanisation and climate change</w:t>
      </w:r>
      <w:r w:rsidR="00FE32B7" w:rsidRPr="00FF1B1D">
        <w:rPr>
          <w:rFonts w:asciiTheme="minorHAnsi" w:hAnsiTheme="minorHAnsi" w:cstheme="minorHAnsi"/>
          <w:sz w:val="22"/>
          <w:szCs w:val="22"/>
        </w:rPr>
        <w:t>.</w:t>
      </w:r>
    </w:p>
    <w:p w14:paraId="12F5C914" w14:textId="77777777" w:rsidR="00B51F18" w:rsidRPr="00FF1B1D" w:rsidRDefault="00B51F18" w:rsidP="009D30C8">
      <w:pPr>
        <w:jc w:val="both"/>
        <w:rPr>
          <w:rFonts w:asciiTheme="minorHAnsi" w:hAnsiTheme="minorHAnsi" w:cstheme="minorHAnsi"/>
          <w:sz w:val="22"/>
          <w:szCs w:val="22"/>
        </w:rPr>
      </w:pPr>
    </w:p>
    <w:p w14:paraId="67DDAF45" w14:textId="1ED80055" w:rsidR="00B51F18" w:rsidRPr="00FF1B1D" w:rsidRDefault="00B51F18" w:rsidP="009D30C8">
      <w:pPr>
        <w:jc w:val="both"/>
        <w:rPr>
          <w:rFonts w:asciiTheme="minorHAnsi" w:hAnsiTheme="minorHAnsi" w:cstheme="minorHAnsi"/>
          <w:sz w:val="22"/>
          <w:szCs w:val="22"/>
        </w:rPr>
      </w:pPr>
      <w:r w:rsidRPr="00FF1B1D">
        <w:rPr>
          <w:rFonts w:asciiTheme="minorHAnsi" w:hAnsiTheme="minorHAnsi" w:cstheme="minorHAnsi"/>
          <w:sz w:val="22"/>
          <w:szCs w:val="22"/>
        </w:rPr>
        <w:t xml:space="preserve">The achievement of this outcome requires strong policy and regulatory frameworks, and institutional environment, to promote equitable access and utilization of human rights based and gender responsive </w:t>
      </w:r>
      <w:r w:rsidR="0058525A" w:rsidRPr="00FF1B1D">
        <w:rPr>
          <w:rFonts w:asciiTheme="minorHAnsi" w:hAnsiTheme="minorHAnsi" w:cstheme="minorHAnsi"/>
          <w:sz w:val="22"/>
          <w:szCs w:val="22"/>
        </w:rPr>
        <w:t xml:space="preserve">basic </w:t>
      </w:r>
      <w:r w:rsidRPr="00FF1B1D">
        <w:rPr>
          <w:rFonts w:asciiTheme="minorHAnsi" w:hAnsiTheme="minorHAnsi" w:cstheme="minorHAnsi"/>
          <w:sz w:val="22"/>
          <w:szCs w:val="22"/>
        </w:rPr>
        <w:t>social and protection services; people and communities</w:t>
      </w:r>
      <w:r w:rsidR="00FE32B7" w:rsidRPr="00FF1B1D">
        <w:rPr>
          <w:rFonts w:asciiTheme="minorHAnsi" w:hAnsiTheme="minorHAnsi" w:cstheme="minorHAnsi"/>
          <w:sz w:val="22"/>
          <w:szCs w:val="22"/>
        </w:rPr>
        <w:t>,</w:t>
      </w:r>
      <w:r w:rsidRPr="00FF1B1D">
        <w:rPr>
          <w:rFonts w:asciiTheme="minorHAnsi" w:hAnsiTheme="minorHAnsi" w:cstheme="minorHAnsi"/>
          <w:sz w:val="22"/>
          <w:szCs w:val="22"/>
        </w:rPr>
        <w:t xml:space="preserve"> especially the vulnerable and marginalized communities</w:t>
      </w:r>
      <w:r w:rsidR="00FE32B7" w:rsidRPr="00FF1B1D">
        <w:rPr>
          <w:rFonts w:asciiTheme="minorHAnsi" w:hAnsiTheme="minorHAnsi" w:cstheme="minorHAnsi"/>
          <w:sz w:val="22"/>
          <w:szCs w:val="22"/>
        </w:rPr>
        <w:t>,</w:t>
      </w:r>
      <w:r w:rsidRPr="00FF1B1D">
        <w:rPr>
          <w:rFonts w:asciiTheme="minorHAnsi" w:hAnsiTheme="minorHAnsi" w:cstheme="minorHAnsi"/>
          <w:sz w:val="22"/>
          <w:szCs w:val="22"/>
        </w:rPr>
        <w:t xml:space="preserve"> are empowered to effectively</w:t>
      </w:r>
      <w:r w:rsidR="00FE32B7" w:rsidRPr="00FF1B1D">
        <w:rPr>
          <w:rFonts w:asciiTheme="minorHAnsi" w:hAnsiTheme="minorHAnsi" w:cstheme="minorHAnsi"/>
          <w:sz w:val="22"/>
          <w:szCs w:val="22"/>
        </w:rPr>
        <w:t xml:space="preserve"> access and</w:t>
      </w:r>
      <w:r w:rsidRPr="00FF1B1D">
        <w:rPr>
          <w:rFonts w:asciiTheme="minorHAnsi" w:hAnsiTheme="minorHAnsi" w:cstheme="minorHAnsi"/>
          <w:sz w:val="22"/>
          <w:szCs w:val="22"/>
        </w:rPr>
        <w:t xml:space="preserve"> utilize available </w:t>
      </w:r>
      <w:r w:rsidR="002D1065" w:rsidRPr="00FF1B1D">
        <w:rPr>
          <w:rFonts w:asciiTheme="minorHAnsi" w:hAnsiTheme="minorHAnsi" w:cstheme="minorHAnsi"/>
          <w:sz w:val="22"/>
          <w:szCs w:val="22"/>
        </w:rPr>
        <w:t xml:space="preserve">basic </w:t>
      </w:r>
      <w:r w:rsidRPr="00FF1B1D">
        <w:rPr>
          <w:rFonts w:asciiTheme="minorHAnsi" w:hAnsiTheme="minorHAnsi" w:cstheme="minorHAnsi"/>
          <w:sz w:val="22"/>
          <w:szCs w:val="22"/>
        </w:rPr>
        <w:t xml:space="preserve">social and protection services; families and communities adopt positive care practices during pregnancy, childbirth and after delivery; and institutions of government and non-government actors have improved capacity to provide inclusive human rights based and gender responsive social and protection systems and services that are able to respond to social, economic and environmental shocks and stresses. </w:t>
      </w:r>
    </w:p>
    <w:p w14:paraId="14C14618" w14:textId="77777777" w:rsidR="00B51F18" w:rsidRPr="00FF1B1D" w:rsidRDefault="00B51F18" w:rsidP="00E14435">
      <w:pPr>
        <w:jc w:val="both"/>
        <w:rPr>
          <w:rFonts w:asciiTheme="minorHAnsi" w:hAnsiTheme="minorHAnsi" w:cstheme="minorHAnsi"/>
          <w:sz w:val="22"/>
          <w:szCs w:val="22"/>
        </w:rPr>
      </w:pPr>
    </w:p>
    <w:p w14:paraId="3ACC8A28" w14:textId="6A1CFE64" w:rsidR="00732B27" w:rsidRPr="00FF1B1D" w:rsidRDefault="00B51F18" w:rsidP="008B1F35">
      <w:pPr>
        <w:jc w:val="both"/>
        <w:rPr>
          <w:rFonts w:asciiTheme="minorHAnsi" w:hAnsiTheme="minorHAnsi" w:cstheme="minorHAnsi"/>
          <w:sz w:val="22"/>
          <w:szCs w:val="22"/>
        </w:rPr>
      </w:pPr>
      <w:r w:rsidRPr="00FF1B1D">
        <w:rPr>
          <w:rFonts w:asciiTheme="minorHAnsi" w:hAnsiTheme="minorHAnsi" w:cstheme="minorHAnsi"/>
          <w:sz w:val="22"/>
          <w:szCs w:val="22"/>
        </w:rPr>
        <w:t xml:space="preserve">In this </w:t>
      </w:r>
      <w:r w:rsidR="002D1065" w:rsidRPr="00FF1B1D">
        <w:rPr>
          <w:rFonts w:asciiTheme="minorHAnsi" w:hAnsiTheme="minorHAnsi" w:cstheme="minorHAnsi"/>
          <w:sz w:val="22"/>
          <w:szCs w:val="22"/>
        </w:rPr>
        <w:t xml:space="preserve">regard, the UN system </w:t>
      </w:r>
      <w:r w:rsidRPr="00FF1B1D">
        <w:rPr>
          <w:rFonts w:asciiTheme="minorHAnsi" w:hAnsiTheme="minorHAnsi" w:cstheme="minorHAnsi"/>
          <w:sz w:val="22"/>
          <w:szCs w:val="22"/>
        </w:rPr>
        <w:t>will provide technical assistance to support Uganda in reviewing, developing and effective</w:t>
      </w:r>
      <w:r w:rsidR="00FE32B7" w:rsidRPr="00FF1B1D">
        <w:rPr>
          <w:rFonts w:asciiTheme="minorHAnsi" w:hAnsiTheme="minorHAnsi" w:cstheme="minorHAnsi"/>
          <w:sz w:val="22"/>
          <w:szCs w:val="22"/>
        </w:rPr>
        <w:t>ly</w:t>
      </w:r>
      <w:r w:rsidRPr="00FF1B1D">
        <w:rPr>
          <w:rFonts w:asciiTheme="minorHAnsi" w:hAnsiTheme="minorHAnsi" w:cstheme="minorHAnsi"/>
          <w:sz w:val="22"/>
          <w:szCs w:val="22"/>
        </w:rPr>
        <w:t xml:space="preserve"> implementi</w:t>
      </w:r>
      <w:r w:rsidR="00FE32B7" w:rsidRPr="00FF1B1D">
        <w:rPr>
          <w:rFonts w:asciiTheme="minorHAnsi" w:hAnsiTheme="minorHAnsi" w:cstheme="minorHAnsi"/>
          <w:sz w:val="22"/>
          <w:szCs w:val="22"/>
        </w:rPr>
        <w:t>ng</w:t>
      </w:r>
      <w:r w:rsidRPr="00FF1B1D">
        <w:rPr>
          <w:rFonts w:asciiTheme="minorHAnsi" w:hAnsiTheme="minorHAnsi" w:cstheme="minorHAnsi"/>
          <w:sz w:val="22"/>
          <w:szCs w:val="22"/>
        </w:rPr>
        <w:t xml:space="preserve"> relevant policies, legal and regulatory frameworks around health, education, HIV &amp; AIDS, food/nutrition, WASH and </w:t>
      </w:r>
      <w:r w:rsidR="005D5683" w:rsidRPr="00FF1B1D">
        <w:rPr>
          <w:rFonts w:asciiTheme="minorHAnsi" w:hAnsiTheme="minorHAnsi" w:cstheme="minorHAnsi"/>
          <w:sz w:val="22"/>
          <w:szCs w:val="22"/>
        </w:rPr>
        <w:t xml:space="preserve">social </w:t>
      </w:r>
      <w:r w:rsidRPr="00FF1B1D">
        <w:rPr>
          <w:rFonts w:asciiTheme="minorHAnsi" w:hAnsiTheme="minorHAnsi" w:cstheme="minorHAnsi"/>
          <w:sz w:val="22"/>
          <w:szCs w:val="22"/>
        </w:rPr>
        <w:t xml:space="preserve">protection </w:t>
      </w:r>
      <w:r w:rsidR="00FE32B7" w:rsidRPr="00FF1B1D">
        <w:rPr>
          <w:rFonts w:asciiTheme="minorHAnsi" w:hAnsiTheme="minorHAnsi" w:cstheme="minorHAnsi"/>
          <w:sz w:val="22"/>
          <w:szCs w:val="22"/>
        </w:rPr>
        <w:t xml:space="preserve">systems and </w:t>
      </w:r>
      <w:r w:rsidRPr="00FF1B1D">
        <w:rPr>
          <w:rFonts w:asciiTheme="minorHAnsi" w:hAnsiTheme="minorHAnsi" w:cstheme="minorHAnsi"/>
          <w:sz w:val="22"/>
          <w:szCs w:val="22"/>
        </w:rPr>
        <w:t xml:space="preserve">services. Under this Outcome, the UN will strengthen the response services that form part of the overall basic social and protection system where social welfare, justice and health sectors are capable of responding to all forms of violence against women, children and other vulnerable or affected groups. </w:t>
      </w:r>
    </w:p>
    <w:p w14:paraId="60021A3C" w14:textId="77777777" w:rsidR="00732B27" w:rsidRPr="00FF1B1D" w:rsidRDefault="00732B27" w:rsidP="008B1F35">
      <w:pPr>
        <w:jc w:val="both"/>
        <w:rPr>
          <w:rFonts w:asciiTheme="minorHAnsi" w:hAnsiTheme="minorHAnsi" w:cstheme="minorHAnsi"/>
          <w:sz w:val="22"/>
          <w:szCs w:val="22"/>
        </w:rPr>
      </w:pPr>
    </w:p>
    <w:p w14:paraId="39E3B10E" w14:textId="0C91D32A" w:rsidR="00B51F18" w:rsidRPr="00FF1B1D" w:rsidRDefault="00732B27" w:rsidP="008B1F35">
      <w:pPr>
        <w:jc w:val="both"/>
        <w:rPr>
          <w:rFonts w:asciiTheme="minorHAnsi" w:hAnsiTheme="minorHAnsi" w:cstheme="minorHAnsi"/>
          <w:sz w:val="22"/>
          <w:szCs w:val="22"/>
        </w:rPr>
      </w:pPr>
      <w:r w:rsidRPr="00FF1B1D">
        <w:rPr>
          <w:rFonts w:asciiTheme="minorHAnsi" w:hAnsiTheme="minorHAnsi" w:cstheme="minorHAnsi"/>
          <w:sz w:val="22"/>
          <w:szCs w:val="22"/>
        </w:rPr>
        <w:t>Under the health sector, t</w:t>
      </w:r>
      <w:r w:rsidR="00B51F18" w:rsidRPr="00FF1B1D">
        <w:rPr>
          <w:rFonts w:asciiTheme="minorHAnsi" w:hAnsiTheme="minorHAnsi" w:cstheme="minorHAnsi"/>
          <w:sz w:val="22"/>
          <w:szCs w:val="22"/>
        </w:rPr>
        <w:t>h</w:t>
      </w:r>
      <w:r w:rsidR="002D1065" w:rsidRPr="00FF1B1D">
        <w:rPr>
          <w:rFonts w:asciiTheme="minorHAnsi" w:hAnsiTheme="minorHAnsi" w:cstheme="minorHAnsi"/>
          <w:sz w:val="22"/>
          <w:szCs w:val="22"/>
        </w:rPr>
        <w:t xml:space="preserve">e UN system in Uganda will </w:t>
      </w:r>
      <w:r w:rsidR="00B51F18" w:rsidRPr="00FF1B1D">
        <w:rPr>
          <w:rFonts w:asciiTheme="minorHAnsi" w:hAnsiTheme="minorHAnsi" w:cstheme="minorHAnsi"/>
          <w:sz w:val="22"/>
          <w:szCs w:val="22"/>
        </w:rPr>
        <w:t>cooperate and work with the Government</w:t>
      </w:r>
      <w:r w:rsidR="002D1065" w:rsidRPr="00FF1B1D">
        <w:rPr>
          <w:rFonts w:asciiTheme="minorHAnsi" w:hAnsiTheme="minorHAnsi" w:cstheme="minorHAnsi"/>
          <w:sz w:val="22"/>
          <w:szCs w:val="22"/>
        </w:rPr>
        <w:t>, the private sector,</w:t>
      </w:r>
      <w:r w:rsidR="00B51F18" w:rsidRPr="00FF1B1D">
        <w:rPr>
          <w:rFonts w:asciiTheme="minorHAnsi" w:hAnsiTheme="minorHAnsi" w:cstheme="minorHAnsi"/>
          <w:sz w:val="22"/>
          <w:szCs w:val="22"/>
        </w:rPr>
        <w:t xml:space="preserve"> and </w:t>
      </w:r>
      <w:r w:rsidR="002D1065" w:rsidRPr="00FF1B1D">
        <w:rPr>
          <w:rFonts w:asciiTheme="minorHAnsi" w:hAnsiTheme="minorHAnsi" w:cstheme="minorHAnsi"/>
          <w:sz w:val="22"/>
          <w:szCs w:val="22"/>
        </w:rPr>
        <w:t xml:space="preserve">other </w:t>
      </w:r>
      <w:r w:rsidR="00B51F18" w:rsidRPr="00FF1B1D">
        <w:rPr>
          <w:rFonts w:asciiTheme="minorHAnsi" w:hAnsiTheme="minorHAnsi" w:cstheme="minorHAnsi"/>
          <w:sz w:val="22"/>
          <w:szCs w:val="22"/>
        </w:rPr>
        <w:t>non-state organizations including right</w:t>
      </w:r>
      <w:r w:rsidR="004C402E" w:rsidRPr="00FF1B1D">
        <w:rPr>
          <w:rFonts w:asciiTheme="minorHAnsi" w:hAnsiTheme="minorHAnsi" w:cstheme="minorHAnsi"/>
          <w:sz w:val="22"/>
          <w:szCs w:val="22"/>
        </w:rPr>
        <w:t>s-</w:t>
      </w:r>
      <w:r w:rsidR="00B51F18" w:rsidRPr="00FF1B1D">
        <w:rPr>
          <w:rFonts w:asciiTheme="minorHAnsi" w:hAnsiTheme="minorHAnsi" w:cstheme="minorHAnsi"/>
          <w:sz w:val="22"/>
          <w:szCs w:val="22"/>
        </w:rPr>
        <w:t xml:space="preserve">holders to strengthen </w:t>
      </w:r>
      <w:r w:rsidR="002D1065" w:rsidRPr="00FF1B1D">
        <w:rPr>
          <w:rFonts w:asciiTheme="minorHAnsi" w:hAnsiTheme="minorHAnsi" w:cstheme="minorHAnsi"/>
          <w:sz w:val="22"/>
          <w:szCs w:val="22"/>
        </w:rPr>
        <w:t>national health system</w:t>
      </w:r>
      <w:r w:rsidR="00B51F18" w:rsidRPr="00FF1B1D">
        <w:rPr>
          <w:rFonts w:asciiTheme="minorHAnsi" w:hAnsiTheme="minorHAnsi" w:cstheme="minorHAnsi"/>
          <w:sz w:val="22"/>
          <w:szCs w:val="22"/>
        </w:rPr>
        <w:t xml:space="preserve"> and promote quality and inclusive access t</w:t>
      </w:r>
      <w:r w:rsidRPr="00FF1B1D">
        <w:rPr>
          <w:rFonts w:asciiTheme="minorHAnsi" w:hAnsiTheme="minorHAnsi" w:cstheme="minorHAnsi"/>
          <w:sz w:val="22"/>
          <w:szCs w:val="22"/>
        </w:rPr>
        <w:t xml:space="preserve">o and utilization of quality health </w:t>
      </w:r>
      <w:r w:rsidR="00B51F18" w:rsidRPr="00FF1B1D">
        <w:rPr>
          <w:rFonts w:asciiTheme="minorHAnsi" w:hAnsiTheme="minorHAnsi" w:cstheme="minorHAnsi"/>
          <w:sz w:val="22"/>
          <w:szCs w:val="22"/>
        </w:rPr>
        <w:t>services, with special focus on marginalized and vulnerable groups (including refugees) across Uganda</w:t>
      </w:r>
      <w:r w:rsidR="00FE32B7" w:rsidRPr="00FF1B1D">
        <w:rPr>
          <w:rFonts w:asciiTheme="minorHAnsi" w:hAnsiTheme="minorHAnsi" w:cstheme="minorHAnsi"/>
          <w:sz w:val="22"/>
          <w:szCs w:val="22"/>
        </w:rPr>
        <w:t xml:space="preserve"> and strengthened public financial management</w:t>
      </w:r>
      <w:r w:rsidR="00B51F18" w:rsidRPr="00FF1B1D">
        <w:rPr>
          <w:rFonts w:asciiTheme="minorHAnsi" w:hAnsiTheme="minorHAnsi" w:cstheme="minorHAnsi"/>
          <w:sz w:val="22"/>
          <w:szCs w:val="22"/>
        </w:rPr>
        <w:t xml:space="preserve">. </w:t>
      </w:r>
      <w:r w:rsidRPr="00FF1B1D">
        <w:rPr>
          <w:rFonts w:asciiTheme="minorHAnsi" w:hAnsiTheme="minorHAnsi" w:cstheme="minorHAnsi"/>
          <w:sz w:val="22"/>
          <w:szCs w:val="22"/>
        </w:rPr>
        <w:t>The support will target, among others,</w:t>
      </w:r>
      <w:r w:rsidR="002D1065" w:rsidRPr="00FF1B1D">
        <w:rPr>
          <w:rFonts w:asciiTheme="minorHAnsi" w:hAnsiTheme="minorHAnsi" w:cstheme="minorHAnsi"/>
          <w:sz w:val="22"/>
          <w:szCs w:val="22"/>
          <w:shd w:val="clear" w:color="auto" w:fill="FFFFFF"/>
        </w:rPr>
        <w:t xml:space="preserve"> improving </w:t>
      </w:r>
      <w:r w:rsidRPr="00FF1B1D">
        <w:rPr>
          <w:rFonts w:asciiTheme="minorHAnsi" w:hAnsiTheme="minorHAnsi" w:cstheme="minorHAnsi"/>
          <w:sz w:val="22"/>
          <w:szCs w:val="22"/>
          <w:shd w:val="clear" w:color="auto" w:fill="FFFFFF"/>
        </w:rPr>
        <w:t xml:space="preserve">health sector infrastructure; </w:t>
      </w:r>
      <w:r w:rsidR="002D1065" w:rsidRPr="00FF1B1D">
        <w:rPr>
          <w:rFonts w:asciiTheme="minorHAnsi" w:hAnsiTheme="minorHAnsi" w:cstheme="minorHAnsi"/>
          <w:sz w:val="22"/>
          <w:szCs w:val="22"/>
          <w:shd w:val="clear" w:color="auto" w:fill="FFFFFF"/>
        </w:rPr>
        <w:t xml:space="preserve">preventing </w:t>
      </w:r>
      <w:r w:rsidRPr="00FF1B1D">
        <w:rPr>
          <w:rFonts w:asciiTheme="minorHAnsi" w:hAnsiTheme="minorHAnsi" w:cstheme="minorHAnsi"/>
          <w:sz w:val="22"/>
          <w:szCs w:val="22"/>
          <w:shd w:val="clear" w:color="auto" w:fill="FFFFFF"/>
        </w:rPr>
        <w:t xml:space="preserve">maternal, new-born and child- mortality; </w:t>
      </w:r>
      <w:r w:rsidR="002D1065" w:rsidRPr="00FF1B1D">
        <w:rPr>
          <w:rFonts w:asciiTheme="minorHAnsi" w:hAnsiTheme="minorHAnsi" w:cstheme="minorHAnsi"/>
          <w:sz w:val="22"/>
          <w:szCs w:val="22"/>
          <w:shd w:val="clear" w:color="auto" w:fill="FFFFFF"/>
        </w:rPr>
        <w:t xml:space="preserve">addressing </w:t>
      </w:r>
      <w:r w:rsidRPr="00FF1B1D">
        <w:rPr>
          <w:rFonts w:asciiTheme="minorHAnsi" w:hAnsiTheme="minorHAnsi" w:cstheme="minorHAnsi"/>
          <w:sz w:val="22"/>
          <w:szCs w:val="22"/>
          <w:shd w:val="clear" w:color="auto" w:fill="FFFFFF"/>
        </w:rPr>
        <w:t xml:space="preserve">unmet needs regarding family planning and contraceptives; </w:t>
      </w:r>
      <w:r w:rsidR="002D1065" w:rsidRPr="00FF1B1D">
        <w:rPr>
          <w:rFonts w:asciiTheme="minorHAnsi" w:hAnsiTheme="minorHAnsi" w:cstheme="minorHAnsi"/>
          <w:sz w:val="22"/>
          <w:szCs w:val="22"/>
          <w:shd w:val="clear" w:color="auto" w:fill="FFFFFF"/>
        </w:rPr>
        <w:t xml:space="preserve">provision of </w:t>
      </w:r>
      <w:r w:rsidRPr="00FF1B1D">
        <w:rPr>
          <w:rFonts w:asciiTheme="minorHAnsi" w:hAnsiTheme="minorHAnsi" w:cstheme="minorHAnsi"/>
          <w:sz w:val="22"/>
          <w:szCs w:val="22"/>
          <w:shd w:val="clear" w:color="auto" w:fill="FFFFFF"/>
        </w:rPr>
        <w:t>antenatal care (ANC)</w:t>
      </w:r>
      <w:r w:rsidR="002D1065" w:rsidRPr="00FF1B1D">
        <w:rPr>
          <w:rFonts w:asciiTheme="minorHAnsi" w:hAnsiTheme="minorHAnsi" w:cstheme="minorHAnsi"/>
          <w:sz w:val="22"/>
          <w:szCs w:val="22"/>
          <w:shd w:val="clear" w:color="auto" w:fill="FFFFFF"/>
        </w:rPr>
        <w:t xml:space="preserve"> and </w:t>
      </w:r>
      <w:r w:rsidRPr="00FF1B1D">
        <w:rPr>
          <w:rFonts w:asciiTheme="minorHAnsi" w:hAnsiTheme="minorHAnsi" w:cstheme="minorHAnsi"/>
          <w:sz w:val="22"/>
          <w:szCs w:val="22"/>
          <w:shd w:val="clear" w:color="auto" w:fill="FFFFFF"/>
        </w:rPr>
        <w:t xml:space="preserve">skilled birth attendant at birth and postnatal care, especially in rural area and among the marginalized and vulnerable. </w:t>
      </w:r>
    </w:p>
    <w:p w14:paraId="32F6DF42" w14:textId="77777777" w:rsidR="00B51F18" w:rsidRPr="00FF1B1D" w:rsidRDefault="00B51F18" w:rsidP="008B1F35">
      <w:pPr>
        <w:jc w:val="both"/>
        <w:rPr>
          <w:rFonts w:asciiTheme="minorHAnsi" w:hAnsiTheme="minorHAnsi" w:cstheme="minorHAnsi"/>
          <w:sz w:val="22"/>
          <w:szCs w:val="22"/>
        </w:rPr>
      </w:pPr>
    </w:p>
    <w:p w14:paraId="6F4DA347" w14:textId="5E9C868E" w:rsidR="00B51F18" w:rsidRPr="00FF1B1D" w:rsidRDefault="00B51F18" w:rsidP="008B1F35">
      <w:pPr>
        <w:jc w:val="both"/>
        <w:rPr>
          <w:rFonts w:asciiTheme="minorHAnsi" w:hAnsiTheme="minorHAnsi" w:cstheme="minorHAnsi"/>
          <w:sz w:val="22"/>
          <w:szCs w:val="22"/>
        </w:rPr>
      </w:pPr>
      <w:r w:rsidRPr="00FF1B1D">
        <w:rPr>
          <w:rFonts w:asciiTheme="minorHAnsi" w:hAnsiTheme="minorHAnsi" w:cstheme="minorHAnsi"/>
          <w:sz w:val="22"/>
          <w:szCs w:val="22"/>
        </w:rPr>
        <w:t>Uganda</w:t>
      </w:r>
      <w:r w:rsidR="00FE32B7" w:rsidRPr="00FF1B1D">
        <w:rPr>
          <w:rFonts w:asciiTheme="minorHAnsi" w:hAnsiTheme="minorHAnsi" w:cstheme="minorHAnsi"/>
          <w:sz w:val="22"/>
          <w:szCs w:val="22"/>
        </w:rPr>
        <w:t>’s</w:t>
      </w:r>
      <w:r w:rsidRPr="00FF1B1D">
        <w:rPr>
          <w:rFonts w:asciiTheme="minorHAnsi" w:hAnsiTheme="minorHAnsi" w:cstheme="minorHAnsi"/>
          <w:sz w:val="22"/>
          <w:szCs w:val="22"/>
        </w:rPr>
        <w:t xml:space="preserve"> education system need</w:t>
      </w:r>
      <w:r w:rsidR="00FC741F" w:rsidRPr="00FF1B1D">
        <w:rPr>
          <w:rFonts w:asciiTheme="minorHAnsi" w:hAnsiTheme="minorHAnsi" w:cstheme="minorHAnsi"/>
          <w:sz w:val="22"/>
          <w:szCs w:val="22"/>
        </w:rPr>
        <w:t>s</w:t>
      </w:r>
      <w:r w:rsidRPr="00FF1B1D">
        <w:rPr>
          <w:rFonts w:asciiTheme="minorHAnsi" w:hAnsiTheme="minorHAnsi" w:cstheme="minorHAnsi"/>
          <w:sz w:val="22"/>
          <w:szCs w:val="22"/>
        </w:rPr>
        <w:t xml:space="preserve"> to be strengthened to improve equitable access, quality, efficiency and effectiveness at all levels of education. </w:t>
      </w:r>
      <w:r w:rsidR="005D5683" w:rsidRPr="00FF1B1D">
        <w:rPr>
          <w:rFonts w:asciiTheme="minorHAnsi" w:hAnsiTheme="minorHAnsi" w:cstheme="minorHAnsi"/>
          <w:sz w:val="22"/>
          <w:szCs w:val="22"/>
        </w:rPr>
        <w:t>Specifically, i</w:t>
      </w:r>
      <w:r w:rsidRPr="00FF1B1D">
        <w:rPr>
          <w:rFonts w:asciiTheme="minorHAnsi" w:hAnsiTheme="minorHAnsi" w:cstheme="minorHAnsi"/>
          <w:sz w:val="22"/>
          <w:szCs w:val="22"/>
        </w:rPr>
        <w:t>mprovement of</w:t>
      </w:r>
      <w:r w:rsidR="005D5683" w:rsidRPr="00FF1B1D">
        <w:rPr>
          <w:rFonts w:asciiTheme="minorHAnsi" w:hAnsiTheme="minorHAnsi" w:cstheme="minorHAnsi"/>
          <w:sz w:val="22"/>
          <w:szCs w:val="22"/>
        </w:rPr>
        <w:t xml:space="preserve"> access to pre-school and progression </w:t>
      </w:r>
      <w:r w:rsidRPr="00FF1B1D">
        <w:rPr>
          <w:rFonts w:asciiTheme="minorHAnsi" w:hAnsiTheme="minorHAnsi" w:cstheme="minorHAnsi"/>
          <w:sz w:val="22"/>
          <w:szCs w:val="22"/>
        </w:rPr>
        <w:t xml:space="preserve">from standard one across other levels of basic education, transition from primary to secondary education, </w:t>
      </w:r>
      <w:r w:rsidR="00FC741F" w:rsidRPr="00FF1B1D">
        <w:rPr>
          <w:rFonts w:asciiTheme="minorHAnsi" w:hAnsiTheme="minorHAnsi" w:cstheme="minorHAnsi"/>
          <w:sz w:val="22"/>
          <w:szCs w:val="22"/>
        </w:rPr>
        <w:t xml:space="preserve">ensure </w:t>
      </w:r>
      <w:r w:rsidRPr="00FF1B1D">
        <w:rPr>
          <w:rFonts w:asciiTheme="minorHAnsi" w:hAnsiTheme="minorHAnsi" w:cstheme="minorHAnsi"/>
          <w:sz w:val="22"/>
          <w:szCs w:val="22"/>
        </w:rPr>
        <w:t xml:space="preserve">improvement of quality of education for all children at all levels, </w:t>
      </w:r>
      <w:r w:rsidR="005D5683" w:rsidRPr="00FF1B1D">
        <w:rPr>
          <w:rFonts w:asciiTheme="minorHAnsi" w:hAnsiTheme="minorHAnsi" w:cstheme="minorHAnsi"/>
          <w:sz w:val="22"/>
          <w:szCs w:val="22"/>
        </w:rPr>
        <w:t xml:space="preserve">promotion of E-learning, </w:t>
      </w:r>
      <w:r w:rsidRPr="00FF1B1D">
        <w:rPr>
          <w:rFonts w:asciiTheme="minorHAnsi" w:hAnsiTheme="minorHAnsi" w:cstheme="minorHAnsi"/>
          <w:sz w:val="22"/>
          <w:szCs w:val="22"/>
        </w:rPr>
        <w:t xml:space="preserve">skills development, targeting especially the marginalized and vulnerable children, adolescent and youth are critical areas to be </w:t>
      </w:r>
      <w:r w:rsidR="005D5683" w:rsidRPr="00FF1B1D">
        <w:rPr>
          <w:rFonts w:asciiTheme="minorHAnsi" w:hAnsiTheme="minorHAnsi" w:cstheme="minorHAnsi"/>
          <w:sz w:val="22"/>
          <w:szCs w:val="22"/>
        </w:rPr>
        <w:t>supported</w:t>
      </w:r>
      <w:r w:rsidRPr="00FF1B1D">
        <w:rPr>
          <w:rFonts w:asciiTheme="minorHAnsi" w:hAnsiTheme="minorHAnsi" w:cstheme="minorHAnsi"/>
          <w:sz w:val="22"/>
          <w:szCs w:val="22"/>
        </w:rPr>
        <w:t xml:space="preserve">. To address these important areas, the </w:t>
      </w:r>
      <w:proofErr w:type="spellStart"/>
      <w:r w:rsidRPr="00FF1B1D">
        <w:rPr>
          <w:rFonts w:asciiTheme="minorHAnsi" w:hAnsiTheme="minorHAnsi" w:cstheme="minorHAnsi"/>
          <w:sz w:val="22"/>
          <w:szCs w:val="22"/>
        </w:rPr>
        <w:t>GoU</w:t>
      </w:r>
      <w:proofErr w:type="spellEnd"/>
      <w:r w:rsidRPr="00FF1B1D">
        <w:rPr>
          <w:rFonts w:asciiTheme="minorHAnsi" w:hAnsiTheme="minorHAnsi" w:cstheme="minorHAnsi"/>
          <w:sz w:val="22"/>
          <w:szCs w:val="22"/>
        </w:rPr>
        <w:t xml:space="preserve"> needs support towards </w:t>
      </w:r>
      <w:r w:rsidR="005D5683" w:rsidRPr="00FF1B1D">
        <w:rPr>
          <w:rFonts w:asciiTheme="minorHAnsi" w:hAnsiTheme="minorHAnsi" w:cstheme="minorHAnsi"/>
          <w:sz w:val="22"/>
          <w:szCs w:val="22"/>
        </w:rPr>
        <w:t>s</w:t>
      </w:r>
      <w:r w:rsidRPr="00FF1B1D">
        <w:rPr>
          <w:rFonts w:asciiTheme="minorHAnsi" w:hAnsiTheme="minorHAnsi" w:cstheme="minorHAnsi"/>
          <w:sz w:val="22"/>
          <w:szCs w:val="22"/>
        </w:rPr>
        <w:t xml:space="preserve">trengthening of the Education System at both the national and local government levels. </w:t>
      </w:r>
      <w:r w:rsidR="005D5683" w:rsidRPr="00FF1B1D">
        <w:rPr>
          <w:rFonts w:asciiTheme="minorHAnsi" w:hAnsiTheme="minorHAnsi" w:cstheme="minorHAnsi"/>
          <w:sz w:val="22"/>
          <w:szCs w:val="22"/>
        </w:rPr>
        <w:t xml:space="preserve">The UN will also support the Government and local governments to make </w:t>
      </w:r>
      <w:r w:rsidRPr="00FF1B1D">
        <w:rPr>
          <w:rFonts w:asciiTheme="minorHAnsi" w:hAnsiTheme="minorHAnsi" w:cstheme="minorHAnsi"/>
          <w:sz w:val="22"/>
          <w:szCs w:val="22"/>
        </w:rPr>
        <w:t xml:space="preserve">schools inclusive and safe for all children, including children with </w:t>
      </w:r>
      <w:r w:rsidR="005D5683" w:rsidRPr="00FF1B1D">
        <w:rPr>
          <w:rFonts w:asciiTheme="minorHAnsi" w:hAnsiTheme="minorHAnsi" w:cstheme="minorHAnsi"/>
          <w:sz w:val="22"/>
          <w:szCs w:val="22"/>
        </w:rPr>
        <w:t xml:space="preserve">special needs. </w:t>
      </w:r>
      <w:r w:rsidR="004036A3" w:rsidRPr="00FF1B1D">
        <w:rPr>
          <w:rFonts w:asciiTheme="minorHAnsi" w:hAnsiTheme="minorHAnsi" w:cstheme="minorHAnsi"/>
          <w:sz w:val="22"/>
          <w:szCs w:val="22"/>
        </w:rPr>
        <w:t xml:space="preserve"> UN system will work with the private sector to create opportunities for </w:t>
      </w:r>
      <w:r w:rsidR="00895DA7" w:rsidRPr="00FF1B1D">
        <w:rPr>
          <w:rFonts w:asciiTheme="minorHAnsi" w:hAnsiTheme="minorHAnsi" w:cstheme="minorHAnsi"/>
          <w:sz w:val="22"/>
          <w:szCs w:val="22"/>
        </w:rPr>
        <w:t xml:space="preserve">apprenticeship </w:t>
      </w:r>
      <w:r w:rsidR="004036A3" w:rsidRPr="00FF1B1D">
        <w:rPr>
          <w:rFonts w:asciiTheme="minorHAnsi" w:hAnsiTheme="minorHAnsi" w:cstheme="minorHAnsi"/>
          <w:sz w:val="22"/>
          <w:szCs w:val="22"/>
        </w:rPr>
        <w:t>and innovation targeting youth and women., especially the marginalized and vulnerable.</w:t>
      </w:r>
    </w:p>
    <w:p w14:paraId="4798F909" w14:textId="77777777" w:rsidR="00B51F18" w:rsidRPr="00FF1B1D" w:rsidRDefault="00B51F18" w:rsidP="008B1F35">
      <w:pPr>
        <w:jc w:val="both"/>
        <w:rPr>
          <w:rFonts w:asciiTheme="minorHAnsi" w:hAnsiTheme="minorHAnsi" w:cstheme="minorHAnsi"/>
          <w:sz w:val="22"/>
          <w:szCs w:val="22"/>
        </w:rPr>
      </w:pPr>
    </w:p>
    <w:p w14:paraId="2CA7C6FB" w14:textId="52D556CD" w:rsidR="00B51F18" w:rsidRPr="00FF1B1D" w:rsidRDefault="00B51F18" w:rsidP="00B17738">
      <w:pPr>
        <w:jc w:val="both"/>
        <w:rPr>
          <w:rFonts w:asciiTheme="minorHAnsi" w:hAnsiTheme="minorHAnsi" w:cstheme="minorHAnsi"/>
          <w:sz w:val="22"/>
          <w:szCs w:val="22"/>
        </w:rPr>
      </w:pPr>
      <w:r w:rsidRPr="00FF1B1D">
        <w:rPr>
          <w:rFonts w:asciiTheme="minorHAnsi" w:hAnsiTheme="minorHAnsi" w:cstheme="minorHAnsi"/>
          <w:sz w:val="22"/>
          <w:szCs w:val="22"/>
        </w:rPr>
        <w:t xml:space="preserve">The UN system will also support Uganda </w:t>
      </w:r>
      <w:r w:rsidR="00FC741F" w:rsidRPr="00FF1B1D">
        <w:rPr>
          <w:rFonts w:asciiTheme="minorHAnsi" w:hAnsiTheme="minorHAnsi" w:cstheme="minorHAnsi"/>
          <w:sz w:val="22"/>
          <w:szCs w:val="22"/>
        </w:rPr>
        <w:t xml:space="preserve">in </w:t>
      </w:r>
      <w:r w:rsidRPr="00FF1B1D">
        <w:rPr>
          <w:rFonts w:asciiTheme="minorHAnsi" w:hAnsiTheme="minorHAnsi" w:cstheme="minorHAnsi"/>
          <w:sz w:val="22"/>
          <w:szCs w:val="22"/>
        </w:rPr>
        <w:t xml:space="preserve">fulfilling the National Social Protection Policy and strengthen national and local systems to deliver effectively social security and social care services, </w:t>
      </w:r>
      <w:r w:rsidR="00FE32B7" w:rsidRPr="00FF1B1D">
        <w:rPr>
          <w:rFonts w:asciiTheme="minorHAnsi" w:hAnsiTheme="minorHAnsi" w:cstheme="minorHAnsi"/>
          <w:sz w:val="22"/>
          <w:szCs w:val="22"/>
        </w:rPr>
        <w:t xml:space="preserve">direct income support, and complementary programmes covered by the Policy, </w:t>
      </w:r>
      <w:r w:rsidRPr="00FF1B1D">
        <w:rPr>
          <w:rFonts w:asciiTheme="minorHAnsi" w:hAnsiTheme="minorHAnsi" w:cstheme="minorHAnsi"/>
          <w:sz w:val="22"/>
          <w:szCs w:val="22"/>
        </w:rPr>
        <w:t xml:space="preserve">to ensure that human capital of Uganda is protected and its full potential promoted. </w:t>
      </w:r>
      <w:r w:rsidR="00921993" w:rsidRPr="00FF1B1D">
        <w:rPr>
          <w:rFonts w:asciiTheme="minorHAnsi" w:hAnsiTheme="minorHAnsi" w:cstheme="minorHAnsi"/>
          <w:sz w:val="22"/>
          <w:szCs w:val="22"/>
        </w:rPr>
        <w:t xml:space="preserve">The UN can also play an important role to harmonize social protection and humanitarian and development assistance to refugees, seeking synergies between services provided to host and refugee communities. </w:t>
      </w:r>
      <w:r w:rsidRPr="00FF1B1D">
        <w:rPr>
          <w:rFonts w:asciiTheme="minorHAnsi" w:hAnsiTheme="minorHAnsi" w:cstheme="minorHAnsi"/>
          <w:sz w:val="22"/>
          <w:szCs w:val="22"/>
        </w:rPr>
        <w:t>To support the country’s effort to better prepare, mitigate and</w:t>
      </w:r>
      <w:r w:rsidR="002B4157" w:rsidRPr="00FF1B1D">
        <w:rPr>
          <w:rFonts w:asciiTheme="minorHAnsi" w:hAnsiTheme="minorHAnsi" w:cstheme="minorHAnsi"/>
          <w:sz w:val="22"/>
          <w:szCs w:val="22"/>
        </w:rPr>
        <w:t xml:space="preserve"> respond to shocks, the UN will </w:t>
      </w:r>
      <w:r w:rsidR="00921D09" w:rsidRPr="00FF1B1D">
        <w:rPr>
          <w:rFonts w:asciiTheme="minorHAnsi" w:hAnsiTheme="minorHAnsi" w:cstheme="minorHAnsi"/>
          <w:sz w:val="22"/>
          <w:szCs w:val="22"/>
        </w:rPr>
        <w:t>support</w:t>
      </w:r>
      <w:r w:rsidRPr="00FF1B1D">
        <w:rPr>
          <w:rFonts w:asciiTheme="minorHAnsi" w:hAnsiTheme="minorHAnsi" w:cstheme="minorHAnsi"/>
          <w:sz w:val="22"/>
          <w:szCs w:val="22"/>
        </w:rPr>
        <w:t xml:space="preserve"> inter-sectoral efforts to coordinate whole of government and whole of society approach</w:t>
      </w:r>
      <w:r w:rsidR="00FE32B7" w:rsidRPr="00FF1B1D">
        <w:rPr>
          <w:rFonts w:asciiTheme="minorHAnsi" w:hAnsiTheme="minorHAnsi" w:cstheme="minorHAnsi"/>
          <w:sz w:val="22"/>
          <w:szCs w:val="22"/>
        </w:rPr>
        <w:t>es</w:t>
      </w:r>
      <w:r w:rsidRPr="00FF1B1D">
        <w:rPr>
          <w:rFonts w:asciiTheme="minorHAnsi" w:hAnsiTheme="minorHAnsi" w:cstheme="minorHAnsi"/>
          <w:sz w:val="22"/>
          <w:szCs w:val="22"/>
        </w:rPr>
        <w:t xml:space="preserve"> to shock-response, including leveraging existing systems and financing arrangement</w:t>
      </w:r>
      <w:r w:rsidR="00FE32B7" w:rsidRPr="00FF1B1D">
        <w:rPr>
          <w:rFonts w:asciiTheme="minorHAnsi" w:hAnsiTheme="minorHAnsi" w:cstheme="minorHAnsi"/>
          <w:sz w:val="22"/>
          <w:szCs w:val="22"/>
        </w:rPr>
        <w:t>s</w:t>
      </w:r>
      <w:r w:rsidRPr="00FF1B1D">
        <w:rPr>
          <w:rFonts w:asciiTheme="minorHAnsi" w:hAnsiTheme="minorHAnsi" w:cstheme="minorHAnsi"/>
          <w:sz w:val="22"/>
          <w:szCs w:val="22"/>
        </w:rPr>
        <w:t xml:space="preserve"> used for routine social assistance</w:t>
      </w:r>
      <w:r w:rsidR="00FE32B7" w:rsidRPr="00FF1B1D">
        <w:rPr>
          <w:rFonts w:asciiTheme="minorHAnsi" w:hAnsiTheme="minorHAnsi" w:cstheme="minorHAnsi"/>
          <w:sz w:val="22"/>
          <w:szCs w:val="22"/>
        </w:rPr>
        <w:t xml:space="preserve"> and strengthen linkages along the humanitarian-development continuum</w:t>
      </w:r>
      <w:r w:rsidRPr="00FF1B1D">
        <w:rPr>
          <w:rFonts w:asciiTheme="minorHAnsi" w:hAnsiTheme="minorHAnsi" w:cstheme="minorHAnsi"/>
          <w:sz w:val="22"/>
          <w:szCs w:val="22"/>
        </w:rPr>
        <w:t>.</w:t>
      </w:r>
    </w:p>
    <w:p w14:paraId="0689B586" w14:textId="77777777" w:rsidR="00B51F18" w:rsidRPr="00FF1B1D" w:rsidRDefault="00B51F18" w:rsidP="008B1F35">
      <w:pPr>
        <w:jc w:val="both"/>
        <w:rPr>
          <w:rFonts w:asciiTheme="minorHAnsi" w:hAnsiTheme="minorHAnsi" w:cstheme="minorHAnsi"/>
          <w:sz w:val="22"/>
          <w:szCs w:val="22"/>
        </w:rPr>
      </w:pPr>
    </w:p>
    <w:p w14:paraId="256421DD" w14:textId="0369ECFC" w:rsidR="00B51F18" w:rsidRPr="00FF1B1D" w:rsidRDefault="00B51F18" w:rsidP="00E96FE8">
      <w:pPr>
        <w:jc w:val="both"/>
        <w:rPr>
          <w:rFonts w:asciiTheme="minorHAnsi" w:hAnsiTheme="minorHAnsi" w:cstheme="minorHAnsi"/>
          <w:sz w:val="22"/>
          <w:szCs w:val="22"/>
        </w:rPr>
      </w:pPr>
      <w:r w:rsidRPr="00FF1B1D">
        <w:rPr>
          <w:rFonts w:asciiTheme="minorHAnsi" w:hAnsiTheme="minorHAnsi" w:cstheme="minorHAnsi"/>
          <w:sz w:val="22"/>
          <w:szCs w:val="22"/>
        </w:rPr>
        <w:t xml:space="preserve">With the lessons learned from </w:t>
      </w:r>
      <w:r w:rsidR="002B4157" w:rsidRPr="00FF1B1D">
        <w:rPr>
          <w:rFonts w:asciiTheme="minorHAnsi" w:hAnsiTheme="minorHAnsi" w:cstheme="minorHAnsi"/>
          <w:sz w:val="22"/>
          <w:szCs w:val="22"/>
        </w:rPr>
        <w:t xml:space="preserve">locust invasion, </w:t>
      </w:r>
      <w:r w:rsidRPr="00FF1B1D">
        <w:rPr>
          <w:rFonts w:asciiTheme="minorHAnsi" w:hAnsiTheme="minorHAnsi" w:cstheme="minorHAnsi"/>
          <w:sz w:val="22"/>
          <w:szCs w:val="22"/>
        </w:rPr>
        <w:t>COVID-19</w:t>
      </w:r>
      <w:r w:rsidR="002B4157" w:rsidRPr="00FF1B1D">
        <w:rPr>
          <w:rFonts w:asciiTheme="minorHAnsi" w:hAnsiTheme="minorHAnsi" w:cstheme="minorHAnsi"/>
          <w:sz w:val="22"/>
          <w:szCs w:val="22"/>
        </w:rPr>
        <w:t xml:space="preserve">, and flood disaster </w:t>
      </w:r>
      <w:r w:rsidRPr="00FF1B1D">
        <w:rPr>
          <w:rFonts w:asciiTheme="minorHAnsi" w:hAnsiTheme="minorHAnsi" w:cstheme="minorHAnsi"/>
          <w:sz w:val="22"/>
          <w:szCs w:val="22"/>
        </w:rPr>
        <w:t xml:space="preserve">other social, economic and environmental disasters, the </w:t>
      </w:r>
      <w:r w:rsidR="00F863E4" w:rsidRPr="00FF1B1D">
        <w:rPr>
          <w:rFonts w:asciiTheme="minorHAnsi" w:hAnsiTheme="minorHAnsi" w:cstheme="minorHAnsi"/>
          <w:sz w:val="22"/>
          <w:szCs w:val="22"/>
        </w:rPr>
        <w:t xml:space="preserve">UN system will support Government, local government and the private sector in </w:t>
      </w:r>
      <w:r w:rsidRPr="00FF1B1D">
        <w:rPr>
          <w:rFonts w:asciiTheme="minorHAnsi" w:hAnsiTheme="minorHAnsi" w:cstheme="minorHAnsi"/>
          <w:sz w:val="22"/>
          <w:szCs w:val="22"/>
        </w:rPr>
        <w:t>strengthening national and local health</w:t>
      </w:r>
      <w:r w:rsidR="00F863E4" w:rsidRPr="00FF1B1D">
        <w:rPr>
          <w:rFonts w:asciiTheme="minorHAnsi" w:hAnsiTheme="minorHAnsi" w:cstheme="minorHAnsi"/>
          <w:sz w:val="22"/>
          <w:szCs w:val="22"/>
        </w:rPr>
        <w:t>, education and social protection systems</w:t>
      </w:r>
      <w:r w:rsidRPr="00FF1B1D">
        <w:rPr>
          <w:rFonts w:asciiTheme="minorHAnsi" w:hAnsiTheme="minorHAnsi" w:cstheme="minorHAnsi"/>
          <w:sz w:val="22"/>
          <w:szCs w:val="22"/>
        </w:rPr>
        <w:t xml:space="preserve"> at national</w:t>
      </w:r>
      <w:r w:rsidR="00F863E4" w:rsidRPr="00FF1B1D">
        <w:rPr>
          <w:rFonts w:asciiTheme="minorHAnsi" w:hAnsiTheme="minorHAnsi" w:cstheme="minorHAnsi"/>
          <w:sz w:val="22"/>
          <w:szCs w:val="22"/>
        </w:rPr>
        <w:t xml:space="preserve">, district and community levels for resilience and adaptation. </w:t>
      </w:r>
      <w:r w:rsidRPr="00FF1B1D">
        <w:rPr>
          <w:rFonts w:asciiTheme="minorHAnsi" w:hAnsiTheme="minorHAnsi" w:cstheme="minorHAnsi"/>
          <w:sz w:val="22"/>
          <w:szCs w:val="22"/>
        </w:rPr>
        <w:t xml:space="preserve">In this regard, the Government and the UN system are, therefore, committed to addressing underlying causes that hamper progress towards building a strong national </w:t>
      </w:r>
      <w:r w:rsidR="00F863E4" w:rsidRPr="00FF1B1D">
        <w:rPr>
          <w:rFonts w:asciiTheme="minorHAnsi" w:hAnsiTheme="minorHAnsi" w:cstheme="minorHAnsi"/>
          <w:sz w:val="22"/>
          <w:szCs w:val="22"/>
        </w:rPr>
        <w:t>and local basic social and protection systems and services.</w:t>
      </w:r>
      <w:r w:rsidRPr="00FF1B1D">
        <w:rPr>
          <w:rFonts w:asciiTheme="minorHAnsi" w:hAnsiTheme="minorHAnsi" w:cstheme="minorHAnsi"/>
          <w:sz w:val="22"/>
          <w:szCs w:val="22"/>
        </w:rPr>
        <w:t xml:space="preserve"> </w:t>
      </w:r>
    </w:p>
    <w:p w14:paraId="39C21AF1" w14:textId="77777777" w:rsidR="00DC184A" w:rsidRPr="00FF1B1D" w:rsidRDefault="00DC184A" w:rsidP="008A30A1">
      <w:pPr>
        <w:jc w:val="both"/>
        <w:rPr>
          <w:rFonts w:asciiTheme="minorHAnsi" w:hAnsiTheme="minorHAnsi" w:cstheme="minorHAnsi"/>
          <w:sz w:val="22"/>
          <w:szCs w:val="22"/>
        </w:rPr>
      </w:pPr>
    </w:p>
    <w:p w14:paraId="55670F2E" w14:textId="2C1686D2" w:rsidR="00B51F18" w:rsidRDefault="00B51F18" w:rsidP="001F6F9F">
      <w:pPr>
        <w:rPr>
          <w:rFonts w:asciiTheme="minorHAnsi" w:hAnsiTheme="minorHAnsi" w:cstheme="minorHAnsi"/>
          <w:sz w:val="22"/>
          <w:szCs w:val="22"/>
        </w:rPr>
      </w:pPr>
      <w:r w:rsidRPr="00FF1B1D">
        <w:rPr>
          <w:rFonts w:asciiTheme="minorHAnsi" w:hAnsiTheme="minorHAnsi" w:cstheme="minorHAnsi"/>
          <w:sz w:val="22"/>
          <w:szCs w:val="22"/>
        </w:rPr>
        <w:t>Key partners for Outcome 3.1 include the following:</w:t>
      </w:r>
    </w:p>
    <w:p w14:paraId="773EF735" w14:textId="77777777" w:rsidR="002E328E" w:rsidRPr="00FF1B1D" w:rsidRDefault="002E328E" w:rsidP="001F6F9F">
      <w:pPr>
        <w:rPr>
          <w:rFonts w:asciiTheme="minorHAnsi" w:hAnsiTheme="minorHAnsi" w:cstheme="minorHAnsi"/>
          <w:sz w:val="22"/>
          <w:szCs w:val="22"/>
        </w:rPr>
      </w:pPr>
    </w:p>
    <w:p w14:paraId="40328CDE" w14:textId="6CE99C14" w:rsidR="00B51F18" w:rsidRPr="00FF1B1D" w:rsidRDefault="00B51F18" w:rsidP="00B40E77">
      <w:pPr>
        <w:pStyle w:val="ListParagraph"/>
        <w:numPr>
          <w:ilvl w:val="0"/>
          <w:numId w:val="13"/>
        </w:numPr>
        <w:jc w:val="both"/>
        <w:rPr>
          <w:rFonts w:asciiTheme="minorHAnsi" w:hAnsiTheme="minorHAnsi" w:cstheme="minorHAnsi"/>
          <w:sz w:val="22"/>
          <w:szCs w:val="22"/>
        </w:rPr>
      </w:pPr>
      <w:r w:rsidRPr="00FF1B1D">
        <w:rPr>
          <w:rFonts w:asciiTheme="minorHAnsi" w:hAnsiTheme="minorHAnsi" w:cstheme="minorHAnsi"/>
          <w:sz w:val="22"/>
          <w:szCs w:val="22"/>
        </w:rPr>
        <w:t xml:space="preserve">Duty Bearers: Private sector, </w:t>
      </w:r>
      <w:r w:rsidR="00F863E4" w:rsidRPr="00FF1B1D">
        <w:rPr>
          <w:rFonts w:asciiTheme="minorHAnsi" w:hAnsiTheme="minorHAnsi" w:cstheme="minorHAnsi"/>
          <w:sz w:val="22"/>
          <w:szCs w:val="22"/>
        </w:rPr>
        <w:t xml:space="preserve">relevant </w:t>
      </w:r>
      <w:r w:rsidRPr="00FF1B1D">
        <w:rPr>
          <w:rFonts w:asciiTheme="minorHAnsi" w:hAnsiTheme="minorHAnsi" w:cstheme="minorHAnsi"/>
          <w:sz w:val="22"/>
          <w:szCs w:val="22"/>
        </w:rPr>
        <w:t>MDA’s (Sub-national local Governments), Religious leaders, Legislators (Parliamentarians), Judiciary, Law enforcement agencies, Regional bodies (East Africa Community, IGAD etc.).</w:t>
      </w:r>
    </w:p>
    <w:p w14:paraId="44700816" w14:textId="08A51848" w:rsidR="00B51F18" w:rsidRPr="00FF1B1D" w:rsidRDefault="00B51F18" w:rsidP="00B40E77">
      <w:pPr>
        <w:pStyle w:val="ListParagraph"/>
        <w:numPr>
          <w:ilvl w:val="0"/>
          <w:numId w:val="13"/>
        </w:numPr>
        <w:jc w:val="both"/>
        <w:rPr>
          <w:rFonts w:asciiTheme="minorHAnsi" w:hAnsiTheme="minorHAnsi" w:cstheme="minorHAnsi"/>
          <w:sz w:val="22"/>
          <w:szCs w:val="22"/>
        </w:rPr>
      </w:pPr>
      <w:r w:rsidRPr="00FF1B1D">
        <w:rPr>
          <w:rFonts w:asciiTheme="minorHAnsi" w:hAnsiTheme="minorHAnsi" w:cstheme="minorHAnsi"/>
          <w:sz w:val="22"/>
          <w:szCs w:val="22"/>
        </w:rPr>
        <w:t xml:space="preserve">Right Holders: CSO’s and CBO, Women and Men, Children, Youth, People living with HIV and AIDS, </w:t>
      </w:r>
      <w:r w:rsidR="009D78B7" w:rsidRPr="00FF1B1D">
        <w:rPr>
          <w:rFonts w:asciiTheme="minorHAnsi" w:hAnsiTheme="minorHAnsi" w:cstheme="minorHAnsi"/>
          <w:sz w:val="22"/>
          <w:szCs w:val="22"/>
        </w:rPr>
        <w:t xml:space="preserve">Persons with Disabilities, </w:t>
      </w:r>
      <w:r w:rsidRPr="00FF1B1D">
        <w:rPr>
          <w:rFonts w:asciiTheme="minorHAnsi" w:hAnsiTheme="minorHAnsi" w:cstheme="minorHAnsi"/>
          <w:sz w:val="22"/>
          <w:szCs w:val="22"/>
        </w:rPr>
        <w:t>Refugees, and other marginalized</w:t>
      </w:r>
      <w:r w:rsidR="009D78B7" w:rsidRPr="00FF1B1D">
        <w:rPr>
          <w:rFonts w:asciiTheme="minorHAnsi" w:hAnsiTheme="minorHAnsi" w:cstheme="minorHAnsi"/>
          <w:sz w:val="22"/>
          <w:szCs w:val="22"/>
        </w:rPr>
        <w:t xml:space="preserve"> and vulnerable</w:t>
      </w:r>
      <w:r w:rsidRPr="00FF1B1D">
        <w:rPr>
          <w:rFonts w:asciiTheme="minorHAnsi" w:hAnsiTheme="minorHAnsi" w:cstheme="minorHAnsi"/>
          <w:sz w:val="22"/>
          <w:szCs w:val="22"/>
        </w:rPr>
        <w:t xml:space="preserve"> groups</w:t>
      </w:r>
      <w:r w:rsidR="004C402E" w:rsidRPr="00FF1B1D">
        <w:rPr>
          <w:rFonts w:asciiTheme="minorHAnsi" w:hAnsiTheme="minorHAnsi" w:cstheme="minorHAnsi"/>
          <w:sz w:val="22"/>
          <w:szCs w:val="22"/>
        </w:rPr>
        <w:t xml:space="preserve"> and others</w:t>
      </w:r>
      <w:r w:rsidRPr="00FF1B1D">
        <w:rPr>
          <w:rFonts w:asciiTheme="minorHAnsi" w:hAnsiTheme="minorHAnsi" w:cstheme="minorHAnsi"/>
          <w:sz w:val="22"/>
          <w:szCs w:val="22"/>
        </w:rPr>
        <w:t>.</w:t>
      </w:r>
    </w:p>
    <w:p w14:paraId="49220D99" w14:textId="77777777" w:rsidR="00B51F18" w:rsidRPr="00FF1B1D" w:rsidRDefault="00B51F18" w:rsidP="008A30A1">
      <w:pPr>
        <w:jc w:val="both"/>
        <w:rPr>
          <w:rFonts w:asciiTheme="minorHAnsi" w:hAnsiTheme="minorHAnsi" w:cstheme="minorHAnsi"/>
          <w:sz w:val="22"/>
          <w:szCs w:val="22"/>
        </w:rPr>
      </w:pPr>
    </w:p>
    <w:p w14:paraId="51D13595" w14:textId="43DFA2D8" w:rsidR="00B51F18" w:rsidRPr="00FF1B1D" w:rsidRDefault="00B51F18" w:rsidP="00554DD2">
      <w:pPr>
        <w:jc w:val="both"/>
        <w:rPr>
          <w:rFonts w:asciiTheme="minorHAnsi" w:hAnsiTheme="minorHAnsi" w:cstheme="minorHAnsi"/>
          <w:i/>
          <w:iCs/>
          <w:sz w:val="22"/>
          <w:szCs w:val="22"/>
        </w:rPr>
      </w:pPr>
      <w:r w:rsidRPr="00FF1B1D">
        <w:rPr>
          <w:rFonts w:asciiTheme="minorHAnsi" w:eastAsia="Times New Roman" w:hAnsiTheme="minorHAnsi" w:cstheme="minorHAnsi"/>
          <w:iCs/>
          <w:sz w:val="22"/>
          <w:szCs w:val="22"/>
          <w:u w:val="thick"/>
        </w:rPr>
        <w:t>Outcome 3.2</w:t>
      </w:r>
      <w:r w:rsidRPr="00FF1B1D">
        <w:rPr>
          <w:rFonts w:asciiTheme="minorHAnsi" w:eastAsia="Times New Roman" w:hAnsiTheme="minorHAnsi" w:cstheme="minorHAnsi"/>
          <w:iCs/>
          <w:sz w:val="22"/>
          <w:szCs w:val="22"/>
        </w:rPr>
        <w:t xml:space="preserve"> The second outcome under Strategic Priority III: </w:t>
      </w:r>
      <w:r w:rsidRPr="00FF1B1D">
        <w:rPr>
          <w:rFonts w:asciiTheme="minorHAnsi" w:hAnsiTheme="minorHAnsi" w:cstheme="minorHAnsi"/>
          <w:sz w:val="22"/>
          <w:szCs w:val="22"/>
        </w:rPr>
        <w:t>By 2025, gender</w:t>
      </w:r>
      <w:r w:rsidRPr="00FF1B1D">
        <w:rPr>
          <w:rFonts w:asciiTheme="minorHAnsi" w:hAnsiTheme="minorHAnsi" w:cstheme="minorHAnsi"/>
          <w:i/>
          <w:iCs/>
          <w:sz w:val="22"/>
          <w:szCs w:val="22"/>
        </w:rPr>
        <w:t xml:space="preserve"> equality and human rights of people in Uganda are promoted, protected and fulfilled in a culturally responsive environment.</w:t>
      </w:r>
    </w:p>
    <w:p w14:paraId="5F3565EE" w14:textId="77777777" w:rsidR="00B51F18" w:rsidRPr="00FF1B1D" w:rsidRDefault="00B51F18" w:rsidP="00554DD2">
      <w:pPr>
        <w:jc w:val="both"/>
        <w:rPr>
          <w:rFonts w:asciiTheme="minorHAnsi" w:eastAsia="Times New Roman" w:hAnsiTheme="minorHAnsi" w:cstheme="minorHAnsi"/>
          <w:iCs/>
          <w:sz w:val="22"/>
          <w:szCs w:val="22"/>
        </w:rPr>
      </w:pPr>
    </w:p>
    <w:p w14:paraId="08B981A6" w14:textId="7E68F94C" w:rsidR="001B35FB" w:rsidRPr="00FF1B1D" w:rsidRDefault="00B51F18" w:rsidP="001B35FB">
      <w:pPr>
        <w:contextualSpacing/>
        <w:jc w:val="both"/>
        <w:rPr>
          <w:rFonts w:asciiTheme="minorHAnsi" w:hAnsiTheme="minorHAnsi" w:cstheme="minorHAnsi"/>
          <w:sz w:val="22"/>
          <w:szCs w:val="22"/>
        </w:rPr>
      </w:pPr>
      <w:r w:rsidRPr="00FF1B1D">
        <w:rPr>
          <w:rFonts w:asciiTheme="minorHAnsi" w:hAnsiTheme="minorHAnsi" w:cstheme="minorHAnsi"/>
          <w:sz w:val="22"/>
          <w:szCs w:val="22"/>
        </w:rPr>
        <w:t>Uganda</w:t>
      </w:r>
      <w:r w:rsidR="00E71FE7">
        <w:rPr>
          <w:rFonts w:asciiTheme="minorHAnsi" w:hAnsiTheme="minorHAnsi" w:cstheme="minorHAnsi"/>
          <w:sz w:val="22"/>
          <w:szCs w:val="22"/>
        </w:rPr>
        <w:t>’s</w:t>
      </w:r>
      <w:r w:rsidRPr="00FF1B1D">
        <w:rPr>
          <w:rFonts w:asciiTheme="minorHAnsi" w:hAnsiTheme="minorHAnsi" w:cstheme="minorHAnsi"/>
          <w:sz w:val="22"/>
          <w:szCs w:val="22"/>
        </w:rPr>
        <w:t xml:space="preserve"> inclusive and equitable economic and social transformation will be realized faster if gender equality, equity, human rights, and inclusion of women/girls and other vulnerable</w:t>
      </w:r>
      <w:r w:rsidR="004C402E" w:rsidRPr="00FF1B1D">
        <w:rPr>
          <w:rFonts w:asciiTheme="minorHAnsi" w:hAnsiTheme="minorHAnsi" w:cstheme="minorHAnsi"/>
          <w:sz w:val="22"/>
          <w:szCs w:val="22"/>
        </w:rPr>
        <w:t xml:space="preserve"> and </w:t>
      </w:r>
      <w:r w:rsidRPr="00FF1B1D">
        <w:rPr>
          <w:rFonts w:asciiTheme="minorHAnsi" w:hAnsiTheme="minorHAnsi" w:cstheme="minorHAnsi"/>
          <w:sz w:val="22"/>
          <w:szCs w:val="22"/>
        </w:rPr>
        <w:t>marginalized groups are achieved. Promotion of gender equality and human rights and elimination of discriminatory, sexual and gender-based harmful practices depends on the extent to which public finance revenue and budgetary allocations are sustainable and prioritize gender equality, human rights; women have decision making power and time, resources and energy to provide adequate care and nutrition of their young children; individuals especially women and children who experience violence and/or displacement, are knowledgeable and can use available, accessible and quality essential services; public institutions are strong and capable of holding perpetrators accountable; decision makers use evidenced data to prioritize the issues; and favourable social norms, attitudes and behaviours are promoted at all levels and sectors across the country.</w:t>
      </w:r>
      <w:r w:rsidR="001B35FB" w:rsidRPr="00FF1B1D">
        <w:rPr>
          <w:rFonts w:asciiTheme="minorHAnsi" w:hAnsiTheme="minorHAnsi" w:cstheme="minorHAnsi"/>
          <w:sz w:val="22"/>
          <w:szCs w:val="22"/>
        </w:rPr>
        <w:t xml:space="preserve"> The rights and needs of women, girls and other vulnerable and marginalized groups will be at the heart of all efforts to protect natural resources. A gender-responsive natural resource management and environmental protection response prioritizing equality, safety, security, participation, leadership, and economic wellbeing of women will be targeted. </w:t>
      </w:r>
    </w:p>
    <w:p w14:paraId="7E4DC6E2" w14:textId="77777777" w:rsidR="00B51F18" w:rsidRPr="00FF1B1D" w:rsidRDefault="00B51F18" w:rsidP="00174547">
      <w:pPr>
        <w:pStyle w:val="Body"/>
        <w:spacing w:after="0" w:line="240" w:lineRule="auto"/>
        <w:jc w:val="both"/>
        <w:rPr>
          <w:rFonts w:asciiTheme="minorHAnsi" w:hAnsiTheme="minorHAnsi" w:cstheme="minorHAnsi"/>
          <w:color w:val="auto"/>
          <w:lang w:val="en-GB"/>
        </w:rPr>
      </w:pPr>
    </w:p>
    <w:p w14:paraId="75AE9CD1" w14:textId="72683F74" w:rsidR="00B51F18" w:rsidRPr="00FF1B1D" w:rsidRDefault="00B51F18" w:rsidP="00174547">
      <w:pPr>
        <w:pStyle w:val="Body"/>
        <w:spacing w:after="0" w:line="240" w:lineRule="auto"/>
        <w:jc w:val="both"/>
        <w:rPr>
          <w:rFonts w:asciiTheme="minorHAnsi" w:hAnsiTheme="minorHAnsi" w:cstheme="minorHAnsi"/>
          <w:color w:val="auto"/>
          <w:lang w:val="en-GB"/>
        </w:rPr>
      </w:pPr>
      <w:r w:rsidRPr="00FF1B1D">
        <w:rPr>
          <w:rFonts w:asciiTheme="minorHAnsi" w:hAnsiTheme="minorHAnsi" w:cstheme="minorHAnsi"/>
          <w:color w:val="auto"/>
          <w:lang w:val="en-GB"/>
        </w:rPr>
        <w:t>In this regard, the Government and UN agree that there are positive cultural/traditional practices that should be used as platforms for reforms and change. However, there are also repugnant cultural/traditional practices, including FGM and Child marriages, that hamper the achievement of SDG targets and go against human rights, and social and economic rights. UN system will, therefore, step-up support to the government and other non-state partners, including through existing joint programmes, to ensure that incidences and impact of GBV, VAW, VAC and sexual exploitation</w:t>
      </w:r>
      <w:r w:rsidR="004C402E" w:rsidRPr="00FF1B1D">
        <w:rPr>
          <w:rFonts w:asciiTheme="minorHAnsi" w:hAnsiTheme="minorHAnsi" w:cstheme="minorHAnsi"/>
          <w:color w:val="auto"/>
          <w:lang w:val="en-GB"/>
        </w:rPr>
        <w:t xml:space="preserve"> and abuse</w:t>
      </w:r>
      <w:r w:rsidRPr="00FF1B1D">
        <w:rPr>
          <w:rFonts w:asciiTheme="minorHAnsi" w:hAnsiTheme="minorHAnsi" w:cstheme="minorHAnsi"/>
          <w:color w:val="auto"/>
          <w:lang w:val="en-GB"/>
        </w:rPr>
        <w:t xml:space="preserve">, harmful practices and abuse of women and children are substantially reduced, if not eliminated. The UN system will also focus on community mobilization and capacity building at national and local (district) levels to support the government to empower families, women, men, adolescent girls/boys, youth, communities and </w:t>
      </w:r>
      <w:r w:rsidRPr="00FF1B1D">
        <w:rPr>
          <w:rFonts w:asciiTheme="minorHAnsi" w:hAnsiTheme="minorHAnsi" w:cstheme="minorHAnsi"/>
          <w:color w:val="auto"/>
        </w:rPr>
        <w:t xml:space="preserve">all </w:t>
      </w:r>
      <w:r w:rsidR="00921D09" w:rsidRPr="00FF1B1D">
        <w:rPr>
          <w:rFonts w:asciiTheme="minorHAnsi" w:hAnsiTheme="minorHAnsi" w:cstheme="minorHAnsi"/>
          <w:color w:val="auto"/>
        </w:rPr>
        <w:t>People</w:t>
      </w:r>
      <w:r w:rsidRPr="00FF1B1D">
        <w:rPr>
          <w:rFonts w:asciiTheme="minorHAnsi" w:hAnsiTheme="minorHAnsi" w:cstheme="minorHAnsi"/>
          <w:color w:val="auto"/>
        </w:rPr>
        <w:t>, including refugees</w:t>
      </w:r>
      <w:r w:rsidRPr="00FF1B1D">
        <w:rPr>
          <w:rFonts w:asciiTheme="minorHAnsi" w:hAnsiTheme="minorHAnsi" w:cstheme="minorHAnsi"/>
          <w:color w:val="auto"/>
          <w:lang w:val="en-GB"/>
        </w:rPr>
        <w:t xml:space="preserve"> to embrace gender equality, human rights and national values and actively participate in sustainable development. In addition, the UN will support building capacities of communities to assess their needs, identify options for addressing them, and prioritize, leverage resources, and create sustainable solutions. </w:t>
      </w:r>
    </w:p>
    <w:p w14:paraId="480B62A0" w14:textId="77777777" w:rsidR="00B51F18" w:rsidRPr="00FF1B1D" w:rsidRDefault="00B51F18" w:rsidP="00174547">
      <w:pPr>
        <w:pStyle w:val="Body"/>
        <w:spacing w:after="0" w:line="240" w:lineRule="auto"/>
        <w:jc w:val="both"/>
        <w:rPr>
          <w:rFonts w:asciiTheme="minorHAnsi" w:hAnsiTheme="minorHAnsi" w:cstheme="minorHAnsi"/>
          <w:color w:val="auto"/>
          <w:lang w:val="en-GB"/>
        </w:rPr>
      </w:pPr>
    </w:p>
    <w:p w14:paraId="0C7C4B48" w14:textId="1BAF7A2A" w:rsidR="00B51F18" w:rsidRPr="00FF1B1D" w:rsidRDefault="00B51F18" w:rsidP="00512C38">
      <w:pPr>
        <w:spacing w:after="160" w:line="259" w:lineRule="auto"/>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Potential areas for joint UN interventions under Outcomes 3.1 and 3.2:</w:t>
      </w:r>
    </w:p>
    <w:p w14:paraId="19C19000" w14:textId="77777777" w:rsidR="0028143C" w:rsidRDefault="00B51F18" w:rsidP="00964F99">
      <w:pPr>
        <w:widowControl w:val="0"/>
        <w:autoSpaceDE w:val="0"/>
        <w:autoSpaceDN w:val="0"/>
        <w:adjustRightInd w:val="0"/>
        <w:jc w:val="both"/>
        <w:rPr>
          <w:rFonts w:asciiTheme="minorHAnsi" w:hAnsiTheme="minorHAnsi" w:cstheme="minorHAnsi"/>
          <w:sz w:val="22"/>
          <w:szCs w:val="22"/>
        </w:rPr>
      </w:pPr>
      <w:r w:rsidRPr="00FF1B1D">
        <w:rPr>
          <w:rFonts w:asciiTheme="minorHAnsi" w:eastAsia="Times New Roman" w:hAnsiTheme="minorHAnsi" w:cstheme="minorHAnsi"/>
          <w:iCs/>
          <w:sz w:val="22"/>
          <w:szCs w:val="22"/>
        </w:rPr>
        <w:t>Curren</w:t>
      </w:r>
      <w:r w:rsidR="00D71021">
        <w:rPr>
          <w:rFonts w:asciiTheme="minorHAnsi" w:eastAsia="Times New Roman" w:hAnsiTheme="minorHAnsi" w:cstheme="minorHAnsi"/>
          <w:iCs/>
          <w:sz w:val="22"/>
          <w:szCs w:val="22"/>
        </w:rPr>
        <w:t>t</w:t>
      </w:r>
      <w:r w:rsidRPr="00FF1B1D">
        <w:rPr>
          <w:rFonts w:asciiTheme="minorHAnsi" w:eastAsia="Times New Roman" w:hAnsiTheme="minorHAnsi" w:cstheme="minorHAnsi"/>
          <w:iCs/>
          <w:sz w:val="22"/>
          <w:szCs w:val="22"/>
        </w:rPr>
        <w:t xml:space="preserve"> </w:t>
      </w:r>
      <w:r w:rsidR="00A94852" w:rsidRPr="00FF1B1D">
        <w:rPr>
          <w:rFonts w:asciiTheme="minorHAnsi" w:eastAsia="Times New Roman" w:hAnsiTheme="minorHAnsi" w:cstheme="minorHAnsi"/>
          <w:iCs/>
          <w:sz w:val="22"/>
          <w:szCs w:val="22"/>
        </w:rPr>
        <w:t>J</w:t>
      </w:r>
      <w:r w:rsidRPr="00FF1B1D">
        <w:rPr>
          <w:rFonts w:asciiTheme="minorHAnsi" w:eastAsia="Times New Roman" w:hAnsiTheme="minorHAnsi" w:cstheme="minorHAnsi"/>
          <w:iCs/>
          <w:sz w:val="22"/>
          <w:szCs w:val="22"/>
        </w:rPr>
        <w:t xml:space="preserve">oint </w:t>
      </w:r>
      <w:r w:rsidR="00A94852" w:rsidRPr="00FF1B1D">
        <w:rPr>
          <w:rFonts w:asciiTheme="minorHAnsi" w:eastAsia="Times New Roman" w:hAnsiTheme="minorHAnsi" w:cstheme="minorHAnsi"/>
          <w:iCs/>
          <w:sz w:val="22"/>
          <w:szCs w:val="22"/>
        </w:rPr>
        <w:t>P</w:t>
      </w:r>
      <w:r w:rsidRPr="00FF1B1D">
        <w:rPr>
          <w:rFonts w:asciiTheme="minorHAnsi" w:eastAsia="Times New Roman" w:hAnsiTheme="minorHAnsi" w:cstheme="minorHAnsi"/>
          <w:iCs/>
          <w:sz w:val="22"/>
          <w:szCs w:val="22"/>
        </w:rPr>
        <w:t xml:space="preserve">rogrammes: </w:t>
      </w:r>
      <w:proofErr w:type="spellStart"/>
      <w:r w:rsidRPr="00FF1B1D">
        <w:rPr>
          <w:rFonts w:asciiTheme="minorHAnsi" w:eastAsia="Times New Roman" w:hAnsiTheme="minorHAnsi" w:cstheme="minorHAnsi"/>
          <w:iCs/>
          <w:sz w:val="22"/>
          <w:szCs w:val="22"/>
        </w:rPr>
        <w:t>i</w:t>
      </w:r>
      <w:proofErr w:type="spellEnd"/>
      <w:r w:rsidRPr="00FF1B1D">
        <w:rPr>
          <w:rFonts w:asciiTheme="minorHAnsi" w:eastAsia="Times New Roman" w:hAnsiTheme="minorHAnsi" w:cstheme="minorHAnsi"/>
          <w:iCs/>
          <w:sz w:val="22"/>
          <w:szCs w:val="22"/>
        </w:rPr>
        <w:t xml:space="preserve">) Joint </w:t>
      </w:r>
      <w:r w:rsidRPr="00FF1B1D">
        <w:rPr>
          <w:rFonts w:asciiTheme="minorHAnsi" w:eastAsia="Times New Roman" w:hAnsiTheme="minorHAnsi" w:cstheme="minorHAnsi"/>
          <w:sz w:val="22"/>
          <w:szCs w:val="22"/>
        </w:rPr>
        <w:t xml:space="preserve">UN  </w:t>
      </w:r>
      <w:r w:rsidRPr="00FF1B1D">
        <w:rPr>
          <w:rFonts w:asciiTheme="minorHAnsi" w:eastAsia="Times New Roman" w:hAnsiTheme="minorHAnsi" w:cstheme="minorHAnsi"/>
          <w:iCs/>
          <w:sz w:val="22"/>
          <w:szCs w:val="22"/>
        </w:rPr>
        <w:t>Programme</w:t>
      </w:r>
      <w:r w:rsidRPr="00FF1B1D">
        <w:rPr>
          <w:rFonts w:asciiTheme="minorHAnsi" w:eastAsia="Times New Roman" w:hAnsiTheme="minorHAnsi" w:cstheme="minorHAnsi"/>
          <w:sz w:val="22"/>
          <w:szCs w:val="22"/>
        </w:rPr>
        <w:t xml:space="preserve"> Support</w:t>
      </w:r>
      <w:r w:rsidRPr="00FF1B1D">
        <w:rPr>
          <w:rFonts w:asciiTheme="minorHAnsi" w:eastAsia="Times New Roman" w:hAnsiTheme="minorHAnsi" w:cstheme="minorHAnsi"/>
          <w:iCs/>
          <w:sz w:val="22"/>
          <w:szCs w:val="22"/>
        </w:rPr>
        <w:t xml:space="preserve"> on HIV/AIDS  (</w:t>
      </w:r>
      <w:r w:rsidRPr="00FF1B1D">
        <w:rPr>
          <w:rFonts w:asciiTheme="minorHAnsi" w:eastAsia="Times New Roman" w:hAnsiTheme="minorHAnsi" w:cstheme="minorHAnsi"/>
          <w:sz w:val="22"/>
          <w:szCs w:val="22"/>
        </w:rPr>
        <w:t>JUPSA)</w:t>
      </w:r>
      <w:r w:rsidRPr="00FF1B1D">
        <w:rPr>
          <w:rFonts w:asciiTheme="minorHAnsi" w:eastAsia="Times New Roman" w:hAnsiTheme="minorHAnsi" w:cstheme="minorHAnsi"/>
          <w:iCs/>
          <w:sz w:val="22"/>
          <w:szCs w:val="22"/>
        </w:rPr>
        <w:t xml:space="preserve"> ii) Child Marriage in Uganda (Jan 2020 – Dec 2023): </w:t>
      </w:r>
      <w:r w:rsidRPr="00FF1B1D">
        <w:rPr>
          <w:rFonts w:asciiTheme="minorHAnsi" w:hAnsiTheme="minorHAnsi" w:cstheme="minorHAnsi"/>
          <w:iCs/>
          <w:sz w:val="22"/>
          <w:szCs w:val="22"/>
        </w:rPr>
        <w:t>iii) The</w:t>
      </w:r>
      <w:r w:rsidRPr="00FF1B1D">
        <w:rPr>
          <w:rFonts w:asciiTheme="minorHAnsi" w:hAnsiTheme="minorHAnsi" w:cstheme="minorHAnsi"/>
          <w:sz w:val="22"/>
          <w:szCs w:val="22"/>
        </w:rPr>
        <w:t xml:space="preserve"> Spotlight Initiative to eliminate VAWG and promote SRHR</w:t>
      </w:r>
      <w:r w:rsidR="00A94852" w:rsidRPr="00FF1B1D">
        <w:rPr>
          <w:rFonts w:asciiTheme="minorHAnsi" w:hAnsiTheme="minorHAnsi" w:cstheme="minorHAnsi"/>
          <w:sz w:val="22"/>
          <w:szCs w:val="22"/>
        </w:rPr>
        <w:t xml:space="preserve"> (2019-2022)</w:t>
      </w:r>
      <w:r w:rsidRPr="00FF1B1D">
        <w:rPr>
          <w:rFonts w:asciiTheme="minorHAnsi" w:hAnsiTheme="minorHAnsi" w:cstheme="minorHAnsi"/>
          <w:sz w:val="22"/>
          <w:szCs w:val="22"/>
        </w:rPr>
        <w:t xml:space="preserve">, </w:t>
      </w:r>
      <w:r w:rsidRPr="00FF1B1D">
        <w:rPr>
          <w:rFonts w:asciiTheme="minorHAnsi" w:eastAsia="Times New Roman" w:hAnsiTheme="minorHAnsi" w:cstheme="minorHAnsi"/>
          <w:sz w:val="22"/>
          <w:szCs w:val="22"/>
        </w:rPr>
        <w:t>i</w:t>
      </w:r>
      <w:r w:rsidRPr="00FF1B1D">
        <w:rPr>
          <w:rFonts w:asciiTheme="minorHAnsi" w:hAnsiTheme="minorHAnsi" w:cstheme="minorHAnsi"/>
          <w:sz w:val="22"/>
          <w:szCs w:val="22"/>
        </w:rPr>
        <w:t>v) Elimination of Female Genital Mutilation in Uganda (2018-2021), v) Gender Based Violence Prevention and Response with integration of Sexual Reproductive Health and Rights in hard to reach (furthest behind) and vulnerable populations in Uganda (Dec. 2018-Dec 2023) vi) Child-sensitive Social Protection in Refugee Hosting Districts of West Nile (2019-2024)</w:t>
      </w:r>
      <w:r w:rsidR="00E8339B" w:rsidRPr="00FF1B1D">
        <w:rPr>
          <w:rFonts w:asciiTheme="minorHAnsi" w:hAnsiTheme="minorHAnsi" w:cstheme="minorHAnsi"/>
          <w:sz w:val="22"/>
          <w:szCs w:val="22"/>
        </w:rPr>
        <w:t>, vii) Improving Synergies Between Social Protection and Public Financial Management (2019-2023)</w:t>
      </w:r>
      <w:r w:rsidRPr="00FF1B1D">
        <w:rPr>
          <w:rFonts w:asciiTheme="minorHAnsi" w:hAnsiTheme="minorHAnsi" w:cstheme="minorHAnsi"/>
          <w:sz w:val="22"/>
          <w:szCs w:val="22"/>
        </w:rPr>
        <w:t xml:space="preserve">.  </w:t>
      </w:r>
    </w:p>
    <w:p w14:paraId="6560E568" w14:textId="77777777" w:rsidR="0028143C" w:rsidRDefault="0028143C" w:rsidP="00964F99">
      <w:pPr>
        <w:widowControl w:val="0"/>
        <w:autoSpaceDE w:val="0"/>
        <w:autoSpaceDN w:val="0"/>
        <w:adjustRightInd w:val="0"/>
        <w:jc w:val="both"/>
        <w:rPr>
          <w:rFonts w:asciiTheme="minorHAnsi" w:hAnsiTheme="minorHAnsi" w:cstheme="minorHAnsi"/>
          <w:sz w:val="22"/>
          <w:szCs w:val="22"/>
        </w:rPr>
      </w:pPr>
    </w:p>
    <w:p w14:paraId="78D08669" w14:textId="3C75244F" w:rsidR="00B51F18" w:rsidRPr="00FF1B1D" w:rsidRDefault="00B51F18" w:rsidP="00964F99">
      <w:pPr>
        <w:widowControl w:val="0"/>
        <w:autoSpaceDE w:val="0"/>
        <w:autoSpaceDN w:val="0"/>
        <w:adjustRightInd w:val="0"/>
        <w:jc w:val="both"/>
        <w:rPr>
          <w:rFonts w:asciiTheme="minorHAnsi" w:hAnsiTheme="minorHAnsi" w:cstheme="minorHAnsi"/>
          <w:sz w:val="22"/>
          <w:szCs w:val="22"/>
        </w:rPr>
      </w:pPr>
      <w:r w:rsidRPr="00FF1B1D">
        <w:rPr>
          <w:rFonts w:asciiTheme="minorHAnsi" w:hAnsiTheme="minorHAnsi" w:cstheme="minorHAnsi"/>
          <w:sz w:val="22"/>
          <w:szCs w:val="22"/>
        </w:rPr>
        <w:t xml:space="preserve">During the </w:t>
      </w:r>
      <w:r w:rsidR="0028143C">
        <w:rPr>
          <w:rFonts w:asciiTheme="minorHAnsi" w:hAnsiTheme="minorHAnsi" w:cstheme="minorHAnsi"/>
          <w:sz w:val="22"/>
          <w:szCs w:val="22"/>
        </w:rPr>
        <w:t>CF c</w:t>
      </w:r>
      <w:r w:rsidRPr="00FF1B1D">
        <w:rPr>
          <w:rFonts w:asciiTheme="minorHAnsi" w:hAnsiTheme="minorHAnsi" w:cstheme="minorHAnsi"/>
          <w:sz w:val="22"/>
          <w:szCs w:val="22"/>
        </w:rPr>
        <w:t xml:space="preserve">ycle, </w:t>
      </w:r>
      <w:r w:rsidR="0057627E">
        <w:rPr>
          <w:rFonts w:asciiTheme="minorHAnsi" w:hAnsiTheme="minorHAnsi" w:cstheme="minorHAnsi"/>
          <w:sz w:val="22"/>
          <w:szCs w:val="22"/>
        </w:rPr>
        <w:t xml:space="preserve">the </w:t>
      </w:r>
      <w:r w:rsidRPr="00FF1B1D">
        <w:rPr>
          <w:rFonts w:asciiTheme="minorHAnsi" w:hAnsiTheme="minorHAnsi" w:cstheme="minorHAnsi"/>
          <w:sz w:val="22"/>
          <w:szCs w:val="22"/>
        </w:rPr>
        <w:t>UN system will:</w:t>
      </w:r>
    </w:p>
    <w:p w14:paraId="72C16240" w14:textId="77777777" w:rsidR="00B51F18" w:rsidRPr="00FF1B1D" w:rsidRDefault="00B51F18" w:rsidP="0064024C">
      <w:pPr>
        <w:jc w:val="both"/>
        <w:rPr>
          <w:rFonts w:asciiTheme="minorHAnsi" w:eastAsia="Times New Roman" w:hAnsiTheme="minorHAnsi" w:cstheme="minorHAnsi"/>
          <w:iCs/>
          <w:sz w:val="22"/>
          <w:szCs w:val="22"/>
        </w:rPr>
      </w:pPr>
    </w:p>
    <w:p w14:paraId="57083F44" w14:textId="171DEC43" w:rsidR="00B51F18" w:rsidRPr="00FF1B1D" w:rsidRDefault="00B51F18" w:rsidP="00821116">
      <w:pPr>
        <w:pStyle w:val="ListParagraph"/>
        <w:numPr>
          <w:ilvl w:val="0"/>
          <w:numId w:val="1"/>
        </w:numPr>
        <w:jc w:val="both"/>
        <w:rPr>
          <w:rFonts w:asciiTheme="minorHAnsi" w:hAnsiTheme="minorHAnsi" w:cstheme="minorHAnsi"/>
          <w:sz w:val="22"/>
          <w:szCs w:val="22"/>
        </w:rPr>
      </w:pPr>
      <w:r w:rsidRPr="00FF1B1D">
        <w:rPr>
          <w:rFonts w:asciiTheme="minorHAnsi" w:hAnsiTheme="minorHAnsi" w:cstheme="minorHAnsi"/>
          <w:sz w:val="22"/>
          <w:szCs w:val="22"/>
        </w:rPr>
        <w:t xml:space="preserve">Jointly assess the existing Joint Programmes and re-focus their interventions for greater </w:t>
      </w:r>
      <w:r w:rsidR="00D6312B">
        <w:rPr>
          <w:rFonts w:asciiTheme="minorHAnsi" w:hAnsiTheme="minorHAnsi" w:cstheme="minorHAnsi"/>
          <w:sz w:val="22"/>
          <w:szCs w:val="22"/>
        </w:rPr>
        <w:t xml:space="preserve">and coherent </w:t>
      </w:r>
      <w:r w:rsidRPr="00FF1B1D">
        <w:rPr>
          <w:rFonts w:asciiTheme="minorHAnsi" w:hAnsiTheme="minorHAnsi" w:cstheme="minorHAnsi"/>
          <w:sz w:val="22"/>
          <w:szCs w:val="22"/>
        </w:rPr>
        <w:t>impact.</w:t>
      </w:r>
    </w:p>
    <w:p w14:paraId="46A9103E" w14:textId="12B1B554" w:rsidR="00B51F18" w:rsidRPr="00FF1B1D" w:rsidRDefault="00B51F18" w:rsidP="00821116">
      <w:pPr>
        <w:pStyle w:val="ListParagraph"/>
        <w:numPr>
          <w:ilvl w:val="0"/>
          <w:numId w:val="1"/>
        </w:numPr>
        <w:jc w:val="both"/>
        <w:rPr>
          <w:rFonts w:asciiTheme="minorHAnsi" w:hAnsiTheme="minorHAnsi" w:cstheme="minorHAnsi"/>
          <w:sz w:val="22"/>
          <w:szCs w:val="22"/>
        </w:rPr>
      </w:pPr>
      <w:r w:rsidRPr="00FF1B1D">
        <w:rPr>
          <w:rFonts w:asciiTheme="minorHAnsi" w:eastAsia="Times New Roman" w:hAnsiTheme="minorHAnsi" w:cstheme="minorHAnsi"/>
          <w:iCs/>
          <w:sz w:val="22"/>
          <w:szCs w:val="22"/>
        </w:rPr>
        <w:t xml:space="preserve">Strengthen capacities of local cultural and structures for prevention and mitigation of </w:t>
      </w:r>
      <w:r w:rsidRPr="00FF1B1D">
        <w:rPr>
          <w:rFonts w:asciiTheme="minorHAnsi" w:hAnsiTheme="minorHAnsi" w:cstheme="minorHAnsi"/>
          <w:sz w:val="22"/>
          <w:szCs w:val="22"/>
          <w:lang w:val="en-US"/>
        </w:rPr>
        <w:t>harmful practices and increase male engagement and mindset change (GBV, VAW, VAC, SEA, HIV prevention and harmful practices).</w:t>
      </w:r>
    </w:p>
    <w:p w14:paraId="6B737B05" w14:textId="5E22D861" w:rsidR="00B51F18" w:rsidRPr="00FF1B1D" w:rsidRDefault="00B51F18" w:rsidP="00821116">
      <w:pPr>
        <w:pStyle w:val="ListParagraph"/>
        <w:numPr>
          <w:ilvl w:val="0"/>
          <w:numId w:val="1"/>
        </w:numPr>
        <w:spacing w:line="259" w:lineRule="auto"/>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Support gender responsive and people-centred budgeting and accountability for results.</w:t>
      </w:r>
    </w:p>
    <w:p w14:paraId="329EBCCA" w14:textId="70F22847" w:rsidR="00B51F18" w:rsidRPr="00FF1B1D" w:rsidRDefault="00B51F18" w:rsidP="00821116">
      <w:pPr>
        <w:pStyle w:val="ListParagraph"/>
        <w:numPr>
          <w:ilvl w:val="0"/>
          <w:numId w:val="1"/>
        </w:numPr>
        <w:spacing w:line="259" w:lineRule="auto"/>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 xml:space="preserve">Support production and use of sexual and gender disaggregated data, monitoring and evaluation. </w:t>
      </w:r>
    </w:p>
    <w:p w14:paraId="62E9259C" w14:textId="1949AD06" w:rsidR="00B51F18" w:rsidRPr="00FF1B1D" w:rsidRDefault="00B51F18" w:rsidP="00821116">
      <w:pPr>
        <w:pStyle w:val="ListParagraph"/>
        <w:numPr>
          <w:ilvl w:val="0"/>
          <w:numId w:val="1"/>
        </w:numPr>
        <w:spacing w:line="259" w:lineRule="auto"/>
        <w:jc w:val="both"/>
        <w:rPr>
          <w:rFonts w:asciiTheme="minorHAnsi" w:eastAsia="Times New Roman" w:hAnsiTheme="minorHAnsi" w:cstheme="minorHAnsi"/>
          <w:iCs/>
          <w:sz w:val="22"/>
          <w:szCs w:val="22"/>
        </w:rPr>
      </w:pPr>
      <w:r w:rsidRPr="00FF1B1D">
        <w:rPr>
          <w:rFonts w:asciiTheme="minorHAnsi" w:eastAsia="Times New Roman" w:hAnsiTheme="minorHAnsi" w:cstheme="minorHAnsi"/>
          <w:iCs/>
          <w:sz w:val="22"/>
          <w:szCs w:val="22"/>
        </w:rPr>
        <w:t>Strengthen Health and Social Protection systems for greater synergies and impact at local level.</w:t>
      </w:r>
    </w:p>
    <w:p w14:paraId="55AC046A" w14:textId="77777777" w:rsidR="00B51F18" w:rsidRPr="00FF1B1D" w:rsidRDefault="00B51F18" w:rsidP="00F86A5C">
      <w:pPr>
        <w:spacing w:line="259" w:lineRule="auto"/>
        <w:jc w:val="both"/>
        <w:rPr>
          <w:rFonts w:asciiTheme="minorHAnsi" w:eastAsia="Times New Roman" w:hAnsiTheme="minorHAnsi" w:cstheme="minorHAnsi"/>
          <w:iCs/>
          <w:sz w:val="22"/>
          <w:szCs w:val="22"/>
        </w:rPr>
      </w:pPr>
    </w:p>
    <w:p w14:paraId="62F7222E" w14:textId="71FD747E" w:rsidR="00B51F18" w:rsidRDefault="00B51F18" w:rsidP="005A53AD">
      <w:pPr>
        <w:rPr>
          <w:rFonts w:asciiTheme="minorHAnsi" w:hAnsiTheme="minorHAnsi" w:cstheme="minorHAnsi"/>
          <w:sz w:val="22"/>
          <w:szCs w:val="22"/>
        </w:rPr>
      </w:pPr>
      <w:r w:rsidRPr="00FF1B1D">
        <w:rPr>
          <w:rFonts w:asciiTheme="minorHAnsi" w:hAnsiTheme="minorHAnsi" w:cstheme="minorHAnsi"/>
          <w:sz w:val="22"/>
          <w:szCs w:val="22"/>
        </w:rPr>
        <w:t>Key partners for Outcome 3.2 include the following:</w:t>
      </w:r>
    </w:p>
    <w:p w14:paraId="236B01C8" w14:textId="77777777" w:rsidR="00D6312B" w:rsidRPr="00FF1B1D" w:rsidRDefault="00D6312B" w:rsidP="005A53AD">
      <w:pPr>
        <w:rPr>
          <w:rFonts w:asciiTheme="minorHAnsi" w:hAnsiTheme="minorHAnsi" w:cstheme="minorHAnsi"/>
          <w:sz w:val="22"/>
          <w:szCs w:val="22"/>
        </w:rPr>
      </w:pPr>
    </w:p>
    <w:p w14:paraId="320E81A1" w14:textId="73711C4B" w:rsidR="00B51F18" w:rsidRPr="00FF1B1D" w:rsidRDefault="00B51F18" w:rsidP="00B40E77">
      <w:pPr>
        <w:pStyle w:val="ListParagraph"/>
        <w:numPr>
          <w:ilvl w:val="0"/>
          <w:numId w:val="14"/>
        </w:numPr>
        <w:rPr>
          <w:rFonts w:asciiTheme="minorHAnsi" w:hAnsiTheme="minorHAnsi" w:cstheme="minorHAnsi"/>
          <w:sz w:val="22"/>
          <w:szCs w:val="22"/>
        </w:rPr>
      </w:pPr>
      <w:r w:rsidRPr="00FF1B1D">
        <w:rPr>
          <w:rFonts w:asciiTheme="minorHAnsi" w:hAnsiTheme="minorHAnsi" w:cstheme="minorHAnsi"/>
          <w:sz w:val="22"/>
          <w:szCs w:val="22"/>
        </w:rPr>
        <w:t>Duty Bearers: Traditional, and Cultural Leaders, Faith-Based Leaders, relevant Ministry Departments an</w:t>
      </w:r>
      <w:r w:rsidR="00142B26" w:rsidRPr="00FF1B1D">
        <w:rPr>
          <w:rFonts w:asciiTheme="minorHAnsi" w:hAnsiTheme="minorHAnsi" w:cstheme="minorHAnsi"/>
          <w:sz w:val="22"/>
          <w:szCs w:val="22"/>
        </w:rPr>
        <w:t xml:space="preserve">d Agencies, Local Governments, </w:t>
      </w:r>
      <w:r w:rsidRPr="00FF1B1D">
        <w:rPr>
          <w:rFonts w:asciiTheme="minorHAnsi" w:hAnsiTheme="minorHAnsi" w:cstheme="minorHAnsi"/>
          <w:sz w:val="22"/>
          <w:szCs w:val="22"/>
        </w:rPr>
        <w:t>relevant CSOs, EOC, UHRC, NCD, and AOG</w:t>
      </w:r>
    </w:p>
    <w:p w14:paraId="54BE3DD8" w14:textId="67EBB755" w:rsidR="00B51F18" w:rsidRPr="00FF1B1D" w:rsidRDefault="00B51F18" w:rsidP="00B40E77">
      <w:pPr>
        <w:pStyle w:val="ListParagraph"/>
        <w:numPr>
          <w:ilvl w:val="0"/>
          <w:numId w:val="14"/>
        </w:numPr>
        <w:rPr>
          <w:rFonts w:asciiTheme="minorHAnsi" w:hAnsiTheme="minorHAnsi" w:cstheme="minorHAnsi"/>
          <w:sz w:val="22"/>
          <w:szCs w:val="22"/>
        </w:rPr>
      </w:pPr>
      <w:r w:rsidRPr="00FF1B1D">
        <w:rPr>
          <w:rFonts w:asciiTheme="minorHAnsi" w:hAnsiTheme="minorHAnsi" w:cstheme="minorHAnsi"/>
          <w:sz w:val="22"/>
          <w:szCs w:val="22"/>
        </w:rPr>
        <w:t xml:space="preserve">Right Holders: Women and Men, Children, Youth, People Living with HIV and AIDS, PWDs, Refugees, Marginalized </w:t>
      </w:r>
      <w:r w:rsidR="004C402E" w:rsidRPr="00FF1B1D">
        <w:rPr>
          <w:rFonts w:asciiTheme="minorHAnsi" w:hAnsiTheme="minorHAnsi" w:cstheme="minorHAnsi"/>
          <w:sz w:val="22"/>
          <w:szCs w:val="22"/>
        </w:rPr>
        <w:t xml:space="preserve">and vulnerable </w:t>
      </w:r>
      <w:r w:rsidRPr="00FF1B1D">
        <w:rPr>
          <w:rFonts w:asciiTheme="minorHAnsi" w:hAnsiTheme="minorHAnsi" w:cstheme="minorHAnsi"/>
          <w:sz w:val="22"/>
          <w:szCs w:val="22"/>
        </w:rPr>
        <w:t>Groups, relevant CSOs/CBOs</w:t>
      </w:r>
      <w:r w:rsidR="004C402E" w:rsidRPr="00FF1B1D">
        <w:rPr>
          <w:rFonts w:asciiTheme="minorHAnsi" w:hAnsiTheme="minorHAnsi" w:cstheme="minorHAnsi"/>
          <w:sz w:val="22"/>
          <w:szCs w:val="22"/>
        </w:rPr>
        <w:t xml:space="preserve"> and others</w:t>
      </w:r>
      <w:r w:rsidRPr="00FF1B1D">
        <w:rPr>
          <w:rFonts w:asciiTheme="minorHAnsi" w:hAnsiTheme="minorHAnsi" w:cstheme="minorHAnsi"/>
          <w:sz w:val="22"/>
          <w:szCs w:val="22"/>
        </w:rPr>
        <w:t>.</w:t>
      </w:r>
    </w:p>
    <w:p w14:paraId="66C51DF6" w14:textId="77777777" w:rsidR="00B51F18" w:rsidRPr="00FF1B1D" w:rsidRDefault="00B51F18" w:rsidP="005A53AD">
      <w:pPr>
        <w:rPr>
          <w:rFonts w:asciiTheme="minorHAnsi" w:hAnsiTheme="minorHAnsi" w:cstheme="minorHAnsi"/>
          <w:b/>
          <w:bCs/>
          <w:sz w:val="22"/>
          <w:szCs w:val="22"/>
        </w:rPr>
      </w:pPr>
    </w:p>
    <w:p w14:paraId="271E109B" w14:textId="78FB6375" w:rsidR="00B51F18" w:rsidRPr="00FF1B1D" w:rsidRDefault="00B51F18" w:rsidP="00DA547D">
      <w:pPr>
        <w:pStyle w:val="Heading2"/>
        <w:rPr>
          <w:rFonts w:asciiTheme="minorHAnsi" w:hAnsiTheme="minorHAnsi" w:cstheme="minorHAnsi"/>
          <w:bCs/>
          <w:color w:val="auto"/>
        </w:rPr>
      </w:pPr>
      <w:bookmarkStart w:id="40" w:name="_Toc39451987"/>
      <w:bookmarkStart w:id="41" w:name="_Toc41532044"/>
      <w:bookmarkStart w:id="42" w:name="_Toc36832435"/>
      <w:bookmarkStart w:id="43" w:name="_Toc36833123"/>
      <w:bookmarkStart w:id="44" w:name="_Toc36833274"/>
      <w:r w:rsidRPr="00FF1B1D">
        <w:rPr>
          <w:rFonts w:asciiTheme="minorHAnsi" w:hAnsiTheme="minorHAnsi" w:cstheme="minorHAnsi"/>
          <w:bCs/>
          <w:color w:val="auto"/>
        </w:rPr>
        <w:t>2.5 Synergies between Cooperation Framework Outcomes</w:t>
      </w:r>
      <w:bookmarkEnd w:id="40"/>
      <w:bookmarkEnd w:id="41"/>
      <w:r w:rsidRPr="00FF1B1D">
        <w:rPr>
          <w:rFonts w:asciiTheme="minorHAnsi" w:hAnsiTheme="minorHAnsi" w:cstheme="minorHAnsi"/>
          <w:bCs/>
          <w:color w:val="auto"/>
        </w:rPr>
        <w:t xml:space="preserve"> </w:t>
      </w:r>
    </w:p>
    <w:p w14:paraId="7774EA19" w14:textId="77777777" w:rsidR="00B51F18" w:rsidRPr="00FF1B1D" w:rsidRDefault="00B51F18" w:rsidP="00867ECD">
      <w:pPr>
        <w:rPr>
          <w:rFonts w:asciiTheme="minorHAnsi" w:hAnsiTheme="minorHAnsi" w:cstheme="minorHAnsi"/>
          <w:sz w:val="22"/>
          <w:szCs w:val="22"/>
          <w:lang w:eastAsia="en-CA"/>
        </w:rPr>
      </w:pPr>
    </w:p>
    <w:p w14:paraId="1A248BDE" w14:textId="3CEF3E89" w:rsidR="00B51F18" w:rsidRPr="00FF1B1D" w:rsidRDefault="00B51F18" w:rsidP="007719D3">
      <w:pPr>
        <w:jc w:val="both"/>
        <w:rPr>
          <w:rFonts w:asciiTheme="minorHAnsi" w:hAnsiTheme="minorHAnsi" w:cstheme="minorHAnsi"/>
          <w:sz w:val="22"/>
          <w:szCs w:val="22"/>
        </w:rPr>
      </w:pPr>
      <w:bookmarkStart w:id="45" w:name="_Toc38868159"/>
      <w:bookmarkStart w:id="46" w:name="_Toc38960029"/>
      <w:bookmarkStart w:id="47" w:name="_Toc38969827"/>
      <w:bookmarkStart w:id="48" w:name="_Toc38973826"/>
      <w:bookmarkStart w:id="49" w:name="_Toc39054453"/>
      <w:bookmarkStart w:id="50" w:name="_Toc39313645"/>
      <w:bookmarkStart w:id="51" w:name="_Toc39313736"/>
      <w:r w:rsidRPr="00FF1B1D">
        <w:rPr>
          <w:rFonts w:asciiTheme="minorHAnsi" w:hAnsiTheme="minorHAnsi" w:cstheme="minorHAnsi"/>
          <w:sz w:val="22"/>
          <w:szCs w:val="22"/>
          <w:u w:color="000000"/>
          <w:bdr w:val="nil"/>
          <w:lang w:eastAsia="en-CA"/>
        </w:rPr>
        <w:t xml:space="preserve">The three strategic priorities and outcomes are integrated and interlinked for sustainable development and social transformation across Uganda.  The selected outcomes are designed and target 2030 Agenda dimensions, namely: Social, Economic and Environmental. </w:t>
      </w:r>
      <w:r w:rsidR="009F3DF8" w:rsidRPr="00FF1B1D">
        <w:rPr>
          <w:rFonts w:asciiTheme="minorHAnsi" w:hAnsiTheme="minorHAnsi" w:cstheme="minorHAnsi"/>
          <w:sz w:val="22"/>
          <w:szCs w:val="22"/>
          <w:u w:color="000000"/>
          <w:bdr w:val="nil"/>
          <w:lang w:eastAsia="en-CA"/>
        </w:rPr>
        <w:t>The people-centred approach</w:t>
      </w:r>
      <w:r w:rsidRPr="00FF1B1D">
        <w:rPr>
          <w:rFonts w:asciiTheme="minorHAnsi" w:hAnsiTheme="minorHAnsi" w:cstheme="minorHAnsi"/>
          <w:sz w:val="22"/>
          <w:szCs w:val="22"/>
          <w:u w:color="000000"/>
          <w:bdr w:val="nil"/>
          <w:lang w:eastAsia="en-CA"/>
        </w:rPr>
        <w:t xml:space="preserve"> provides platform for synergy building in the five selected outcomes in the Cooperation Framework. The progress in one outcome will require or contribute to progress in the other outcomes. All the five Outcomes (1.1: Inclusive &amp; Accountable Governance; 2.1: Increased Productivity and Decent employment, 2.2: Natural Resources &amp; Environment, 3.1: Access to &amp; Utilization of Social and Protection Services, and 3.2: Gender Equality &amp; Human Rights, have one common target – a transformed inclusive Ugandan Society where people have improved quality of life and resilience for sustainable development. That is, people living in Uganda (with no one left behind) who are engaged/active participants in and enjoy fruits of good governance, inclusive economic growth, protection of environment and natural resources, and respect gender equality and human rights. The synergies in the three outcomes are clearly linked to five dimensions of 2030 agend</w:t>
      </w:r>
      <w:bookmarkEnd w:id="42"/>
      <w:bookmarkEnd w:id="43"/>
      <w:bookmarkEnd w:id="44"/>
      <w:bookmarkEnd w:id="45"/>
      <w:bookmarkEnd w:id="46"/>
      <w:bookmarkEnd w:id="47"/>
      <w:bookmarkEnd w:id="48"/>
      <w:bookmarkEnd w:id="49"/>
      <w:bookmarkEnd w:id="50"/>
      <w:bookmarkEnd w:id="51"/>
      <w:r w:rsidRPr="00FF1B1D">
        <w:rPr>
          <w:rFonts w:asciiTheme="minorHAnsi" w:hAnsiTheme="minorHAnsi" w:cstheme="minorHAnsi"/>
          <w:sz w:val="22"/>
          <w:szCs w:val="22"/>
          <w:u w:color="000000"/>
          <w:bdr w:val="nil"/>
          <w:lang w:eastAsia="en-CA"/>
        </w:rPr>
        <w:t xml:space="preserve">a. </w:t>
      </w:r>
      <w:r w:rsidRPr="00FF1B1D">
        <w:rPr>
          <w:rFonts w:asciiTheme="minorHAnsi" w:hAnsiTheme="minorHAnsi" w:cstheme="minorHAnsi"/>
          <w:sz w:val="22"/>
          <w:szCs w:val="22"/>
        </w:rPr>
        <w:t>The Cooperation framework focus is on the marginalized and most vulnerable, targets building strong, accountable and sustainable institutions and systems that promotes resilience and adaptation in social, economic and environmental dimensions of development and social transformation across Uganda.</w:t>
      </w:r>
    </w:p>
    <w:p w14:paraId="0262B99B" w14:textId="77777777" w:rsidR="00B51F18" w:rsidRPr="00FF1B1D" w:rsidRDefault="00B51F18" w:rsidP="004F669C">
      <w:pPr>
        <w:rPr>
          <w:rFonts w:asciiTheme="minorHAnsi" w:hAnsiTheme="minorHAnsi" w:cstheme="minorHAnsi"/>
          <w:sz w:val="22"/>
          <w:szCs w:val="22"/>
        </w:rPr>
      </w:pPr>
    </w:p>
    <w:p w14:paraId="12B63C2A" w14:textId="0DE0B74D" w:rsidR="00B51F18" w:rsidRPr="00FF1B1D" w:rsidRDefault="00B51F18" w:rsidP="00D86E66">
      <w:pPr>
        <w:jc w:val="both"/>
        <w:rPr>
          <w:rFonts w:asciiTheme="minorHAnsi" w:hAnsiTheme="minorHAnsi" w:cstheme="minorHAnsi"/>
          <w:sz w:val="22"/>
          <w:szCs w:val="22"/>
          <w:u w:color="000000"/>
          <w:bdr w:val="nil"/>
          <w:lang w:eastAsia="en-CA"/>
        </w:rPr>
      </w:pPr>
      <w:r w:rsidRPr="00FF1B1D">
        <w:rPr>
          <w:rFonts w:asciiTheme="minorHAnsi" w:hAnsiTheme="minorHAnsi" w:cstheme="minorHAnsi"/>
          <w:sz w:val="22"/>
          <w:szCs w:val="22"/>
          <w:u w:color="000000"/>
          <w:bdr w:val="nil"/>
          <w:lang w:eastAsia="en-CA"/>
        </w:rPr>
        <w:t xml:space="preserve">Throughout its engagement, the UN will support the Government to live up to its obligations and commitments as a State party to key human rights instruments at regional and international levels, under the Universal Periodic Review (UPR) and also with Special Procedures. The strategic priority areas under the Cooperation Framework are informed by recommendations issued by national, regional and international human rights mechanisms, including UN treaty bodies and the Universal Periodic Review.  The UN will continue to support the Government of Uganda, through the Inter-Ministerial Committee on Human Rights, in its efforts to submit regular reports to and engage effectively with these mechanisms. The human rights recommendations will further inform the planning and implementation of activities across the strategic priority areas. The UN support provided to the Office of the Prime Minster, including the SDG Focal Point and the SDG Secretariat, the </w:t>
      </w:r>
      <w:hyperlink r:id="rId41" w:history="1">
        <w:r w:rsidRPr="000B34D4">
          <w:rPr>
            <w:rStyle w:val="Hyperlink"/>
            <w:rFonts w:asciiTheme="minorHAnsi" w:hAnsiTheme="minorHAnsi" w:cstheme="minorHAnsi"/>
            <w:sz w:val="22"/>
            <w:szCs w:val="22"/>
            <w:bdr w:val="nil"/>
            <w:lang w:eastAsia="en-CA"/>
          </w:rPr>
          <w:t>National Planning Authority</w:t>
        </w:r>
      </w:hyperlink>
      <w:r w:rsidRPr="00FF1B1D">
        <w:rPr>
          <w:rFonts w:asciiTheme="minorHAnsi" w:hAnsiTheme="minorHAnsi" w:cstheme="minorHAnsi"/>
          <w:sz w:val="22"/>
          <w:szCs w:val="22"/>
          <w:u w:color="000000"/>
          <w:bdr w:val="nil"/>
          <w:lang w:eastAsia="en-CA"/>
        </w:rPr>
        <w:t xml:space="preserve">, the </w:t>
      </w:r>
      <w:hyperlink r:id="rId42" w:history="1">
        <w:r w:rsidRPr="000B34D4">
          <w:rPr>
            <w:rStyle w:val="Hyperlink"/>
            <w:rFonts w:asciiTheme="minorHAnsi" w:hAnsiTheme="minorHAnsi" w:cstheme="minorHAnsi"/>
            <w:sz w:val="22"/>
            <w:szCs w:val="22"/>
            <w:bdr w:val="nil"/>
            <w:lang w:eastAsia="en-CA"/>
          </w:rPr>
          <w:t>Uganda Human Rights Commission</w:t>
        </w:r>
      </w:hyperlink>
      <w:r w:rsidRPr="00FF1B1D">
        <w:rPr>
          <w:rFonts w:asciiTheme="minorHAnsi" w:hAnsiTheme="minorHAnsi" w:cstheme="minorHAnsi"/>
          <w:sz w:val="22"/>
          <w:szCs w:val="22"/>
          <w:u w:color="000000"/>
          <w:bdr w:val="nil"/>
          <w:lang w:eastAsia="en-CA"/>
        </w:rPr>
        <w:t xml:space="preserve">, the </w:t>
      </w:r>
      <w:hyperlink r:id="rId43" w:history="1">
        <w:r w:rsidRPr="000B34D4">
          <w:rPr>
            <w:rStyle w:val="Hyperlink"/>
            <w:rFonts w:asciiTheme="minorHAnsi" w:hAnsiTheme="minorHAnsi" w:cstheme="minorHAnsi"/>
            <w:sz w:val="22"/>
            <w:szCs w:val="22"/>
            <w:bdr w:val="nil"/>
            <w:lang w:eastAsia="en-CA"/>
          </w:rPr>
          <w:t>Uganda Bureau of Statistics</w:t>
        </w:r>
      </w:hyperlink>
      <w:r w:rsidRPr="00FF1B1D">
        <w:rPr>
          <w:rFonts w:asciiTheme="minorHAnsi" w:hAnsiTheme="minorHAnsi" w:cstheme="minorHAnsi"/>
          <w:sz w:val="22"/>
          <w:szCs w:val="22"/>
          <w:u w:color="000000"/>
          <w:bdr w:val="nil"/>
          <w:lang w:eastAsia="en-CA"/>
        </w:rPr>
        <w:t xml:space="preserve"> and other national partners will contribute to a human rights and gender perspective in efforts to advance on the SDGs. This also applies to advancing a Human Rights Based Approach to Data. </w:t>
      </w:r>
    </w:p>
    <w:p w14:paraId="04DBFBE7" w14:textId="77777777" w:rsidR="00B51F18" w:rsidRPr="00FF1B1D" w:rsidRDefault="00B51F18" w:rsidP="00D86E66">
      <w:pPr>
        <w:jc w:val="both"/>
        <w:rPr>
          <w:rFonts w:asciiTheme="minorHAnsi" w:hAnsiTheme="minorHAnsi" w:cstheme="minorHAnsi"/>
          <w:i/>
          <w:iCs/>
          <w:sz w:val="22"/>
          <w:szCs w:val="22"/>
          <w:highlight w:val="yellow"/>
        </w:rPr>
      </w:pPr>
    </w:p>
    <w:p w14:paraId="1C3F00FB" w14:textId="543BC71D" w:rsidR="00B51F18" w:rsidRPr="00FF1B1D" w:rsidRDefault="00B51F18" w:rsidP="00894017">
      <w:pPr>
        <w:jc w:val="both"/>
        <w:rPr>
          <w:rFonts w:asciiTheme="minorHAnsi" w:eastAsia="Times New Roman" w:hAnsiTheme="minorHAnsi" w:cstheme="minorHAnsi"/>
          <w:sz w:val="22"/>
          <w:szCs w:val="22"/>
        </w:rPr>
      </w:pPr>
      <w:r w:rsidRPr="00FF1B1D">
        <w:rPr>
          <w:rFonts w:asciiTheme="minorHAnsi" w:hAnsiTheme="minorHAnsi" w:cstheme="minorHAnsi"/>
          <w:sz w:val="22"/>
          <w:szCs w:val="22"/>
        </w:rPr>
        <w:t xml:space="preserve">Besides the UNSDCF, in Uganda there is another UN planning framework in place, namely the </w:t>
      </w:r>
      <w:hyperlink r:id="rId44" w:history="1">
        <w:r w:rsidRPr="00097022">
          <w:rPr>
            <w:rStyle w:val="Hyperlink"/>
            <w:rFonts w:asciiTheme="minorHAnsi" w:hAnsiTheme="minorHAnsi" w:cstheme="minorHAnsi"/>
            <w:sz w:val="22"/>
            <w:szCs w:val="22"/>
          </w:rPr>
          <w:t>Refugee Response Plan (RRP)</w:t>
        </w:r>
      </w:hyperlink>
      <w:r w:rsidRPr="00FF1B1D">
        <w:rPr>
          <w:rFonts w:asciiTheme="minorHAnsi" w:hAnsiTheme="minorHAnsi" w:cstheme="minorHAnsi"/>
          <w:sz w:val="22"/>
          <w:szCs w:val="22"/>
        </w:rPr>
        <w:t>. These two framew</w:t>
      </w:r>
      <w:r w:rsidR="00A97B47" w:rsidRPr="00FF1B1D">
        <w:rPr>
          <w:rFonts w:asciiTheme="minorHAnsi" w:hAnsiTheme="minorHAnsi" w:cstheme="minorHAnsi"/>
          <w:sz w:val="22"/>
          <w:szCs w:val="22"/>
        </w:rPr>
        <w:t>orks exist in complementarity to each other.</w:t>
      </w:r>
      <w:r w:rsidRPr="00FF1B1D">
        <w:rPr>
          <w:rStyle w:val="EndnoteReference"/>
          <w:rFonts w:asciiTheme="minorHAnsi" w:hAnsiTheme="minorHAnsi" w:cstheme="minorHAnsi"/>
          <w:sz w:val="22"/>
          <w:szCs w:val="22"/>
        </w:rPr>
        <w:endnoteReference w:customMarkFollows="1" w:id="1"/>
        <w:t>[1]</w:t>
      </w:r>
      <w:r w:rsidRPr="00FF1B1D">
        <w:rPr>
          <w:rFonts w:asciiTheme="minorHAnsi" w:hAnsiTheme="minorHAnsi" w:cstheme="minorHAnsi"/>
          <w:sz w:val="22"/>
          <w:szCs w:val="22"/>
        </w:rPr>
        <w:t>  Whereas the UNSDCF is coordinated by the RCO, the RRP is coordinated by UNHCR. The RRP is the fundraising</w:t>
      </w:r>
      <w:r w:rsidRPr="00FF1B1D">
        <w:rPr>
          <w:rFonts w:asciiTheme="minorHAnsi" w:hAnsiTheme="minorHAnsi" w:cstheme="minorHAnsi"/>
          <w:sz w:val="22"/>
          <w:szCs w:val="22"/>
          <w:lang w:val="en-US"/>
        </w:rPr>
        <w:t xml:space="preserve">, </w:t>
      </w:r>
      <w:r w:rsidRPr="00FF1B1D">
        <w:rPr>
          <w:rFonts w:asciiTheme="minorHAnsi" w:hAnsiTheme="minorHAnsi" w:cstheme="minorHAnsi"/>
          <w:sz w:val="22"/>
          <w:szCs w:val="22"/>
        </w:rPr>
        <w:t>coordination</w:t>
      </w:r>
      <w:r w:rsidRPr="00FF1B1D">
        <w:rPr>
          <w:rFonts w:asciiTheme="minorHAnsi" w:hAnsiTheme="minorHAnsi" w:cstheme="minorHAnsi"/>
          <w:sz w:val="22"/>
          <w:szCs w:val="22"/>
          <w:lang w:val="en-US"/>
        </w:rPr>
        <w:t xml:space="preserve"> and planning </w:t>
      </w:r>
      <w:r w:rsidRPr="00FF1B1D">
        <w:rPr>
          <w:rFonts w:asciiTheme="minorHAnsi" w:hAnsiTheme="minorHAnsi" w:cstheme="minorHAnsi"/>
          <w:sz w:val="22"/>
          <w:szCs w:val="22"/>
        </w:rPr>
        <w:t xml:space="preserve">instrument for the humanitarian response to refugees in Uganda. Whilst seeking to meet the humanitarian needs, it also serves </w:t>
      </w:r>
      <w:r w:rsidRPr="00FF1B1D">
        <w:rPr>
          <w:rFonts w:asciiTheme="minorHAnsi" w:hAnsiTheme="minorHAnsi" w:cstheme="minorHAnsi"/>
          <w:sz w:val="22"/>
          <w:szCs w:val="22"/>
          <w:lang w:val="en-US"/>
        </w:rPr>
        <w:t xml:space="preserve">as </w:t>
      </w:r>
      <w:r w:rsidRPr="00FF1B1D">
        <w:rPr>
          <w:rFonts w:asciiTheme="minorHAnsi" w:hAnsiTheme="minorHAnsi" w:cstheme="minorHAnsi"/>
          <w:sz w:val="22"/>
          <w:szCs w:val="22"/>
        </w:rPr>
        <w:t xml:space="preserve">a transition plan towards sustainable refugee programming </w:t>
      </w:r>
      <w:r w:rsidRPr="00FF1B1D">
        <w:rPr>
          <w:rFonts w:asciiTheme="minorHAnsi" w:hAnsiTheme="minorHAnsi" w:cstheme="minorHAnsi"/>
          <w:sz w:val="22"/>
          <w:szCs w:val="22"/>
          <w:lang w:val="en-US"/>
        </w:rPr>
        <w:t>and incorporates some resilience components</w:t>
      </w:r>
      <w:r w:rsidRPr="00FF1B1D">
        <w:rPr>
          <w:rFonts w:asciiTheme="minorHAnsi" w:hAnsiTheme="minorHAnsi" w:cstheme="minorHAnsi"/>
          <w:sz w:val="22"/>
          <w:szCs w:val="22"/>
        </w:rPr>
        <w:t>. As such, the plan contributes to the implementation of the Comprehensive Refugee Response in Uganda</w:t>
      </w:r>
      <w:r w:rsidR="00182402" w:rsidRPr="00FF1B1D">
        <w:rPr>
          <w:rFonts w:asciiTheme="minorHAnsi" w:hAnsiTheme="minorHAnsi" w:cstheme="minorHAnsi"/>
          <w:sz w:val="22"/>
          <w:szCs w:val="22"/>
        </w:rPr>
        <w:t>, which is one of the intervention areas in the Cooperation Framework.</w:t>
      </w:r>
    </w:p>
    <w:p w14:paraId="65675E9B" w14:textId="4A3001CD" w:rsidR="00ED28E7" w:rsidRPr="00FF1B1D" w:rsidRDefault="003124B0" w:rsidP="00ED28E7">
      <w:pPr>
        <w:jc w:val="both"/>
        <w:rPr>
          <w:rFonts w:asciiTheme="minorHAnsi" w:hAnsiTheme="minorHAnsi" w:cstheme="minorHAnsi"/>
          <w:i/>
          <w:iCs/>
          <w:sz w:val="22"/>
          <w:szCs w:val="22"/>
          <w:highlight w:val="yellow"/>
        </w:rPr>
      </w:pPr>
      <w:r w:rsidRPr="00FF1B1D">
        <w:rPr>
          <w:rFonts w:asciiTheme="minorHAnsi" w:hAnsiTheme="minorHAnsi" w:cstheme="minorHAnsi"/>
          <w:i/>
          <w:iCs/>
          <w:sz w:val="22"/>
          <w:szCs w:val="22"/>
          <w:highlight w:val="yellow"/>
        </w:rPr>
        <w:t xml:space="preserve"> </w:t>
      </w:r>
      <w:bookmarkStart w:id="52" w:name="_Toc535572733"/>
    </w:p>
    <w:p w14:paraId="3775685E" w14:textId="6CC931A8" w:rsidR="005B69C6" w:rsidRPr="00FF1B1D" w:rsidRDefault="00E73DB2" w:rsidP="00B41770">
      <w:pPr>
        <w:jc w:val="both"/>
        <w:rPr>
          <w:rFonts w:asciiTheme="minorHAnsi" w:hAnsiTheme="minorHAnsi" w:cstheme="minorHAnsi"/>
          <w:sz w:val="22"/>
          <w:szCs w:val="22"/>
        </w:rPr>
      </w:pPr>
      <w:r w:rsidRPr="00FF1B1D">
        <w:rPr>
          <w:rFonts w:asciiTheme="minorHAnsi" w:hAnsiTheme="minorHAnsi" w:cstheme="minorHAnsi"/>
          <w:sz w:val="22"/>
          <w:szCs w:val="22"/>
        </w:rPr>
        <w:t xml:space="preserve">The Strategic Priorities articulated in the Cooperation Framework is in line with </w:t>
      </w:r>
      <w:r w:rsidR="005B69C6" w:rsidRPr="00FF1B1D">
        <w:rPr>
          <w:rFonts w:asciiTheme="minorHAnsi" w:hAnsiTheme="minorHAnsi" w:cstheme="minorHAnsi"/>
          <w:sz w:val="22"/>
          <w:szCs w:val="22"/>
        </w:rPr>
        <w:t xml:space="preserve">continental and regional bodies such as </w:t>
      </w:r>
      <w:hyperlink r:id="rId45" w:history="1">
        <w:r w:rsidR="005B69C6" w:rsidRPr="00352F69">
          <w:rPr>
            <w:rStyle w:val="Hyperlink"/>
            <w:rFonts w:asciiTheme="minorHAnsi" w:hAnsiTheme="minorHAnsi" w:cstheme="minorHAnsi"/>
            <w:sz w:val="22"/>
            <w:szCs w:val="22"/>
          </w:rPr>
          <w:t>African Union</w:t>
        </w:r>
      </w:hyperlink>
      <w:r w:rsidR="005B69C6" w:rsidRPr="00FF1B1D">
        <w:rPr>
          <w:rFonts w:asciiTheme="minorHAnsi" w:hAnsiTheme="minorHAnsi" w:cstheme="minorHAnsi"/>
          <w:sz w:val="22"/>
          <w:szCs w:val="22"/>
        </w:rPr>
        <w:t xml:space="preserve">, </w:t>
      </w:r>
      <w:hyperlink r:id="rId46" w:history="1">
        <w:r w:rsidR="005B69C6" w:rsidRPr="00352F69">
          <w:rPr>
            <w:rStyle w:val="Hyperlink"/>
            <w:rFonts w:asciiTheme="minorHAnsi" w:hAnsiTheme="minorHAnsi" w:cstheme="minorHAnsi"/>
            <w:sz w:val="22"/>
            <w:szCs w:val="22"/>
          </w:rPr>
          <w:t>IGAD</w:t>
        </w:r>
      </w:hyperlink>
      <w:r w:rsidR="005B69C6" w:rsidRPr="00FF1B1D">
        <w:rPr>
          <w:rFonts w:asciiTheme="minorHAnsi" w:hAnsiTheme="minorHAnsi" w:cstheme="minorHAnsi"/>
          <w:sz w:val="22"/>
          <w:szCs w:val="22"/>
        </w:rPr>
        <w:t xml:space="preserve">, </w:t>
      </w:r>
      <w:hyperlink r:id="rId47" w:history="1">
        <w:r w:rsidR="005B69C6" w:rsidRPr="00352F69">
          <w:rPr>
            <w:rStyle w:val="Hyperlink"/>
            <w:rFonts w:asciiTheme="minorHAnsi" w:hAnsiTheme="minorHAnsi" w:cstheme="minorHAnsi"/>
            <w:sz w:val="22"/>
            <w:szCs w:val="22"/>
          </w:rPr>
          <w:t>EAC,</w:t>
        </w:r>
      </w:hyperlink>
      <w:r w:rsidR="005B69C6" w:rsidRPr="00FF1B1D">
        <w:rPr>
          <w:rFonts w:asciiTheme="minorHAnsi" w:hAnsiTheme="minorHAnsi" w:cstheme="minorHAnsi"/>
          <w:sz w:val="22"/>
          <w:szCs w:val="22"/>
        </w:rPr>
        <w:t xml:space="preserve"> and the Great Lakes to address issues of regional peace, security and development. Uganda is signatory to the 2013 Peace, Security and Cooperation Framework for DRC and the region. The framewo</w:t>
      </w:r>
      <w:r w:rsidR="00344038" w:rsidRPr="00FF1B1D">
        <w:rPr>
          <w:rFonts w:asciiTheme="minorHAnsi" w:hAnsiTheme="minorHAnsi" w:cstheme="minorHAnsi"/>
          <w:sz w:val="22"/>
          <w:szCs w:val="22"/>
        </w:rPr>
        <w:t>r</w:t>
      </w:r>
      <w:r w:rsidR="005B69C6" w:rsidRPr="00FF1B1D">
        <w:rPr>
          <w:rFonts w:asciiTheme="minorHAnsi" w:hAnsiTheme="minorHAnsi" w:cstheme="minorHAnsi"/>
          <w:sz w:val="22"/>
          <w:szCs w:val="22"/>
        </w:rPr>
        <w:t>k seeks to transform the region by finding durable solutions to the protracted conflict and insecurity that has rocked DRC’s eastern part and spilled to the region. Uganda’s Rwenzori region that borders Eastern DRC has experienced cycles of conflict with reported involvement of negative forces and at times drawing in the communities that live at the hinterland. To implement the PSC-F, Uganda has cooperated with the other countries in the region on security and development to disarm, demobilize, repatriate, reintegrate and resettle ex-combatants; support community recovery and reconciliation and on livelihood projects with the objective of sustaining peace. Through cross</w:t>
      </w:r>
      <w:r w:rsidR="00344038" w:rsidRPr="00FF1B1D">
        <w:rPr>
          <w:rFonts w:asciiTheme="minorHAnsi" w:hAnsiTheme="minorHAnsi" w:cstheme="minorHAnsi"/>
          <w:sz w:val="22"/>
          <w:szCs w:val="22"/>
        </w:rPr>
        <w:t>-</w:t>
      </w:r>
      <w:r w:rsidR="005B69C6" w:rsidRPr="00FF1B1D">
        <w:rPr>
          <w:rFonts w:asciiTheme="minorHAnsi" w:hAnsiTheme="minorHAnsi" w:cstheme="minorHAnsi"/>
          <w:sz w:val="22"/>
          <w:szCs w:val="22"/>
        </w:rPr>
        <w:t xml:space="preserve">border programmes implemented under the auspices of the Office of the Special Envoy of the Secretary General to the Great Lakes, specific bilateral projects such as the Agri-Led project for the development of Rwenzori; the joint programme with Kenya for Peace and Development of Karamoja region as well as contribution to the implementation of the Strategy for the Horn of Africa which focuses on the IGAD countries, Uganda contributes immensely to regional peace and security. </w:t>
      </w:r>
    </w:p>
    <w:p w14:paraId="2E31BAB0" w14:textId="77777777" w:rsidR="005B69C6" w:rsidRPr="00FF1B1D" w:rsidRDefault="005B69C6" w:rsidP="00B41770">
      <w:pPr>
        <w:rPr>
          <w:rFonts w:asciiTheme="minorHAnsi" w:hAnsiTheme="minorHAnsi" w:cstheme="minorHAnsi"/>
          <w:sz w:val="22"/>
          <w:szCs w:val="22"/>
        </w:rPr>
      </w:pPr>
    </w:p>
    <w:p w14:paraId="44D3B1ED" w14:textId="707C3D1A" w:rsidR="005B69C6" w:rsidRPr="00FF1B1D" w:rsidRDefault="005B69C6" w:rsidP="00B41770">
      <w:pPr>
        <w:jc w:val="both"/>
        <w:rPr>
          <w:rFonts w:asciiTheme="minorHAnsi" w:hAnsiTheme="minorHAnsi" w:cstheme="minorHAnsi"/>
          <w:sz w:val="22"/>
          <w:szCs w:val="22"/>
          <w:shd w:val="clear" w:color="auto" w:fill="FFFFFF"/>
        </w:rPr>
      </w:pPr>
      <w:r w:rsidRPr="00FF1B1D">
        <w:rPr>
          <w:rFonts w:asciiTheme="minorHAnsi" w:hAnsiTheme="minorHAnsi" w:cstheme="minorHAnsi"/>
          <w:sz w:val="22"/>
          <w:szCs w:val="22"/>
        </w:rPr>
        <w:t xml:space="preserve">Continentally, Uganda has acceded and completes the self-monitoring mechanism for political governance, economic governance and management, corporate governance and sustainable socio-economic development encapsulated within the Africa Peer Review Mechanism, APRM. This review serves as an early warning tool that feeds into the Africa Peace and Security Architecture (APSA).  </w:t>
      </w:r>
      <w:r w:rsidRPr="00FF1B1D">
        <w:rPr>
          <w:rFonts w:asciiTheme="minorHAnsi" w:hAnsiTheme="minorHAnsi" w:cstheme="minorHAnsi"/>
          <w:sz w:val="22"/>
          <w:szCs w:val="22"/>
          <w:shd w:val="clear" w:color="auto" w:fill="FFFFFF"/>
        </w:rPr>
        <w:t xml:space="preserve"> </w:t>
      </w:r>
    </w:p>
    <w:p w14:paraId="0E7711DA" w14:textId="78431065" w:rsidR="00644F9E" w:rsidRPr="00FF1B1D" w:rsidRDefault="00644F9E" w:rsidP="001A0C22">
      <w:pPr>
        <w:pStyle w:val="Body"/>
        <w:spacing w:after="0" w:line="240" w:lineRule="auto"/>
        <w:jc w:val="both"/>
        <w:rPr>
          <w:rFonts w:asciiTheme="minorHAnsi" w:hAnsiTheme="minorHAnsi" w:cstheme="minorHAnsi"/>
          <w:b/>
          <w:bCs/>
          <w:color w:val="auto"/>
          <w:lang w:val="en-GB"/>
        </w:rPr>
      </w:pPr>
    </w:p>
    <w:p w14:paraId="08F4921E" w14:textId="0877AF01" w:rsidR="00644F9E" w:rsidRPr="00FF1B1D" w:rsidRDefault="00841928" w:rsidP="00644F9E">
      <w:pPr>
        <w:pStyle w:val="Heading2"/>
        <w:rPr>
          <w:rFonts w:asciiTheme="minorHAnsi" w:hAnsiTheme="minorHAnsi" w:cstheme="minorHAnsi"/>
          <w:color w:val="auto"/>
        </w:rPr>
      </w:pPr>
      <w:bookmarkStart w:id="53" w:name="_Toc41532045"/>
      <w:r w:rsidRPr="00FF1B1D">
        <w:rPr>
          <w:rFonts w:asciiTheme="minorHAnsi" w:hAnsiTheme="minorHAnsi" w:cstheme="minorHAnsi"/>
          <w:color w:val="auto"/>
        </w:rPr>
        <w:t xml:space="preserve">2.6 </w:t>
      </w:r>
      <w:r w:rsidR="00714ED2" w:rsidRPr="00FF1B1D">
        <w:rPr>
          <w:rFonts w:asciiTheme="minorHAnsi" w:hAnsiTheme="minorHAnsi" w:cstheme="minorHAnsi"/>
          <w:color w:val="auto"/>
        </w:rPr>
        <w:t xml:space="preserve">Strengthening </w:t>
      </w:r>
      <w:r w:rsidR="00644F9E" w:rsidRPr="00FF1B1D">
        <w:rPr>
          <w:rFonts w:asciiTheme="minorHAnsi" w:hAnsiTheme="minorHAnsi" w:cstheme="minorHAnsi"/>
          <w:color w:val="auto"/>
        </w:rPr>
        <w:t>Resilience</w:t>
      </w:r>
      <w:bookmarkEnd w:id="53"/>
    </w:p>
    <w:p w14:paraId="29964C09" w14:textId="77777777" w:rsidR="00644F9E" w:rsidRPr="00FF1B1D" w:rsidRDefault="00644F9E" w:rsidP="00644F9E">
      <w:pPr>
        <w:ind w:left="-270"/>
        <w:jc w:val="both"/>
        <w:rPr>
          <w:rFonts w:asciiTheme="minorHAnsi" w:hAnsiTheme="minorHAnsi" w:cstheme="minorHAnsi"/>
          <w:sz w:val="22"/>
          <w:szCs w:val="22"/>
        </w:rPr>
      </w:pPr>
    </w:p>
    <w:p w14:paraId="60B3832F" w14:textId="7867E5BF" w:rsidR="00786B23" w:rsidRPr="00FF1B1D" w:rsidRDefault="00644F9E" w:rsidP="00E21086">
      <w:pPr>
        <w:jc w:val="both"/>
        <w:rPr>
          <w:rFonts w:asciiTheme="minorHAnsi" w:hAnsiTheme="minorHAnsi" w:cstheme="minorHAnsi"/>
          <w:sz w:val="22"/>
          <w:szCs w:val="22"/>
          <w:shd w:val="clear" w:color="auto" w:fill="FFFFFF"/>
        </w:rPr>
      </w:pPr>
      <w:r w:rsidRPr="00FF1B1D">
        <w:rPr>
          <w:rFonts w:asciiTheme="minorHAnsi" w:hAnsiTheme="minorHAnsi" w:cstheme="minorHAnsi"/>
          <w:sz w:val="22"/>
          <w:szCs w:val="22"/>
          <w:shd w:val="clear" w:color="auto" w:fill="FFFFFF"/>
        </w:rPr>
        <w:t xml:space="preserve">Uganda is vulnerable to climate-related, economic and social disasters and risks that could negatively impact development and social transformation, and the achievement of SDGs across the country. Integrating disaster risk reduction and climate change adaptation (building environmental, economic and social resilience) at national, local government, and community levels and within sectors is critical, going forward. Uganda, like many countries in the world, has been impacted negatively by COVID-19, which has seen earlier economic growth projections for 2019/20 being slashed by a half.  </w:t>
      </w:r>
    </w:p>
    <w:p w14:paraId="18A53DC4" w14:textId="77777777" w:rsidR="00786B23" w:rsidRPr="00FF1B1D" w:rsidRDefault="00786B23" w:rsidP="00E21086">
      <w:pPr>
        <w:jc w:val="both"/>
        <w:rPr>
          <w:rFonts w:asciiTheme="minorHAnsi" w:hAnsiTheme="minorHAnsi" w:cstheme="minorHAnsi"/>
          <w:sz w:val="22"/>
          <w:szCs w:val="22"/>
          <w:shd w:val="clear" w:color="auto" w:fill="FFFFFF"/>
        </w:rPr>
      </w:pPr>
    </w:p>
    <w:p w14:paraId="05EFC586" w14:textId="32D57FCE" w:rsidR="00644F9E" w:rsidRPr="00FF1B1D" w:rsidRDefault="00644F9E" w:rsidP="00E21086">
      <w:pPr>
        <w:jc w:val="both"/>
        <w:rPr>
          <w:rFonts w:asciiTheme="minorHAnsi" w:hAnsiTheme="minorHAnsi" w:cstheme="minorHAnsi"/>
          <w:sz w:val="22"/>
          <w:szCs w:val="22"/>
        </w:rPr>
      </w:pPr>
      <w:r w:rsidRPr="00FF1B1D">
        <w:rPr>
          <w:rFonts w:asciiTheme="minorHAnsi" w:hAnsiTheme="minorHAnsi" w:cstheme="minorHAnsi"/>
          <w:sz w:val="22"/>
          <w:szCs w:val="22"/>
        </w:rPr>
        <w:t>In response to the COVID</w:t>
      </w:r>
      <w:r w:rsidR="00352F69">
        <w:rPr>
          <w:rFonts w:asciiTheme="minorHAnsi" w:hAnsiTheme="minorHAnsi" w:cstheme="minorHAnsi"/>
          <w:sz w:val="22"/>
          <w:szCs w:val="22"/>
        </w:rPr>
        <w:t>-</w:t>
      </w:r>
      <w:r w:rsidRPr="00FF1B1D">
        <w:rPr>
          <w:rFonts w:asciiTheme="minorHAnsi" w:hAnsiTheme="minorHAnsi" w:cstheme="minorHAnsi"/>
          <w:sz w:val="22"/>
          <w:szCs w:val="22"/>
        </w:rPr>
        <w:t xml:space="preserve">19 outbreak, the UN system undertook a study to ascertain the potential socio-economic impacts of the pandemic to provide evidence to inform interventions for the short, medium and long term. Findings indicate that COVID-19 has and will have multiple impacts on the economy, poverty, employment, livelihood and vulnerability </w:t>
      </w:r>
      <w:r w:rsidRPr="00FF1B1D">
        <w:rPr>
          <w:rFonts w:asciiTheme="minorHAnsi" w:hAnsiTheme="minorHAnsi" w:cstheme="minorHAnsi"/>
          <w:sz w:val="22"/>
          <w:szCs w:val="22"/>
          <w:shd w:val="clear" w:color="auto" w:fill="FFFFFF"/>
        </w:rPr>
        <w:t>including increase in the incidences of domestic violence, surge in rate of crime, and a worrying lack of access to emergency SRHR services, among others</w:t>
      </w:r>
      <w:r w:rsidRPr="00FF1B1D">
        <w:rPr>
          <w:rFonts w:asciiTheme="minorHAnsi" w:hAnsiTheme="minorHAnsi" w:cstheme="minorHAnsi"/>
          <w:sz w:val="22"/>
          <w:szCs w:val="22"/>
        </w:rPr>
        <w:t>. The impact of the pandemic will be distributed unevenly across sectors, with the service and the manufacturing sectors being most affected and agriculture being the least affected sector.  Tourism is expected to lose revenue of more than 5 billion in the next 5-year period (2020-2025) and close to 65 percent of the workers will either temporarily be laid off or will not be paid regularly. The widespread impact of COVID-19 across economic sectors will most likely slow down the speed of economic transformation, expansion of the industrial base, job growth and delivery of essential social and protection services envisaged under NDPIII. It will also impact negatively on the achievement of SDGs. The challenge is to protect people, especially the marginalized and vulnerable, from loss of livelihoods, hunger and limited access to quality social and protection services.</w:t>
      </w:r>
    </w:p>
    <w:p w14:paraId="5A794765" w14:textId="77777777" w:rsidR="00644F9E" w:rsidRPr="00FF1B1D" w:rsidRDefault="00644F9E" w:rsidP="00E21086">
      <w:pPr>
        <w:jc w:val="both"/>
        <w:rPr>
          <w:rFonts w:asciiTheme="minorHAnsi" w:hAnsiTheme="minorHAnsi" w:cstheme="minorHAnsi"/>
          <w:sz w:val="22"/>
          <w:szCs w:val="22"/>
        </w:rPr>
      </w:pPr>
    </w:p>
    <w:p w14:paraId="79B4E3DA" w14:textId="229BFC20" w:rsidR="00644F9E" w:rsidRPr="00FF1B1D" w:rsidRDefault="00644F9E" w:rsidP="00E21086">
      <w:pPr>
        <w:jc w:val="both"/>
        <w:rPr>
          <w:rFonts w:asciiTheme="minorHAnsi" w:hAnsiTheme="minorHAnsi" w:cstheme="minorHAnsi"/>
          <w:sz w:val="22"/>
          <w:szCs w:val="22"/>
        </w:rPr>
      </w:pPr>
      <w:r w:rsidRPr="00FF1B1D">
        <w:rPr>
          <w:rFonts w:asciiTheme="minorHAnsi" w:hAnsiTheme="minorHAnsi" w:cstheme="minorHAnsi"/>
          <w:sz w:val="22"/>
          <w:szCs w:val="22"/>
        </w:rPr>
        <w:t>As Uganda was under lock-down due to COVID-19 pandemic, another disaster emerged - the rising water levels of Lake Victoria. The current rise of Lake Victoria water level started on 1</w:t>
      </w:r>
      <w:r w:rsidRPr="00FF1B1D">
        <w:rPr>
          <w:rFonts w:asciiTheme="minorHAnsi" w:hAnsiTheme="minorHAnsi" w:cstheme="minorHAnsi"/>
          <w:sz w:val="22"/>
          <w:szCs w:val="22"/>
          <w:vertAlign w:val="superscript"/>
        </w:rPr>
        <w:t xml:space="preserve">st </w:t>
      </w:r>
      <w:r w:rsidR="00B406A6">
        <w:rPr>
          <w:rFonts w:asciiTheme="minorHAnsi" w:hAnsiTheme="minorHAnsi" w:cstheme="minorHAnsi"/>
          <w:sz w:val="22"/>
          <w:szCs w:val="22"/>
          <w:vertAlign w:val="superscript"/>
        </w:rPr>
        <w:t xml:space="preserve"> </w:t>
      </w:r>
      <w:r w:rsidRPr="00FF1B1D">
        <w:rPr>
          <w:rFonts w:asciiTheme="minorHAnsi" w:hAnsiTheme="minorHAnsi" w:cstheme="minorHAnsi"/>
          <w:sz w:val="22"/>
          <w:szCs w:val="22"/>
        </w:rPr>
        <w:t>October 2019, and has constantly gone up from 12 meters to the current level of 13.32 meters as of 30</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April 2020. The quick rise in water level has been accelerated by human activities especially environmental degradation. Loss of forest cover, encroachment on wetlands, lakeshores and </w:t>
      </w:r>
      <w:r w:rsidR="009F3DF8" w:rsidRPr="00FF1B1D">
        <w:rPr>
          <w:rFonts w:asciiTheme="minorHAnsi" w:hAnsiTheme="minorHAnsi" w:cstheme="minorHAnsi"/>
          <w:sz w:val="22"/>
          <w:szCs w:val="22"/>
        </w:rPr>
        <w:t>riverbanks</w:t>
      </w:r>
      <w:r w:rsidRPr="00FF1B1D">
        <w:rPr>
          <w:rFonts w:asciiTheme="minorHAnsi" w:hAnsiTheme="minorHAnsi" w:cstheme="minorHAnsi"/>
          <w:sz w:val="22"/>
          <w:szCs w:val="22"/>
        </w:rPr>
        <w:t xml:space="preserve"> including poor land use practices, have resulted in soil erosion leading to siltation of water bodies. The result is speedy movement of water into the lakes and rivers with a lot id silt, which has further reduced water storage capacities of Uganda´s water bodies. In addition, urbanization has created highly impermeable surfaces like roads, roofs, pavements that have reduced water infiltration into the soil, interception and </w:t>
      </w:r>
      <w:proofErr w:type="spellStart"/>
      <w:r w:rsidRPr="00FF1B1D">
        <w:rPr>
          <w:rFonts w:asciiTheme="minorHAnsi" w:hAnsiTheme="minorHAnsi" w:cstheme="minorHAnsi"/>
          <w:sz w:val="22"/>
          <w:szCs w:val="22"/>
        </w:rPr>
        <w:t>evapo-traspiration</w:t>
      </w:r>
      <w:proofErr w:type="spellEnd"/>
      <w:r w:rsidRPr="00FF1B1D">
        <w:rPr>
          <w:rFonts w:asciiTheme="minorHAnsi" w:hAnsiTheme="minorHAnsi" w:cstheme="minorHAnsi"/>
          <w:sz w:val="22"/>
          <w:szCs w:val="22"/>
        </w:rPr>
        <w:t xml:space="preserve"> capacity of forests and wetlands. The rising water levels have had negative impacts, flooded hospitals, schools and infrastructure, disrupted businesses, destroyed property and displaced thousands of people living and working by Lake´s shores. Increasing water levels in the lake have also destroyed fishing equipment and structures and displaced fishermen from landing sites and beaches. Many households and business people, mostly women, directly depending on fishing and related businesses have lost their means of livelihood.</w:t>
      </w:r>
    </w:p>
    <w:p w14:paraId="2B960D32" w14:textId="77777777" w:rsidR="00644F9E" w:rsidRPr="00FF1B1D" w:rsidRDefault="00644F9E" w:rsidP="00E21086">
      <w:pPr>
        <w:jc w:val="both"/>
        <w:rPr>
          <w:rFonts w:asciiTheme="minorHAnsi" w:eastAsia="Times New Roman" w:hAnsiTheme="minorHAnsi" w:cstheme="minorHAnsi"/>
          <w:sz w:val="22"/>
          <w:szCs w:val="22"/>
          <w:shd w:val="clear" w:color="auto" w:fill="FFFFFF"/>
        </w:rPr>
      </w:pPr>
    </w:p>
    <w:p w14:paraId="59AF588B" w14:textId="77777777" w:rsidR="00644F9E" w:rsidRPr="00FF1B1D" w:rsidRDefault="00644F9E" w:rsidP="00E21086">
      <w:pPr>
        <w:jc w:val="both"/>
        <w:rPr>
          <w:rFonts w:asciiTheme="minorHAnsi" w:hAnsiTheme="minorHAnsi" w:cstheme="minorHAnsi"/>
          <w:sz w:val="22"/>
          <w:szCs w:val="22"/>
          <w:shd w:val="clear" w:color="auto" w:fill="FFFFFF"/>
        </w:rPr>
      </w:pPr>
      <w:r w:rsidRPr="00FF1B1D">
        <w:rPr>
          <w:rFonts w:asciiTheme="minorHAnsi" w:hAnsiTheme="minorHAnsi" w:cstheme="minorHAnsi"/>
          <w:sz w:val="22"/>
          <w:szCs w:val="22"/>
        </w:rPr>
        <w:t>The locust invasion, COVID-19 pandemic and rising of Lake Victoria water levels, among other shocks, have provided important lessons and opportunities for Uganda, including: the need to develop local production capacity, especially of essential goods, rather than rely on imports; the need for Uganda to have a home-grown, resilient, effective/sustainable emergency response systems in the public and private sectors at national, local and sector levels; need to build strong and sustainable coordination and leadership at institutional and sector levels; need to strengthen surveillance, laboratory support and point of entry management; having effective social mobilization and community engagement systems; strengthening case management, infection prevention and control systems; enhancing electrification, connectivity and E-learning; enhancing science, technology and innovation as enablers of socio-economic transformation and job security; promotion of WASH,  Mental Health &amp; psychological support; having strong functioning national and local/community health facilities; and having effective, comprehensive and inclusive social protection programmes targeting the marginalized and vulnerable people and regions.</w:t>
      </w:r>
    </w:p>
    <w:p w14:paraId="007CD880" w14:textId="77777777" w:rsidR="00644F9E" w:rsidRPr="00FF1B1D" w:rsidRDefault="00644F9E" w:rsidP="00E21086">
      <w:pPr>
        <w:jc w:val="both"/>
        <w:rPr>
          <w:rFonts w:asciiTheme="minorHAnsi" w:hAnsiTheme="minorHAnsi" w:cstheme="minorHAnsi"/>
          <w:sz w:val="22"/>
          <w:szCs w:val="22"/>
          <w:shd w:val="clear" w:color="auto" w:fill="FFFFFF"/>
        </w:rPr>
      </w:pPr>
    </w:p>
    <w:p w14:paraId="041BDDD0" w14:textId="6642B23C" w:rsidR="00644F9E" w:rsidRPr="00FF1B1D" w:rsidRDefault="007067E2" w:rsidP="00E21086">
      <w:pPr>
        <w:jc w:val="both"/>
        <w:rPr>
          <w:rFonts w:asciiTheme="minorHAnsi" w:eastAsia="Arial Unicode MS" w:hAnsiTheme="minorHAnsi" w:cstheme="minorHAnsi"/>
          <w:bCs/>
          <w:sz w:val="22"/>
          <w:szCs w:val="22"/>
        </w:rPr>
      </w:pPr>
      <w:r w:rsidRPr="00FF1B1D">
        <w:rPr>
          <w:rFonts w:asciiTheme="minorHAnsi" w:eastAsia="Arial Unicode MS" w:hAnsiTheme="minorHAnsi" w:cstheme="minorHAnsi"/>
          <w:bCs/>
          <w:sz w:val="22"/>
          <w:szCs w:val="22"/>
        </w:rPr>
        <w:t>The NDP III acknowledges the need for risk informed development as a process and not an event. The plan has therefore identified, analysed various potential risks and prescribed possible mitigation, continuous monitoring and management measures during the plan period.</w:t>
      </w:r>
    </w:p>
    <w:p w14:paraId="2B756111" w14:textId="77777777" w:rsidR="00644F9E" w:rsidRPr="00FF1B1D" w:rsidRDefault="00644F9E" w:rsidP="00E21086">
      <w:pPr>
        <w:jc w:val="both"/>
        <w:rPr>
          <w:rFonts w:asciiTheme="minorHAnsi" w:eastAsia="Arial Unicode MS" w:hAnsiTheme="minorHAnsi" w:cstheme="minorHAnsi"/>
          <w:bCs/>
          <w:sz w:val="22"/>
          <w:szCs w:val="22"/>
        </w:rPr>
      </w:pPr>
    </w:p>
    <w:p w14:paraId="7D5794D8" w14:textId="104FA167" w:rsidR="00F007ED" w:rsidRPr="00FF1B1D" w:rsidRDefault="0064388B" w:rsidP="00E21086">
      <w:pPr>
        <w:jc w:val="both"/>
        <w:rPr>
          <w:rFonts w:asciiTheme="minorHAnsi" w:hAnsiTheme="minorHAnsi" w:cstheme="minorHAnsi"/>
          <w:sz w:val="22"/>
          <w:szCs w:val="22"/>
        </w:rPr>
      </w:pPr>
      <w:r w:rsidRPr="00FF1B1D">
        <w:rPr>
          <w:rFonts w:asciiTheme="minorHAnsi" w:hAnsiTheme="minorHAnsi" w:cstheme="minorHAnsi"/>
          <w:sz w:val="22"/>
          <w:szCs w:val="22"/>
        </w:rPr>
        <w:t>B</w:t>
      </w:r>
      <w:r w:rsidR="00B41770" w:rsidRPr="00FF1B1D">
        <w:rPr>
          <w:rFonts w:asciiTheme="minorHAnsi" w:hAnsiTheme="minorHAnsi" w:cstheme="minorHAnsi"/>
          <w:sz w:val="22"/>
          <w:szCs w:val="22"/>
        </w:rPr>
        <w:t>ridging the humanitarian-development-peace divide is essential to mitigating the impacts of crises and reducing the probability of future occurrences. Positive and collaborative partnerships centred on innovative thinking that look beyond shock-driven responses towards addressing underlying vulnerabilities and engendering resilience.</w:t>
      </w:r>
      <w:r w:rsidR="00C01F6D" w:rsidRPr="00FF1B1D">
        <w:rPr>
          <w:rFonts w:asciiTheme="minorHAnsi" w:hAnsiTheme="minorHAnsi" w:cstheme="minorHAnsi"/>
          <w:sz w:val="22"/>
          <w:szCs w:val="22"/>
        </w:rPr>
        <w:t xml:space="preserve"> </w:t>
      </w:r>
      <w:r w:rsidR="00B41770" w:rsidRPr="00FF1B1D">
        <w:rPr>
          <w:rFonts w:asciiTheme="minorHAnsi" w:hAnsiTheme="minorHAnsi" w:cstheme="minorHAnsi"/>
          <w:sz w:val="22"/>
          <w:szCs w:val="22"/>
        </w:rPr>
        <w:t xml:space="preserve">Building on the complementarity between </w:t>
      </w:r>
      <w:r w:rsidR="00C01F6D" w:rsidRPr="00FF1B1D">
        <w:rPr>
          <w:rFonts w:asciiTheme="minorHAnsi" w:hAnsiTheme="minorHAnsi" w:cstheme="minorHAnsi"/>
          <w:sz w:val="22"/>
          <w:szCs w:val="22"/>
        </w:rPr>
        <w:t>emergency preparedness and response</w:t>
      </w:r>
      <w:r w:rsidR="00B41770" w:rsidRPr="00FF1B1D">
        <w:rPr>
          <w:rFonts w:asciiTheme="minorHAnsi" w:hAnsiTheme="minorHAnsi" w:cstheme="minorHAnsi"/>
          <w:sz w:val="22"/>
          <w:szCs w:val="22"/>
        </w:rPr>
        <w:t>, development, and peacebuilding efforts,</w:t>
      </w:r>
      <w:r w:rsidR="00C01F6D" w:rsidRPr="00FF1B1D">
        <w:rPr>
          <w:rFonts w:asciiTheme="minorHAnsi" w:hAnsiTheme="minorHAnsi" w:cstheme="minorHAnsi"/>
          <w:sz w:val="22"/>
          <w:szCs w:val="22"/>
        </w:rPr>
        <w:t xml:space="preserve"> </w:t>
      </w:r>
      <w:r w:rsidR="00B41770" w:rsidRPr="00FF1B1D">
        <w:rPr>
          <w:rFonts w:asciiTheme="minorHAnsi" w:hAnsiTheme="minorHAnsi" w:cstheme="minorHAnsi"/>
          <w:sz w:val="22"/>
          <w:szCs w:val="22"/>
        </w:rPr>
        <w:t>th</w:t>
      </w:r>
      <w:r w:rsidR="00C01F6D" w:rsidRPr="00FF1B1D">
        <w:rPr>
          <w:rFonts w:asciiTheme="minorHAnsi" w:hAnsiTheme="minorHAnsi" w:cstheme="minorHAnsi"/>
          <w:sz w:val="22"/>
          <w:szCs w:val="22"/>
        </w:rPr>
        <w:t xml:space="preserve">e CF </w:t>
      </w:r>
      <w:r w:rsidR="00B41770" w:rsidRPr="00FF1B1D">
        <w:rPr>
          <w:rFonts w:asciiTheme="minorHAnsi" w:hAnsiTheme="minorHAnsi" w:cstheme="minorHAnsi"/>
          <w:sz w:val="22"/>
          <w:szCs w:val="22"/>
        </w:rPr>
        <w:t>prioritizes the prevention and mitigation of shocks caused by various factors including political crisis, natural disaster and climate change. Through supporting Government and national partners in addressing the root causes of conflicts and disaster, the prevention agenda will be integrated into development policies, safeguarding development gai</w:t>
      </w:r>
      <w:r w:rsidR="008D259C" w:rsidRPr="00FF1B1D">
        <w:rPr>
          <w:rFonts w:asciiTheme="minorHAnsi" w:hAnsiTheme="minorHAnsi" w:cstheme="minorHAnsi"/>
          <w:sz w:val="22"/>
          <w:szCs w:val="22"/>
        </w:rPr>
        <w:t xml:space="preserve">ns while ensuring the resilience </w:t>
      </w:r>
      <w:r w:rsidR="00B41770" w:rsidRPr="00FF1B1D">
        <w:rPr>
          <w:rFonts w:asciiTheme="minorHAnsi" w:hAnsiTheme="minorHAnsi" w:cstheme="minorHAnsi"/>
          <w:sz w:val="22"/>
          <w:szCs w:val="22"/>
        </w:rPr>
        <w:t xml:space="preserve">of communities at local level. </w:t>
      </w:r>
    </w:p>
    <w:p w14:paraId="36493EE3" w14:textId="77777777" w:rsidR="00F007ED" w:rsidRPr="00FF1B1D" w:rsidRDefault="00F007ED" w:rsidP="00E21086">
      <w:pPr>
        <w:jc w:val="both"/>
        <w:rPr>
          <w:rFonts w:asciiTheme="minorHAnsi" w:hAnsiTheme="minorHAnsi" w:cstheme="minorHAnsi"/>
          <w:sz w:val="22"/>
          <w:szCs w:val="22"/>
        </w:rPr>
      </w:pPr>
    </w:p>
    <w:p w14:paraId="3A92FA38" w14:textId="20122D91" w:rsidR="00B41770" w:rsidRPr="00FF1B1D" w:rsidRDefault="00B41770" w:rsidP="00E21086">
      <w:pPr>
        <w:jc w:val="both"/>
        <w:rPr>
          <w:rFonts w:asciiTheme="minorHAnsi" w:hAnsiTheme="minorHAnsi" w:cstheme="minorHAnsi"/>
          <w:sz w:val="22"/>
          <w:szCs w:val="22"/>
        </w:rPr>
      </w:pPr>
      <w:r w:rsidRPr="00FF1B1D">
        <w:rPr>
          <w:rFonts w:asciiTheme="minorHAnsi" w:hAnsiTheme="minorHAnsi" w:cstheme="minorHAnsi"/>
          <w:sz w:val="22"/>
          <w:szCs w:val="22"/>
        </w:rPr>
        <w:t>This principle will be mainstreamed across the UN’s work in all three Pillars, with emphasis on risk analysis and preparedness strengthening community resilience, disaster risk reduction and climate change adaptation. This will be achieved through exploring synergies and complementarities between humanitarian and development approaches in risk informed programming which underpins shock responsive services and climate proofing of infrastructure. It will also integrate South-South and Triangular Cooperation to ensure effective results through tested experience.</w:t>
      </w:r>
    </w:p>
    <w:p w14:paraId="33960638" w14:textId="169AF009" w:rsidR="00B41770" w:rsidRPr="00FF1B1D" w:rsidRDefault="00B41770" w:rsidP="00E21086">
      <w:pPr>
        <w:pStyle w:val="BodyA"/>
        <w:spacing w:after="0" w:line="240" w:lineRule="auto"/>
        <w:jc w:val="both"/>
        <w:rPr>
          <w:rFonts w:asciiTheme="minorHAnsi" w:eastAsia="Arial" w:hAnsiTheme="minorHAnsi" w:cstheme="minorHAnsi"/>
          <w:color w:val="auto"/>
          <w:lang w:val="en-GB"/>
        </w:rPr>
      </w:pPr>
    </w:p>
    <w:p w14:paraId="50F750AD" w14:textId="6A592746" w:rsidR="002C7BE5" w:rsidRPr="00FF1B1D" w:rsidRDefault="002C7BE5" w:rsidP="00E21086">
      <w:pPr>
        <w:pStyle w:val="BodyA"/>
        <w:spacing w:after="0" w:line="240" w:lineRule="auto"/>
        <w:jc w:val="both"/>
        <w:rPr>
          <w:rFonts w:asciiTheme="minorHAnsi" w:hAnsiTheme="minorHAnsi" w:cstheme="minorHAnsi"/>
          <w:color w:val="auto"/>
        </w:rPr>
      </w:pPr>
      <w:r w:rsidRPr="00FF1B1D">
        <w:rPr>
          <w:rFonts w:asciiTheme="minorHAnsi" w:hAnsiTheme="minorHAnsi" w:cstheme="minorHAnsi"/>
          <w:color w:val="auto"/>
        </w:rPr>
        <w:t>In case of emergencies, OCHA represented by the Regional Office for Southern and Eastern Africa (ROSEA) will support emergency response and response readiness activities that the UNCT might undertake in support of the Government.</w:t>
      </w:r>
    </w:p>
    <w:p w14:paraId="79449F7D" w14:textId="77777777" w:rsidR="004E592D" w:rsidRPr="00FF1B1D" w:rsidRDefault="004E592D" w:rsidP="00E21086">
      <w:pPr>
        <w:pStyle w:val="BodyA"/>
        <w:spacing w:after="0" w:line="240" w:lineRule="auto"/>
        <w:jc w:val="both"/>
        <w:rPr>
          <w:rFonts w:asciiTheme="minorHAnsi" w:eastAsia="Arial" w:hAnsiTheme="minorHAnsi" w:cstheme="minorHAnsi"/>
          <w:color w:val="auto"/>
          <w:lang w:val="en-GB"/>
        </w:rPr>
      </w:pPr>
    </w:p>
    <w:p w14:paraId="11724758" w14:textId="76D86CB4" w:rsidR="00ED28E7" w:rsidRPr="00FF1B1D" w:rsidRDefault="009C6D4D" w:rsidP="00DA547D">
      <w:pPr>
        <w:pStyle w:val="Heading2"/>
        <w:rPr>
          <w:rFonts w:asciiTheme="minorHAnsi" w:hAnsiTheme="minorHAnsi" w:cstheme="minorHAnsi"/>
          <w:bCs/>
          <w:color w:val="auto"/>
        </w:rPr>
      </w:pPr>
      <w:bookmarkStart w:id="54" w:name="_Toc39451988"/>
      <w:bookmarkStart w:id="55" w:name="_Toc41532046"/>
      <w:bookmarkStart w:id="56" w:name="_Toc36832436"/>
      <w:r w:rsidRPr="00FF1B1D">
        <w:rPr>
          <w:rFonts w:asciiTheme="minorHAnsi" w:hAnsiTheme="minorHAnsi" w:cstheme="minorHAnsi"/>
          <w:bCs/>
          <w:color w:val="auto"/>
        </w:rPr>
        <w:t xml:space="preserve">2.6 </w:t>
      </w:r>
      <w:r w:rsidR="00903664" w:rsidRPr="00FF1B1D">
        <w:rPr>
          <w:rFonts w:asciiTheme="minorHAnsi" w:hAnsiTheme="minorHAnsi" w:cstheme="minorHAnsi"/>
          <w:bCs/>
          <w:color w:val="auto"/>
        </w:rPr>
        <w:t>S</w:t>
      </w:r>
      <w:r w:rsidR="002C38C1" w:rsidRPr="00FF1B1D">
        <w:rPr>
          <w:rFonts w:asciiTheme="minorHAnsi" w:hAnsiTheme="minorHAnsi" w:cstheme="minorHAnsi"/>
          <w:bCs/>
          <w:color w:val="auto"/>
        </w:rPr>
        <w:t>ustainability</w:t>
      </w:r>
      <w:bookmarkEnd w:id="54"/>
      <w:bookmarkEnd w:id="55"/>
      <w:r w:rsidR="002C38C1" w:rsidRPr="00FF1B1D">
        <w:rPr>
          <w:rFonts w:asciiTheme="minorHAnsi" w:hAnsiTheme="minorHAnsi" w:cstheme="minorHAnsi"/>
          <w:bCs/>
          <w:color w:val="auto"/>
        </w:rPr>
        <w:t xml:space="preserve"> </w:t>
      </w:r>
      <w:bookmarkEnd w:id="52"/>
      <w:bookmarkEnd w:id="56"/>
    </w:p>
    <w:p w14:paraId="01D1921A" w14:textId="77777777" w:rsidR="00903664" w:rsidRPr="00FF1B1D" w:rsidRDefault="00903664" w:rsidP="00903664">
      <w:pPr>
        <w:pStyle w:val="ListParagraph"/>
        <w:spacing w:line="259" w:lineRule="auto"/>
        <w:jc w:val="both"/>
        <w:rPr>
          <w:rFonts w:asciiTheme="minorHAnsi" w:eastAsia="Times New Roman" w:hAnsiTheme="minorHAnsi" w:cstheme="minorHAnsi"/>
          <w:iCs/>
          <w:sz w:val="22"/>
          <w:szCs w:val="22"/>
        </w:rPr>
      </w:pPr>
    </w:p>
    <w:p w14:paraId="0C280044" w14:textId="117E48B4" w:rsidR="007646B3" w:rsidRPr="00FF1B1D" w:rsidRDefault="00D67877" w:rsidP="00DC0079">
      <w:pPr>
        <w:jc w:val="both"/>
        <w:rPr>
          <w:rFonts w:asciiTheme="minorHAnsi" w:hAnsiTheme="minorHAnsi" w:cstheme="minorHAnsi"/>
          <w:sz w:val="22"/>
          <w:szCs w:val="22"/>
        </w:rPr>
      </w:pPr>
      <w:r w:rsidRPr="00FF1B1D">
        <w:rPr>
          <w:rFonts w:asciiTheme="minorHAnsi" w:hAnsiTheme="minorHAnsi" w:cstheme="minorHAnsi"/>
          <w:sz w:val="22"/>
          <w:szCs w:val="22"/>
        </w:rPr>
        <w:t>The Uganda Vision 2040 describes the Ugandans aspirations of “A transformed Ugandan society from a peasant to a modern and prosperous country within 30 years.” And the third National Development Plan (NDP III) 2020/21-2024/25 (NDPIII) gives the strategies towards building blocks and realizing some of the achievement needed. Since the Cooperation Framework 2021-2025 is alig</w:t>
      </w:r>
      <w:r w:rsidR="00D81FC3" w:rsidRPr="00FF1B1D">
        <w:rPr>
          <w:rFonts w:asciiTheme="minorHAnsi" w:hAnsiTheme="minorHAnsi" w:cstheme="minorHAnsi"/>
          <w:sz w:val="22"/>
          <w:szCs w:val="22"/>
        </w:rPr>
        <w:t>ned to NDPIII and supports G</w:t>
      </w:r>
      <w:r w:rsidRPr="00FF1B1D">
        <w:rPr>
          <w:rFonts w:asciiTheme="minorHAnsi" w:hAnsiTheme="minorHAnsi" w:cstheme="minorHAnsi"/>
          <w:sz w:val="22"/>
          <w:szCs w:val="22"/>
        </w:rPr>
        <w:t>overnment within the existing structures, sustainability is assured. This is because a good foundation will have been created. The Government and UN visioning and preparation of the Cooperation Framework took into consideration Uganda´s long-term development trajectories, gaps, challenges and opportunities up to 2030.</w:t>
      </w:r>
      <w:r w:rsidR="00645055" w:rsidRPr="00FF1B1D">
        <w:rPr>
          <w:rFonts w:asciiTheme="minorHAnsi" w:hAnsiTheme="minorHAnsi" w:cstheme="minorHAnsi"/>
          <w:sz w:val="22"/>
          <w:szCs w:val="22"/>
        </w:rPr>
        <w:t xml:space="preserve"> </w:t>
      </w:r>
      <w:r w:rsidR="002A1343" w:rsidRPr="00FF1B1D">
        <w:rPr>
          <w:rFonts w:asciiTheme="minorHAnsi" w:hAnsiTheme="minorHAnsi" w:cstheme="minorHAnsi"/>
          <w:sz w:val="22"/>
          <w:szCs w:val="22"/>
        </w:rPr>
        <w:t>Besides, t</w:t>
      </w:r>
      <w:r w:rsidR="00645055" w:rsidRPr="00FF1B1D">
        <w:rPr>
          <w:rFonts w:asciiTheme="minorHAnsi" w:hAnsiTheme="minorHAnsi" w:cstheme="minorHAnsi"/>
          <w:sz w:val="22"/>
          <w:szCs w:val="22"/>
        </w:rPr>
        <w:t>he strategic priorities</w:t>
      </w:r>
      <w:r w:rsidR="005E3852" w:rsidRPr="00FF1B1D">
        <w:rPr>
          <w:rFonts w:asciiTheme="minorHAnsi" w:hAnsiTheme="minorHAnsi" w:cstheme="minorHAnsi"/>
          <w:sz w:val="22"/>
          <w:szCs w:val="22"/>
        </w:rPr>
        <w:t>, outcomes</w:t>
      </w:r>
      <w:r w:rsidR="00645055" w:rsidRPr="00FF1B1D">
        <w:rPr>
          <w:rFonts w:asciiTheme="minorHAnsi" w:hAnsiTheme="minorHAnsi" w:cstheme="minorHAnsi"/>
          <w:sz w:val="22"/>
          <w:szCs w:val="22"/>
        </w:rPr>
        <w:t xml:space="preserve"> and identified interventions are owned by the </w:t>
      </w:r>
      <w:proofErr w:type="spellStart"/>
      <w:r w:rsidR="00645055" w:rsidRPr="00FF1B1D">
        <w:rPr>
          <w:rFonts w:asciiTheme="minorHAnsi" w:hAnsiTheme="minorHAnsi" w:cstheme="minorHAnsi"/>
          <w:sz w:val="22"/>
          <w:szCs w:val="22"/>
        </w:rPr>
        <w:t>GoU</w:t>
      </w:r>
      <w:proofErr w:type="spellEnd"/>
      <w:r w:rsidR="00645055" w:rsidRPr="00FF1B1D">
        <w:rPr>
          <w:rFonts w:asciiTheme="minorHAnsi" w:hAnsiTheme="minorHAnsi" w:cstheme="minorHAnsi"/>
          <w:sz w:val="22"/>
          <w:szCs w:val="22"/>
        </w:rPr>
        <w:t xml:space="preserve"> and non-state stakeholders and will be implemented within the existing national and local level structures. As described in the Cooperation Framework, the UN s</w:t>
      </w:r>
      <w:r w:rsidR="00EE1E87" w:rsidRPr="00FF1B1D">
        <w:rPr>
          <w:rFonts w:asciiTheme="minorHAnsi" w:hAnsiTheme="minorHAnsi" w:cstheme="minorHAnsi"/>
          <w:sz w:val="22"/>
          <w:szCs w:val="22"/>
        </w:rPr>
        <w:t>ystem through partnership with G</w:t>
      </w:r>
      <w:r w:rsidR="00645055" w:rsidRPr="00FF1B1D">
        <w:rPr>
          <w:rFonts w:asciiTheme="minorHAnsi" w:hAnsiTheme="minorHAnsi" w:cstheme="minorHAnsi"/>
          <w:sz w:val="22"/>
          <w:szCs w:val="22"/>
        </w:rPr>
        <w:t xml:space="preserve">overnment, </w:t>
      </w:r>
      <w:r w:rsidR="00EE1E87" w:rsidRPr="00FF1B1D">
        <w:rPr>
          <w:rFonts w:asciiTheme="minorHAnsi" w:hAnsiTheme="minorHAnsi" w:cstheme="minorHAnsi"/>
          <w:sz w:val="22"/>
          <w:szCs w:val="22"/>
        </w:rPr>
        <w:t xml:space="preserve">local governments, </w:t>
      </w:r>
      <w:r w:rsidR="00645055" w:rsidRPr="00FF1B1D">
        <w:rPr>
          <w:rFonts w:asciiTheme="minorHAnsi" w:hAnsiTheme="minorHAnsi" w:cstheme="minorHAnsi"/>
          <w:sz w:val="22"/>
          <w:szCs w:val="22"/>
        </w:rPr>
        <w:t xml:space="preserve">non-state stakeholders and other development partners will support strengthening of national and local capacities and institutional arrangements to </w:t>
      </w:r>
      <w:r w:rsidR="005E3852" w:rsidRPr="00FF1B1D">
        <w:rPr>
          <w:rFonts w:asciiTheme="minorHAnsi" w:hAnsiTheme="minorHAnsi" w:cstheme="minorHAnsi"/>
          <w:sz w:val="22"/>
          <w:szCs w:val="22"/>
        </w:rPr>
        <w:t xml:space="preserve">effectively coordinate and </w:t>
      </w:r>
      <w:r w:rsidR="00645055" w:rsidRPr="00FF1B1D">
        <w:rPr>
          <w:rFonts w:asciiTheme="minorHAnsi" w:hAnsiTheme="minorHAnsi" w:cstheme="minorHAnsi"/>
          <w:sz w:val="22"/>
          <w:szCs w:val="22"/>
        </w:rPr>
        <w:t>scale-up the achievements and impact made within the Cooperation Framework life cycle.</w:t>
      </w:r>
      <w:r w:rsidR="00DA76D3" w:rsidRPr="00FF1B1D">
        <w:rPr>
          <w:rFonts w:asciiTheme="minorHAnsi" w:hAnsiTheme="minorHAnsi" w:cstheme="minorHAnsi"/>
          <w:sz w:val="22"/>
          <w:szCs w:val="22"/>
        </w:rPr>
        <w:t xml:space="preserve"> This will create a good foundation for sustainability.</w:t>
      </w:r>
    </w:p>
    <w:p w14:paraId="4E8D4292" w14:textId="3AF60536" w:rsidR="00426744" w:rsidRPr="00FF1B1D" w:rsidRDefault="00426744" w:rsidP="00921D09">
      <w:pPr>
        <w:pStyle w:val="Heading2"/>
        <w:rPr>
          <w:rFonts w:asciiTheme="minorHAnsi" w:hAnsiTheme="minorHAnsi" w:cstheme="minorHAnsi"/>
          <w:bCs/>
          <w:color w:val="auto"/>
        </w:rPr>
      </w:pPr>
      <w:bookmarkStart w:id="57" w:name="_Toc39451989"/>
      <w:bookmarkStart w:id="58" w:name="_Toc36832437"/>
    </w:p>
    <w:p w14:paraId="2DB0BD05" w14:textId="5CC6B7FD" w:rsidR="00893A98" w:rsidRPr="00FF1B1D" w:rsidRDefault="009C6D4D" w:rsidP="00921D09">
      <w:pPr>
        <w:pStyle w:val="Heading2"/>
        <w:rPr>
          <w:rFonts w:asciiTheme="minorHAnsi" w:hAnsiTheme="minorHAnsi" w:cstheme="minorHAnsi"/>
          <w:bCs/>
          <w:color w:val="auto"/>
        </w:rPr>
      </w:pPr>
      <w:bookmarkStart w:id="59" w:name="_Toc41532047"/>
      <w:r w:rsidRPr="00FF1B1D">
        <w:rPr>
          <w:rFonts w:asciiTheme="minorHAnsi" w:hAnsiTheme="minorHAnsi" w:cstheme="minorHAnsi"/>
          <w:bCs/>
          <w:color w:val="auto"/>
        </w:rPr>
        <w:t xml:space="preserve">2.7 </w:t>
      </w:r>
      <w:r w:rsidR="001A30C1" w:rsidRPr="00FF1B1D">
        <w:rPr>
          <w:rFonts w:asciiTheme="minorHAnsi" w:hAnsiTheme="minorHAnsi" w:cstheme="minorHAnsi"/>
          <w:bCs/>
          <w:color w:val="auto"/>
        </w:rPr>
        <w:t>C</w:t>
      </w:r>
      <w:r w:rsidR="00E2014F" w:rsidRPr="00FF1B1D">
        <w:rPr>
          <w:rFonts w:asciiTheme="minorHAnsi" w:hAnsiTheme="minorHAnsi" w:cstheme="minorHAnsi"/>
          <w:bCs/>
          <w:color w:val="auto"/>
        </w:rPr>
        <w:t xml:space="preserve">omparative Advantages </w:t>
      </w:r>
      <w:bookmarkEnd w:id="57"/>
      <w:r w:rsidR="00EE1E87" w:rsidRPr="00FF1B1D">
        <w:rPr>
          <w:rFonts w:asciiTheme="minorHAnsi" w:hAnsiTheme="minorHAnsi" w:cstheme="minorHAnsi"/>
          <w:bCs/>
          <w:color w:val="auto"/>
        </w:rPr>
        <w:t>and Partnerships</w:t>
      </w:r>
      <w:bookmarkEnd w:id="59"/>
    </w:p>
    <w:p w14:paraId="1A8372F8" w14:textId="68ED968F" w:rsidR="00DC0079" w:rsidRPr="00FF1B1D" w:rsidRDefault="00DC0079" w:rsidP="00DC0079">
      <w:pPr>
        <w:rPr>
          <w:rFonts w:asciiTheme="minorHAnsi" w:hAnsiTheme="minorHAnsi" w:cstheme="minorHAnsi"/>
          <w:sz w:val="22"/>
          <w:szCs w:val="22"/>
          <w:highlight w:val="yellow"/>
          <w:lang w:eastAsia="en-CA"/>
        </w:rPr>
      </w:pPr>
    </w:p>
    <w:p w14:paraId="57FB1841" w14:textId="6DFF90B0" w:rsidR="0051705B" w:rsidRPr="00FF1B1D" w:rsidRDefault="0051705B" w:rsidP="0051705B">
      <w:pPr>
        <w:jc w:val="both"/>
        <w:rPr>
          <w:rFonts w:asciiTheme="minorHAnsi" w:hAnsiTheme="minorHAnsi" w:cstheme="minorHAnsi"/>
          <w:sz w:val="22"/>
          <w:szCs w:val="22"/>
        </w:rPr>
      </w:pPr>
      <w:bookmarkStart w:id="60" w:name="_Toc36832438"/>
      <w:bookmarkStart w:id="61" w:name="_Toc39451990"/>
      <w:bookmarkEnd w:id="58"/>
      <w:r w:rsidRPr="00FF1B1D">
        <w:rPr>
          <w:rFonts w:asciiTheme="minorHAnsi" w:hAnsiTheme="minorHAnsi" w:cstheme="minorHAnsi"/>
          <w:sz w:val="22"/>
          <w:szCs w:val="22"/>
        </w:rPr>
        <w:t xml:space="preserve">With the current </w:t>
      </w:r>
      <w:r w:rsidR="007E7B34" w:rsidRPr="00FF1B1D">
        <w:rPr>
          <w:rFonts w:asciiTheme="minorHAnsi" w:hAnsiTheme="minorHAnsi" w:cstheme="minorHAnsi"/>
          <w:sz w:val="22"/>
          <w:szCs w:val="22"/>
        </w:rPr>
        <w:t xml:space="preserve">implementation of </w:t>
      </w:r>
      <w:r w:rsidRPr="00FF1B1D">
        <w:rPr>
          <w:rFonts w:asciiTheme="minorHAnsi" w:hAnsiTheme="minorHAnsi" w:cstheme="minorHAnsi"/>
          <w:sz w:val="22"/>
          <w:szCs w:val="22"/>
        </w:rPr>
        <w:t xml:space="preserve">UNDAF (2016-2020) and UN </w:t>
      </w:r>
      <w:r w:rsidR="00FB412D" w:rsidRPr="00FF1B1D">
        <w:rPr>
          <w:rFonts w:asciiTheme="minorHAnsi" w:hAnsiTheme="minorHAnsi" w:cstheme="minorHAnsi"/>
          <w:sz w:val="22"/>
          <w:szCs w:val="22"/>
        </w:rPr>
        <w:t>s</w:t>
      </w:r>
      <w:r w:rsidRPr="00FF1B1D">
        <w:rPr>
          <w:rFonts w:asciiTheme="minorHAnsi" w:hAnsiTheme="minorHAnsi" w:cstheme="minorHAnsi"/>
          <w:sz w:val="22"/>
          <w:szCs w:val="22"/>
        </w:rPr>
        <w:t xml:space="preserve">ystem </w:t>
      </w:r>
      <w:r w:rsidR="00FB412D" w:rsidRPr="00FF1B1D">
        <w:rPr>
          <w:rFonts w:asciiTheme="minorHAnsi" w:hAnsiTheme="minorHAnsi" w:cstheme="minorHAnsi"/>
          <w:sz w:val="22"/>
          <w:szCs w:val="22"/>
        </w:rPr>
        <w:t xml:space="preserve">provided technical support </w:t>
      </w:r>
      <w:r w:rsidRPr="00FF1B1D">
        <w:rPr>
          <w:rFonts w:asciiTheme="minorHAnsi" w:hAnsiTheme="minorHAnsi" w:cstheme="minorHAnsi"/>
          <w:sz w:val="22"/>
          <w:szCs w:val="22"/>
        </w:rPr>
        <w:t>to the Government during the preparation of NDP III, UN Uganda is seen as a trusted partner and a contributor to the country´s development and social transformation. In particular</w:t>
      </w:r>
      <w:r w:rsidR="009E4B3E" w:rsidRPr="00FF1B1D">
        <w:rPr>
          <w:rFonts w:asciiTheme="minorHAnsi" w:hAnsiTheme="minorHAnsi" w:cstheme="minorHAnsi"/>
          <w:sz w:val="22"/>
          <w:szCs w:val="22"/>
        </w:rPr>
        <w:t>,</w:t>
      </w:r>
      <w:r w:rsidRPr="00FF1B1D">
        <w:rPr>
          <w:rFonts w:asciiTheme="minorHAnsi" w:hAnsiTheme="minorHAnsi" w:cstheme="minorHAnsi"/>
          <w:sz w:val="22"/>
          <w:szCs w:val="22"/>
        </w:rPr>
        <w:t xml:space="preserve"> UN is seen by Government and non-sta</w:t>
      </w:r>
      <w:r w:rsidR="007E7477">
        <w:rPr>
          <w:rFonts w:asciiTheme="minorHAnsi" w:hAnsiTheme="minorHAnsi" w:cstheme="minorHAnsi"/>
          <w:sz w:val="22"/>
          <w:szCs w:val="22"/>
        </w:rPr>
        <w:t>t</w:t>
      </w:r>
      <w:r w:rsidRPr="00FF1B1D">
        <w:rPr>
          <w:rFonts w:asciiTheme="minorHAnsi" w:hAnsiTheme="minorHAnsi" w:cstheme="minorHAnsi"/>
          <w:sz w:val="22"/>
          <w:szCs w:val="22"/>
        </w:rPr>
        <w:t>e actors as uniquely placed to:</w:t>
      </w:r>
    </w:p>
    <w:p w14:paraId="56DE4FFA" w14:textId="77777777" w:rsidR="0051705B" w:rsidRPr="00FF1B1D" w:rsidRDefault="0051705B" w:rsidP="0051705B">
      <w:pPr>
        <w:jc w:val="both"/>
        <w:rPr>
          <w:rFonts w:asciiTheme="minorHAnsi" w:hAnsiTheme="minorHAnsi" w:cstheme="minorHAnsi"/>
          <w:sz w:val="22"/>
          <w:szCs w:val="22"/>
        </w:rPr>
      </w:pPr>
    </w:p>
    <w:p w14:paraId="29AF05E9"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 xml:space="preserve">Support the development and review of legal and policy frameworks </w:t>
      </w:r>
    </w:p>
    <w:p w14:paraId="3A827830"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Provide impartial policy advice, based on international experience, technical expertise and good practices;</w:t>
      </w:r>
    </w:p>
    <w:p w14:paraId="3A499A49"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Support strengthening national capacities at all levels, in particular support for creating enabling environment for effective service delivery at district/local government level;</w:t>
      </w:r>
    </w:p>
    <w:p w14:paraId="34B0BBFC"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Acting as a convener of a wide range of national and international partners;</w:t>
      </w:r>
    </w:p>
    <w:p w14:paraId="7B2887BD"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Development Partners/Donor Coordination</w:t>
      </w:r>
    </w:p>
    <w:p w14:paraId="5CEC4BA7"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Providing high quality technical expertise in specific areas like climate change and sustainable management of natural resources, technologies for SDGs;</w:t>
      </w:r>
    </w:p>
    <w:p w14:paraId="701F3861"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Strengthening the capacity of CSOs and other groups to hold government and local leaders and citizens accountable in promoting 2030 Agenda and addressing SDGs;</w:t>
      </w:r>
    </w:p>
    <w:p w14:paraId="78C2E4F6"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 xml:space="preserve">Providing a neutral space where political issues and other governance and social issues can be addressed and resolved. </w:t>
      </w:r>
    </w:p>
    <w:p w14:paraId="67D697CB" w14:textId="77777777" w:rsidR="0051705B" w:rsidRPr="00FF1B1D" w:rsidRDefault="0051705B"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Supporting data and knowledge management for policy and programming at national and district levels.</w:t>
      </w:r>
    </w:p>
    <w:p w14:paraId="581506BE" w14:textId="77777777" w:rsidR="00104591" w:rsidRPr="00FF1B1D" w:rsidRDefault="00104591" w:rsidP="00B40E77">
      <w:pPr>
        <w:pStyle w:val="ListParagraph"/>
        <w:numPr>
          <w:ilvl w:val="0"/>
          <w:numId w:val="15"/>
        </w:numPr>
        <w:ind w:right="113"/>
        <w:jc w:val="both"/>
        <w:rPr>
          <w:rFonts w:asciiTheme="minorHAnsi" w:hAnsiTheme="minorHAnsi" w:cstheme="minorHAnsi"/>
          <w:sz w:val="22"/>
          <w:szCs w:val="22"/>
        </w:rPr>
      </w:pPr>
      <w:r w:rsidRPr="00FF1B1D">
        <w:rPr>
          <w:rFonts w:asciiTheme="minorHAnsi" w:hAnsiTheme="minorHAnsi" w:cstheme="minorHAnsi"/>
          <w:sz w:val="22"/>
          <w:szCs w:val="22"/>
        </w:rPr>
        <w:t>Increase awareness and promote utilization of LDC-specific international support measures in the areas of trade and development cooperation.</w:t>
      </w:r>
    </w:p>
    <w:p w14:paraId="39B097A4" w14:textId="77777777" w:rsidR="00104591" w:rsidRPr="00FF1B1D" w:rsidRDefault="00104591" w:rsidP="00104591">
      <w:pPr>
        <w:ind w:right="113"/>
        <w:jc w:val="both"/>
        <w:rPr>
          <w:rFonts w:asciiTheme="minorHAnsi" w:hAnsiTheme="minorHAnsi" w:cstheme="minorHAnsi"/>
          <w:sz w:val="22"/>
          <w:szCs w:val="22"/>
        </w:rPr>
      </w:pPr>
    </w:p>
    <w:p w14:paraId="46B648A4" w14:textId="77777777" w:rsidR="00104591" w:rsidRPr="00FF1B1D" w:rsidRDefault="00104591" w:rsidP="00104591">
      <w:pPr>
        <w:ind w:right="113"/>
        <w:jc w:val="both"/>
        <w:rPr>
          <w:rFonts w:asciiTheme="minorHAnsi" w:hAnsiTheme="minorHAnsi" w:cstheme="minorHAnsi"/>
          <w:sz w:val="22"/>
          <w:szCs w:val="22"/>
        </w:rPr>
      </w:pPr>
      <w:r w:rsidRPr="00FF1B1D">
        <w:rPr>
          <w:rFonts w:asciiTheme="minorHAnsi" w:hAnsiTheme="minorHAnsi" w:cstheme="minorHAnsi"/>
          <w:sz w:val="22"/>
          <w:szCs w:val="22"/>
        </w:rPr>
        <w:t>In the last five years, through UNDAF and support from the various UN entities placed regionally and HQ level, the UN has played a key role and a broker in ensuring that regional and international frameworks are mainstreamed in Uganda´s development plans and strategies. In particular, the United Nation´s normative role – supporting mainstreaming and implementation of standards, norms and agreements, with focus on six programming principles of 2030 Agenda: Leave No One Behind, Human Rights Based Approach, Gender Equality and Women´s Empowerment, Resilience, Sustainability and Accountability.</w:t>
      </w:r>
    </w:p>
    <w:p w14:paraId="5A0DA227" w14:textId="77777777" w:rsidR="00104591" w:rsidRPr="00FF1B1D" w:rsidRDefault="00104591" w:rsidP="00104591">
      <w:pPr>
        <w:ind w:right="113"/>
        <w:jc w:val="both"/>
        <w:rPr>
          <w:rFonts w:asciiTheme="minorHAnsi" w:hAnsiTheme="minorHAnsi" w:cstheme="minorHAnsi"/>
          <w:sz w:val="22"/>
          <w:szCs w:val="22"/>
        </w:rPr>
      </w:pPr>
    </w:p>
    <w:p w14:paraId="5812A58E" w14:textId="44F78E20" w:rsidR="00104591" w:rsidRPr="00FF1B1D" w:rsidRDefault="00104591" w:rsidP="00104591">
      <w:pPr>
        <w:ind w:right="113"/>
        <w:jc w:val="both"/>
        <w:rPr>
          <w:rFonts w:asciiTheme="minorHAnsi" w:hAnsiTheme="minorHAnsi" w:cstheme="minorHAnsi"/>
          <w:sz w:val="22"/>
          <w:szCs w:val="22"/>
        </w:rPr>
      </w:pPr>
      <w:r w:rsidRPr="00FF1B1D">
        <w:rPr>
          <w:rFonts w:asciiTheme="minorHAnsi" w:hAnsiTheme="minorHAnsi" w:cstheme="minorHAnsi"/>
          <w:sz w:val="22"/>
          <w:szCs w:val="22"/>
        </w:rPr>
        <w:t xml:space="preserve">UN System is also well placed to mobilize partners for SDGs at national and district /local government levels and create an enabling and inclusive platform that can provide an avenue for dialogue, </w:t>
      </w:r>
      <w:r w:rsidR="008A4007">
        <w:rPr>
          <w:rFonts w:asciiTheme="minorHAnsi" w:hAnsiTheme="minorHAnsi" w:cstheme="minorHAnsi"/>
          <w:sz w:val="22"/>
          <w:szCs w:val="22"/>
        </w:rPr>
        <w:t xml:space="preserve">SDGs acceleration </w:t>
      </w:r>
      <w:r w:rsidRPr="00FF1B1D">
        <w:rPr>
          <w:rFonts w:asciiTheme="minorHAnsi" w:hAnsiTheme="minorHAnsi" w:cstheme="minorHAnsi"/>
          <w:sz w:val="22"/>
          <w:szCs w:val="22"/>
        </w:rPr>
        <w:t>and active participation on SDGs. UN is in a unique position and has capacity to work with/support the following: groups:</w:t>
      </w:r>
    </w:p>
    <w:p w14:paraId="5E662E4C" w14:textId="77777777" w:rsidR="00104591" w:rsidRPr="00FF1B1D" w:rsidRDefault="00104591" w:rsidP="00104591">
      <w:pPr>
        <w:ind w:right="113"/>
        <w:jc w:val="both"/>
        <w:rPr>
          <w:rFonts w:asciiTheme="minorHAnsi" w:hAnsiTheme="minorHAnsi" w:cstheme="minorHAnsi"/>
          <w:sz w:val="22"/>
          <w:szCs w:val="22"/>
        </w:rPr>
      </w:pPr>
    </w:p>
    <w:p w14:paraId="110B012A" w14:textId="77777777"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1. Public Sector</w:t>
      </w:r>
    </w:p>
    <w:p w14:paraId="6E385CC8" w14:textId="77777777" w:rsidR="00104591" w:rsidRPr="00FF1B1D" w:rsidRDefault="00104591" w:rsidP="00B40E77">
      <w:pPr>
        <w:pStyle w:val="ListParagraph"/>
        <w:numPr>
          <w:ilvl w:val="0"/>
          <w:numId w:val="16"/>
        </w:numPr>
        <w:spacing w:after="160" w:line="256" w:lineRule="auto"/>
        <w:jc w:val="both"/>
        <w:rPr>
          <w:rFonts w:asciiTheme="minorHAnsi" w:hAnsiTheme="minorHAnsi" w:cstheme="minorHAnsi"/>
          <w:sz w:val="22"/>
          <w:szCs w:val="22"/>
        </w:rPr>
      </w:pPr>
      <w:r w:rsidRPr="00FF1B1D">
        <w:rPr>
          <w:rFonts w:asciiTheme="minorHAnsi" w:hAnsiTheme="minorHAnsi" w:cstheme="minorHAnsi"/>
          <w:sz w:val="22"/>
          <w:szCs w:val="22"/>
        </w:rPr>
        <w:t>All Government Sector Ministries, Departments and Agencies (MDA)</w:t>
      </w:r>
    </w:p>
    <w:p w14:paraId="034C4B2A" w14:textId="77777777" w:rsidR="00104591" w:rsidRPr="00FF1B1D" w:rsidRDefault="00104591" w:rsidP="00B40E77">
      <w:pPr>
        <w:pStyle w:val="ListParagraph"/>
        <w:numPr>
          <w:ilvl w:val="0"/>
          <w:numId w:val="16"/>
        </w:numPr>
        <w:spacing w:after="160" w:line="256" w:lineRule="auto"/>
        <w:jc w:val="both"/>
        <w:rPr>
          <w:rFonts w:asciiTheme="minorHAnsi" w:hAnsiTheme="minorHAnsi" w:cstheme="minorHAnsi"/>
          <w:sz w:val="22"/>
          <w:szCs w:val="22"/>
        </w:rPr>
      </w:pPr>
      <w:r w:rsidRPr="00FF1B1D">
        <w:rPr>
          <w:rFonts w:asciiTheme="minorHAnsi" w:hAnsiTheme="minorHAnsi" w:cstheme="minorHAnsi"/>
          <w:sz w:val="22"/>
          <w:szCs w:val="22"/>
        </w:rPr>
        <w:t>The Cabinet</w:t>
      </w:r>
    </w:p>
    <w:p w14:paraId="20EC29F4" w14:textId="77777777" w:rsidR="00104591" w:rsidRPr="00FF1B1D" w:rsidRDefault="00104591" w:rsidP="00B40E77">
      <w:pPr>
        <w:pStyle w:val="ListParagraph"/>
        <w:numPr>
          <w:ilvl w:val="0"/>
          <w:numId w:val="16"/>
        </w:numPr>
        <w:spacing w:after="160" w:line="256" w:lineRule="auto"/>
        <w:jc w:val="both"/>
        <w:rPr>
          <w:rFonts w:asciiTheme="minorHAnsi" w:hAnsiTheme="minorHAnsi" w:cstheme="minorHAnsi"/>
          <w:sz w:val="22"/>
          <w:szCs w:val="22"/>
        </w:rPr>
      </w:pPr>
      <w:r w:rsidRPr="00FF1B1D">
        <w:rPr>
          <w:rFonts w:asciiTheme="minorHAnsi" w:hAnsiTheme="minorHAnsi" w:cstheme="minorHAnsi"/>
          <w:sz w:val="22"/>
          <w:szCs w:val="22"/>
        </w:rPr>
        <w:t>Parliament</w:t>
      </w:r>
    </w:p>
    <w:p w14:paraId="1F12491E" w14:textId="77777777" w:rsidR="00104591" w:rsidRPr="00FF1B1D" w:rsidRDefault="00104591" w:rsidP="00B40E77">
      <w:pPr>
        <w:pStyle w:val="ListParagraph"/>
        <w:numPr>
          <w:ilvl w:val="0"/>
          <w:numId w:val="16"/>
        </w:numPr>
        <w:spacing w:after="160" w:line="256" w:lineRule="auto"/>
        <w:jc w:val="both"/>
        <w:rPr>
          <w:rFonts w:asciiTheme="minorHAnsi" w:hAnsiTheme="minorHAnsi" w:cstheme="minorHAnsi"/>
          <w:sz w:val="22"/>
          <w:szCs w:val="22"/>
        </w:rPr>
      </w:pPr>
      <w:r w:rsidRPr="00FF1B1D">
        <w:rPr>
          <w:rFonts w:asciiTheme="minorHAnsi" w:hAnsiTheme="minorHAnsi" w:cstheme="minorHAnsi"/>
          <w:sz w:val="22"/>
          <w:szCs w:val="22"/>
        </w:rPr>
        <w:t>Attorney General Office</w:t>
      </w:r>
    </w:p>
    <w:p w14:paraId="1B8BB55B" w14:textId="77777777" w:rsidR="00104591" w:rsidRPr="00FF1B1D" w:rsidRDefault="00104591" w:rsidP="00B40E77">
      <w:pPr>
        <w:pStyle w:val="ListParagraph"/>
        <w:numPr>
          <w:ilvl w:val="0"/>
          <w:numId w:val="16"/>
        </w:numPr>
        <w:spacing w:after="160" w:line="256" w:lineRule="auto"/>
        <w:jc w:val="both"/>
        <w:rPr>
          <w:rFonts w:asciiTheme="minorHAnsi" w:hAnsiTheme="minorHAnsi" w:cstheme="minorHAnsi"/>
          <w:sz w:val="22"/>
          <w:szCs w:val="22"/>
        </w:rPr>
      </w:pPr>
      <w:r w:rsidRPr="00FF1B1D">
        <w:rPr>
          <w:rFonts w:asciiTheme="minorHAnsi" w:hAnsiTheme="minorHAnsi" w:cstheme="minorHAnsi"/>
          <w:sz w:val="22"/>
          <w:szCs w:val="22"/>
        </w:rPr>
        <w:t>Judiciary</w:t>
      </w:r>
    </w:p>
    <w:p w14:paraId="59B9130A" w14:textId="77777777" w:rsidR="00104591" w:rsidRPr="00FF1B1D" w:rsidRDefault="00104591" w:rsidP="00B40E77">
      <w:pPr>
        <w:pStyle w:val="ListParagraph"/>
        <w:numPr>
          <w:ilvl w:val="0"/>
          <w:numId w:val="16"/>
        </w:numPr>
        <w:spacing w:after="160" w:line="256" w:lineRule="auto"/>
        <w:jc w:val="both"/>
        <w:rPr>
          <w:rFonts w:asciiTheme="minorHAnsi" w:hAnsiTheme="minorHAnsi" w:cstheme="minorHAnsi"/>
          <w:sz w:val="22"/>
          <w:szCs w:val="22"/>
        </w:rPr>
      </w:pPr>
      <w:r w:rsidRPr="00FF1B1D">
        <w:rPr>
          <w:rFonts w:asciiTheme="minorHAnsi" w:hAnsiTheme="minorHAnsi" w:cstheme="minorHAnsi"/>
          <w:sz w:val="22"/>
          <w:szCs w:val="22"/>
        </w:rPr>
        <w:t>Special offices like: Anti-corruption Commissions</w:t>
      </w:r>
    </w:p>
    <w:p w14:paraId="2C1C3C34" w14:textId="77777777" w:rsidR="00104591" w:rsidRPr="00FF1B1D" w:rsidRDefault="00104591" w:rsidP="00B40E77">
      <w:pPr>
        <w:pStyle w:val="ListParagraph"/>
        <w:numPr>
          <w:ilvl w:val="0"/>
          <w:numId w:val="16"/>
        </w:numPr>
        <w:spacing w:after="160" w:line="256" w:lineRule="auto"/>
        <w:jc w:val="both"/>
        <w:rPr>
          <w:rFonts w:asciiTheme="minorHAnsi" w:hAnsiTheme="minorHAnsi" w:cstheme="minorHAnsi"/>
          <w:sz w:val="22"/>
          <w:szCs w:val="22"/>
        </w:rPr>
      </w:pPr>
      <w:r w:rsidRPr="00FF1B1D">
        <w:rPr>
          <w:rFonts w:asciiTheme="minorHAnsi" w:hAnsiTheme="minorHAnsi" w:cstheme="minorHAnsi"/>
          <w:sz w:val="22"/>
          <w:szCs w:val="22"/>
        </w:rPr>
        <w:t>Security and Law Enforcers</w:t>
      </w:r>
    </w:p>
    <w:p w14:paraId="523E5B00" w14:textId="77777777"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2. The Private Sector</w:t>
      </w:r>
    </w:p>
    <w:p w14:paraId="3D35ED1C" w14:textId="77777777"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3. Unions and Associations</w:t>
      </w:r>
    </w:p>
    <w:p w14:paraId="58D62A68" w14:textId="77777777"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4. Civil Society Organizations (CSOs): NGO and FBOs</w:t>
      </w:r>
    </w:p>
    <w:p w14:paraId="2B25AC74" w14:textId="59F46C00"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5. Special Groups (e.g. Umbrella of Youth, PLDs, women, and those infected/affected by HIV/AIDs)</w:t>
      </w:r>
    </w:p>
    <w:p w14:paraId="5F559B5B" w14:textId="77777777"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6. Academia: Universities and Research Institutions</w:t>
      </w:r>
    </w:p>
    <w:p w14:paraId="7235DB41" w14:textId="77777777"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7. Media (Electronic and Print) Groups.</w:t>
      </w:r>
    </w:p>
    <w:p w14:paraId="17294DB8" w14:textId="77777777" w:rsidR="00104591" w:rsidRPr="00FF1B1D" w:rsidRDefault="00104591" w:rsidP="00104591">
      <w:pPr>
        <w:ind w:right="113"/>
        <w:jc w:val="both"/>
        <w:rPr>
          <w:rFonts w:asciiTheme="minorHAnsi" w:hAnsiTheme="minorHAnsi" w:cstheme="minorHAnsi"/>
          <w:sz w:val="22"/>
          <w:szCs w:val="22"/>
        </w:rPr>
      </w:pPr>
    </w:p>
    <w:p w14:paraId="26973E1F" w14:textId="77777777"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UN system is also uniquely placed and has the capacity to support groups and individuals who could otherwise be left behind due to existing cultural, economic and political norms and practices. UN is also in a position to point out to the government, local leaders and other community duty bearers and right holders sensitive issues that are not in the public discourse but has to be addressed because they go against the established international norms and standards, issues such as child marriage, child labour and exploitation, gender based violence, and sexual exploitation and abuse.</w:t>
      </w:r>
    </w:p>
    <w:p w14:paraId="557B88BD" w14:textId="0219CE0F"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 xml:space="preserve"> </w:t>
      </w:r>
    </w:p>
    <w:p w14:paraId="7F399D6A" w14:textId="77777777" w:rsidR="00104591" w:rsidRPr="00FF1B1D" w:rsidRDefault="00104591" w:rsidP="00104591">
      <w:pPr>
        <w:jc w:val="both"/>
        <w:rPr>
          <w:rFonts w:asciiTheme="minorHAnsi" w:hAnsiTheme="minorHAnsi" w:cstheme="minorHAnsi"/>
          <w:sz w:val="22"/>
          <w:szCs w:val="22"/>
        </w:rPr>
      </w:pPr>
      <w:r w:rsidRPr="00FF1B1D">
        <w:rPr>
          <w:rFonts w:asciiTheme="minorHAnsi" w:hAnsiTheme="minorHAnsi" w:cstheme="minorHAnsi"/>
          <w:sz w:val="22"/>
          <w:szCs w:val="22"/>
        </w:rPr>
        <w:t>Through SDG financing strategies, UN is well placed support the Government through:</w:t>
      </w:r>
    </w:p>
    <w:p w14:paraId="6058D4C8" w14:textId="77777777" w:rsidR="00104591" w:rsidRPr="00FF1B1D" w:rsidRDefault="00104591" w:rsidP="00104591">
      <w:pPr>
        <w:jc w:val="both"/>
        <w:rPr>
          <w:rFonts w:asciiTheme="minorHAnsi" w:hAnsiTheme="minorHAnsi" w:cstheme="minorHAnsi"/>
          <w:sz w:val="22"/>
          <w:szCs w:val="22"/>
        </w:rPr>
      </w:pPr>
    </w:p>
    <w:p w14:paraId="4AE7DE70"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 xml:space="preserve">Alignment of the national plans with sector and local plans through which the development results would be achieved and SDGs accelerated </w:t>
      </w:r>
    </w:p>
    <w:p w14:paraId="3C4D4A1A"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Mobilizing new and additional resources in full alignment with local plans through effectively strengthening local level institutions</w:t>
      </w:r>
    </w:p>
    <w:p w14:paraId="7C2091FF"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Ensuring adequate financing to respond to the needs of the most vulnerable such as women, youth and disabled people and other vulnerable groups</w:t>
      </w:r>
    </w:p>
    <w:p w14:paraId="088DD994"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Harnessing identified sources of finance by the Development Finance Assessment such as the private sector engagement, innovative finance to bring together a composite picture of finance flows and priority reforms that need to be implemented to develop an INFF</w:t>
      </w:r>
    </w:p>
    <w:p w14:paraId="44E0B2A5"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SDG scenarios development to inform annual budget processes as part of national development plans and finance alignment</w:t>
      </w:r>
    </w:p>
    <w:p w14:paraId="7B324066"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Refine tools and systems to provide them the much-needed SDG focus for accountability and monitoring of progress</w:t>
      </w:r>
    </w:p>
    <w:p w14:paraId="51DD8ECD"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Supporting public finance management reform</w:t>
      </w:r>
    </w:p>
    <w:p w14:paraId="3BBC3127"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 xml:space="preserve">Establishing and strengthening public and private sector as well as CSO partnerships on SDG reporting through better tracking of finance and results. </w:t>
      </w:r>
    </w:p>
    <w:p w14:paraId="3DB68779" w14:textId="77777777" w:rsidR="00104591" w:rsidRPr="00FF1B1D" w:rsidRDefault="00104591" w:rsidP="00B40E77">
      <w:pPr>
        <w:pStyle w:val="ListParagraph"/>
        <w:numPr>
          <w:ilvl w:val="0"/>
          <w:numId w:val="17"/>
        </w:numPr>
        <w:jc w:val="both"/>
        <w:rPr>
          <w:rFonts w:asciiTheme="minorHAnsi" w:hAnsiTheme="minorHAnsi" w:cstheme="minorHAnsi"/>
          <w:sz w:val="22"/>
          <w:szCs w:val="22"/>
        </w:rPr>
      </w:pPr>
      <w:r w:rsidRPr="00FF1B1D">
        <w:rPr>
          <w:rFonts w:asciiTheme="minorHAnsi" w:hAnsiTheme="minorHAnsi" w:cstheme="minorHAnsi"/>
          <w:sz w:val="22"/>
          <w:szCs w:val="22"/>
        </w:rPr>
        <w:t>Supporting national bodies including the private sector to enhance institutional capacity for climate action, sustainable management of natural resources and promoting sustainable consumption and production patterns.</w:t>
      </w:r>
    </w:p>
    <w:p w14:paraId="68A7D384" w14:textId="77777777" w:rsidR="00DA547D" w:rsidRDefault="00DA547D" w:rsidP="00A811A2">
      <w:pPr>
        <w:pStyle w:val="Heading1"/>
        <w:rPr>
          <w:rFonts w:asciiTheme="minorHAnsi" w:hAnsiTheme="minorHAnsi" w:cstheme="minorHAnsi"/>
          <w:color w:val="auto"/>
          <w:highlight w:val="yellow"/>
        </w:rPr>
      </w:pPr>
    </w:p>
    <w:p w14:paraId="6EE111C0" w14:textId="77777777" w:rsidR="00511B60" w:rsidRDefault="00511B60" w:rsidP="00DA547D">
      <w:pPr>
        <w:pStyle w:val="Heading1"/>
        <w:rPr>
          <w:rFonts w:asciiTheme="minorHAnsi" w:hAnsiTheme="minorHAnsi" w:cstheme="minorHAnsi"/>
          <w:b/>
          <w:bCs/>
          <w:color w:val="auto"/>
        </w:rPr>
      </w:pPr>
    </w:p>
    <w:p w14:paraId="5D167E86" w14:textId="78444A3E" w:rsidR="00EC0737" w:rsidRPr="00FF1B1D" w:rsidRDefault="007177AB" w:rsidP="00DA547D">
      <w:pPr>
        <w:pStyle w:val="Heading1"/>
        <w:rPr>
          <w:rFonts w:asciiTheme="minorHAnsi" w:hAnsiTheme="minorHAnsi" w:cstheme="minorHAnsi"/>
          <w:b/>
          <w:bCs/>
          <w:color w:val="auto"/>
        </w:rPr>
      </w:pPr>
      <w:bookmarkStart w:id="62" w:name="_Toc41532048"/>
      <w:r w:rsidRPr="00FF1B1D">
        <w:rPr>
          <w:rFonts w:asciiTheme="minorHAnsi" w:hAnsiTheme="minorHAnsi" w:cstheme="minorHAnsi"/>
          <w:b/>
          <w:bCs/>
          <w:color w:val="auto"/>
        </w:rPr>
        <w:t xml:space="preserve">CHAPTER </w:t>
      </w:r>
      <w:r w:rsidR="009C6D4D" w:rsidRPr="00FF1B1D">
        <w:rPr>
          <w:rFonts w:asciiTheme="minorHAnsi" w:hAnsiTheme="minorHAnsi" w:cstheme="minorHAnsi"/>
          <w:b/>
          <w:bCs/>
          <w:color w:val="auto"/>
        </w:rPr>
        <w:t>3</w:t>
      </w:r>
      <w:r w:rsidR="00A811A2" w:rsidRPr="00FF1B1D">
        <w:rPr>
          <w:rFonts w:asciiTheme="minorHAnsi" w:hAnsiTheme="minorHAnsi" w:cstheme="minorHAnsi"/>
          <w:b/>
          <w:bCs/>
          <w:color w:val="auto"/>
        </w:rPr>
        <w:t xml:space="preserve">: </w:t>
      </w:r>
      <w:r w:rsidR="00EC0737" w:rsidRPr="00FF1B1D">
        <w:rPr>
          <w:rFonts w:asciiTheme="minorHAnsi" w:hAnsiTheme="minorHAnsi" w:cstheme="minorHAnsi"/>
          <w:b/>
          <w:bCs/>
          <w:color w:val="auto"/>
        </w:rPr>
        <w:t>C</w:t>
      </w:r>
      <w:r w:rsidR="00F44869" w:rsidRPr="00FF1B1D">
        <w:rPr>
          <w:rFonts w:asciiTheme="minorHAnsi" w:hAnsiTheme="minorHAnsi" w:cstheme="minorHAnsi"/>
          <w:b/>
          <w:bCs/>
          <w:color w:val="auto"/>
        </w:rPr>
        <w:t>O</w:t>
      </w:r>
      <w:r w:rsidR="00EC0737" w:rsidRPr="00FF1B1D">
        <w:rPr>
          <w:rFonts w:asciiTheme="minorHAnsi" w:hAnsiTheme="minorHAnsi" w:cstheme="minorHAnsi"/>
          <w:b/>
          <w:bCs/>
          <w:color w:val="auto"/>
        </w:rPr>
        <w:t>OPERATION FRAMEWORK IMPLEMENTATION PLAN</w:t>
      </w:r>
      <w:bookmarkEnd w:id="60"/>
      <w:bookmarkEnd w:id="61"/>
      <w:bookmarkEnd w:id="62"/>
    </w:p>
    <w:p w14:paraId="4300CC1F" w14:textId="77777777" w:rsidR="00EC0737" w:rsidRPr="00FF1B1D" w:rsidRDefault="00EC0737" w:rsidP="00EC0737">
      <w:pPr>
        <w:rPr>
          <w:rFonts w:asciiTheme="minorHAnsi" w:hAnsiTheme="minorHAnsi" w:cstheme="minorHAnsi"/>
          <w:b/>
          <w:bCs/>
          <w:sz w:val="22"/>
          <w:szCs w:val="22"/>
        </w:rPr>
      </w:pPr>
    </w:p>
    <w:p w14:paraId="3C413414" w14:textId="5F7B04E7" w:rsidR="009C6D4D" w:rsidRPr="00FF1B1D" w:rsidRDefault="009C6D4D" w:rsidP="00DA547D">
      <w:pPr>
        <w:pStyle w:val="Heading2"/>
        <w:rPr>
          <w:rFonts w:asciiTheme="minorHAnsi" w:hAnsiTheme="minorHAnsi" w:cstheme="minorHAnsi"/>
          <w:bCs/>
          <w:color w:val="auto"/>
        </w:rPr>
      </w:pPr>
      <w:bookmarkStart w:id="63" w:name="_Toc41532049"/>
      <w:r w:rsidRPr="00FF1B1D">
        <w:rPr>
          <w:rFonts w:asciiTheme="minorHAnsi" w:hAnsiTheme="minorHAnsi" w:cstheme="minorHAnsi"/>
          <w:bCs/>
          <w:color w:val="auto"/>
        </w:rPr>
        <w:t>3.1 Implementation Strategy and Partnerships</w:t>
      </w:r>
      <w:bookmarkEnd w:id="63"/>
    </w:p>
    <w:p w14:paraId="79969CCD" w14:textId="77777777" w:rsidR="009C6D4D" w:rsidRPr="00FF1B1D" w:rsidRDefault="009C6D4D" w:rsidP="007752D0">
      <w:pPr>
        <w:jc w:val="both"/>
        <w:rPr>
          <w:rFonts w:asciiTheme="minorHAnsi" w:hAnsiTheme="minorHAnsi" w:cstheme="minorHAnsi"/>
          <w:sz w:val="22"/>
          <w:szCs w:val="22"/>
        </w:rPr>
      </w:pPr>
    </w:p>
    <w:p w14:paraId="2E000F99" w14:textId="424EDDE8" w:rsidR="00CD3E3B" w:rsidRPr="00FF1B1D" w:rsidRDefault="006D0E36" w:rsidP="006C4E2B">
      <w:pPr>
        <w:tabs>
          <w:tab w:val="left" w:pos="9360"/>
        </w:tabs>
        <w:jc w:val="both"/>
        <w:rPr>
          <w:rFonts w:asciiTheme="minorHAnsi" w:hAnsiTheme="minorHAnsi" w:cstheme="minorHAnsi"/>
          <w:sz w:val="22"/>
          <w:szCs w:val="22"/>
        </w:rPr>
      </w:pPr>
      <w:r>
        <w:rPr>
          <w:rFonts w:asciiTheme="minorHAnsi" w:hAnsiTheme="minorHAnsi" w:cstheme="minorHAnsi"/>
          <w:sz w:val="22"/>
          <w:szCs w:val="22"/>
        </w:rPr>
        <w:t>T</w:t>
      </w:r>
      <w:r w:rsidR="00204E50" w:rsidRPr="00FF1B1D">
        <w:rPr>
          <w:rFonts w:asciiTheme="minorHAnsi" w:hAnsiTheme="minorHAnsi" w:cstheme="minorHAnsi"/>
          <w:sz w:val="22"/>
          <w:szCs w:val="22"/>
        </w:rPr>
        <w:t>o align</w:t>
      </w:r>
      <w:r w:rsidR="00BB0F80" w:rsidRPr="00FF1B1D">
        <w:rPr>
          <w:rFonts w:asciiTheme="minorHAnsi" w:hAnsiTheme="minorHAnsi" w:cstheme="minorHAnsi"/>
          <w:sz w:val="22"/>
          <w:szCs w:val="22"/>
        </w:rPr>
        <w:t xml:space="preserve"> the UN support to Uganda´s NDP</w:t>
      </w:r>
      <w:r w:rsidR="00BA106E" w:rsidRPr="00FF1B1D">
        <w:rPr>
          <w:rFonts w:asciiTheme="minorHAnsi" w:hAnsiTheme="minorHAnsi" w:cstheme="minorHAnsi"/>
          <w:sz w:val="22"/>
          <w:szCs w:val="22"/>
        </w:rPr>
        <w:t xml:space="preserve"> </w:t>
      </w:r>
      <w:r w:rsidR="00BB0F80" w:rsidRPr="00FF1B1D">
        <w:rPr>
          <w:rFonts w:asciiTheme="minorHAnsi" w:hAnsiTheme="minorHAnsi" w:cstheme="minorHAnsi"/>
          <w:sz w:val="22"/>
          <w:szCs w:val="22"/>
        </w:rPr>
        <w:t xml:space="preserve">III, the Government of Uganda and the UNCT agreed to </w:t>
      </w:r>
      <w:r w:rsidR="00133715" w:rsidRPr="00FF1B1D">
        <w:rPr>
          <w:rFonts w:asciiTheme="minorHAnsi" w:hAnsiTheme="minorHAnsi" w:cstheme="minorHAnsi"/>
          <w:sz w:val="22"/>
          <w:szCs w:val="22"/>
        </w:rPr>
        <w:t xml:space="preserve">adopt a </w:t>
      </w:r>
      <w:r w:rsidR="00BA106E" w:rsidRPr="00FF1B1D">
        <w:rPr>
          <w:rFonts w:asciiTheme="minorHAnsi" w:hAnsiTheme="minorHAnsi" w:cstheme="minorHAnsi"/>
          <w:sz w:val="22"/>
          <w:szCs w:val="22"/>
        </w:rPr>
        <w:t>collaborative strat</w:t>
      </w:r>
      <w:r w:rsidR="00133715" w:rsidRPr="00FF1B1D">
        <w:rPr>
          <w:rFonts w:asciiTheme="minorHAnsi" w:hAnsiTheme="minorHAnsi" w:cstheme="minorHAnsi"/>
          <w:sz w:val="22"/>
          <w:szCs w:val="22"/>
        </w:rPr>
        <w:t>egy</w:t>
      </w:r>
      <w:r w:rsidR="00BA106E" w:rsidRPr="00FF1B1D">
        <w:rPr>
          <w:rFonts w:asciiTheme="minorHAnsi" w:hAnsiTheme="minorHAnsi" w:cstheme="minorHAnsi"/>
          <w:sz w:val="22"/>
          <w:szCs w:val="22"/>
        </w:rPr>
        <w:t xml:space="preserve"> to ensure effective partnerships and </w:t>
      </w:r>
      <w:r w:rsidR="00943E7C" w:rsidRPr="00FF1B1D">
        <w:rPr>
          <w:rFonts w:asciiTheme="minorHAnsi" w:hAnsiTheme="minorHAnsi" w:cstheme="minorHAnsi"/>
          <w:sz w:val="22"/>
          <w:szCs w:val="22"/>
        </w:rPr>
        <w:t xml:space="preserve">UN </w:t>
      </w:r>
      <w:r w:rsidR="005103F1" w:rsidRPr="00FF1B1D">
        <w:rPr>
          <w:rFonts w:asciiTheme="minorHAnsi" w:hAnsiTheme="minorHAnsi" w:cstheme="minorHAnsi"/>
          <w:sz w:val="22"/>
          <w:szCs w:val="22"/>
        </w:rPr>
        <w:t>system</w:t>
      </w:r>
      <w:r w:rsidR="00BA106E" w:rsidRPr="00FF1B1D">
        <w:rPr>
          <w:rFonts w:asciiTheme="minorHAnsi" w:hAnsiTheme="minorHAnsi" w:cstheme="minorHAnsi"/>
          <w:sz w:val="22"/>
          <w:szCs w:val="22"/>
        </w:rPr>
        <w:t xml:space="preserve">’s </w:t>
      </w:r>
      <w:r w:rsidR="00943E7C" w:rsidRPr="00FF1B1D">
        <w:rPr>
          <w:rFonts w:asciiTheme="minorHAnsi" w:hAnsiTheme="minorHAnsi" w:cstheme="minorHAnsi"/>
          <w:sz w:val="22"/>
          <w:szCs w:val="22"/>
        </w:rPr>
        <w:t xml:space="preserve">targeted, coordinated and impactful </w:t>
      </w:r>
      <w:r w:rsidR="00133715" w:rsidRPr="00FF1B1D">
        <w:rPr>
          <w:rFonts w:asciiTheme="minorHAnsi" w:hAnsiTheme="minorHAnsi" w:cstheme="minorHAnsi"/>
          <w:sz w:val="22"/>
          <w:szCs w:val="22"/>
        </w:rPr>
        <w:t xml:space="preserve">support on agreed areas of </w:t>
      </w:r>
      <w:r w:rsidR="00BA106E" w:rsidRPr="00FF1B1D">
        <w:rPr>
          <w:rFonts w:asciiTheme="minorHAnsi" w:hAnsiTheme="minorHAnsi" w:cstheme="minorHAnsi"/>
          <w:sz w:val="22"/>
          <w:szCs w:val="22"/>
        </w:rPr>
        <w:t xml:space="preserve">CF </w:t>
      </w:r>
      <w:r w:rsidR="00133715" w:rsidRPr="00FF1B1D">
        <w:rPr>
          <w:rFonts w:asciiTheme="minorHAnsi" w:hAnsiTheme="minorHAnsi" w:cstheme="minorHAnsi"/>
          <w:sz w:val="22"/>
          <w:szCs w:val="22"/>
        </w:rPr>
        <w:t>interventions</w:t>
      </w:r>
      <w:r w:rsidR="00BA106E" w:rsidRPr="00FF1B1D">
        <w:rPr>
          <w:rFonts w:asciiTheme="minorHAnsi" w:hAnsiTheme="minorHAnsi" w:cstheme="minorHAnsi"/>
          <w:sz w:val="22"/>
          <w:szCs w:val="22"/>
        </w:rPr>
        <w:t xml:space="preserve">. </w:t>
      </w:r>
      <w:r w:rsidR="007E67FF" w:rsidRPr="00FF1B1D">
        <w:rPr>
          <w:rFonts w:asciiTheme="minorHAnsi" w:hAnsiTheme="minorHAnsi" w:cstheme="minorHAnsi"/>
          <w:sz w:val="22"/>
          <w:szCs w:val="22"/>
        </w:rPr>
        <w:t xml:space="preserve">The UN </w:t>
      </w:r>
      <w:r w:rsidR="00CD3E3B" w:rsidRPr="00FF1B1D">
        <w:rPr>
          <w:rFonts w:asciiTheme="minorHAnsi" w:hAnsiTheme="minorHAnsi" w:cstheme="minorHAnsi"/>
          <w:sz w:val="22"/>
          <w:szCs w:val="22"/>
        </w:rPr>
        <w:t>s</w:t>
      </w:r>
      <w:r w:rsidR="007E67FF" w:rsidRPr="00FF1B1D">
        <w:rPr>
          <w:rFonts w:asciiTheme="minorHAnsi" w:hAnsiTheme="minorHAnsi" w:cstheme="minorHAnsi"/>
          <w:sz w:val="22"/>
          <w:szCs w:val="22"/>
        </w:rPr>
        <w:t xml:space="preserve">ystem will collaborate with other </w:t>
      </w:r>
      <w:r w:rsidR="00CD3E3B" w:rsidRPr="00FF1B1D">
        <w:rPr>
          <w:rFonts w:asciiTheme="minorHAnsi" w:hAnsiTheme="minorHAnsi" w:cstheme="minorHAnsi"/>
          <w:sz w:val="22"/>
          <w:szCs w:val="22"/>
        </w:rPr>
        <w:t xml:space="preserve">non-resident </w:t>
      </w:r>
      <w:r w:rsidR="007E67FF" w:rsidRPr="00FF1B1D">
        <w:rPr>
          <w:rFonts w:asciiTheme="minorHAnsi" w:hAnsiTheme="minorHAnsi" w:cstheme="minorHAnsi"/>
          <w:sz w:val="22"/>
          <w:szCs w:val="22"/>
        </w:rPr>
        <w:t xml:space="preserve">UN agencies, development partners, </w:t>
      </w:r>
      <w:r w:rsidR="00D50FE0" w:rsidRPr="00FF1B1D">
        <w:rPr>
          <w:rFonts w:asciiTheme="minorHAnsi" w:hAnsiTheme="minorHAnsi" w:cstheme="minorHAnsi"/>
          <w:sz w:val="22"/>
          <w:szCs w:val="22"/>
        </w:rPr>
        <w:t xml:space="preserve">private sector, </w:t>
      </w:r>
      <w:r w:rsidR="007E67FF" w:rsidRPr="00FF1B1D">
        <w:rPr>
          <w:rFonts w:asciiTheme="minorHAnsi" w:hAnsiTheme="minorHAnsi" w:cstheme="minorHAnsi"/>
          <w:sz w:val="22"/>
          <w:szCs w:val="22"/>
        </w:rPr>
        <w:t xml:space="preserve">CSOs, </w:t>
      </w:r>
      <w:r w:rsidR="00D50FE0" w:rsidRPr="00FF1B1D">
        <w:rPr>
          <w:rFonts w:asciiTheme="minorHAnsi" w:hAnsiTheme="minorHAnsi" w:cstheme="minorHAnsi"/>
          <w:sz w:val="22"/>
          <w:szCs w:val="22"/>
        </w:rPr>
        <w:t xml:space="preserve">umbrella organizations, </w:t>
      </w:r>
      <w:r w:rsidR="007E67FF" w:rsidRPr="00FF1B1D">
        <w:rPr>
          <w:rFonts w:asciiTheme="minorHAnsi" w:hAnsiTheme="minorHAnsi" w:cstheme="minorHAnsi"/>
          <w:sz w:val="22"/>
          <w:szCs w:val="22"/>
        </w:rPr>
        <w:t xml:space="preserve">academia </w:t>
      </w:r>
      <w:r w:rsidR="00D50FE0" w:rsidRPr="00FF1B1D">
        <w:rPr>
          <w:rFonts w:asciiTheme="minorHAnsi" w:hAnsiTheme="minorHAnsi" w:cstheme="minorHAnsi"/>
          <w:sz w:val="22"/>
          <w:szCs w:val="22"/>
        </w:rPr>
        <w:t xml:space="preserve">and special groups of women, youth and PLWs </w:t>
      </w:r>
      <w:r w:rsidR="007E67FF" w:rsidRPr="00FF1B1D">
        <w:rPr>
          <w:rFonts w:asciiTheme="minorHAnsi" w:hAnsiTheme="minorHAnsi" w:cstheme="minorHAnsi"/>
          <w:sz w:val="22"/>
          <w:szCs w:val="22"/>
        </w:rPr>
        <w:t>in the implementation of the Cooperation Framework.</w:t>
      </w:r>
      <w:r w:rsidR="00D50FE0" w:rsidRPr="00FF1B1D">
        <w:rPr>
          <w:rFonts w:asciiTheme="minorHAnsi" w:hAnsiTheme="minorHAnsi" w:cstheme="minorHAnsi"/>
          <w:sz w:val="22"/>
          <w:szCs w:val="22"/>
        </w:rPr>
        <w:t xml:space="preserve"> </w:t>
      </w:r>
    </w:p>
    <w:p w14:paraId="1E834CE7" w14:textId="77777777" w:rsidR="00CD3E3B" w:rsidRPr="00FF1B1D" w:rsidRDefault="00CD3E3B" w:rsidP="006C4E2B">
      <w:pPr>
        <w:tabs>
          <w:tab w:val="left" w:pos="9360"/>
        </w:tabs>
        <w:jc w:val="both"/>
        <w:rPr>
          <w:rFonts w:asciiTheme="minorHAnsi" w:hAnsiTheme="minorHAnsi" w:cstheme="minorHAnsi"/>
          <w:sz w:val="22"/>
          <w:szCs w:val="22"/>
        </w:rPr>
      </w:pPr>
    </w:p>
    <w:p w14:paraId="73EBDE7C" w14:textId="77777777" w:rsidR="0013337E" w:rsidRPr="00FF1B1D" w:rsidRDefault="00CD3E3B" w:rsidP="006C4E2B">
      <w:pPr>
        <w:tabs>
          <w:tab w:val="left" w:pos="9360"/>
        </w:tabs>
        <w:jc w:val="both"/>
        <w:rPr>
          <w:rFonts w:asciiTheme="minorHAnsi" w:hAnsiTheme="minorHAnsi" w:cstheme="minorHAnsi"/>
          <w:sz w:val="22"/>
          <w:szCs w:val="22"/>
        </w:rPr>
      </w:pPr>
      <w:r w:rsidRPr="00FF1B1D">
        <w:rPr>
          <w:rFonts w:asciiTheme="minorHAnsi" w:hAnsiTheme="minorHAnsi" w:cstheme="minorHAnsi"/>
          <w:sz w:val="22"/>
          <w:szCs w:val="22"/>
        </w:rPr>
        <w:t xml:space="preserve">To support holistic </w:t>
      </w:r>
      <w:r w:rsidR="00D50FE0" w:rsidRPr="00FF1B1D">
        <w:rPr>
          <w:rFonts w:asciiTheme="minorHAnsi" w:hAnsiTheme="minorHAnsi" w:cstheme="minorHAnsi"/>
          <w:sz w:val="22"/>
          <w:szCs w:val="22"/>
        </w:rPr>
        <w:t>UN</w:t>
      </w:r>
      <w:r w:rsidRPr="00FF1B1D">
        <w:rPr>
          <w:rFonts w:asciiTheme="minorHAnsi" w:hAnsiTheme="minorHAnsi" w:cstheme="minorHAnsi"/>
          <w:sz w:val="22"/>
          <w:szCs w:val="22"/>
        </w:rPr>
        <w:t xml:space="preserve"> s</w:t>
      </w:r>
      <w:r w:rsidR="00D50FE0" w:rsidRPr="00FF1B1D">
        <w:rPr>
          <w:rFonts w:asciiTheme="minorHAnsi" w:hAnsiTheme="minorHAnsi" w:cstheme="minorHAnsi"/>
          <w:sz w:val="22"/>
          <w:szCs w:val="22"/>
        </w:rPr>
        <w:t>ystem engagement</w:t>
      </w:r>
      <w:r w:rsidRPr="00FF1B1D">
        <w:rPr>
          <w:rFonts w:asciiTheme="minorHAnsi" w:hAnsiTheme="minorHAnsi" w:cstheme="minorHAnsi"/>
          <w:sz w:val="22"/>
          <w:szCs w:val="22"/>
        </w:rPr>
        <w:t xml:space="preserve">, </w:t>
      </w:r>
      <w:r w:rsidR="00D50FE0" w:rsidRPr="00FF1B1D">
        <w:rPr>
          <w:rFonts w:asciiTheme="minorHAnsi" w:hAnsiTheme="minorHAnsi" w:cstheme="minorHAnsi"/>
          <w:sz w:val="22"/>
          <w:szCs w:val="22"/>
        </w:rPr>
        <w:t>UN in Uganda will promote coherence and ensure core programming principles: Leave No One Behind, Human Rights-Based Approach, Gender Equity/Women´s Empowerment, Resilience, Sustainability and Accountability</w:t>
      </w:r>
      <w:r w:rsidRPr="00FF1B1D">
        <w:rPr>
          <w:rFonts w:asciiTheme="minorHAnsi" w:hAnsiTheme="minorHAnsi" w:cstheme="minorHAnsi"/>
          <w:sz w:val="22"/>
          <w:szCs w:val="22"/>
        </w:rPr>
        <w:t xml:space="preserve">. </w:t>
      </w:r>
    </w:p>
    <w:p w14:paraId="6C18B6C6" w14:textId="77777777" w:rsidR="0013337E" w:rsidRPr="00FF1B1D" w:rsidRDefault="0013337E" w:rsidP="006C4E2B">
      <w:pPr>
        <w:tabs>
          <w:tab w:val="left" w:pos="9360"/>
        </w:tabs>
        <w:jc w:val="both"/>
        <w:rPr>
          <w:rFonts w:asciiTheme="minorHAnsi" w:hAnsiTheme="minorHAnsi" w:cstheme="minorHAnsi"/>
          <w:sz w:val="22"/>
          <w:szCs w:val="22"/>
        </w:rPr>
      </w:pPr>
    </w:p>
    <w:p w14:paraId="784B745B" w14:textId="5DB8BF83" w:rsidR="00516A92" w:rsidRPr="00FF1B1D" w:rsidRDefault="0013337E" w:rsidP="006C4E2B">
      <w:pPr>
        <w:tabs>
          <w:tab w:val="left" w:pos="9360"/>
        </w:tabs>
        <w:jc w:val="both"/>
        <w:rPr>
          <w:rFonts w:asciiTheme="minorHAnsi" w:hAnsiTheme="minorHAnsi" w:cstheme="minorHAnsi"/>
          <w:sz w:val="22"/>
          <w:szCs w:val="22"/>
        </w:rPr>
      </w:pPr>
      <w:r w:rsidRPr="00FF1B1D">
        <w:rPr>
          <w:rFonts w:asciiTheme="minorHAnsi" w:hAnsiTheme="minorHAnsi" w:cstheme="minorHAnsi"/>
          <w:sz w:val="22"/>
          <w:szCs w:val="22"/>
        </w:rPr>
        <w:t>Building on l</w:t>
      </w:r>
      <w:r w:rsidR="00516A92" w:rsidRPr="00FF1B1D">
        <w:rPr>
          <w:rFonts w:asciiTheme="minorHAnsi" w:hAnsiTheme="minorHAnsi" w:cstheme="minorHAnsi"/>
          <w:sz w:val="22"/>
          <w:szCs w:val="22"/>
        </w:rPr>
        <w:t xml:space="preserve">essons learned </w:t>
      </w:r>
      <w:r w:rsidR="00790AEE" w:rsidRPr="00FF1B1D">
        <w:rPr>
          <w:rFonts w:asciiTheme="minorHAnsi" w:hAnsiTheme="minorHAnsi" w:cstheme="minorHAnsi"/>
          <w:sz w:val="22"/>
          <w:szCs w:val="22"/>
        </w:rPr>
        <w:t>from</w:t>
      </w:r>
      <w:r w:rsidRPr="00FF1B1D">
        <w:rPr>
          <w:rFonts w:asciiTheme="minorHAnsi" w:hAnsiTheme="minorHAnsi" w:cstheme="minorHAnsi"/>
          <w:sz w:val="22"/>
          <w:szCs w:val="22"/>
        </w:rPr>
        <w:t xml:space="preserve"> the natural </w:t>
      </w:r>
      <w:r w:rsidR="00921D09" w:rsidRPr="00FF1B1D">
        <w:rPr>
          <w:rFonts w:asciiTheme="minorHAnsi" w:hAnsiTheme="minorHAnsi" w:cstheme="minorHAnsi"/>
          <w:sz w:val="22"/>
          <w:szCs w:val="22"/>
        </w:rPr>
        <w:t>disasters and</w:t>
      </w:r>
      <w:r w:rsidR="00790AEE" w:rsidRPr="00FF1B1D">
        <w:rPr>
          <w:rFonts w:asciiTheme="minorHAnsi" w:hAnsiTheme="minorHAnsi" w:cstheme="minorHAnsi"/>
          <w:sz w:val="22"/>
          <w:szCs w:val="22"/>
        </w:rPr>
        <w:t xml:space="preserve"> risks including locust invasion, the </w:t>
      </w:r>
      <w:r w:rsidR="006C4E2B" w:rsidRPr="00FF1B1D">
        <w:rPr>
          <w:rFonts w:asciiTheme="minorHAnsi" w:hAnsiTheme="minorHAnsi" w:cstheme="minorHAnsi"/>
          <w:sz w:val="22"/>
          <w:szCs w:val="22"/>
        </w:rPr>
        <w:t>COVID-19 pandemic</w:t>
      </w:r>
      <w:r w:rsidR="00790AEE" w:rsidRPr="00FF1B1D">
        <w:rPr>
          <w:rFonts w:asciiTheme="minorHAnsi" w:hAnsiTheme="minorHAnsi" w:cstheme="minorHAnsi"/>
          <w:sz w:val="22"/>
          <w:szCs w:val="22"/>
        </w:rPr>
        <w:t xml:space="preserve"> and flooding</w:t>
      </w:r>
      <w:r w:rsidR="006C4E2B" w:rsidRPr="00FF1B1D">
        <w:rPr>
          <w:rFonts w:asciiTheme="minorHAnsi" w:hAnsiTheme="minorHAnsi" w:cstheme="minorHAnsi"/>
          <w:sz w:val="22"/>
          <w:szCs w:val="22"/>
        </w:rPr>
        <w:t>, the U</w:t>
      </w:r>
      <w:r w:rsidR="00790AEE" w:rsidRPr="00FF1B1D">
        <w:rPr>
          <w:rFonts w:asciiTheme="minorHAnsi" w:hAnsiTheme="minorHAnsi" w:cstheme="minorHAnsi"/>
          <w:sz w:val="22"/>
          <w:szCs w:val="22"/>
        </w:rPr>
        <w:t>N will support and work with</w:t>
      </w:r>
      <w:r w:rsidR="006C4E2B" w:rsidRPr="00FF1B1D">
        <w:rPr>
          <w:rFonts w:asciiTheme="minorHAnsi" w:hAnsiTheme="minorHAnsi" w:cstheme="minorHAnsi"/>
          <w:sz w:val="22"/>
          <w:szCs w:val="22"/>
        </w:rPr>
        <w:t xml:space="preserve"> Government, </w:t>
      </w:r>
      <w:r w:rsidR="00790AEE" w:rsidRPr="00FF1B1D">
        <w:rPr>
          <w:rFonts w:asciiTheme="minorHAnsi" w:hAnsiTheme="minorHAnsi" w:cstheme="minorHAnsi"/>
          <w:sz w:val="22"/>
          <w:szCs w:val="22"/>
        </w:rPr>
        <w:t xml:space="preserve">Local </w:t>
      </w:r>
      <w:r w:rsidRPr="00FF1B1D">
        <w:rPr>
          <w:rFonts w:asciiTheme="minorHAnsi" w:hAnsiTheme="minorHAnsi" w:cstheme="minorHAnsi"/>
          <w:sz w:val="22"/>
          <w:szCs w:val="22"/>
        </w:rPr>
        <w:t>G</w:t>
      </w:r>
      <w:r w:rsidR="00790AEE" w:rsidRPr="00FF1B1D">
        <w:rPr>
          <w:rFonts w:asciiTheme="minorHAnsi" w:hAnsiTheme="minorHAnsi" w:cstheme="minorHAnsi"/>
          <w:sz w:val="22"/>
          <w:szCs w:val="22"/>
        </w:rPr>
        <w:t>overnment</w:t>
      </w:r>
      <w:r w:rsidRPr="00FF1B1D">
        <w:rPr>
          <w:rFonts w:asciiTheme="minorHAnsi" w:hAnsiTheme="minorHAnsi" w:cstheme="minorHAnsi"/>
          <w:sz w:val="22"/>
          <w:szCs w:val="22"/>
        </w:rPr>
        <w:t>s</w:t>
      </w:r>
      <w:r w:rsidR="00790AEE" w:rsidRPr="00FF1B1D">
        <w:rPr>
          <w:rFonts w:asciiTheme="minorHAnsi" w:hAnsiTheme="minorHAnsi" w:cstheme="minorHAnsi"/>
          <w:sz w:val="22"/>
          <w:szCs w:val="22"/>
        </w:rPr>
        <w:t>,</w:t>
      </w:r>
      <w:r w:rsidRPr="00FF1B1D">
        <w:rPr>
          <w:rFonts w:asciiTheme="minorHAnsi" w:hAnsiTheme="minorHAnsi" w:cstheme="minorHAnsi"/>
          <w:sz w:val="22"/>
          <w:szCs w:val="22"/>
        </w:rPr>
        <w:t xml:space="preserve"> NGOs </w:t>
      </w:r>
      <w:r w:rsidR="006C4E2B" w:rsidRPr="00FF1B1D">
        <w:rPr>
          <w:rFonts w:asciiTheme="minorHAnsi" w:hAnsiTheme="minorHAnsi" w:cstheme="minorHAnsi"/>
          <w:sz w:val="22"/>
          <w:szCs w:val="22"/>
        </w:rPr>
        <w:t xml:space="preserve"> development partners, the private sector, and other stakeholders in strengthening capacit</w:t>
      </w:r>
      <w:r w:rsidRPr="00FF1B1D">
        <w:rPr>
          <w:rFonts w:asciiTheme="minorHAnsi" w:hAnsiTheme="minorHAnsi" w:cstheme="minorHAnsi"/>
          <w:sz w:val="22"/>
          <w:szCs w:val="22"/>
        </w:rPr>
        <w:t xml:space="preserve">ies </w:t>
      </w:r>
      <w:r w:rsidR="006C4E2B" w:rsidRPr="00FF1B1D">
        <w:rPr>
          <w:rFonts w:asciiTheme="minorHAnsi" w:hAnsiTheme="minorHAnsi" w:cstheme="minorHAnsi"/>
          <w:sz w:val="22"/>
          <w:szCs w:val="22"/>
        </w:rPr>
        <w:t xml:space="preserve">at national, local government and sector levels for </w:t>
      </w:r>
      <w:r w:rsidR="006C4E2B" w:rsidRPr="00FF1B1D">
        <w:rPr>
          <w:rFonts w:asciiTheme="minorHAnsi" w:eastAsiaTheme="minorEastAsia" w:hAnsiTheme="minorHAnsi" w:cstheme="minorHAnsi"/>
          <w:sz w:val="22"/>
          <w:szCs w:val="22"/>
        </w:rPr>
        <w:t>mitigation</w:t>
      </w:r>
      <w:r w:rsidR="00790AEE" w:rsidRPr="00FF1B1D">
        <w:rPr>
          <w:rFonts w:asciiTheme="minorHAnsi" w:eastAsiaTheme="minorEastAsia" w:hAnsiTheme="minorHAnsi" w:cstheme="minorHAnsi"/>
          <w:sz w:val="22"/>
          <w:szCs w:val="22"/>
          <w:lang w:val="en-AU"/>
        </w:rPr>
        <w:t xml:space="preserve">, </w:t>
      </w:r>
      <w:r w:rsidR="00516A92" w:rsidRPr="00FF1B1D">
        <w:rPr>
          <w:rFonts w:asciiTheme="minorHAnsi" w:eastAsiaTheme="minorEastAsia" w:hAnsiTheme="minorHAnsi" w:cstheme="minorHAnsi"/>
          <w:sz w:val="22"/>
          <w:szCs w:val="22"/>
          <w:lang w:val="en-AU"/>
        </w:rPr>
        <w:t xml:space="preserve">adaptation </w:t>
      </w:r>
      <w:r w:rsidR="00790AEE" w:rsidRPr="00FF1B1D">
        <w:rPr>
          <w:rFonts w:asciiTheme="minorHAnsi" w:eastAsiaTheme="minorEastAsia" w:hAnsiTheme="minorHAnsi" w:cstheme="minorHAnsi"/>
          <w:sz w:val="22"/>
          <w:szCs w:val="22"/>
          <w:lang w:val="en-AU"/>
        </w:rPr>
        <w:t xml:space="preserve">and building resilience </w:t>
      </w:r>
      <w:r w:rsidR="00516A92" w:rsidRPr="00FF1B1D">
        <w:rPr>
          <w:rFonts w:asciiTheme="minorHAnsi" w:eastAsiaTheme="minorEastAsia" w:hAnsiTheme="minorHAnsi" w:cstheme="minorHAnsi"/>
          <w:sz w:val="22"/>
          <w:szCs w:val="22"/>
          <w:lang w:val="en-AU"/>
        </w:rPr>
        <w:t xml:space="preserve">to </w:t>
      </w:r>
      <w:r w:rsidR="00790AEE" w:rsidRPr="00FF1B1D">
        <w:rPr>
          <w:rFonts w:asciiTheme="minorHAnsi" w:eastAsiaTheme="minorEastAsia" w:hAnsiTheme="minorHAnsi" w:cstheme="minorHAnsi"/>
          <w:sz w:val="22"/>
          <w:szCs w:val="22"/>
          <w:lang w:val="en-AU"/>
        </w:rPr>
        <w:t xml:space="preserve">cope with </w:t>
      </w:r>
      <w:r w:rsidR="00516A92" w:rsidRPr="00FF1B1D">
        <w:rPr>
          <w:rFonts w:asciiTheme="minorHAnsi" w:eastAsiaTheme="minorEastAsia" w:hAnsiTheme="minorHAnsi" w:cstheme="minorHAnsi"/>
          <w:sz w:val="22"/>
          <w:szCs w:val="22"/>
          <w:lang w:val="en-AU"/>
        </w:rPr>
        <w:t>the impact</w:t>
      </w:r>
      <w:r w:rsidRPr="00FF1B1D">
        <w:rPr>
          <w:rFonts w:asciiTheme="minorHAnsi" w:eastAsiaTheme="minorEastAsia" w:hAnsiTheme="minorHAnsi" w:cstheme="minorHAnsi"/>
          <w:sz w:val="22"/>
          <w:szCs w:val="22"/>
          <w:lang w:val="en-AU"/>
        </w:rPr>
        <w:t>s</w:t>
      </w:r>
      <w:r w:rsidR="00516A92" w:rsidRPr="00FF1B1D">
        <w:rPr>
          <w:rFonts w:asciiTheme="minorHAnsi" w:eastAsiaTheme="minorEastAsia" w:hAnsiTheme="minorHAnsi" w:cstheme="minorHAnsi"/>
          <w:sz w:val="22"/>
          <w:szCs w:val="22"/>
          <w:lang w:val="en-AU"/>
        </w:rPr>
        <w:t xml:space="preserve"> of climate change, </w:t>
      </w:r>
      <w:r w:rsidR="00790AEE" w:rsidRPr="00FF1B1D">
        <w:rPr>
          <w:rFonts w:asciiTheme="minorHAnsi" w:eastAsiaTheme="minorEastAsia" w:hAnsiTheme="minorHAnsi" w:cstheme="minorHAnsi"/>
          <w:sz w:val="22"/>
          <w:szCs w:val="22"/>
          <w:lang w:val="en-AU"/>
        </w:rPr>
        <w:t xml:space="preserve">and other </w:t>
      </w:r>
      <w:r w:rsidR="006C4E2B" w:rsidRPr="00FF1B1D">
        <w:rPr>
          <w:rFonts w:asciiTheme="minorHAnsi" w:eastAsiaTheme="minorEastAsia" w:hAnsiTheme="minorHAnsi" w:cstheme="minorHAnsi"/>
          <w:sz w:val="22"/>
          <w:szCs w:val="22"/>
          <w:lang w:val="en-AU"/>
        </w:rPr>
        <w:t>health, socio-econom</w:t>
      </w:r>
      <w:r w:rsidR="00790AEE" w:rsidRPr="00FF1B1D">
        <w:rPr>
          <w:rFonts w:asciiTheme="minorHAnsi" w:eastAsiaTheme="minorEastAsia" w:hAnsiTheme="minorHAnsi" w:cstheme="minorHAnsi"/>
          <w:sz w:val="22"/>
          <w:szCs w:val="22"/>
          <w:lang w:val="en-AU"/>
        </w:rPr>
        <w:t>ic and environmental disasters and shocks.</w:t>
      </w:r>
    </w:p>
    <w:p w14:paraId="5F563F60" w14:textId="77777777" w:rsidR="006C4E2B" w:rsidRPr="00FF1B1D" w:rsidRDefault="006C4E2B" w:rsidP="007752D0">
      <w:pPr>
        <w:jc w:val="both"/>
        <w:rPr>
          <w:rFonts w:asciiTheme="minorHAnsi" w:hAnsiTheme="minorHAnsi" w:cstheme="minorHAnsi"/>
          <w:sz w:val="22"/>
          <w:szCs w:val="22"/>
        </w:rPr>
      </w:pPr>
    </w:p>
    <w:p w14:paraId="09CF3734" w14:textId="7FB03F7C" w:rsidR="00526964" w:rsidRPr="00FF1B1D" w:rsidRDefault="00CB18D9" w:rsidP="00D735D1">
      <w:pPr>
        <w:jc w:val="both"/>
        <w:rPr>
          <w:rFonts w:asciiTheme="minorHAnsi" w:hAnsiTheme="minorHAnsi" w:cstheme="minorHAnsi"/>
          <w:sz w:val="22"/>
          <w:szCs w:val="22"/>
        </w:rPr>
      </w:pPr>
      <w:r w:rsidRPr="00FF1B1D">
        <w:rPr>
          <w:rFonts w:asciiTheme="minorHAnsi" w:hAnsiTheme="minorHAnsi" w:cstheme="minorHAnsi"/>
          <w:sz w:val="22"/>
          <w:szCs w:val="22"/>
        </w:rPr>
        <w:t xml:space="preserve">The </w:t>
      </w:r>
      <w:r w:rsidR="007752D0" w:rsidRPr="00FF1B1D">
        <w:rPr>
          <w:rFonts w:asciiTheme="minorHAnsi" w:hAnsiTheme="minorHAnsi" w:cstheme="minorHAnsi"/>
          <w:sz w:val="22"/>
          <w:szCs w:val="22"/>
        </w:rPr>
        <w:t xml:space="preserve">UN </w:t>
      </w:r>
      <w:r w:rsidRPr="00FF1B1D">
        <w:rPr>
          <w:rFonts w:asciiTheme="minorHAnsi" w:hAnsiTheme="minorHAnsi" w:cstheme="minorHAnsi"/>
          <w:sz w:val="22"/>
          <w:szCs w:val="22"/>
        </w:rPr>
        <w:t xml:space="preserve">system </w:t>
      </w:r>
      <w:r w:rsidR="007752D0" w:rsidRPr="00FF1B1D">
        <w:rPr>
          <w:rFonts w:asciiTheme="minorHAnsi" w:hAnsiTheme="minorHAnsi" w:cstheme="minorHAnsi"/>
          <w:sz w:val="22"/>
          <w:szCs w:val="22"/>
        </w:rPr>
        <w:t xml:space="preserve">support </w:t>
      </w:r>
      <w:r w:rsidR="000C0F09" w:rsidRPr="00FF1B1D">
        <w:rPr>
          <w:rFonts w:asciiTheme="minorHAnsi" w:hAnsiTheme="minorHAnsi" w:cstheme="minorHAnsi"/>
          <w:sz w:val="22"/>
          <w:szCs w:val="22"/>
        </w:rPr>
        <w:t>will be</w:t>
      </w:r>
      <w:r w:rsidR="007752D0" w:rsidRPr="00FF1B1D">
        <w:rPr>
          <w:rFonts w:asciiTheme="minorHAnsi" w:hAnsiTheme="minorHAnsi" w:cstheme="minorHAnsi"/>
          <w:sz w:val="22"/>
          <w:szCs w:val="22"/>
        </w:rPr>
        <w:t xml:space="preserve"> </w:t>
      </w:r>
      <w:r w:rsidR="00D477C3" w:rsidRPr="00FF1B1D">
        <w:rPr>
          <w:rFonts w:asciiTheme="minorHAnsi" w:hAnsiTheme="minorHAnsi" w:cstheme="minorHAnsi"/>
          <w:sz w:val="22"/>
          <w:szCs w:val="22"/>
        </w:rPr>
        <w:t xml:space="preserve">implemented through </w:t>
      </w:r>
      <w:r w:rsidR="001F0028" w:rsidRPr="00FF1B1D">
        <w:rPr>
          <w:rFonts w:asciiTheme="minorHAnsi" w:hAnsiTheme="minorHAnsi" w:cstheme="minorHAnsi"/>
          <w:sz w:val="22"/>
          <w:szCs w:val="22"/>
        </w:rPr>
        <w:t xml:space="preserve">integrated </w:t>
      </w:r>
      <w:r w:rsidR="00D477C3" w:rsidRPr="00FF1B1D">
        <w:rPr>
          <w:rFonts w:asciiTheme="minorHAnsi" w:hAnsiTheme="minorHAnsi" w:cstheme="minorHAnsi"/>
          <w:sz w:val="22"/>
          <w:szCs w:val="22"/>
        </w:rPr>
        <w:t xml:space="preserve">and </w:t>
      </w:r>
      <w:r w:rsidR="007752D0" w:rsidRPr="00FF1B1D">
        <w:rPr>
          <w:rFonts w:asciiTheme="minorHAnsi" w:hAnsiTheme="minorHAnsi" w:cstheme="minorHAnsi"/>
          <w:sz w:val="22"/>
          <w:szCs w:val="22"/>
        </w:rPr>
        <w:t>s</w:t>
      </w:r>
      <w:r w:rsidR="00D477C3" w:rsidRPr="00FF1B1D">
        <w:rPr>
          <w:rFonts w:asciiTheme="minorHAnsi" w:hAnsiTheme="minorHAnsi" w:cstheme="minorHAnsi"/>
          <w:sz w:val="22"/>
          <w:szCs w:val="22"/>
        </w:rPr>
        <w:t>trategic manner</w:t>
      </w:r>
      <w:r w:rsidR="007752D0" w:rsidRPr="00FF1B1D">
        <w:rPr>
          <w:rFonts w:asciiTheme="minorHAnsi" w:hAnsiTheme="minorHAnsi" w:cstheme="minorHAnsi"/>
          <w:sz w:val="22"/>
          <w:szCs w:val="22"/>
        </w:rPr>
        <w:t xml:space="preserve">, </w:t>
      </w:r>
      <w:r w:rsidR="00204E50" w:rsidRPr="00FF1B1D">
        <w:rPr>
          <w:rFonts w:asciiTheme="minorHAnsi" w:hAnsiTheme="minorHAnsi" w:cstheme="minorHAnsi"/>
          <w:sz w:val="22"/>
          <w:szCs w:val="22"/>
        </w:rPr>
        <w:t>and</w:t>
      </w:r>
      <w:r w:rsidR="00D477C3" w:rsidRPr="00FF1B1D">
        <w:rPr>
          <w:rFonts w:asciiTheme="minorHAnsi" w:hAnsiTheme="minorHAnsi" w:cstheme="minorHAnsi"/>
          <w:sz w:val="22"/>
          <w:szCs w:val="22"/>
        </w:rPr>
        <w:t xml:space="preserve"> through </w:t>
      </w:r>
      <w:r w:rsidR="007752D0" w:rsidRPr="00FF1B1D">
        <w:rPr>
          <w:rFonts w:asciiTheme="minorHAnsi" w:hAnsiTheme="minorHAnsi" w:cstheme="minorHAnsi"/>
          <w:sz w:val="22"/>
          <w:szCs w:val="22"/>
        </w:rPr>
        <w:t>effective coordinat</w:t>
      </w:r>
      <w:r w:rsidR="00D477C3" w:rsidRPr="00FF1B1D">
        <w:rPr>
          <w:rFonts w:asciiTheme="minorHAnsi" w:hAnsiTheme="minorHAnsi" w:cstheme="minorHAnsi"/>
          <w:sz w:val="22"/>
          <w:szCs w:val="22"/>
        </w:rPr>
        <w:t>ion</w:t>
      </w:r>
      <w:r w:rsidR="007752D0" w:rsidRPr="00FF1B1D">
        <w:rPr>
          <w:rFonts w:asciiTheme="minorHAnsi" w:hAnsiTheme="minorHAnsi" w:cstheme="minorHAnsi"/>
          <w:sz w:val="22"/>
          <w:szCs w:val="22"/>
        </w:rPr>
        <w:t xml:space="preserve">. </w:t>
      </w:r>
      <w:r w:rsidR="006A235C" w:rsidRPr="00FF1B1D">
        <w:rPr>
          <w:rFonts w:asciiTheme="minorHAnsi" w:hAnsiTheme="minorHAnsi" w:cstheme="minorHAnsi"/>
          <w:sz w:val="22"/>
          <w:szCs w:val="22"/>
        </w:rPr>
        <w:t>To e</w:t>
      </w:r>
      <w:r w:rsidR="00A937FB" w:rsidRPr="00FF1B1D">
        <w:rPr>
          <w:rFonts w:asciiTheme="minorHAnsi" w:hAnsiTheme="minorHAnsi" w:cstheme="minorHAnsi"/>
          <w:sz w:val="22"/>
          <w:szCs w:val="22"/>
        </w:rPr>
        <w:t>nsure equality</w:t>
      </w:r>
      <w:r w:rsidR="006A235C" w:rsidRPr="00FF1B1D">
        <w:rPr>
          <w:rFonts w:asciiTheme="minorHAnsi" w:hAnsiTheme="minorHAnsi" w:cstheme="minorHAnsi"/>
          <w:sz w:val="22"/>
          <w:szCs w:val="22"/>
        </w:rPr>
        <w:t xml:space="preserve"> and </w:t>
      </w:r>
      <w:r w:rsidR="00A937FB" w:rsidRPr="00FF1B1D">
        <w:rPr>
          <w:rFonts w:asciiTheme="minorHAnsi" w:hAnsiTheme="minorHAnsi" w:cstheme="minorHAnsi"/>
          <w:sz w:val="22"/>
          <w:szCs w:val="22"/>
        </w:rPr>
        <w:t>non-discrimination a human right-based approach</w:t>
      </w:r>
      <w:r w:rsidR="006D562D" w:rsidRPr="00FF1B1D">
        <w:rPr>
          <w:rFonts w:asciiTheme="minorHAnsi" w:hAnsiTheme="minorHAnsi" w:cstheme="minorHAnsi"/>
          <w:sz w:val="22"/>
          <w:szCs w:val="22"/>
        </w:rPr>
        <w:t xml:space="preserve"> will be used</w:t>
      </w:r>
      <w:r w:rsidR="00A937FB" w:rsidRPr="00FF1B1D">
        <w:rPr>
          <w:rFonts w:asciiTheme="minorHAnsi" w:hAnsiTheme="minorHAnsi" w:cstheme="minorHAnsi"/>
          <w:sz w:val="22"/>
          <w:szCs w:val="22"/>
        </w:rPr>
        <w:t xml:space="preserve">. </w:t>
      </w:r>
      <w:r w:rsidR="008B671E" w:rsidRPr="00FF1B1D">
        <w:rPr>
          <w:rFonts w:asciiTheme="minorHAnsi" w:hAnsiTheme="minorHAnsi" w:cstheme="minorHAnsi"/>
          <w:sz w:val="22"/>
          <w:szCs w:val="22"/>
        </w:rPr>
        <w:t xml:space="preserve">The </w:t>
      </w:r>
      <w:r w:rsidR="00D706B2" w:rsidRPr="00FF1B1D">
        <w:rPr>
          <w:rFonts w:asciiTheme="minorHAnsi" w:hAnsiTheme="minorHAnsi" w:cstheme="minorHAnsi"/>
          <w:sz w:val="22"/>
          <w:szCs w:val="22"/>
        </w:rPr>
        <w:t xml:space="preserve">Cooperation Framework </w:t>
      </w:r>
      <w:r w:rsidR="00482FDE" w:rsidRPr="00FF1B1D">
        <w:rPr>
          <w:rFonts w:asciiTheme="minorHAnsi" w:hAnsiTheme="minorHAnsi" w:cstheme="minorHAnsi"/>
          <w:sz w:val="22"/>
          <w:szCs w:val="22"/>
        </w:rPr>
        <w:t xml:space="preserve">also </w:t>
      </w:r>
      <w:r w:rsidR="00D706B2" w:rsidRPr="00FF1B1D">
        <w:rPr>
          <w:rFonts w:asciiTheme="minorHAnsi" w:hAnsiTheme="minorHAnsi" w:cstheme="minorHAnsi"/>
          <w:sz w:val="22"/>
          <w:szCs w:val="22"/>
        </w:rPr>
        <w:t xml:space="preserve">embodies </w:t>
      </w:r>
      <w:r w:rsidR="00947745" w:rsidRPr="00FF1B1D">
        <w:rPr>
          <w:rFonts w:asciiTheme="minorHAnsi" w:hAnsiTheme="minorHAnsi" w:cstheme="minorHAnsi"/>
          <w:sz w:val="22"/>
          <w:szCs w:val="22"/>
        </w:rPr>
        <w:t>nexus of change</w:t>
      </w:r>
      <w:r w:rsidR="00D83287">
        <w:rPr>
          <w:rFonts w:asciiTheme="minorHAnsi" w:hAnsiTheme="minorHAnsi" w:cstheme="minorHAnsi"/>
          <w:sz w:val="22"/>
          <w:szCs w:val="22"/>
        </w:rPr>
        <w:t xml:space="preserve">, </w:t>
      </w:r>
      <w:r w:rsidR="00947745" w:rsidRPr="00FF1B1D">
        <w:rPr>
          <w:rFonts w:asciiTheme="minorHAnsi" w:hAnsiTheme="minorHAnsi" w:cstheme="minorHAnsi"/>
          <w:sz w:val="22"/>
          <w:szCs w:val="22"/>
        </w:rPr>
        <w:t>partnerships</w:t>
      </w:r>
      <w:r w:rsidR="00D83287">
        <w:rPr>
          <w:rFonts w:asciiTheme="minorHAnsi" w:hAnsiTheme="minorHAnsi" w:cstheme="minorHAnsi"/>
          <w:sz w:val="22"/>
          <w:szCs w:val="22"/>
        </w:rPr>
        <w:t xml:space="preserve"> and innovations</w:t>
      </w:r>
      <w:r w:rsidR="00947745" w:rsidRPr="00FF1B1D">
        <w:rPr>
          <w:rFonts w:asciiTheme="minorHAnsi" w:hAnsiTheme="minorHAnsi" w:cstheme="minorHAnsi"/>
          <w:sz w:val="22"/>
          <w:szCs w:val="22"/>
        </w:rPr>
        <w:t xml:space="preserve">. </w:t>
      </w:r>
      <w:r w:rsidR="003B1BDE">
        <w:rPr>
          <w:rFonts w:asciiTheme="minorHAnsi" w:hAnsiTheme="minorHAnsi" w:cstheme="minorHAnsi"/>
          <w:sz w:val="22"/>
          <w:szCs w:val="22"/>
        </w:rPr>
        <w:t>U</w:t>
      </w:r>
      <w:r w:rsidR="00922168" w:rsidRPr="00FF1B1D">
        <w:rPr>
          <w:rFonts w:asciiTheme="minorHAnsi" w:hAnsiTheme="minorHAnsi" w:cstheme="minorHAnsi"/>
          <w:sz w:val="22"/>
          <w:szCs w:val="22"/>
        </w:rPr>
        <w:t>N system</w:t>
      </w:r>
      <w:r w:rsidR="007C341B" w:rsidRPr="00FF1B1D">
        <w:rPr>
          <w:rFonts w:asciiTheme="minorHAnsi" w:hAnsiTheme="minorHAnsi" w:cstheme="minorHAnsi"/>
          <w:sz w:val="22"/>
          <w:szCs w:val="22"/>
        </w:rPr>
        <w:t xml:space="preserve"> </w:t>
      </w:r>
      <w:r w:rsidR="00922168" w:rsidRPr="00FF1B1D">
        <w:rPr>
          <w:rFonts w:asciiTheme="minorHAnsi" w:hAnsiTheme="minorHAnsi" w:cstheme="minorHAnsi"/>
          <w:sz w:val="22"/>
          <w:szCs w:val="22"/>
        </w:rPr>
        <w:t xml:space="preserve">will </w:t>
      </w:r>
      <w:r w:rsidR="00511B60">
        <w:rPr>
          <w:rFonts w:asciiTheme="minorHAnsi" w:hAnsiTheme="minorHAnsi" w:cstheme="minorHAnsi"/>
          <w:sz w:val="22"/>
          <w:szCs w:val="22"/>
        </w:rPr>
        <w:t>build</w:t>
      </w:r>
      <w:r w:rsidR="00946BC6">
        <w:rPr>
          <w:rFonts w:asciiTheme="minorHAnsi" w:hAnsiTheme="minorHAnsi" w:cstheme="minorHAnsi"/>
          <w:sz w:val="22"/>
          <w:szCs w:val="22"/>
        </w:rPr>
        <w:t xml:space="preserve"> </w:t>
      </w:r>
      <w:r w:rsidR="00511B60">
        <w:rPr>
          <w:rFonts w:asciiTheme="minorHAnsi" w:hAnsiTheme="minorHAnsi" w:cstheme="minorHAnsi"/>
          <w:sz w:val="22"/>
          <w:szCs w:val="22"/>
        </w:rPr>
        <w:t xml:space="preserve">on ongoing successful </w:t>
      </w:r>
      <w:r w:rsidR="00922168" w:rsidRPr="00FF1B1D">
        <w:rPr>
          <w:rFonts w:asciiTheme="minorHAnsi" w:hAnsiTheme="minorHAnsi" w:cstheme="minorHAnsi"/>
          <w:sz w:val="22"/>
          <w:szCs w:val="22"/>
        </w:rPr>
        <w:t>partnerships</w:t>
      </w:r>
      <w:r w:rsidR="00511B60">
        <w:rPr>
          <w:rFonts w:asciiTheme="minorHAnsi" w:hAnsiTheme="minorHAnsi" w:cstheme="minorHAnsi"/>
          <w:sz w:val="22"/>
          <w:szCs w:val="22"/>
        </w:rPr>
        <w:t xml:space="preserve"> with </w:t>
      </w:r>
      <w:r w:rsidR="00924FCD" w:rsidRPr="00FF1B1D">
        <w:rPr>
          <w:rFonts w:asciiTheme="minorHAnsi" w:hAnsiTheme="minorHAnsi" w:cstheme="minorHAnsi"/>
          <w:sz w:val="22"/>
          <w:szCs w:val="22"/>
        </w:rPr>
        <w:t>the Government MDAs, private sector, non-state organizations</w:t>
      </w:r>
      <w:r w:rsidR="00D735D1" w:rsidRPr="00FF1B1D">
        <w:rPr>
          <w:rFonts w:asciiTheme="minorHAnsi" w:hAnsiTheme="minorHAnsi" w:cstheme="minorHAnsi"/>
          <w:sz w:val="22"/>
          <w:szCs w:val="22"/>
        </w:rPr>
        <w:t xml:space="preserve"> (NGOs and FBO)</w:t>
      </w:r>
      <w:r w:rsidR="00924FCD" w:rsidRPr="00FF1B1D">
        <w:rPr>
          <w:rFonts w:asciiTheme="minorHAnsi" w:hAnsiTheme="minorHAnsi" w:cstheme="minorHAnsi"/>
          <w:sz w:val="22"/>
          <w:szCs w:val="22"/>
        </w:rPr>
        <w:t>, academia, media, youth, women and special groups</w:t>
      </w:r>
      <w:r w:rsidR="00922168" w:rsidRPr="00FF1B1D">
        <w:rPr>
          <w:rFonts w:asciiTheme="minorHAnsi" w:hAnsiTheme="minorHAnsi" w:cstheme="minorHAnsi"/>
          <w:sz w:val="22"/>
          <w:szCs w:val="22"/>
        </w:rPr>
        <w:t xml:space="preserve">. </w:t>
      </w:r>
      <w:r w:rsidR="008B671E" w:rsidRPr="00FF1B1D">
        <w:rPr>
          <w:rFonts w:asciiTheme="minorHAnsi" w:hAnsiTheme="minorHAnsi" w:cstheme="minorHAnsi"/>
          <w:sz w:val="22"/>
          <w:szCs w:val="22"/>
        </w:rPr>
        <w:t xml:space="preserve">The UN system will </w:t>
      </w:r>
      <w:r w:rsidR="00D735D1" w:rsidRPr="00FF1B1D">
        <w:rPr>
          <w:rFonts w:asciiTheme="minorHAnsi" w:hAnsiTheme="minorHAnsi" w:cstheme="minorHAnsi"/>
          <w:sz w:val="22"/>
          <w:szCs w:val="22"/>
        </w:rPr>
        <w:t xml:space="preserve">strive to establish new partnerships and expand </w:t>
      </w:r>
      <w:r w:rsidR="007C341B" w:rsidRPr="00FF1B1D">
        <w:rPr>
          <w:rFonts w:asciiTheme="minorHAnsi" w:hAnsiTheme="minorHAnsi" w:cstheme="minorHAnsi"/>
          <w:sz w:val="22"/>
          <w:szCs w:val="22"/>
        </w:rPr>
        <w:t>existing o</w:t>
      </w:r>
      <w:r w:rsidR="00D735D1" w:rsidRPr="00FF1B1D">
        <w:rPr>
          <w:rFonts w:asciiTheme="minorHAnsi" w:hAnsiTheme="minorHAnsi" w:cstheme="minorHAnsi"/>
          <w:sz w:val="22"/>
          <w:szCs w:val="22"/>
        </w:rPr>
        <w:t xml:space="preserve">nes, and support informed engagements and </w:t>
      </w:r>
      <w:r w:rsidR="009C62F9">
        <w:rPr>
          <w:rFonts w:asciiTheme="minorHAnsi" w:hAnsiTheme="minorHAnsi" w:cstheme="minorHAnsi"/>
          <w:sz w:val="22"/>
          <w:szCs w:val="22"/>
        </w:rPr>
        <w:t xml:space="preserve">multi-stakeholder </w:t>
      </w:r>
      <w:r w:rsidR="00D735D1" w:rsidRPr="00FF1B1D">
        <w:rPr>
          <w:rFonts w:asciiTheme="minorHAnsi" w:hAnsiTheme="minorHAnsi" w:cstheme="minorHAnsi"/>
          <w:sz w:val="22"/>
          <w:szCs w:val="22"/>
        </w:rPr>
        <w:t xml:space="preserve">consultations. </w:t>
      </w:r>
      <w:r w:rsidR="008B671E" w:rsidRPr="00FF1B1D">
        <w:rPr>
          <w:rFonts w:asciiTheme="minorHAnsi" w:hAnsiTheme="minorHAnsi" w:cstheme="minorHAnsi"/>
          <w:sz w:val="22"/>
          <w:szCs w:val="22"/>
        </w:rPr>
        <w:t xml:space="preserve">The </w:t>
      </w:r>
      <w:r w:rsidR="00D735D1" w:rsidRPr="00FF1B1D">
        <w:rPr>
          <w:rFonts w:asciiTheme="minorHAnsi" w:hAnsiTheme="minorHAnsi" w:cstheme="minorHAnsi"/>
          <w:sz w:val="22"/>
          <w:szCs w:val="22"/>
        </w:rPr>
        <w:t xml:space="preserve">UN system will leverage on </w:t>
      </w:r>
      <w:r w:rsidR="00CF7A0C">
        <w:rPr>
          <w:rFonts w:asciiTheme="minorHAnsi" w:hAnsiTheme="minorHAnsi" w:cstheme="minorHAnsi"/>
          <w:sz w:val="22"/>
          <w:szCs w:val="22"/>
        </w:rPr>
        <w:t xml:space="preserve">new </w:t>
      </w:r>
      <w:r w:rsidR="00D735D1" w:rsidRPr="00FF1B1D">
        <w:rPr>
          <w:rFonts w:asciiTheme="minorHAnsi" w:hAnsiTheme="minorHAnsi" w:cstheme="minorHAnsi"/>
          <w:sz w:val="22"/>
          <w:szCs w:val="22"/>
        </w:rPr>
        <w:t>technolog</w:t>
      </w:r>
      <w:r w:rsidR="00CF7A0C">
        <w:rPr>
          <w:rFonts w:asciiTheme="minorHAnsi" w:hAnsiTheme="minorHAnsi" w:cstheme="minorHAnsi"/>
          <w:sz w:val="22"/>
          <w:szCs w:val="22"/>
        </w:rPr>
        <w:t>ies</w:t>
      </w:r>
      <w:r w:rsidR="00D735D1" w:rsidRPr="00FF1B1D">
        <w:rPr>
          <w:rFonts w:asciiTheme="minorHAnsi" w:hAnsiTheme="minorHAnsi" w:cstheme="minorHAnsi"/>
          <w:sz w:val="22"/>
          <w:szCs w:val="22"/>
        </w:rPr>
        <w:t xml:space="preserve"> to </w:t>
      </w:r>
      <w:r w:rsidR="00CF7A0C">
        <w:rPr>
          <w:rFonts w:asciiTheme="minorHAnsi" w:hAnsiTheme="minorHAnsi" w:cstheme="minorHAnsi"/>
          <w:sz w:val="22"/>
          <w:szCs w:val="22"/>
        </w:rPr>
        <w:t>support CF implementation and monitoring including in areas of s</w:t>
      </w:r>
      <w:r w:rsidR="00D735D1" w:rsidRPr="00FF1B1D">
        <w:rPr>
          <w:rFonts w:asciiTheme="minorHAnsi" w:hAnsiTheme="minorHAnsi" w:cstheme="minorHAnsi"/>
          <w:sz w:val="22"/>
          <w:szCs w:val="22"/>
        </w:rPr>
        <w:t xml:space="preserve">ome health challenges like </w:t>
      </w:r>
      <w:r w:rsidR="000652D6">
        <w:rPr>
          <w:rFonts w:asciiTheme="minorHAnsi" w:hAnsiTheme="minorHAnsi" w:cstheme="minorHAnsi"/>
          <w:sz w:val="22"/>
          <w:szCs w:val="22"/>
        </w:rPr>
        <w:t xml:space="preserve">COVID-19 </w:t>
      </w:r>
      <w:r w:rsidR="00D735D1" w:rsidRPr="00FF1B1D">
        <w:rPr>
          <w:rFonts w:asciiTheme="minorHAnsi" w:hAnsiTheme="minorHAnsi" w:cstheme="minorHAnsi"/>
          <w:sz w:val="22"/>
          <w:szCs w:val="22"/>
        </w:rPr>
        <w:t xml:space="preserve">and Ebola </w:t>
      </w:r>
      <w:r w:rsidR="008B671E" w:rsidRPr="00FF1B1D">
        <w:rPr>
          <w:rFonts w:asciiTheme="minorHAnsi" w:hAnsiTheme="minorHAnsi" w:cstheme="minorHAnsi"/>
          <w:sz w:val="22"/>
          <w:szCs w:val="22"/>
        </w:rPr>
        <w:t>virus</w:t>
      </w:r>
      <w:r w:rsidR="00CD748E" w:rsidRPr="00FF1B1D">
        <w:rPr>
          <w:rFonts w:asciiTheme="minorHAnsi" w:hAnsiTheme="minorHAnsi" w:cstheme="minorHAnsi"/>
          <w:sz w:val="22"/>
          <w:szCs w:val="22"/>
        </w:rPr>
        <w:t>es</w:t>
      </w:r>
      <w:r w:rsidR="008B671E" w:rsidRPr="00FF1B1D">
        <w:rPr>
          <w:rFonts w:asciiTheme="minorHAnsi" w:hAnsiTheme="minorHAnsi" w:cstheme="minorHAnsi"/>
          <w:sz w:val="22"/>
          <w:szCs w:val="22"/>
        </w:rPr>
        <w:t xml:space="preserve"> </w:t>
      </w:r>
      <w:r w:rsidR="00D735D1" w:rsidRPr="00FF1B1D">
        <w:rPr>
          <w:rFonts w:asciiTheme="minorHAnsi" w:hAnsiTheme="minorHAnsi" w:cstheme="minorHAnsi"/>
          <w:sz w:val="22"/>
          <w:szCs w:val="22"/>
        </w:rPr>
        <w:t>emerge.</w:t>
      </w:r>
    </w:p>
    <w:p w14:paraId="7D1D1701" w14:textId="60088443" w:rsidR="00347854" w:rsidRPr="00FF1B1D" w:rsidRDefault="00347854" w:rsidP="00D735D1">
      <w:pPr>
        <w:jc w:val="both"/>
        <w:rPr>
          <w:rFonts w:asciiTheme="minorHAnsi" w:hAnsiTheme="minorHAnsi" w:cstheme="minorHAnsi"/>
          <w:sz w:val="22"/>
          <w:szCs w:val="22"/>
        </w:rPr>
      </w:pPr>
    </w:p>
    <w:p w14:paraId="41C6E4C4" w14:textId="7D11B7A5" w:rsidR="00347854" w:rsidRPr="00FF1B1D" w:rsidRDefault="00347854" w:rsidP="00D735D1">
      <w:pPr>
        <w:jc w:val="both"/>
        <w:rPr>
          <w:rFonts w:asciiTheme="minorHAnsi" w:hAnsiTheme="minorHAnsi" w:cstheme="minorHAnsi"/>
          <w:sz w:val="22"/>
          <w:szCs w:val="22"/>
        </w:rPr>
      </w:pPr>
      <w:r w:rsidRPr="00FF1B1D">
        <w:rPr>
          <w:rFonts w:asciiTheme="minorHAnsi" w:hAnsiTheme="minorHAnsi" w:cstheme="minorHAnsi"/>
          <w:sz w:val="22"/>
          <w:szCs w:val="22"/>
        </w:rPr>
        <w:t xml:space="preserve">The CF will also take advantage and integrate all the ongoing UN Joint Programmes </w:t>
      </w:r>
      <w:r w:rsidR="00CD483A" w:rsidRPr="00FF1B1D">
        <w:rPr>
          <w:rFonts w:asciiTheme="minorHAnsi" w:hAnsiTheme="minorHAnsi" w:cstheme="minorHAnsi"/>
          <w:sz w:val="22"/>
          <w:szCs w:val="22"/>
        </w:rPr>
        <w:t>that will be rolling into the new CF timeline</w:t>
      </w:r>
      <w:r w:rsidR="006A2E0B" w:rsidRPr="00FF1B1D">
        <w:rPr>
          <w:rFonts w:asciiTheme="minorHAnsi" w:hAnsiTheme="minorHAnsi" w:cstheme="minorHAnsi"/>
          <w:sz w:val="22"/>
          <w:szCs w:val="22"/>
        </w:rPr>
        <w:t xml:space="preserve">. The CF will </w:t>
      </w:r>
      <w:r w:rsidRPr="00FF1B1D">
        <w:rPr>
          <w:rFonts w:asciiTheme="minorHAnsi" w:hAnsiTheme="minorHAnsi" w:cstheme="minorHAnsi"/>
          <w:sz w:val="22"/>
          <w:szCs w:val="22"/>
        </w:rPr>
        <w:t>build</w:t>
      </w:r>
      <w:r w:rsidR="006A2E0B"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on the JPs successes and </w:t>
      </w:r>
      <w:r w:rsidR="006A2E0B" w:rsidRPr="00FF1B1D">
        <w:rPr>
          <w:rFonts w:asciiTheme="minorHAnsi" w:hAnsiTheme="minorHAnsi" w:cstheme="minorHAnsi"/>
          <w:sz w:val="22"/>
          <w:szCs w:val="22"/>
        </w:rPr>
        <w:t>ensure</w:t>
      </w:r>
      <w:r w:rsidRPr="00FF1B1D">
        <w:rPr>
          <w:rFonts w:asciiTheme="minorHAnsi" w:hAnsiTheme="minorHAnsi" w:cstheme="minorHAnsi"/>
          <w:sz w:val="22"/>
          <w:szCs w:val="22"/>
        </w:rPr>
        <w:t xml:space="preserve"> mutually reinforcing results</w:t>
      </w:r>
      <w:r w:rsidR="006A2E0B" w:rsidRPr="00FF1B1D">
        <w:rPr>
          <w:rFonts w:asciiTheme="minorHAnsi" w:hAnsiTheme="minorHAnsi" w:cstheme="minorHAnsi"/>
          <w:sz w:val="22"/>
          <w:szCs w:val="22"/>
        </w:rPr>
        <w:t xml:space="preserve">. </w:t>
      </w:r>
    </w:p>
    <w:p w14:paraId="507B9DD6" w14:textId="77777777" w:rsidR="003443B0" w:rsidRPr="00FF1B1D" w:rsidRDefault="003443B0" w:rsidP="00087B4D">
      <w:pPr>
        <w:jc w:val="both"/>
        <w:rPr>
          <w:rFonts w:asciiTheme="minorHAnsi" w:hAnsiTheme="minorHAnsi" w:cstheme="minorHAnsi"/>
          <w:sz w:val="22"/>
          <w:szCs w:val="22"/>
        </w:rPr>
      </w:pPr>
    </w:p>
    <w:p w14:paraId="46BE5A12" w14:textId="100E3F4A" w:rsidR="00EC0737" w:rsidRPr="00FF1B1D" w:rsidRDefault="009C6D4D" w:rsidP="00DA547D">
      <w:pPr>
        <w:pStyle w:val="Heading2"/>
        <w:rPr>
          <w:rFonts w:asciiTheme="minorHAnsi" w:hAnsiTheme="minorHAnsi" w:cstheme="minorHAnsi"/>
          <w:bCs/>
          <w:color w:val="auto"/>
        </w:rPr>
      </w:pPr>
      <w:bookmarkStart w:id="64" w:name="_Toc36832440"/>
      <w:bookmarkStart w:id="65" w:name="_Toc39451991"/>
      <w:bookmarkStart w:id="66" w:name="_Toc41532050"/>
      <w:r w:rsidRPr="00FF1B1D">
        <w:rPr>
          <w:rFonts w:asciiTheme="minorHAnsi" w:hAnsiTheme="minorHAnsi" w:cstheme="minorHAnsi"/>
          <w:bCs/>
          <w:color w:val="auto"/>
        </w:rPr>
        <w:t xml:space="preserve">3.2 </w:t>
      </w:r>
      <w:r w:rsidR="00EC0737" w:rsidRPr="00FF1B1D">
        <w:rPr>
          <w:rFonts w:asciiTheme="minorHAnsi" w:hAnsiTheme="minorHAnsi" w:cstheme="minorHAnsi"/>
          <w:bCs/>
          <w:color w:val="auto"/>
        </w:rPr>
        <w:t>Joint Work Plans</w:t>
      </w:r>
      <w:bookmarkEnd w:id="64"/>
      <w:bookmarkEnd w:id="65"/>
      <w:bookmarkEnd w:id="66"/>
    </w:p>
    <w:p w14:paraId="230584C7" w14:textId="77777777" w:rsidR="003443B0" w:rsidRPr="00FF1B1D" w:rsidRDefault="003443B0" w:rsidP="00045BA1">
      <w:pPr>
        <w:jc w:val="both"/>
        <w:rPr>
          <w:rFonts w:asciiTheme="minorHAnsi" w:hAnsiTheme="minorHAnsi" w:cstheme="minorHAnsi"/>
          <w:sz w:val="22"/>
          <w:szCs w:val="22"/>
        </w:rPr>
      </w:pPr>
    </w:p>
    <w:p w14:paraId="5982BDA0" w14:textId="69B171D0" w:rsidR="00045BA1" w:rsidRPr="00FF1B1D" w:rsidRDefault="000C0F09" w:rsidP="00045BA1">
      <w:pPr>
        <w:jc w:val="both"/>
        <w:rPr>
          <w:rFonts w:asciiTheme="minorHAnsi" w:hAnsiTheme="minorHAnsi" w:cstheme="minorHAnsi"/>
          <w:sz w:val="22"/>
          <w:szCs w:val="22"/>
        </w:rPr>
      </w:pPr>
      <w:r w:rsidRPr="00FF1B1D">
        <w:rPr>
          <w:rFonts w:asciiTheme="minorHAnsi" w:hAnsiTheme="minorHAnsi" w:cstheme="minorHAnsi"/>
          <w:sz w:val="22"/>
          <w:szCs w:val="22"/>
        </w:rPr>
        <w:t xml:space="preserve">For effective implementation of the Cooperation Framework, </w:t>
      </w:r>
      <w:r w:rsidR="008B671E" w:rsidRPr="00FF1B1D">
        <w:rPr>
          <w:rFonts w:asciiTheme="minorHAnsi" w:hAnsiTheme="minorHAnsi" w:cstheme="minorHAnsi"/>
          <w:sz w:val="22"/>
          <w:szCs w:val="22"/>
        </w:rPr>
        <w:t xml:space="preserve">the </w:t>
      </w:r>
      <w:r w:rsidR="007752D0" w:rsidRPr="00FF1B1D">
        <w:rPr>
          <w:rFonts w:asciiTheme="minorHAnsi" w:hAnsiTheme="minorHAnsi" w:cstheme="minorHAnsi"/>
          <w:sz w:val="22"/>
          <w:szCs w:val="22"/>
        </w:rPr>
        <w:t xml:space="preserve">UN agencies </w:t>
      </w:r>
      <w:r w:rsidR="004804C0" w:rsidRPr="00FF1B1D">
        <w:rPr>
          <w:rFonts w:asciiTheme="minorHAnsi" w:hAnsiTheme="minorHAnsi" w:cstheme="minorHAnsi"/>
          <w:sz w:val="22"/>
          <w:szCs w:val="22"/>
        </w:rPr>
        <w:t xml:space="preserve">in collaboration with partners </w:t>
      </w:r>
      <w:r w:rsidR="007752D0" w:rsidRPr="00FF1B1D">
        <w:rPr>
          <w:rFonts w:asciiTheme="minorHAnsi" w:hAnsiTheme="minorHAnsi" w:cstheme="minorHAnsi"/>
          <w:sz w:val="22"/>
          <w:szCs w:val="22"/>
        </w:rPr>
        <w:t>will</w:t>
      </w:r>
      <w:r w:rsidR="00045BA1" w:rsidRPr="00FF1B1D">
        <w:rPr>
          <w:rFonts w:asciiTheme="minorHAnsi" w:hAnsiTheme="minorHAnsi" w:cstheme="minorHAnsi"/>
          <w:sz w:val="22"/>
          <w:szCs w:val="22"/>
        </w:rPr>
        <w:t xml:space="preserve"> </w:t>
      </w:r>
      <w:r w:rsidR="007752D0" w:rsidRPr="00FF1B1D">
        <w:rPr>
          <w:rFonts w:asciiTheme="minorHAnsi" w:hAnsiTheme="minorHAnsi" w:cstheme="minorHAnsi"/>
          <w:sz w:val="22"/>
          <w:szCs w:val="22"/>
        </w:rPr>
        <w:t>develop</w:t>
      </w:r>
      <w:r w:rsidR="0001682C" w:rsidRPr="00FF1B1D">
        <w:rPr>
          <w:rFonts w:asciiTheme="minorHAnsi" w:hAnsiTheme="minorHAnsi" w:cstheme="minorHAnsi"/>
          <w:sz w:val="22"/>
          <w:szCs w:val="22"/>
        </w:rPr>
        <w:t>, monitor and report on the</w:t>
      </w:r>
      <w:r w:rsidR="007752D0" w:rsidRPr="00FF1B1D">
        <w:rPr>
          <w:rFonts w:asciiTheme="minorHAnsi" w:hAnsiTheme="minorHAnsi" w:cstheme="minorHAnsi"/>
          <w:sz w:val="22"/>
          <w:szCs w:val="22"/>
        </w:rPr>
        <w:t xml:space="preserve"> </w:t>
      </w:r>
      <w:r w:rsidR="00045BA1" w:rsidRPr="00FF1B1D">
        <w:rPr>
          <w:rFonts w:asciiTheme="minorHAnsi" w:hAnsiTheme="minorHAnsi" w:cstheme="minorHAnsi"/>
          <w:sz w:val="22"/>
          <w:szCs w:val="22"/>
        </w:rPr>
        <w:t xml:space="preserve">annual </w:t>
      </w:r>
      <w:r w:rsidR="007752D0" w:rsidRPr="00FF1B1D">
        <w:rPr>
          <w:rFonts w:asciiTheme="minorHAnsi" w:hAnsiTheme="minorHAnsi" w:cstheme="minorHAnsi"/>
          <w:sz w:val="22"/>
          <w:szCs w:val="22"/>
        </w:rPr>
        <w:t>Joint Work Plans</w:t>
      </w:r>
      <w:r w:rsidR="00347854" w:rsidRPr="00FF1B1D">
        <w:rPr>
          <w:rFonts w:asciiTheme="minorHAnsi" w:hAnsiTheme="minorHAnsi" w:cstheme="minorHAnsi"/>
          <w:sz w:val="22"/>
          <w:szCs w:val="22"/>
        </w:rPr>
        <w:t xml:space="preserve">. </w:t>
      </w:r>
      <w:r w:rsidR="00045BA1" w:rsidRPr="00FF1B1D">
        <w:rPr>
          <w:rFonts w:asciiTheme="minorHAnsi" w:hAnsiTheme="minorHAnsi" w:cstheme="minorHAnsi"/>
          <w:sz w:val="22"/>
          <w:szCs w:val="22"/>
        </w:rPr>
        <w:t xml:space="preserve">The JWPs will ensure greater alignment with national priorities, support country capacities to deliver development results and ensure transparency and accountability in </w:t>
      </w:r>
      <w:r w:rsidR="00347854" w:rsidRPr="00FF1B1D">
        <w:rPr>
          <w:rFonts w:asciiTheme="minorHAnsi" w:hAnsiTheme="minorHAnsi" w:cstheme="minorHAnsi"/>
          <w:sz w:val="22"/>
          <w:szCs w:val="22"/>
        </w:rPr>
        <w:t xml:space="preserve">their </w:t>
      </w:r>
      <w:r w:rsidR="00045BA1" w:rsidRPr="00FF1B1D">
        <w:rPr>
          <w:rFonts w:asciiTheme="minorHAnsi" w:hAnsiTheme="minorHAnsi" w:cstheme="minorHAnsi"/>
          <w:sz w:val="22"/>
          <w:szCs w:val="22"/>
        </w:rPr>
        <w:t xml:space="preserve">implementation. JWPs will help to translate outcomes into concrete, measurable and time-bound outputs that provide clear, normative-operational linkages and enable the UN and partners to establish the attribution of the United Nations contribution to national priorities. </w:t>
      </w:r>
    </w:p>
    <w:p w14:paraId="05242E3A" w14:textId="236FDEAF" w:rsidR="00045BA1" w:rsidRPr="00FF1B1D" w:rsidRDefault="00045BA1" w:rsidP="00045BA1">
      <w:pPr>
        <w:jc w:val="both"/>
        <w:rPr>
          <w:rFonts w:asciiTheme="minorHAnsi" w:hAnsiTheme="minorHAnsi" w:cstheme="minorHAnsi"/>
          <w:sz w:val="22"/>
          <w:szCs w:val="22"/>
        </w:rPr>
      </w:pPr>
      <w:r w:rsidRPr="00FF1B1D">
        <w:rPr>
          <w:rFonts w:asciiTheme="minorHAnsi" w:hAnsiTheme="minorHAnsi" w:cstheme="minorHAnsi"/>
          <w:sz w:val="22"/>
          <w:szCs w:val="22"/>
        </w:rPr>
        <w:t xml:space="preserve">Embracing a JWP per </w:t>
      </w:r>
      <w:r w:rsidR="0001682C" w:rsidRPr="00FF1B1D">
        <w:rPr>
          <w:rFonts w:asciiTheme="minorHAnsi" w:hAnsiTheme="minorHAnsi" w:cstheme="minorHAnsi"/>
          <w:sz w:val="22"/>
          <w:szCs w:val="22"/>
        </w:rPr>
        <w:t>Strategic Priority</w:t>
      </w:r>
      <w:r w:rsidRPr="00FF1B1D">
        <w:rPr>
          <w:rFonts w:asciiTheme="minorHAnsi" w:hAnsiTheme="minorHAnsi" w:cstheme="minorHAnsi"/>
          <w:sz w:val="22"/>
          <w:szCs w:val="22"/>
        </w:rPr>
        <w:t xml:space="preserve">, the new </w:t>
      </w:r>
      <w:r w:rsidR="00DE65CA" w:rsidRPr="00FF1B1D">
        <w:rPr>
          <w:rFonts w:asciiTheme="minorHAnsi" w:hAnsiTheme="minorHAnsi" w:cstheme="minorHAnsi"/>
          <w:sz w:val="22"/>
          <w:szCs w:val="22"/>
        </w:rPr>
        <w:t>CF</w:t>
      </w:r>
      <w:r w:rsidRPr="00FF1B1D">
        <w:rPr>
          <w:rFonts w:asciiTheme="minorHAnsi" w:hAnsiTheme="minorHAnsi" w:cstheme="minorHAnsi"/>
          <w:sz w:val="22"/>
          <w:szCs w:val="22"/>
        </w:rPr>
        <w:t xml:space="preserve"> will advance the harmonization and simplification of UN operations, strengthening the inter-linkages between the UN</w:t>
      </w:r>
      <w:r w:rsidR="00DE65CA" w:rsidRPr="00FF1B1D">
        <w:rPr>
          <w:rFonts w:asciiTheme="minorHAnsi" w:hAnsiTheme="minorHAnsi" w:cstheme="minorHAnsi"/>
          <w:sz w:val="22"/>
          <w:szCs w:val="22"/>
        </w:rPr>
        <w:t>SDCF</w:t>
      </w:r>
      <w:r w:rsidRPr="00FF1B1D">
        <w:rPr>
          <w:rFonts w:asciiTheme="minorHAnsi" w:hAnsiTheme="minorHAnsi" w:cstheme="minorHAnsi"/>
          <w:sz w:val="22"/>
          <w:szCs w:val="22"/>
        </w:rPr>
        <w:t xml:space="preserve"> and agency specific </w:t>
      </w:r>
      <w:r w:rsidR="001B763B">
        <w:rPr>
          <w:rFonts w:asciiTheme="minorHAnsi" w:hAnsiTheme="minorHAnsi" w:cstheme="minorHAnsi"/>
          <w:sz w:val="22"/>
          <w:szCs w:val="22"/>
        </w:rPr>
        <w:t>planning frameworks</w:t>
      </w:r>
      <w:r w:rsidRPr="00FF1B1D">
        <w:rPr>
          <w:rFonts w:asciiTheme="minorHAnsi" w:hAnsiTheme="minorHAnsi" w:cstheme="minorHAnsi"/>
          <w:sz w:val="22"/>
          <w:szCs w:val="22"/>
        </w:rPr>
        <w:t>. Developed using a Results Based Management framework with Specific, Measurable, Attainable, Results-based and Timebound (SMART) indicators, JWPs will ensure a coordinated and consistent UN response, while aligning UN programming with global and regional frameworks.</w:t>
      </w:r>
    </w:p>
    <w:p w14:paraId="417AEC97" w14:textId="77777777" w:rsidR="009C6D4D" w:rsidRPr="00FF1B1D" w:rsidRDefault="009C6D4D" w:rsidP="00C35F90">
      <w:pPr>
        <w:pStyle w:val="Heading2"/>
        <w:rPr>
          <w:rFonts w:asciiTheme="minorHAnsi" w:eastAsiaTheme="minorHAnsi" w:hAnsiTheme="minorHAnsi" w:cstheme="minorHAnsi"/>
          <w:b w:val="0"/>
          <w:color w:val="auto"/>
        </w:rPr>
      </w:pPr>
      <w:bookmarkStart w:id="67" w:name="_Toc39451992"/>
    </w:p>
    <w:p w14:paraId="76D1F388" w14:textId="1D2D5310" w:rsidR="00EC0737" w:rsidRPr="00FF1B1D" w:rsidRDefault="00463DAD" w:rsidP="00DA547D">
      <w:pPr>
        <w:pStyle w:val="Heading2"/>
        <w:rPr>
          <w:rFonts w:asciiTheme="minorHAnsi" w:hAnsiTheme="minorHAnsi" w:cstheme="minorHAnsi"/>
          <w:bCs/>
          <w:color w:val="auto"/>
        </w:rPr>
      </w:pPr>
      <w:r w:rsidRPr="00FF1B1D">
        <w:rPr>
          <w:rFonts w:asciiTheme="minorHAnsi" w:hAnsiTheme="minorHAnsi" w:cstheme="minorHAnsi"/>
          <w:bCs/>
          <w:color w:val="auto"/>
        </w:rPr>
        <w:t xml:space="preserve"> </w:t>
      </w:r>
      <w:bookmarkStart w:id="68" w:name="_Toc41532051"/>
      <w:r w:rsidR="00344038" w:rsidRPr="00FF1B1D">
        <w:rPr>
          <w:rFonts w:asciiTheme="minorHAnsi" w:hAnsiTheme="minorHAnsi" w:cstheme="minorHAnsi"/>
          <w:bCs/>
          <w:color w:val="auto"/>
        </w:rPr>
        <w:t xml:space="preserve">3.3 </w:t>
      </w:r>
      <w:r w:rsidR="006E10A6" w:rsidRPr="00FF1B1D">
        <w:rPr>
          <w:rFonts w:asciiTheme="minorHAnsi" w:hAnsiTheme="minorHAnsi" w:cstheme="minorHAnsi"/>
          <w:bCs/>
          <w:color w:val="auto"/>
        </w:rPr>
        <w:t>Programme Management and Accountability</w:t>
      </w:r>
      <w:bookmarkEnd w:id="67"/>
      <w:bookmarkEnd w:id="68"/>
    </w:p>
    <w:p w14:paraId="514B3251" w14:textId="3B860955" w:rsidR="0014783F" w:rsidRPr="00FF1B1D" w:rsidRDefault="0014783F" w:rsidP="0014783F">
      <w:pPr>
        <w:rPr>
          <w:rFonts w:asciiTheme="minorHAnsi" w:hAnsiTheme="minorHAnsi" w:cstheme="minorHAnsi"/>
          <w:sz w:val="22"/>
          <w:szCs w:val="22"/>
        </w:rPr>
      </w:pPr>
    </w:p>
    <w:p w14:paraId="280A0E79" w14:textId="6BD6EF3C" w:rsidR="00F21DF7" w:rsidRPr="00FF1B1D" w:rsidRDefault="00F21DF7" w:rsidP="00F21DF7">
      <w:pPr>
        <w:jc w:val="both"/>
        <w:rPr>
          <w:rFonts w:asciiTheme="minorHAnsi" w:hAnsiTheme="minorHAnsi" w:cstheme="minorHAnsi"/>
          <w:sz w:val="22"/>
          <w:szCs w:val="22"/>
        </w:rPr>
      </w:pPr>
      <w:r w:rsidRPr="00FF1B1D">
        <w:rPr>
          <w:rFonts w:asciiTheme="minorHAnsi" w:hAnsiTheme="minorHAnsi" w:cstheme="minorHAnsi"/>
          <w:sz w:val="22"/>
          <w:szCs w:val="22"/>
        </w:rPr>
        <w:t>The Joint National-UN Steering Committee is the highest governing body of</w:t>
      </w:r>
      <w:r w:rsidR="001B763B">
        <w:rPr>
          <w:rFonts w:asciiTheme="minorHAnsi" w:hAnsiTheme="minorHAnsi" w:cstheme="minorHAnsi"/>
          <w:sz w:val="22"/>
          <w:szCs w:val="22"/>
        </w:rPr>
        <w:t xml:space="preserve"> the</w:t>
      </w:r>
      <w:r w:rsidRPr="00FF1B1D">
        <w:rPr>
          <w:rFonts w:asciiTheme="minorHAnsi" w:hAnsiTheme="minorHAnsi" w:cstheme="minorHAnsi"/>
          <w:sz w:val="22"/>
          <w:szCs w:val="22"/>
        </w:rPr>
        <w:t xml:space="preserve"> Cooperation Framework. The UNCT, under the leadership of the UN Resident Coordinator will be responsible for the implementation of the CF </w:t>
      </w:r>
      <w:r w:rsidR="009F3DF8" w:rsidRPr="00FF1B1D">
        <w:rPr>
          <w:rFonts w:asciiTheme="minorHAnsi" w:hAnsiTheme="minorHAnsi" w:cstheme="minorHAnsi"/>
          <w:sz w:val="22"/>
          <w:szCs w:val="22"/>
        </w:rPr>
        <w:t>and</w:t>
      </w:r>
      <w:r w:rsidRPr="00FF1B1D">
        <w:rPr>
          <w:rFonts w:asciiTheme="minorHAnsi" w:hAnsiTheme="minorHAnsi" w:cstheme="minorHAnsi"/>
          <w:sz w:val="22"/>
          <w:szCs w:val="22"/>
        </w:rPr>
        <w:t xml:space="preserve"> provide oversight to the various groups formed under this Cooperation Framework. The UNCT will establish three Strategic Priorities Groups, chaired by Heads of Agencies and co-led with the lead line ministries to lead CF </w:t>
      </w:r>
      <w:r w:rsidR="001B02E1" w:rsidRPr="00FF1B1D">
        <w:rPr>
          <w:rFonts w:asciiTheme="minorHAnsi" w:hAnsiTheme="minorHAnsi" w:cstheme="minorHAnsi"/>
          <w:sz w:val="22"/>
          <w:szCs w:val="22"/>
        </w:rPr>
        <w:t xml:space="preserve">annual </w:t>
      </w:r>
      <w:r w:rsidRPr="00FF1B1D">
        <w:rPr>
          <w:rFonts w:asciiTheme="minorHAnsi" w:hAnsiTheme="minorHAnsi" w:cstheme="minorHAnsi"/>
          <w:sz w:val="22"/>
          <w:szCs w:val="22"/>
        </w:rPr>
        <w:t>joint planning, monitoring and reporting. UNCT members also commit to ensure that individual UN agency programming documents are developed in full alignment and in support of the Cooperation Framework 2021-2025 Strategic Priorities.</w:t>
      </w:r>
    </w:p>
    <w:p w14:paraId="6E5A2BAF" w14:textId="77777777" w:rsidR="005A44F2" w:rsidRPr="00FF1B1D" w:rsidRDefault="005A44F2" w:rsidP="00344038">
      <w:pPr>
        <w:jc w:val="both"/>
        <w:rPr>
          <w:rFonts w:asciiTheme="minorHAnsi" w:hAnsiTheme="minorHAnsi" w:cstheme="minorHAnsi"/>
          <w:sz w:val="22"/>
          <w:szCs w:val="22"/>
        </w:rPr>
      </w:pPr>
    </w:p>
    <w:p w14:paraId="03EE1108" w14:textId="3BC7C98C" w:rsidR="006E10A6" w:rsidRPr="00FF1B1D" w:rsidRDefault="006E10A6" w:rsidP="00344038">
      <w:pPr>
        <w:jc w:val="both"/>
        <w:rPr>
          <w:rFonts w:asciiTheme="minorHAnsi" w:hAnsiTheme="minorHAnsi" w:cstheme="minorHAnsi"/>
          <w:sz w:val="22"/>
          <w:szCs w:val="22"/>
        </w:rPr>
      </w:pPr>
      <w:r w:rsidRPr="00FF1B1D">
        <w:rPr>
          <w:rFonts w:asciiTheme="minorHAnsi" w:hAnsiTheme="minorHAnsi" w:cstheme="minorHAnsi"/>
          <w:sz w:val="22"/>
          <w:szCs w:val="22"/>
        </w:rPr>
        <w:t>The UN</w:t>
      </w:r>
      <w:r w:rsidR="00B50784" w:rsidRPr="00FF1B1D">
        <w:rPr>
          <w:rFonts w:asciiTheme="minorHAnsi" w:hAnsiTheme="minorHAnsi" w:cstheme="minorHAnsi"/>
          <w:sz w:val="22"/>
          <w:szCs w:val="22"/>
        </w:rPr>
        <w:t xml:space="preserve">SDCF’s Joint Work Plans </w:t>
      </w:r>
      <w:r w:rsidR="005B32B6" w:rsidRPr="00FF1B1D">
        <w:rPr>
          <w:rFonts w:asciiTheme="minorHAnsi" w:hAnsiTheme="minorHAnsi" w:cstheme="minorHAnsi"/>
          <w:sz w:val="22"/>
          <w:szCs w:val="22"/>
        </w:rPr>
        <w:t>a</w:t>
      </w:r>
      <w:r w:rsidRPr="00FF1B1D">
        <w:rPr>
          <w:rFonts w:asciiTheme="minorHAnsi" w:hAnsiTheme="minorHAnsi" w:cstheme="minorHAnsi"/>
          <w:sz w:val="22"/>
          <w:szCs w:val="22"/>
        </w:rPr>
        <w:t xml:space="preserve">nd/or agency-specific work plans and project documents as necessary </w:t>
      </w:r>
      <w:r w:rsidR="008D0F5E" w:rsidRPr="00FF1B1D">
        <w:rPr>
          <w:rFonts w:asciiTheme="minorHAnsi" w:hAnsiTheme="minorHAnsi" w:cstheme="minorHAnsi"/>
          <w:sz w:val="22"/>
          <w:szCs w:val="22"/>
        </w:rPr>
        <w:t>will</w:t>
      </w:r>
      <w:r w:rsidRPr="00FF1B1D">
        <w:rPr>
          <w:rFonts w:asciiTheme="minorHAnsi" w:hAnsiTheme="minorHAnsi" w:cstheme="minorHAnsi"/>
          <w:sz w:val="22"/>
          <w:szCs w:val="22"/>
        </w:rPr>
        <w:t xml:space="preserve"> describe the specific results to be achieved and will form an agreement between the UN system agencies and each implementing partner as necessary on the use of resources. To the extent possible the UN system agencies and partners will use the minimum documents necessary, namely the signed UN</w:t>
      </w:r>
      <w:r w:rsidR="0009467D" w:rsidRPr="00FF1B1D">
        <w:rPr>
          <w:rFonts w:asciiTheme="minorHAnsi" w:hAnsiTheme="minorHAnsi" w:cstheme="minorHAnsi"/>
          <w:sz w:val="22"/>
          <w:szCs w:val="22"/>
        </w:rPr>
        <w:t>SDCF</w:t>
      </w:r>
      <w:r w:rsidRPr="00FF1B1D">
        <w:rPr>
          <w:rFonts w:asciiTheme="minorHAnsi" w:hAnsiTheme="minorHAnsi" w:cstheme="minorHAnsi"/>
          <w:sz w:val="22"/>
          <w:szCs w:val="22"/>
        </w:rPr>
        <w:t xml:space="preserve"> and signed joint or agency-specific work plans and project documents to implement programmatic initiatives. However, as necessary and appropriate, project documents can be prepared using, inter alia, the relevant text from the UN</w:t>
      </w:r>
      <w:r w:rsidR="008B3B69" w:rsidRPr="00FF1B1D">
        <w:rPr>
          <w:rFonts w:asciiTheme="minorHAnsi" w:hAnsiTheme="minorHAnsi" w:cstheme="minorHAnsi"/>
          <w:sz w:val="22"/>
          <w:szCs w:val="22"/>
        </w:rPr>
        <w:t xml:space="preserve">SDCF </w:t>
      </w:r>
      <w:r w:rsidRPr="00FF1B1D">
        <w:rPr>
          <w:rFonts w:asciiTheme="minorHAnsi" w:hAnsiTheme="minorHAnsi" w:cstheme="minorHAnsi"/>
          <w:sz w:val="22"/>
          <w:szCs w:val="22"/>
        </w:rPr>
        <w:t xml:space="preserve">and joint or agency-specific work plans and / or project documents. </w:t>
      </w:r>
    </w:p>
    <w:p w14:paraId="1A648735" w14:textId="4CD6241E" w:rsidR="0060692C" w:rsidRPr="00FF1B1D" w:rsidRDefault="0060692C" w:rsidP="00344038">
      <w:pPr>
        <w:jc w:val="both"/>
        <w:rPr>
          <w:rFonts w:asciiTheme="minorHAnsi" w:hAnsiTheme="minorHAnsi" w:cstheme="minorHAnsi"/>
          <w:sz w:val="22"/>
          <w:szCs w:val="22"/>
        </w:rPr>
      </w:pPr>
    </w:p>
    <w:p w14:paraId="0599E4A4" w14:textId="521F6889" w:rsidR="0014783F" w:rsidRPr="00FF1B1D" w:rsidRDefault="00973CE5" w:rsidP="00344038">
      <w:pPr>
        <w:jc w:val="both"/>
        <w:rPr>
          <w:rFonts w:asciiTheme="minorHAnsi" w:hAnsiTheme="minorHAnsi" w:cstheme="minorHAnsi"/>
          <w:sz w:val="22"/>
          <w:szCs w:val="22"/>
        </w:rPr>
      </w:pPr>
      <w:r w:rsidRPr="00FF1B1D">
        <w:rPr>
          <w:rFonts w:asciiTheme="minorHAnsi" w:hAnsiTheme="minorHAnsi" w:cstheme="minorHAnsi"/>
          <w:sz w:val="22"/>
          <w:szCs w:val="22"/>
        </w:rPr>
        <w:t>C</w:t>
      </w:r>
      <w:r w:rsidR="0014783F" w:rsidRPr="00FF1B1D">
        <w:rPr>
          <w:rFonts w:asciiTheme="minorHAnsi" w:hAnsiTheme="minorHAnsi" w:cstheme="minorHAnsi"/>
          <w:sz w:val="22"/>
          <w:szCs w:val="22"/>
        </w:rPr>
        <w:t>ash transfers to Implementing Partner</w:t>
      </w:r>
      <w:r w:rsidRPr="00FF1B1D">
        <w:rPr>
          <w:rFonts w:asciiTheme="minorHAnsi" w:hAnsiTheme="minorHAnsi" w:cstheme="minorHAnsi"/>
          <w:sz w:val="22"/>
          <w:szCs w:val="22"/>
        </w:rPr>
        <w:t xml:space="preserve">s will be </w:t>
      </w:r>
      <w:r w:rsidR="0014783F" w:rsidRPr="00FF1B1D">
        <w:rPr>
          <w:rFonts w:asciiTheme="minorHAnsi" w:hAnsiTheme="minorHAnsi" w:cstheme="minorHAnsi"/>
          <w:sz w:val="22"/>
          <w:szCs w:val="22"/>
        </w:rPr>
        <w:t xml:space="preserve">based on the Work Plans agreed between the Implementing Partner and the UN agencies. Cash transfers for activities detailed in work plans (WPs) can be made by the UN system agencies using the following modalities: </w:t>
      </w:r>
    </w:p>
    <w:p w14:paraId="0847A9BA" w14:textId="77777777" w:rsidR="008B3B69" w:rsidRPr="00FF1B1D" w:rsidRDefault="008B3B69" w:rsidP="00344038">
      <w:pPr>
        <w:jc w:val="both"/>
        <w:rPr>
          <w:rFonts w:asciiTheme="minorHAnsi" w:hAnsiTheme="minorHAnsi" w:cstheme="minorHAnsi"/>
          <w:sz w:val="22"/>
          <w:szCs w:val="22"/>
        </w:rPr>
      </w:pPr>
    </w:p>
    <w:p w14:paraId="7BE5253E" w14:textId="7B78336F" w:rsidR="0014783F" w:rsidRPr="00FF1B1D" w:rsidRDefault="0014783F" w:rsidP="00B40E77">
      <w:pPr>
        <w:pStyle w:val="ListParagraph"/>
        <w:numPr>
          <w:ilvl w:val="0"/>
          <w:numId w:val="3"/>
        </w:numPr>
        <w:jc w:val="both"/>
        <w:rPr>
          <w:rFonts w:asciiTheme="minorHAnsi" w:hAnsiTheme="minorHAnsi" w:cstheme="minorHAnsi"/>
          <w:sz w:val="22"/>
          <w:szCs w:val="22"/>
        </w:rPr>
      </w:pPr>
      <w:r w:rsidRPr="00FF1B1D">
        <w:rPr>
          <w:rFonts w:asciiTheme="minorHAnsi" w:hAnsiTheme="minorHAnsi" w:cstheme="minorHAnsi"/>
          <w:sz w:val="22"/>
          <w:szCs w:val="22"/>
        </w:rPr>
        <w:t xml:space="preserve">Cash transferred directly to the Implementing Partner:  </w:t>
      </w:r>
    </w:p>
    <w:p w14:paraId="20D2A82C" w14:textId="6DB86312" w:rsidR="0014783F" w:rsidRPr="00FF1B1D" w:rsidRDefault="0014783F" w:rsidP="00B40E77">
      <w:pPr>
        <w:pStyle w:val="ListParagraph"/>
        <w:numPr>
          <w:ilvl w:val="1"/>
          <w:numId w:val="2"/>
        </w:numPr>
        <w:jc w:val="both"/>
        <w:rPr>
          <w:rFonts w:asciiTheme="minorHAnsi" w:hAnsiTheme="minorHAnsi" w:cstheme="minorHAnsi"/>
          <w:sz w:val="22"/>
          <w:szCs w:val="22"/>
        </w:rPr>
      </w:pPr>
      <w:r w:rsidRPr="00FF1B1D">
        <w:rPr>
          <w:rFonts w:asciiTheme="minorHAnsi" w:hAnsiTheme="minorHAnsi" w:cstheme="minorHAnsi"/>
          <w:sz w:val="22"/>
          <w:szCs w:val="22"/>
        </w:rPr>
        <w:t xml:space="preserve">Prior to the start of activities (direct cash transfer), or  </w:t>
      </w:r>
    </w:p>
    <w:p w14:paraId="4C8A6225" w14:textId="0F96D080" w:rsidR="0014783F" w:rsidRPr="00FF1B1D" w:rsidRDefault="0014783F" w:rsidP="00B40E77">
      <w:pPr>
        <w:pStyle w:val="ListParagraph"/>
        <w:numPr>
          <w:ilvl w:val="1"/>
          <w:numId w:val="2"/>
        </w:numPr>
        <w:jc w:val="both"/>
        <w:rPr>
          <w:rFonts w:asciiTheme="minorHAnsi" w:hAnsiTheme="minorHAnsi" w:cstheme="minorHAnsi"/>
          <w:sz w:val="22"/>
          <w:szCs w:val="22"/>
        </w:rPr>
      </w:pPr>
      <w:r w:rsidRPr="00FF1B1D">
        <w:rPr>
          <w:rFonts w:asciiTheme="minorHAnsi" w:hAnsiTheme="minorHAnsi" w:cstheme="minorHAnsi"/>
          <w:sz w:val="22"/>
          <w:szCs w:val="22"/>
        </w:rPr>
        <w:t xml:space="preserve">After activities have been completed (reimbursement);  </w:t>
      </w:r>
    </w:p>
    <w:p w14:paraId="73E40E30" w14:textId="78BB016B" w:rsidR="0014783F" w:rsidRPr="00FF1B1D" w:rsidRDefault="0014783F" w:rsidP="00B40E77">
      <w:pPr>
        <w:pStyle w:val="ListParagraph"/>
        <w:numPr>
          <w:ilvl w:val="0"/>
          <w:numId w:val="3"/>
        </w:numPr>
        <w:jc w:val="both"/>
        <w:rPr>
          <w:rFonts w:asciiTheme="minorHAnsi" w:hAnsiTheme="minorHAnsi" w:cstheme="minorHAnsi"/>
          <w:sz w:val="22"/>
          <w:szCs w:val="22"/>
        </w:rPr>
      </w:pPr>
      <w:r w:rsidRPr="00FF1B1D">
        <w:rPr>
          <w:rFonts w:asciiTheme="minorHAnsi" w:hAnsiTheme="minorHAnsi" w:cstheme="minorHAnsi"/>
          <w:sz w:val="22"/>
          <w:szCs w:val="22"/>
        </w:rPr>
        <w:t xml:space="preserve">Direct payment to vendors or third parties for obligations incurred by the Implementing Partners on the basis of requests signed by the designated official of the </w:t>
      </w:r>
      <w:r w:rsidR="00921D09" w:rsidRPr="00FF1B1D">
        <w:rPr>
          <w:rFonts w:asciiTheme="minorHAnsi" w:hAnsiTheme="minorHAnsi" w:cstheme="minorHAnsi"/>
          <w:sz w:val="22"/>
          <w:szCs w:val="22"/>
        </w:rPr>
        <w:t>Implementing Partner</w:t>
      </w:r>
      <w:r w:rsidRPr="00FF1B1D">
        <w:rPr>
          <w:rFonts w:asciiTheme="minorHAnsi" w:hAnsiTheme="minorHAnsi" w:cstheme="minorHAnsi"/>
          <w:sz w:val="22"/>
          <w:szCs w:val="22"/>
        </w:rPr>
        <w:t xml:space="preserve">; </w:t>
      </w:r>
    </w:p>
    <w:p w14:paraId="0F014518" w14:textId="7C796435" w:rsidR="0014783F" w:rsidRPr="00FF1B1D" w:rsidRDefault="0014783F" w:rsidP="00B40E77">
      <w:pPr>
        <w:pStyle w:val="ListParagraph"/>
        <w:numPr>
          <w:ilvl w:val="0"/>
          <w:numId w:val="3"/>
        </w:numPr>
        <w:jc w:val="both"/>
        <w:rPr>
          <w:rFonts w:asciiTheme="minorHAnsi" w:hAnsiTheme="minorHAnsi" w:cstheme="minorHAnsi"/>
          <w:sz w:val="22"/>
          <w:szCs w:val="22"/>
        </w:rPr>
      </w:pPr>
      <w:r w:rsidRPr="00FF1B1D">
        <w:rPr>
          <w:rFonts w:asciiTheme="minorHAnsi" w:hAnsiTheme="minorHAnsi" w:cstheme="minorHAnsi"/>
          <w:sz w:val="22"/>
          <w:szCs w:val="22"/>
        </w:rPr>
        <w:t xml:space="preserve">Direct payments to vendors or third parties for obligations incurred by UN system agencies in support of activities agreed with Implementing Partners.  </w:t>
      </w:r>
    </w:p>
    <w:p w14:paraId="03CEAE5B" w14:textId="77777777" w:rsidR="00B94230" w:rsidRDefault="00B94230" w:rsidP="00DA547D">
      <w:pPr>
        <w:pStyle w:val="Heading2"/>
        <w:rPr>
          <w:rFonts w:asciiTheme="minorHAnsi" w:hAnsiTheme="minorHAnsi" w:cstheme="minorHAnsi"/>
          <w:b w:val="0"/>
          <w:color w:val="auto"/>
          <w:highlight w:val="yellow"/>
        </w:rPr>
      </w:pPr>
      <w:bookmarkStart w:id="69" w:name="_Toc39451993"/>
    </w:p>
    <w:bookmarkEnd w:id="69"/>
    <w:p w14:paraId="4C5EB838" w14:textId="77777777" w:rsidR="009E1B40" w:rsidRDefault="009E1B40" w:rsidP="001F17E2">
      <w:pPr>
        <w:pStyle w:val="Heading2"/>
        <w:rPr>
          <w:rFonts w:asciiTheme="minorHAnsi" w:hAnsiTheme="minorHAnsi" w:cstheme="minorHAnsi"/>
          <w:color w:val="auto"/>
        </w:rPr>
      </w:pPr>
    </w:p>
    <w:p w14:paraId="7D65B177" w14:textId="14F3144E" w:rsidR="001F17E2" w:rsidRPr="00FF1B1D" w:rsidRDefault="001F17E2" w:rsidP="001F17E2">
      <w:pPr>
        <w:pStyle w:val="Heading2"/>
        <w:rPr>
          <w:rFonts w:asciiTheme="minorHAnsi" w:hAnsiTheme="minorHAnsi" w:cstheme="minorHAnsi"/>
          <w:color w:val="auto"/>
        </w:rPr>
      </w:pPr>
      <w:bookmarkStart w:id="70" w:name="_Toc41532052"/>
      <w:r w:rsidRPr="00FF1B1D">
        <w:rPr>
          <w:rFonts w:asciiTheme="minorHAnsi" w:hAnsiTheme="minorHAnsi" w:cstheme="minorHAnsi"/>
          <w:color w:val="auto"/>
        </w:rPr>
        <w:t>3.4 UNSDCF Governance Structure</w:t>
      </w:r>
      <w:bookmarkEnd w:id="70"/>
    </w:p>
    <w:p w14:paraId="41562B0D" w14:textId="77777777" w:rsidR="001F17E2" w:rsidRPr="00FF1B1D" w:rsidRDefault="001F17E2" w:rsidP="001F17E2">
      <w:pPr>
        <w:jc w:val="both"/>
        <w:rPr>
          <w:rFonts w:asciiTheme="minorHAnsi" w:hAnsiTheme="minorHAnsi" w:cstheme="minorHAnsi"/>
          <w:sz w:val="22"/>
          <w:szCs w:val="22"/>
        </w:rPr>
      </w:pPr>
    </w:p>
    <w:p w14:paraId="21BE5F47" w14:textId="254BD4E6" w:rsidR="001F17E2" w:rsidRPr="00FF1B1D" w:rsidRDefault="001F17E2" w:rsidP="001F17E2">
      <w:pPr>
        <w:jc w:val="both"/>
        <w:rPr>
          <w:rFonts w:asciiTheme="minorHAnsi" w:hAnsiTheme="minorHAnsi" w:cstheme="minorHAnsi"/>
          <w:sz w:val="22"/>
          <w:szCs w:val="22"/>
        </w:rPr>
      </w:pPr>
      <w:r w:rsidRPr="00FF1B1D">
        <w:rPr>
          <w:rFonts w:asciiTheme="minorHAnsi" w:hAnsiTheme="minorHAnsi" w:cstheme="minorHAnsi"/>
          <w:sz w:val="22"/>
          <w:szCs w:val="22"/>
        </w:rPr>
        <w:t>The governance structure and implementation mechanism for the Cooperation Framework will be guided by UNSDCF guidance and strongly aligned with NDP III</w:t>
      </w:r>
      <w:r w:rsidR="009E1B40">
        <w:rPr>
          <w:rFonts w:asciiTheme="minorHAnsi" w:hAnsiTheme="minorHAnsi" w:cstheme="minorHAnsi"/>
          <w:sz w:val="22"/>
          <w:szCs w:val="22"/>
        </w:rPr>
        <w:t>/SDGs</w:t>
      </w:r>
      <w:r w:rsidRPr="00FF1B1D">
        <w:rPr>
          <w:rFonts w:asciiTheme="minorHAnsi" w:hAnsiTheme="minorHAnsi" w:cstheme="minorHAnsi"/>
          <w:sz w:val="22"/>
          <w:szCs w:val="22"/>
        </w:rPr>
        <w:t xml:space="preserve"> coordination mechanisms. The CF governance structure will ensure strong national ownership and engagement. These include reconfigured Joint National-UN UNSDCF Steering Committee as the highest governing body and chaired by RC and the Senior Government official; Strategic Priorities Groups co-led with lead line ministries. The CF implementation will be supported by various inter-agency group including the UN Programme Reference Group, UN SDG Team, UN Disaster Risk Management Team, </w:t>
      </w:r>
      <w:r w:rsidR="00C80443" w:rsidRPr="00FF1B1D">
        <w:rPr>
          <w:rFonts w:asciiTheme="minorHAnsi" w:hAnsiTheme="minorHAnsi" w:cstheme="minorHAnsi"/>
          <w:sz w:val="22"/>
          <w:szCs w:val="22"/>
        </w:rPr>
        <w:t xml:space="preserve">Human Rights and Gender Advisory Group (HRGAG), </w:t>
      </w:r>
      <w:r w:rsidRPr="00FF1B1D">
        <w:rPr>
          <w:rFonts w:asciiTheme="minorHAnsi" w:hAnsiTheme="minorHAnsi" w:cstheme="minorHAnsi"/>
          <w:sz w:val="22"/>
          <w:szCs w:val="22"/>
        </w:rPr>
        <w:t xml:space="preserve">Results Based Management Group, UN Operations Management Team (OMT), UN Communication Group (UNCG). </w:t>
      </w:r>
    </w:p>
    <w:p w14:paraId="55147ADE" w14:textId="77777777" w:rsidR="001F17E2" w:rsidRPr="00FF1B1D" w:rsidRDefault="001F17E2" w:rsidP="001F17E2">
      <w:pPr>
        <w:spacing w:after="120"/>
        <w:jc w:val="both"/>
        <w:rPr>
          <w:rFonts w:asciiTheme="minorHAnsi" w:hAnsiTheme="minorHAnsi" w:cstheme="minorHAnsi"/>
          <w:b/>
          <w:bCs/>
          <w:sz w:val="22"/>
          <w:szCs w:val="22"/>
          <w:u w:val="single"/>
        </w:rPr>
      </w:pPr>
      <w:r w:rsidRPr="00FF1B1D">
        <w:rPr>
          <w:rFonts w:asciiTheme="minorHAnsi" w:hAnsiTheme="minorHAnsi" w:cstheme="minorHAnsi"/>
          <w:b/>
          <w:bCs/>
          <w:sz w:val="22"/>
          <w:szCs w:val="22"/>
          <w:u w:val="single"/>
        </w:rPr>
        <w:t>The reconfigured Joint National-UN UNSDCF Steering Committee (JSC)</w:t>
      </w:r>
    </w:p>
    <w:p w14:paraId="0DBA742A" w14:textId="77777777" w:rsidR="001F17E2" w:rsidRPr="00FF1B1D" w:rsidRDefault="001F17E2" w:rsidP="001F17E2">
      <w:pPr>
        <w:jc w:val="both"/>
        <w:rPr>
          <w:rFonts w:asciiTheme="minorHAnsi" w:hAnsiTheme="minorHAnsi" w:cstheme="minorHAnsi"/>
          <w:sz w:val="22"/>
          <w:szCs w:val="22"/>
        </w:rPr>
      </w:pPr>
      <w:r w:rsidRPr="00FF1B1D">
        <w:rPr>
          <w:rFonts w:asciiTheme="minorHAnsi" w:hAnsiTheme="minorHAnsi" w:cstheme="minorHAnsi"/>
          <w:sz w:val="22"/>
          <w:szCs w:val="22"/>
        </w:rPr>
        <w:t xml:space="preserve">The JSC ensures strategic direction and oversight of the Cooperation Framework; alignment with national, regional and international development processes, mechanisms and goals; and links with other processes such as the Voluntary National Reviews. The JSC monitors progress, challenges and opportunities, and steers the direction of implementation; reviews the One UN Country Results Report; and supports resource mobilization for the Cooperation Framework as well as development financing opportunities.  </w:t>
      </w:r>
    </w:p>
    <w:p w14:paraId="450716BF" w14:textId="77777777" w:rsidR="001F17E2" w:rsidRPr="00FF1B1D" w:rsidRDefault="001F17E2" w:rsidP="001F17E2">
      <w:pPr>
        <w:jc w:val="both"/>
        <w:rPr>
          <w:rFonts w:asciiTheme="minorHAnsi" w:hAnsiTheme="minorHAnsi" w:cstheme="minorHAnsi"/>
          <w:sz w:val="22"/>
          <w:szCs w:val="22"/>
        </w:rPr>
      </w:pPr>
    </w:p>
    <w:p w14:paraId="3C006CA9" w14:textId="252B5296" w:rsidR="001F17E2" w:rsidRPr="00FF1B1D" w:rsidRDefault="001F17E2" w:rsidP="001F17E2">
      <w:pPr>
        <w:jc w:val="both"/>
        <w:rPr>
          <w:rFonts w:asciiTheme="minorHAnsi" w:hAnsiTheme="minorHAnsi" w:cstheme="minorHAnsi"/>
          <w:sz w:val="22"/>
          <w:szCs w:val="22"/>
        </w:rPr>
      </w:pPr>
      <w:r w:rsidRPr="00FF1B1D">
        <w:rPr>
          <w:rFonts w:asciiTheme="minorHAnsi" w:hAnsiTheme="minorHAnsi" w:cstheme="minorHAnsi"/>
          <w:sz w:val="22"/>
          <w:szCs w:val="22"/>
        </w:rPr>
        <w:t xml:space="preserve">The JSC is co-chaired by a Senior Government Official on behalf of the Government of Uganda and the UN Resident Coordinator on behalf of the UN Country Team. The JSC includes UN Country Team and key partners. </w:t>
      </w:r>
      <w:r w:rsidR="00921993" w:rsidRPr="00FF1B1D">
        <w:rPr>
          <w:rFonts w:asciiTheme="minorHAnsi" w:hAnsiTheme="minorHAnsi" w:cstheme="minorHAnsi"/>
          <w:sz w:val="22"/>
          <w:szCs w:val="22"/>
        </w:rPr>
        <w:t xml:space="preserve">A JSC meetings take place at least once a year to </w:t>
      </w:r>
      <w:r w:rsidR="00F25791">
        <w:rPr>
          <w:rFonts w:asciiTheme="minorHAnsi" w:hAnsiTheme="minorHAnsi" w:cstheme="minorHAnsi"/>
          <w:sz w:val="22"/>
          <w:szCs w:val="22"/>
        </w:rPr>
        <w:t xml:space="preserve">review </w:t>
      </w:r>
      <w:r w:rsidR="00921993" w:rsidRPr="00FF1B1D">
        <w:rPr>
          <w:rFonts w:asciiTheme="minorHAnsi" w:hAnsiTheme="minorHAnsi" w:cstheme="minorHAnsi"/>
          <w:sz w:val="22"/>
          <w:szCs w:val="22"/>
        </w:rPr>
        <w:t xml:space="preserve">the One </w:t>
      </w:r>
      <w:r w:rsidR="00F25791">
        <w:rPr>
          <w:rFonts w:asciiTheme="minorHAnsi" w:hAnsiTheme="minorHAnsi" w:cstheme="minorHAnsi"/>
          <w:sz w:val="22"/>
          <w:szCs w:val="22"/>
        </w:rPr>
        <w:t xml:space="preserve">UN </w:t>
      </w:r>
      <w:r w:rsidR="00921993" w:rsidRPr="00FF1B1D">
        <w:rPr>
          <w:rFonts w:asciiTheme="minorHAnsi" w:hAnsiTheme="minorHAnsi" w:cstheme="minorHAnsi"/>
          <w:sz w:val="22"/>
          <w:szCs w:val="22"/>
        </w:rPr>
        <w:t xml:space="preserve">Country Results Report, to review </w:t>
      </w:r>
      <w:r w:rsidR="00F25791">
        <w:rPr>
          <w:rFonts w:asciiTheme="minorHAnsi" w:hAnsiTheme="minorHAnsi" w:cstheme="minorHAnsi"/>
          <w:sz w:val="22"/>
          <w:szCs w:val="22"/>
        </w:rPr>
        <w:t xml:space="preserve">and </w:t>
      </w:r>
      <w:r w:rsidR="00921993" w:rsidRPr="00FF1B1D">
        <w:rPr>
          <w:rFonts w:asciiTheme="minorHAnsi" w:hAnsiTheme="minorHAnsi" w:cstheme="minorHAnsi"/>
          <w:sz w:val="22"/>
          <w:szCs w:val="22"/>
        </w:rPr>
        <w:t>updated</w:t>
      </w:r>
      <w:r w:rsidR="00F25791">
        <w:rPr>
          <w:rFonts w:asciiTheme="minorHAnsi" w:hAnsiTheme="minorHAnsi" w:cstheme="minorHAnsi"/>
          <w:sz w:val="22"/>
          <w:szCs w:val="22"/>
        </w:rPr>
        <w:t xml:space="preserve"> the UN</w:t>
      </w:r>
      <w:r w:rsidR="00921993" w:rsidRPr="00FF1B1D">
        <w:rPr>
          <w:rFonts w:asciiTheme="minorHAnsi" w:hAnsiTheme="minorHAnsi" w:cstheme="minorHAnsi"/>
          <w:sz w:val="22"/>
          <w:szCs w:val="22"/>
        </w:rPr>
        <w:t xml:space="preserve"> CCA and assess implementation of the JWPs, and in case of evolving national circumstances, to make formal decision</w:t>
      </w:r>
      <w:r w:rsidR="005E1374">
        <w:rPr>
          <w:rFonts w:asciiTheme="minorHAnsi" w:hAnsiTheme="minorHAnsi" w:cstheme="minorHAnsi"/>
          <w:sz w:val="22"/>
          <w:szCs w:val="22"/>
        </w:rPr>
        <w:t>s</w:t>
      </w:r>
      <w:r w:rsidR="00921993" w:rsidRPr="00FF1B1D">
        <w:rPr>
          <w:rFonts w:asciiTheme="minorHAnsi" w:hAnsiTheme="minorHAnsi" w:cstheme="minorHAnsi"/>
          <w:sz w:val="22"/>
          <w:szCs w:val="22"/>
        </w:rPr>
        <w:t xml:space="preserve"> on amendment</w:t>
      </w:r>
      <w:r w:rsidR="005E1374">
        <w:rPr>
          <w:rFonts w:asciiTheme="minorHAnsi" w:hAnsiTheme="minorHAnsi" w:cstheme="minorHAnsi"/>
          <w:sz w:val="22"/>
          <w:szCs w:val="22"/>
        </w:rPr>
        <w:t>s</w:t>
      </w:r>
      <w:r w:rsidR="00921993" w:rsidRPr="00FF1B1D">
        <w:rPr>
          <w:rFonts w:asciiTheme="minorHAnsi" w:hAnsiTheme="minorHAnsi" w:cstheme="minorHAnsi"/>
          <w:sz w:val="22"/>
          <w:szCs w:val="22"/>
        </w:rPr>
        <w:t xml:space="preserve"> or revision</w:t>
      </w:r>
      <w:r w:rsidR="005E1374">
        <w:rPr>
          <w:rFonts w:asciiTheme="minorHAnsi" w:hAnsiTheme="minorHAnsi" w:cstheme="minorHAnsi"/>
          <w:sz w:val="22"/>
          <w:szCs w:val="22"/>
        </w:rPr>
        <w:t>s</w:t>
      </w:r>
      <w:r w:rsidR="00921993" w:rsidRPr="00FF1B1D">
        <w:rPr>
          <w:rFonts w:asciiTheme="minorHAnsi" w:hAnsiTheme="minorHAnsi" w:cstheme="minorHAnsi"/>
          <w:sz w:val="22"/>
          <w:szCs w:val="22"/>
        </w:rPr>
        <w:t xml:space="preserve"> of the Cooperation Framework to ensure continued relevance</w:t>
      </w:r>
      <w:r w:rsidR="006D0867">
        <w:rPr>
          <w:rFonts w:asciiTheme="minorHAnsi" w:hAnsiTheme="minorHAnsi" w:cstheme="minorHAnsi"/>
          <w:sz w:val="22"/>
          <w:szCs w:val="22"/>
        </w:rPr>
        <w:t xml:space="preserve"> and focus. </w:t>
      </w:r>
    </w:p>
    <w:p w14:paraId="77556FF9" w14:textId="77777777" w:rsidR="001F17E2" w:rsidRPr="005E1374" w:rsidRDefault="001F17E2" w:rsidP="001F17E2">
      <w:pPr>
        <w:pStyle w:val="Default"/>
        <w:jc w:val="both"/>
        <w:rPr>
          <w:rFonts w:asciiTheme="minorHAnsi" w:hAnsiTheme="minorHAnsi" w:cstheme="minorHAnsi"/>
          <w:b/>
          <w:bCs/>
          <w:color w:val="auto"/>
          <w:sz w:val="22"/>
          <w:szCs w:val="22"/>
          <w:u w:val="single"/>
          <w:lang w:val="en-GB"/>
        </w:rPr>
      </w:pPr>
    </w:p>
    <w:p w14:paraId="23B5A8D5" w14:textId="77777777" w:rsidR="001F17E2" w:rsidRPr="00FF1B1D" w:rsidRDefault="001F17E2" w:rsidP="001F17E2">
      <w:pPr>
        <w:pStyle w:val="Default"/>
        <w:jc w:val="both"/>
        <w:rPr>
          <w:rFonts w:asciiTheme="minorHAnsi" w:hAnsiTheme="minorHAnsi" w:cstheme="minorHAnsi"/>
          <w:b/>
          <w:bCs/>
          <w:color w:val="auto"/>
          <w:sz w:val="22"/>
          <w:szCs w:val="22"/>
          <w:u w:val="single"/>
        </w:rPr>
      </w:pPr>
      <w:r w:rsidRPr="00FF1B1D">
        <w:rPr>
          <w:rFonts w:asciiTheme="minorHAnsi" w:hAnsiTheme="minorHAnsi" w:cstheme="minorHAnsi"/>
          <w:b/>
          <w:bCs/>
          <w:color w:val="auto"/>
          <w:sz w:val="22"/>
          <w:szCs w:val="22"/>
          <w:u w:val="single"/>
        </w:rPr>
        <w:t>UN Country Team (UNCT)</w:t>
      </w:r>
    </w:p>
    <w:p w14:paraId="0B1AB325" w14:textId="77777777" w:rsidR="001F17E2" w:rsidRPr="00FF1B1D" w:rsidRDefault="001F17E2" w:rsidP="001F17E2">
      <w:pPr>
        <w:pStyle w:val="Default"/>
        <w:jc w:val="both"/>
        <w:rPr>
          <w:rFonts w:asciiTheme="minorHAnsi" w:hAnsiTheme="minorHAnsi" w:cstheme="minorHAnsi"/>
          <w:b/>
          <w:bCs/>
          <w:color w:val="auto"/>
          <w:sz w:val="22"/>
          <w:szCs w:val="22"/>
          <w:u w:val="single"/>
        </w:rPr>
      </w:pPr>
    </w:p>
    <w:p w14:paraId="1A575C06" w14:textId="77777777" w:rsidR="001F17E2" w:rsidRPr="00FF1B1D" w:rsidRDefault="001F17E2" w:rsidP="001F17E2">
      <w:pPr>
        <w:jc w:val="both"/>
        <w:rPr>
          <w:rFonts w:asciiTheme="minorHAnsi" w:hAnsiTheme="minorHAnsi" w:cstheme="minorHAnsi"/>
          <w:sz w:val="22"/>
          <w:szCs w:val="22"/>
        </w:rPr>
      </w:pPr>
      <w:r w:rsidRPr="00FF1B1D">
        <w:rPr>
          <w:rFonts w:asciiTheme="minorHAnsi" w:hAnsiTheme="minorHAnsi" w:cstheme="minorHAnsi"/>
          <w:sz w:val="22"/>
          <w:szCs w:val="22"/>
        </w:rPr>
        <w:t xml:space="preserve">The UNCT, under the leadership of the UN Resident Coordinator will be responsible for the implementation of the CF and provide oversight to the various inter-agency groups. The RC and UN entities will adhere to the individual and mutual accountabilities stipulated in Management and Accountability Framework (MAF). Through MAF, the UNCT will ensure consistent approach and commitment to the General Assembly resolution on the repositioning of the UN development system. While it is recognized that the primary accountability for individual programmes lies with respective UN entities, all agencies engaged in operational activities for development are also accountable for shared results and impact of the UN development system.  </w:t>
      </w:r>
    </w:p>
    <w:p w14:paraId="247213E5" w14:textId="77777777" w:rsidR="001F17E2" w:rsidRPr="00FF1B1D" w:rsidRDefault="001F17E2" w:rsidP="001F17E2">
      <w:pPr>
        <w:pStyle w:val="Default"/>
        <w:jc w:val="both"/>
        <w:rPr>
          <w:rFonts w:asciiTheme="minorHAnsi" w:hAnsiTheme="minorHAnsi" w:cstheme="minorHAnsi"/>
          <w:b/>
          <w:bCs/>
          <w:color w:val="auto"/>
          <w:sz w:val="22"/>
          <w:szCs w:val="22"/>
          <w:u w:val="single"/>
          <w:lang w:val="en-GB"/>
        </w:rPr>
      </w:pPr>
    </w:p>
    <w:p w14:paraId="4771F722" w14:textId="53C82E9B" w:rsidR="001F17E2" w:rsidRPr="00FF1B1D" w:rsidRDefault="001F17E2" w:rsidP="001F17E2">
      <w:pPr>
        <w:pStyle w:val="Default"/>
        <w:jc w:val="both"/>
        <w:rPr>
          <w:rFonts w:asciiTheme="minorHAnsi" w:hAnsiTheme="minorHAnsi" w:cstheme="minorHAnsi"/>
          <w:b/>
          <w:bCs/>
          <w:color w:val="auto"/>
          <w:sz w:val="22"/>
          <w:szCs w:val="22"/>
          <w:u w:val="single"/>
          <w:lang w:val="en-GB"/>
        </w:rPr>
      </w:pPr>
      <w:r w:rsidRPr="00FF1B1D">
        <w:rPr>
          <w:rFonts w:asciiTheme="minorHAnsi" w:hAnsiTheme="minorHAnsi" w:cstheme="minorHAnsi"/>
          <w:b/>
          <w:bCs/>
          <w:color w:val="auto"/>
          <w:sz w:val="22"/>
          <w:szCs w:val="22"/>
          <w:u w:val="single"/>
          <w:lang w:val="en-GB"/>
        </w:rPr>
        <w:t>CF Strategic Priority Groups (SP Groups)</w:t>
      </w:r>
    </w:p>
    <w:p w14:paraId="7A229D01" w14:textId="77777777" w:rsidR="001F17E2" w:rsidRPr="00FF1B1D" w:rsidRDefault="001F17E2" w:rsidP="001F17E2">
      <w:pPr>
        <w:pStyle w:val="Default"/>
        <w:jc w:val="both"/>
        <w:rPr>
          <w:rFonts w:asciiTheme="minorHAnsi" w:hAnsiTheme="minorHAnsi" w:cstheme="minorHAnsi"/>
          <w:b/>
          <w:bCs/>
          <w:color w:val="auto"/>
          <w:sz w:val="22"/>
          <w:szCs w:val="22"/>
          <w:u w:val="single"/>
          <w:lang w:val="en-GB"/>
        </w:rPr>
      </w:pPr>
    </w:p>
    <w:p w14:paraId="1CEE1E69" w14:textId="77777777" w:rsidR="001F17E2" w:rsidRPr="00FF1B1D" w:rsidRDefault="001F17E2" w:rsidP="001F17E2">
      <w:pPr>
        <w:jc w:val="both"/>
        <w:rPr>
          <w:rFonts w:asciiTheme="minorHAnsi" w:hAnsiTheme="minorHAnsi" w:cstheme="minorHAnsi"/>
          <w:sz w:val="22"/>
          <w:szCs w:val="22"/>
        </w:rPr>
      </w:pPr>
      <w:r w:rsidRPr="00FF1B1D">
        <w:rPr>
          <w:rFonts w:asciiTheme="minorHAnsi" w:hAnsiTheme="minorHAnsi" w:cstheme="minorHAnsi"/>
          <w:sz w:val="22"/>
          <w:szCs w:val="22"/>
        </w:rPr>
        <w:t>The CF Strategic Priority Groups are part of UNSDCF management arrangements responsible for CF implementation, monitoring progress and reporting. The SP Groups led by Heads of Agencies are established based on CF Strategic Priorities and are responsible for inter-agency coordination and technical support associated with the implementation of agreed CF Outcomes, including on cross-cutting issues. The SP Groups will develop Joint Work Plans, identifying outputs where agency activities can complement one another, including through joint programming, joint resource mobilization, outlining the activities of each agency in the achievement of common results. The accountability for CF implementation and achievement of results will remain as a collective effort of UNCT/SP leadership.</w:t>
      </w:r>
    </w:p>
    <w:p w14:paraId="76115D1C" w14:textId="41B0C700" w:rsidR="001F17E2" w:rsidRPr="00FF1B1D" w:rsidRDefault="001F17E2" w:rsidP="001F17E2">
      <w:pPr>
        <w:jc w:val="both"/>
        <w:rPr>
          <w:rFonts w:asciiTheme="minorHAnsi" w:hAnsiTheme="minorHAnsi" w:cstheme="minorHAnsi"/>
          <w:b/>
          <w:bCs/>
          <w:sz w:val="22"/>
          <w:szCs w:val="22"/>
          <w:u w:val="single"/>
        </w:rPr>
      </w:pPr>
    </w:p>
    <w:p w14:paraId="132DF981" w14:textId="77777777" w:rsidR="001F17E2" w:rsidRPr="00FF1B1D" w:rsidRDefault="001F17E2" w:rsidP="001F17E2">
      <w:pPr>
        <w:jc w:val="both"/>
        <w:rPr>
          <w:rFonts w:asciiTheme="minorHAnsi" w:hAnsiTheme="minorHAnsi" w:cstheme="minorHAnsi"/>
          <w:b/>
          <w:bCs/>
          <w:sz w:val="22"/>
          <w:szCs w:val="22"/>
          <w:u w:val="single"/>
        </w:rPr>
      </w:pPr>
      <w:r w:rsidRPr="00FF1B1D">
        <w:rPr>
          <w:rFonts w:asciiTheme="minorHAnsi" w:hAnsiTheme="minorHAnsi" w:cstheme="minorHAnsi"/>
          <w:b/>
          <w:bCs/>
          <w:sz w:val="22"/>
          <w:szCs w:val="22"/>
          <w:u w:val="single"/>
        </w:rPr>
        <w:t>UN Programme Reference Group (PRG)</w:t>
      </w:r>
    </w:p>
    <w:p w14:paraId="65C986EE" w14:textId="77777777" w:rsidR="001F17E2" w:rsidRPr="00FF1B1D" w:rsidRDefault="001F17E2" w:rsidP="001F17E2">
      <w:pPr>
        <w:jc w:val="both"/>
        <w:rPr>
          <w:rFonts w:asciiTheme="minorHAnsi" w:hAnsiTheme="minorHAnsi" w:cstheme="minorHAnsi"/>
          <w:sz w:val="22"/>
          <w:szCs w:val="22"/>
        </w:rPr>
      </w:pPr>
    </w:p>
    <w:p w14:paraId="7F4A33B8" w14:textId="0DC24FEC" w:rsidR="001F17E2" w:rsidRPr="00FF1B1D" w:rsidRDefault="001F17E2" w:rsidP="001F17E2">
      <w:pPr>
        <w:jc w:val="both"/>
        <w:rPr>
          <w:rFonts w:asciiTheme="minorHAnsi" w:hAnsiTheme="minorHAnsi" w:cstheme="minorHAnsi"/>
          <w:sz w:val="22"/>
          <w:szCs w:val="22"/>
        </w:rPr>
      </w:pPr>
      <w:r w:rsidRPr="00FF1B1D">
        <w:rPr>
          <w:rFonts w:asciiTheme="minorHAnsi" w:hAnsiTheme="minorHAnsi" w:cstheme="minorHAnsi"/>
          <w:sz w:val="22"/>
          <w:szCs w:val="22"/>
        </w:rPr>
        <w:t>The PRG is</w:t>
      </w:r>
      <w:r w:rsidRPr="00FF1B1D">
        <w:rPr>
          <w:rFonts w:asciiTheme="minorHAnsi" w:hAnsiTheme="minorHAnsi" w:cstheme="minorHAnsi"/>
          <w:b/>
          <w:bCs/>
          <w:sz w:val="22"/>
          <w:szCs w:val="22"/>
        </w:rPr>
        <w:t xml:space="preserve"> </w:t>
      </w:r>
      <w:r w:rsidRPr="00FF1B1D">
        <w:rPr>
          <w:rFonts w:asciiTheme="minorHAnsi" w:hAnsiTheme="minorHAnsi" w:cstheme="minorHAnsi"/>
          <w:sz w:val="22"/>
          <w:szCs w:val="22"/>
        </w:rPr>
        <w:t xml:space="preserve">composed of deputies, senior policy and programme officers and is chaired by the selected member. PRG closely collaborates with Resident Coordinator’s Office. Under the overall guidance of RC/UNCT, the PRG facilitates </w:t>
      </w:r>
      <w:r w:rsidR="000464C2">
        <w:rPr>
          <w:rFonts w:asciiTheme="minorHAnsi" w:hAnsiTheme="minorHAnsi" w:cstheme="minorHAnsi"/>
          <w:sz w:val="22"/>
          <w:szCs w:val="22"/>
        </w:rPr>
        <w:t xml:space="preserve">and </w:t>
      </w:r>
      <w:r w:rsidRPr="00FF1B1D">
        <w:rPr>
          <w:rFonts w:asciiTheme="minorHAnsi" w:hAnsiTheme="minorHAnsi" w:cstheme="minorHAnsi"/>
          <w:sz w:val="22"/>
          <w:szCs w:val="22"/>
        </w:rPr>
        <w:t>provides overall policy and technical guidance on UNSDCF.</w:t>
      </w:r>
    </w:p>
    <w:p w14:paraId="5CAF2330" w14:textId="77777777" w:rsidR="001F17E2" w:rsidRPr="00FF1B1D" w:rsidRDefault="001F17E2" w:rsidP="001F17E2">
      <w:pPr>
        <w:jc w:val="center"/>
        <w:rPr>
          <w:rFonts w:asciiTheme="minorHAnsi" w:hAnsiTheme="minorHAnsi" w:cstheme="minorHAnsi"/>
          <w:b/>
          <w:bCs/>
          <w:sz w:val="22"/>
          <w:szCs w:val="22"/>
          <w:lang w:val="en-US"/>
        </w:rPr>
      </w:pPr>
    </w:p>
    <w:p w14:paraId="45E5C054" w14:textId="77777777" w:rsidR="001F17E2" w:rsidRPr="00FF1B1D" w:rsidRDefault="001F17E2" w:rsidP="001F17E2">
      <w:pPr>
        <w:rPr>
          <w:rFonts w:asciiTheme="minorHAnsi" w:hAnsiTheme="minorHAnsi" w:cstheme="minorHAnsi"/>
          <w:b/>
          <w:bCs/>
          <w:sz w:val="22"/>
          <w:szCs w:val="22"/>
          <w:u w:val="single"/>
        </w:rPr>
      </w:pPr>
      <w:r w:rsidRPr="00FF1B1D">
        <w:rPr>
          <w:rFonts w:asciiTheme="minorHAnsi" w:hAnsiTheme="minorHAnsi" w:cstheme="minorHAnsi"/>
          <w:b/>
          <w:bCs/>
          <w:sz w:val="22"/>
          <w:szCs w:val="22"/>
          <w:u w:val="single"/>
        </w:rPr>
        <w:t>UN Technical Working Group on SDGs (UN SDG Team)</w:t>
      </w:r>
    </w:p>
    <w:p w14:paraId="1A1032D4" w14:textId="77777777" w:rsidR="001F17E2" w:rsidRPr="00FF1B1D" w:rsidRDefault="001F17E2" w:rsidP="001F17E2">
      <w:pPr>
        <w:rPr>
          <w:rFonts w:asciiTheme="minorHAnsi" w:hAnsiTheme="minorHAnsi" w:cstheme="minorHAnsi"/>
          <w:sz w:val="22"/>
          <w:szCs w:val="22"/>
        </w:rPr>
      </w:pPr>
    </w:p>
    <w:p w14:paraId="7A7AC076" w14:textId="4C445CCD" w:rsidR="001F17E2" w:rsidRPr="00FF1B1D" w:rsidRDefault="001F17E2" w:rsidP="001F17E2">
      <w:pPr>
        <w:spacing w:after="120"/>
        <w:jc w:val="both"/>
        <w:rPr>
          <w:rFonts w:asciiTheme="minorHAnsi" w:hAnsiTheme="minorHAnsi" w:cstheme="minorHAnsi"/>
          <w:sz w:val="22"/>
          <w:szCs w:val="22"/>
          <w:lang w:val="en-US"/>
        </w:rPr>
      </w:pPr>
      <w:r w:rsidRPr="00FF1B1D">
        <w:rPr>
          <w:rFonts w:asciiTheme="minorHAnsi" w:hAnsiTheme="minorHAnsi" w:cstheme="minorHAnsi"/>
          <w:sz w:val="22"/>
          <w:szCs w:val="22"/>
          <w:lang w:eastAsia="en-US"/>
        </w:rPr>
        <w:t xml:space="preserve">The Group provides technical support to UNCT, Government and other stakeholders on all undertakings relating to implementation of SDGs as stipulated in the Cooperation Framework and National SDG Roadmap. It supports UNCT efforts </w:t>
      </w:r>
      <w:r w:rsidRPr="00FF1B1D">
        <w:rPr>
          <w:rFonts w:asciiTheme="minorHAnsi" w:hAnsiTheme="minorHAnsi" w:cstheme="minorHAnsi"/>
          <w:sz w:val="22"/>
          <w:szCs w:val="22"/>
        </w:rPr>
        <w:t xml:space="preserve">and the Government in mobilizing resources and partnerships to facilitate implementation of the 2030 agenda, ensure complementarity of activities implemented by agencies to optimize resource use; report progress to the UNCT and its high-level advisory group on SDGs, share lessons and best practices for implementation of the Agenda through South-South and Triangular cooperation. </w:t>
      </w:r>
    </w:p>
    <w:p w14:paraId="523659B7" w14:textId="4ADE3BDA" w:rsidR="001F17E2" w:rsidRPr="00FF1B1D" w:rsidRDefault="001F17E2" w:rsidP="001F17E2">
      <w:pPr>
        <w:jc w:val="both"/>
        <w:rPr>
          <w:rFonts w:asciiTheme="minorHAnsi" w:hAnsiTheme="minorHAnsi" w:cstheme="minorHAnsi"/>
          <w:b/>
          <w:bCs/>
          <w:sz w:val="22"/>
          <w:szCs w:val="22"/>
          <w:u w:val="single"/>
        </w:rPr>
      </w:pPr>
      <w:r w:rsidRPr="00FF1B1D">
        <w:rPr>
          <w:rFonts w:asciiTheme="minorHAnsi" w:hAnsiTheme="minorHAnsi" w:cstheme="minorHAnsi"/>
          <w:b/>
          <w:bCs/>
          <w:sz w:val="22"/>
          <w:szCs w:val="22"/>
          <w:u w:val="single"/>
        </w:rPr>
        <w:t>UN Disaster Risk Management Team</w:t>
      </w:r>
      <w:r w:rsidR="00A31C32">
        <w:rPr>
          <w:rFonts w:asciiTheme="minorHAnsi" w:hAnsiTheme="minorHAnsi" w:cstheme="minorHAnsi"/>
          <w:b/>
          <w:bCs/>
          <w:sz w:val="22"/>
          <w:szCs w:val="22"/>
          <w:u w:val="single"/>
        </w:rPr>
        <w:t xml:space="preserve"> (UNDRMT)</w:t>
      </w:r>
    </w:p>
    <w:p w14:paraId="0A1C9C39" w14:textId="77777777" w:rsidR="001F17E2" w:rsidRPr="00FF1B1D" w:rsidRDefault="001F17E2" w:rsidP="001F17E2">
      <w:pPr>
        <w:jc w:val="both"/>
        <w:rPr>
          <w:rFonts w:asciiTheme="minorHAnsi" w:hAnsiTheme="minorHAnsi" w:cstheme="minorHAnsi"/>
          <w:sz w:val="22"/>
          <w:szCs w:val="22"/>
        </w:rPr>
      </w:pPr>
    </w:p>
    <w:p w14:paraId="06A1E8EA" w14:textId="3BDB348B" w:rsidR="001F17E2" w:rsidRPr="00FF1B1D" w:rsidRDefault="001F17E2" w:rsidP="001F17E2">
      <w:pPr>
        <w:jc w:val="both"/>
        <w:rPr>
          <w:rFonts w:asciiTheme="minorHAnsi" w:hAnsiTheme="minorHAnsi" w:cstheme="minorHAnsi"/>
          <w:sz w:val="22"/>
          <w:szCs w:val="22"/>
        </w:rPr>
      </w:pPr>
      <w:r w:rsidRPr="00FF1B1D">
        <w:rPr>
          <w:rFonts w:asciiTheme="minorHAnsi" w:hAnsiTheme="minorHAnsi" w:cstheme="minorHAnsi"/>
          <w:sz w:val="22"/>
          <w:szCs w:val="22"/>
        </w:rPr>
        <w:t>The UNDRMT is a supportive body of the UNCT to prepare and coordinate emergency preparedness and response activities, and to coordinate long term</w:t>
      </w:r>
      <w:r w:rsidR="00A31C32">
        <w:rPr>
          <w:rFonts w:asciiTheme="minorHAnsi" w:hAnsiTheme="minorHAnsi" w:cstheme="minorHAnsi"/>
          <w:sz w:val="22"/>
          <w:szCs w:val="22"/>
        </w:rPr>
        <w:t xml:space="preserve"> </w:t>
      </w:r>
      <w:r w:rsidRPr="00FF1B1D">
        <w:rPr>
          <w:rFonts w:asciiTheme="minorHAnsi" w:hAnsiTheme="minorHAnsi" w:cstheme="minorHAnsi"/>
          <w:sz w:val="22"/>
          <w:szCs w:val="22"/>
        </w:rPr>
        <w:t xml:space="preserve">plans for DRR and resilience building among UN agencies, with capacity building to the </w:t>
      </w:r>
      <w:proofErr w:type="spellStart"/>
      <w:r w:rsidRPr="00FF1B1D">
        <w:rPr>
          <w:rFonts w:asciiTheme="minorHAnsi" w:hAnsiTheme="minorHAnsi" w:cstheme="minorHAnsi"/>
          <w:sz w:val="22"/>
          <w:szCs w:val="22"/>
        </w:rPr>
        <w:t>Go</w:t>
      </w:r>
      <w:r w:rsidR="00A31C32">
        <w:rPr>
          <w:rFonts w:asciiTheme="minorHAnsi" w:hAnsiTheme="minorHAnsi" w:cstheme="minorHAnsi"/>
          <w:sz w:val="22"/>
          <w:szCs w:val="22"/>
        </w:rPr>
        <w:t>U</w:t>
      </w:r>
      <w:proofErr w:type="spellEnd"/>
      <w:r w:rsidRPr="00FF1B1D">
        <w:rPr>
          <w:rFonts w:asciiTheme="minorHAnsi" w:hAnsiTheme="minorHAnsi" w:cstheme="minorHAnsi"/>
          <w:sz w:val="22"/>
          <w:szCs w:val="22"/>
        </w:rPr>
        <w:t xml:space="preserve"> in these respective areas. The Group will be resuscitated under the new CF cycle. </w:t>
      </w:r>
    </w:p>
    <w:p w14:paraId="1CA6681C" w14:textId="77777777" w:rsidR="00AE3EFF" w:rsidRPr="00FF1B1D" w:rsidRDefault="00AE3EFF" w:rsidP="001F17E2">
      <w:pPr>
        <w:jc w:val="both"/>
        <w:rPr>
          <w:rFonts w:asciiTheme="minorHAnsi" w:hAnsiTheme="minorHAnsi" w:cstheme="minorHAnsi"/>
          <w:sz w:val="22"/>
          <w:szCs w:val="22"/>
        </w:rPr>
      </w:pPr>
    </w:p>
    <w:p w14:paraId="7EA7644B" w14:textId="77777777" w:rsidR="00C80443" w:rsidRPr="00FF1B1D" w:rsidRDefault="00C80443" w:rsidP="00C80443">
      <w:pPr>
        <w:jc w:val="both"/>
        <w:rPr>
          <w:rFonts w:asciiTheme="minorHAnsi" w:hAnsiTheme="minorHAnsi" w:cstheme="minorHAnsi"/>
          <w:b/>
          <w:bCs/>
          <w:sz w:val="22"/>
          <w:szCs w:val="22"/>
          <w:u w:val="single"/>
        </w:rPr>
      </w:pPr>
      <w:r w:rsidRPr="00FF1B1D">
        <w:rPr>
          <w:rFonts w:asciiTheme="minorHAnsi" w:hAnsiTheme="minorHAnsi" w:cstheme="minorHAnsi"/>
          <w:b/>
          <w:bCs/>
          <w:sz w:val="22"/>
          <w:szCs w:val="22"/>
          <w:u w:val="single"/>
        </w:rPr>
        <w:t>Human Rights and Gender Advisory Group (HRGAG)</w:t>
      </w:r>
    </w:p>
    <w:p w14:paraId="76BF99EA" w14:textId="77777777" w:rsidR="00C80443" w:rsidRPr="00FF1B1D" w:rsidRDefault="00C80443" w:rsidP="00C80443">
      <w:pPr>
        <w:jc w:val="both"/>
        <w:rPr>
          <w:rFonts w:asciiTheme="minorHAnsi" w:hAnsiTheme="minorHAnsi" w:cstheme="minorHAnsi"/>
          <w:b/>
          <w:bCs/>
          <w:sz w:val="22"/>
          <w:szCs w:val="22"/>
          <w:u w:val="single"/>
        </w:rPr>
      </w:pPr>
    </w:p>
    <w:p w14:paraId="2F808BD6" w14:textId="0A846D65" w:rsidR="00C80443" w:rsidRPr="00113771" w:rsidRDefault="00C80443" w:rsidP="00C80443">
      <w:pPr>
        <w:jc w:val="both"/>
        <w:rPr>
          <w:rFonts w:asciiTheme="minorHAnsi" w:hAnsiTheme="minorHAnsi" w:cstheme="minorHAnsi"/>
          <w:sz w:val="22"/>
          <w:szCs w:val="22"/>
        </w:rPr>
      </w:pPr>
      <w:r w:rsidRPr="00FF1B1D">
        <w:rPr>
          <w:rFonts w:asciiTheme="minorHAnsi" w:hAnsiTheme="minorHAnsi" w:cstheme="minorHAnsi"/>
          <w:sz w:val="22"/>
          <w:szCs w:val="22"/>
        </w:rPr>
        <w:t xml:space="preserve">The HRGAG, collaborating closely with the Resident Coordinator’s Offices, provides technical support to the UNCT and PRG on issues related to human rights and gender (HRG); supports coherence in mainstreaming of HRG in UN programmes and operations, inter-agency coordination and capacity building around HRG; and fulfilment of UN’s institutional commitments on GHR in programming and operations.  Such commitments include, among others, the Gender Scorecard and UNCT-System Wide Action Plan, use of Human Rights and Gender markers in programming, achievement of Gender </w:t>
      </w:r>
      <w:r w:rsidR="00166585" w:rsidRPr="00FF1B1D">
        <w:rPr>
          <w:rFonts w:asciiTheme="minorHAnsi" w:hAnsiTheme="minorHAnsi" w:cstheme="minorHAnsi"/>
          <w:sz w:val="22"/>
          <w:szCs w:val="22"/>
        </w:rPr>
        <w:t xml:space="preserve">Parity and engagement with regional and international human rights mechanisms, including the Universal Periodic </w:t>
      </w:r>
      <w:r w:rsidR="00166585" w:rsidRPr="00113771">
        <w:rPr>
          <w:rFonts w:asciiTheme="minorHAnsi" w:hAnsiTheme="minorHAnsi" w:cstheme="minorHAnsi"/>
          <w:sz w:val="22"/>
          <w:szCs w:val="22"/>
        </w:rPr>
        <w:t xml:space="preserve">Review and treaty bodies.  </w:t>
      </w:r>
      <w:r w:rsidRPr="00113771">
        <w:rPr>
          <w:rFonts w:asciiTheme="minorHAnsi" w:hAnsiTheme="minorHAnsi" w:cstheme="minorHAnsi"/>
          <w:sz w:val="22"/>
          <w:szCs w:val="22"/>
        </w:rPr>
        <w:t xml:space="preserve">The group is comprised of gender and human rights focal persons from all UN Agencies and is co-chaired by UN Women and OHCHR.  The group provides policy and technical guidance on HRG in the design and implementation of the UNSDCF.  </w:t>
      </w:r>
    </w:p>
    <w:p w14:paraId="33F14919" w14:textId="77777777" w:rsidR="00AE3EFF" w:rsidRPr="00113771" w:rsidRDefault="00AE3EFF" w:rsidP="001F17E2">
      <w:pPr>
        <w:jc w:val="both"/>
        <w:rPr>
          <w:rFonts w:asciiTheme="minorHAnsi" w:hAnsiTheme="minorHAnsi" w:cstheme="minorHAnsi"/>
          <w:sz w:val="22"/>
          <w:szCs w:val="22"/>
        </w:rPr>
      </w:pPr>
    </w:p>
    <w:p w14:paraId="49B476B7" w14:textId="77777777" w:rsidR="006E725A" w:rsidRDefault="001F17E2" w:rsidP="001F17E2">
      <w:pPr>
        <w:jc w:val="both"/>
        <w:rPr>
          <w:rFonts w:asciiTheme="minorHAnsi" w:hAnsiTheme="minorHAnsi" w:cstheme="minorHAnsi"/>
          <w:b/>
          <w:bCs/>
          <w:sz w:val="22"/>
          <w:szCs w:val="22"/>
          <w:u w:val="single"/>
        </w:rPr>
      </w:pPr>
      <w:r w:rsidRPr="00113771">
        <w:rPr>
          <w:rFonts w:asciiTheme="minorHAnsi" w:hAnsiTheme="minorHAnsi" w:cstheme="minorHAnsi"/>
          <w:b/>
          <w:bCs/>
          <w:sz w:val="22"/>
          <w:szCs w:val="22"/>
          <w:u w:val="single"/>
        </w:rPr>
        <w:t xml:space="preserve">Results Based Management Group </w:t>
      </w:r>
      <w:r w:rsidR="006E725A">
        <w:rPr>
          <w:rFonts w:asciiTheme="minorHAnsi" w:hAnsiTheme="minorHAnsi" w:cstheme="minorHAnsi"/>
          <w:b/>
          <w:bCs/>
          <w:sz w:val="22"/>
          <w:szCs w:val="22"/>
          <w:u w:val="single"/>
        </w:rPr>
        <w:t>(RBM Group)</w:t>
      </w:r>
    </w:p>
    <w:p w14:paraId="663E16A2" w14:textId="282C61E6" w:rsidR="001F17E2" w:rsidRPr="00113771" w:rsidRDefault="006E725A" w:rsidP="001F17E2">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 </w:t>
      </w:r>
    </w:p>
    <w:p w14:paraId="6EFBF71C" w14:textId="40FCC632" w:rsidR="00113771" w:rsidRPr="00113771" w:rsidRDefault="00113771" w:rsidP="00113771">
      <w:pPr>
        <w:jc w:val="both"/>
        <w:rPr>
          <w:rFonts w:asciiTheme="minorHAnsi" w:hAnsiTheme="minorHAnsi" w:cstheme="minorHAnsi"/>
          <w:sz w:val="22"/>
          <w:szCs w:val="22"/>
        </w:rPr>
      </w:pPr>
      <w:r w:rsidRPr="00113771">
        <w:rPr>
          <w:rFonts w:asciiTheme="minorHAnsi" w:hAnsiTheme="minorHAnsi" w:cstheme="minorHAnsi"/>
          <w:sz w:val="22"/>
          <w:szCs w:val="22"/>
        </w:rPr>
        <w:t xml:space="preserve">Drawing on the comparative strengths and practices of the various </w:t>
      </w:r>
      <w:r w:rsidR="006E725A">
        <w:rPr>
          <w:rFonts w:asciiTheme="minorHAnsi" w:hAnsiTheme="minorHAnsi" w:cstheme="minorHAnsi"/>
          <w:sz w:val="22"/>
          <w:szCs w:val="22"/>
        </w:rPr>
        <w:t xml:space="preserve">UN entities the RBM Group </w:t>
      </w:r>
      <w:r w:rsidRPr="00113771">
        <w:rPr>
          <w:rFonts w:asciiTheme="minorHAnsi" w:hAnsiTheme="minorHAnsi" w:cstheme="minorHAnsi"/>
          <w:sz w:val="22"/>
          <w:szCs w:val="22"/>
        </w:rPr>
        <w:t>will provide coherent support in strengthening national data systems to track UN</w:t>
      </w:r>
      <w:r w:rsidR="006E725A">
        <w:rPr>
          <w:rFonts w:asciiTheme="minorHAnsi" w:hAnsiTheme="minorHAnsi" w:cstheme="minorHAnsi"/>
          <w:sz w:val="22"/>
          <w:szCs w:val="22"/>
        </w:rPr>
        <w:t>SDCF</w:t>
      </w:r>
      <w:r w:rsidRPr="00113771">
        <w:rPr>
          <w:rFonts w:asciiTheme="minorHAnsi" w:hAnsiTheme="minorHAnsi" w:cstheme="minorHAnsi"/>
          <w:sz w:val="22"/>
          <w:szCs w:val="22"/>
        </w:rPr>
        <w:t>, JWP</w:t>
      </w:r>
      <w:r w:rsidR="006E725A">
        <w:rPr>
          <w:rFonts w:asciiTheme="minorHAnsi" w:hAnsiTheme="minorHAnsi" w:cstheme="minorHAnsi"/>
          <w:sz w:val="22"/>
          <w:szCs w:val="22"/>
        </w:rPr>
        <w:t>s</w:t>
      </w:r>
      <w:r w:rsidRPr="00113771">
        <w:rPr>
          <w:rFonts w:asciiTheme="minorHAnsi" w:hAnsiTheme="minorHAnsi" w:cstheme="minorHAnsi"/>
          <w:sz w:val="22"/>
          <w:szCs w:val="22"/>
        </w:rPr>
        <w:t xml:space="preserve"> and SDG</w:t>
      </w:r>
      <w:r w:rsidR="006E725A">
        <w:rPr>
          <w:rFonts w:asciiTheme="minorHAnsi" w:hAnsiTheme="minorHAnsi" w:cstheme="minorHAnsi"/>
          <w:sz w:val="22"/>
          <w:szCs w:val="22"/>
        </w:rPr>
        <w:t>s</w:t>
      </w:r>
      <w:r w:rsidRPr="00113771">
        <w:rPr>
          <w:rFonts w:asciiTheme="minorHAnsi" w:hAnsiTheme="minorHAnsi" w:cstheme="minorHAnsi"/>
          <w:sz w:val="22"/>
          <w:szCs w:val="22"/>
        </w:rPr>
        <w:t xml:space="preserve"> achievement; monitor alignment of national policies and frameworks with international norms and commitments; monitor the situation of vulnerable groups; and enable the meaningful engagement of citizens in development processes that leave no one behind. A dynamic</w:t>
      </w:r>
      <w:r w:rsidR="006E725A">
        <w:rPr>
          <w:rFonts w:asciiTheme="minorHAnsi" w:hAnsiTheme="minorHAnsi" w:cstheme="minorHAnsi"/>
          <w:sz w:val="22"/>
          <w:szCs w:val="22"/>
        </w:rPr>
        <w:t xml:space="preserve"> RBM Group </w:t>
      </w:r>
      <w:r w:rsidRPr="00113771">
        <w:rPr>
          <w:rFonts w:asciiTheme="minorHAnsi" w:hAnsiTheme="minorHAnsi" w:cstheme="minorHAnsi"/>
          <w:sz w:val="22"/>
          <w:szCs w:val="22"/>
        </w:rPr>
        <w:t xml:space="preserve">will ensure that </w:t>
      </w:r>
      <w:r w:rsidR="00177CF2">
        <w:rPr>
          <w:rFonts w:asciiTheme="minorHAnsi" w:hAnsiTheme="minorHAnsi" w:cstheme="minorHAnsi"/>
          <w:sz w:val="22"/>
          <w:szCs w:val="22"/>
        </w:rPr>
        <w:t>CF mon</w:t>
      </w:r>
      <w:r w:rsidRPr="00113771">
        <w:rPr>
          <w:rFonts w:asciiTheme="minorHAnsi" w:hAnsiTheme="minorHAnsi" w:cstheme="minorHAnsi"/>
          <w:sz w:val="22"/>
          <w:szCs w:val="22"/>
        </w:rPr>
        <w:t xml:space="preserve">itoring adapts to specific contexts, learning from implementation while enabling quick adjustments to programming approaches, whenever necessary. The </w:t>
      </w:r>
      <w:r w:rsidR="00177CF2">
        <w:rPr>
          <w:rFonts w:asciiTheme="minorHAnsi" w:hAnsiTheme="minorHAnsi" w:cstheme="minorHAnsi"/>
          <w:sz w:val="22"/>
          <w:szCs w:val="22"/>
        </w:rPr>
        <w:t xml:space="preserve">Group’s work will be guided by </w:t>
      </w:r>
      <w:r w:rsidR="00177CF2" w:rsidRPr="00113771">
        <w:rPr>
          <w:rFonts w:asciiTheme="minorHAnsi" w:hAnsiTheme="minorHAnsi" w:cstheme="minorHAnsi"/>
          <w:sz w:val="22"/>
          <w:szCs w:val="22"/>
        </w:rPr>
        <w:t>jointly agreed</w:t>
      </w:r>
      <w:r w:rsidR="00177CF2">
        <w:rPr>
          <w:rFonts w:asciiTheme="minorHAnsi" w:hAnsiTheme="minorHAnsi" w:cstheme="minorHAnsi"/>
          <w:sz w:val="22"/>
          <w:szCs w:val="22"/>
        </w:rPr>
        <w:t xml:space="preserve"> RBM Group </w:t>
      </w:r>
      <w:r w:rsidR="00177CF2" w:rsidRPr="00113771">
        <w:rPr>
          <w:rFonts w:asciiTheme="minorHAnsi" w:hAnsiTheme="minorHAnsi" w:cstheme="minorHAnsi"/>
          <w:sz w:val="22"/>
          <w:szCs w:val="22"/>
        </w:rPr>
        <w:t>annual work plan</w:t>
      </w:r>
      <w:r w:rsidR="00177CF2">
        <w:rPr>
          <w:rFonts w:asciiTheme="minorHAnsi" w:hAnsiTheme="minorHAnsi" w:cstheme="minorHAnsi"/>
          <w:sz w:val="22"/>
          <w:szCs w:val="22"/>
        </w:rPr>
        <w:t xml:space="preserve"> and CF M&amp;E Plan.</w:t>
      </w:r>
    </w:p>
    <w:p w14:paraId="3563D542" w14:textId="77777777" w:rsidR="001F17E2" w:rsidRPr="00113771" w:rsidRDefault="001F17E2" w:rsidP="001F17E2">
      <w:pPr>
        <w:jc w:val="both"/>
        <w:rPr>
          <w:rFonts w:asciiTheme="minorHAnsi" w:hAnsiTheme="minorHAnsi" w:cstheme="minorHAnsi"/>
          <w:sz w:val="22"/>
          <w:szCs w:val="22"/>
        </w:rPr>
      </w:pPr>
    </w:p>
    <w:p w14:paraId="51F913F3" w14:textId="77777777" w:rsidR="001F17E2" w:rsidRPr="00113771" w:rsidRDefault="001F17E2" w:rsidP="001F17E2">
      <w:pPr>
        <w:jc w:val="both"/>
        <w:rPr>
          <w:rFonts w:asciiTheme="minorHAnsi" w:hAnsiTheme="minorHAnsi" w:cstheme="minorHAnsi"/>
          <w:b/>
          <w:bCs/>
          <w:sz w:val="22"/>
          <w:szCs w:val="22"/>
          <w:u w:val="single"/>
        </w:rPr>
      </w:pPr>
      <w:r w:rsidRPr="00113771">
        <w:rPr>
          <w:rFonts w:asciiTheme="minorHAnsi" w:hAnsiTheme="minorHAnsi" w:cstheme="minorHAnsi"/>
          <w:b/>
          <w:bCs/>
          <w:sz w:val="22"/>
          <w:szCs w:val="22"/>
          <w:u w:val="single"/>
        </w:rPr>
        <w:t>UN Operations Management Team (OMT)</w:t>
      </w:r>
    </w:p>
    <w:p w14:paraId="5B7F3C59" w14:textId="77777777" w:rsidR="001F17E2" w:rsidRPr="00113771" w:rsidRDefault="001F17E2" w:rsidP="001F17E2">
      <w:pPr>
        <w:pStyle w:val="Default"/>
        <w:jc w:val="both"/>
        <w:rPr>
          <w:rFonts w:asciiTheme="minorHAnsi" w:hAnsiTheme="minorHAnsi" w:cstheme="minorHAnsi"/>
          <w:i/>
          <w:iCs/>
          <w:color w:val="auto"/>
          <w:sz w:val="22"/>
          <w:szCs w:val="22"/>
          <w:u w:val="single"/>
          <w:lang w:val="en-GB"/>
        </w:rPr>
      </w:pPr>
    </w:p>
    <w:p w14:paraId="4537CE39" w14:textId="30B017CE" w:rsidR="00006E3F" w:rsidRPr="00FF1B1D" w:rsidRDefault="00006E3F" w:rsidP="00006E3F">
      <w:pPr>
        <w:jc w:val="both"/>
        <w:rPr>
          <w:rFonts w:asciiTheme="minorHAnsi" w:hAnsiTheme="minorHAnsi" w:cstheme="minorHAnsi"/>
          <w:spacing w:val="5"/>
          <w:kern w:val="28"/>
          <w:sz w:val="22"/>
          <w:szCs w:val="22"/>
        </w:rPr>
      </w:pPr>
      <w:r w:rsidRPr="00113771">
        <w:rPr>
          <w:rFonts w:asciiTheme="minorHAnsi" w:hAnsiTheme="minorHAnsi" w:cstheme="minorHAnsi"/>
          <w:spacing w:val="5"/>
          <w:kern w:val="28"/>
          <w:sz w:val="22"/>
          <w:szCs w:val="22"/>
        </w:rPr>
        <w:t xml:space="preserve">The OMT champions increased operational coherence, harmonization and optimization to increase the UN’s overall service efficiency, effectiveness and quality while enhancing programme delivery. </w:t>
      </w:r>
      <w:r w:rsidR="00EF7930" w:rsidRPr="00FF1B1D">
        <w:rPr>
          <w:rFonts w:asciiTheme="minorHAnsi" w:hAnsiTheme="minorHAnsi" w:cstheme="minorHAnsi"/>
          <w:spacing w:val="5"/>
          <w:kern w:val="28"/>
          <w:sz w:val="22"/>
          <w:szCs w:val="22"/>
        </w:rPr>
        <w:t>M</w:t>
      </w:r>
      <w:r w:rsidRPr="00FF1B1D">
        <w:rPr>
          <w:rFonts w:asciiTheme="minorHAnsi" w:hAnsiTheme="minorHAnsi" w:cstheme="minorHAnsi"/>
          <w:spacing w:val="5"/>
          <w:kern w:val="28"/>
          <w:sz w:val="22"/>
          <w:szCs w:val="22"/>
        </w:rPr>
        <w:t>embership to the OMT includes the deputies or senior operations managers from each resident UN agency in Uganda which meets at least once a month. The OMT also consists of six (6) technical working groups</w:t>
      </w:r>
      <w:r w:rsidR="0074508D">
        <w:rPr>
          <w:rFonts w:asciiTheme="minorHAnsi" w:hAnsiTheme="minorHAnsi" w:cstheme="minorHAnsi"/>
          <w:spacing w:val="5"/>
          <w:kern w:val="28"/>
          <w:sz w:val="22"/>
          <w:szCs w:val="22"/>
        </w:rPr>
        <w:t xml:space="preserve">: </w:t>
      </w:r>
      <w:r w:rsidRPr="00FF1B1D">
        <w:rPr>
          <w:rFonts w:asciiTheme="minorHAnsi" w:hAnsiTheme="minorHAnsi" w:cstheme="minorHAnsi"/>
          <w:spacing w:val="5"/>
          <w:kern w:val="28"/>
          <w:sz w:val="22"/>
          <w:szCs w:val="22"/>
        </w:rPr>
        <w:t>Procurement</w:t>
      </w:r>
      <w:r w:rsidR="0074508D">
        <w:rPr>
          <w:rFonts w:asciiTheme="minorHAnsi" w:hAnsiTheme="minorHAnsi" w:cstheme="minorHAnsi"/>
          <w:spacing w:val="5"/>
          <w:kern w:val="28"/>
          <w:sz w:val="22"/>
          <w:szCs w:val="22"/>
        </w:rPr>
        <w:t>, A</w:t>
      </w:r>
      <w:r w:rsidRPr="00FF1B1D">
        <w:rPr>
          <w:rFonts w:asciiTheme="minorHAnsi" w:hAnsiTheme="minorHAnsi" w:cstheme="minorHAnsi"/>
          <w:spacing w:val="5"/>
          <w:kern w:val="28"/>
          <w:sz w:val="22"/>
          <w:szCs w:val="22"/>
        </w:rPr>
        <w:t xml:space="preserve">dministration; Information Communications and Technology; Human Resources; Finance </w:t>
      </w:r>
      <w:r w:rsidR="00AD2C0F" w:rsidRPr="00FF1B1D">
        <w:rPr>
          <w:rFonts w:asciiTheme="minorHAnsi" w:hAnsiTheme="minorHAnsi" w:cstheme="minorHAnsi"/>
          <w:spacing w:val="5"/>
          <w:kern w:val="28"/>
          <w:sz w:val="22"/>
          <w:szCs w:val="22"/>
        </w:rPr>
        <w:t>and HAC</w:t>
      </w:r>
      <w:r w:rsidR="0074508D">
        <w:rPr>
          <w:rFonts w:asciiTheme="minorHAnsi" w:hAnsiTheme="minorHAnsi" w:cstheme="minorHAnsi"/>
          <w:spacing w:val="5"/>
          <w:kern w:val="28"/>
          <w:sz w:val="22"/>
          <w:szCs w:val="22"/>
        </w:rPr>
        <w:t>T</w:t>
      </w:r>
      <w:r w:rsidR="00AD2C0F" w:rsidRPr="00FF1B1D">
        <w:rPr>
          <w:rFonts w:asciiTheme="minorHAnsi" w:hAnsiTheme="minorHAnsi" w:cstheme="minorHAnsi"/>
          <w:spacing w:val="5"/>
          <w:kern w:val="28"/>
          <w:sz w:val="22"/>
          <w:szCs w:val="22"/>
        </w:rPr>
        <w:t xml:space="preserve"> </w:t>
      </w:r>
      <w:r w:rsidRPr="00FF1B1D">
        <w:rPr>
          <w:rFonts w:asciiTheme="minorHAnsi" w:hAnsiTheme="minorHAnsi" w:cstheme="minorHAnsi"/>
          <w:spacing w:val="5"/>
          <w:kern w:val="28"/>
          <w:sz w:val="22"/>
          <w:szCs w:val="22"/>
        </w:rPr>
        <w:t xml:space="preserve">which lead the day-to-day implementation of the UN Uganda BOS annualized through the OMT Annual Work Plan with deliverables at the working groups level. The OMT has established a Common Services Unit with </w:t>
      </w:r>
      <w:r w:rsidR="0074508D">
        <w:rPr>
          <w:rFonts w:asciiTheme="minorHAnsi" w:hAnsiTheme="minorHAnsi" w:cstheme="minorHAnsi"/>
          <w:spacing w:val="5"/>
          <w:kern w:val="28"/>
          <w:sz w:val="22"/>
          <w:szCs w:val="22"/>
        </w:rPr>
        <w:t xml:space="preserve">dedicated BOS expertise </w:t>
      </w:r>
      <w:r w:rsidRPr="00FF1B1D">
        <w:rPr>
          <w:rFonts w:asciiTheme="minorHAnsi" w:hAnsiTheme="minorHAnsi" w:cstheme="minorHAnsi"/>
          <w:spacing w:val="5"/>
          <w:kern w:val="28"/>
          <w:sz w:val="22"/>
          <w:szCs w:val="22"/>
        </w:rPr>
        <w:t xml:space="preserve">providing technical support around the implementation of the BOS and Common Services. </w:t>
      </w:r>
    </w:p>
    <w:p w14:paraId="61A291D2" w14:textId="77777777" w:rsidR="001F17E2" w:rsidRPr="00FF1B1D" w:rsidRDefault="001F17E2" w:rsidP="001F17E2">
      <w:pPr>
        <w:jc w:val="both"/>
        <w:rPr>
          <w:rFonts w:asciiTheme="minorHAnsi" w:hAnsiTheme="minorHAnsi" w:cstheme="minorHAnsi"/>
          <w:b/>
          <w:bCs/>
          <w:sz w:val="22"/>
          <w:szCs w:val="22"/>
          <w:u w:val="single"/>
        </w:rPr>
      </w:pPr>
    </w:p>
    <w:p w14:paraId="34C1130F" w14:textId="77777777" w:rsidR="001F17E2" w:rsidRPr="00FF1B1D" w:rsidRDefault="001F17E2" w:rsidP="00921993">
      <w:pPr>
        <w:jc w:val="both"/>
        <w:rPr>
          <w:rFonts w:asciiTheme="minorHAnsi" w:hAnsiTheme="minorHAnsi" w:cstheme="minorHAnsi"/>
          <w:b/>
          <w:bCs/>
          <w:sz w:val="22"/>
          <w:szCs w:val="22"/>
          <w:u w:val="single"/>
        </w:rPr>
      </w:pPr>
      <w:r w:rsidRPr="00FF1B1D">
        <w:rPr>
          <w:rFonts w:asciiTheme="minorHAnsi" w:hAnsiTheme="minorHAnsi" w:cstheme="minorHAnsi"/>
          <w:b/>
          <w:bCs/>
          <w:sz w:val="22"/>
          <w:szCs w:val="22"/>
          <w:u w:val="single"/>
        </w:rPr>
        <w:t>UN Communication Group (UNCG)</w:t>
      </w:r>
    </w:p>
    <w:p w14:paraId="7443A2BE" w14:textId="77777777" w:rsidR="00610071" w:rsidRPr="00FF1B1D" w:rsidRDefault="00610071" w:rsidP="00921993">
      <w:pPr>
        <w:pStyle w:val="NormalWeb"/>
        <w:spacing w:before="0" w:beforeAutospacing="0" w:after="0" w:afterAutospacing="0"/>
        <w:rPr>
          <w:rFonts w:asciiTheme="minorHAnsi" w:hAnsiTheme="minorHAnsi" w:cstheme="minorHAnsi"/>
          <w:color w:val="000000"/>
          <w:sz w:val="22"/>
          <w:szCs w:val="22"/>
        </w:rPr>
      </w:pPr>
    </w:p>
    <w:p w14:paraId="57A188A8" w14:textId="1F70E014" w:rsidR="00C80443" w:rsidRPr="00FF1B1D" w:rsidRDefault="00C80443" w:rsidP="00921993">
      <w:pPr>
        <w:pStyle w:val="NormalWeb"/>
        <w:spacing w:before="0" w:beforeAutospacing="0" w:after="0" w:afterAutospacing="0"/>
        <w:jc w:val="both"/>
        <w:rPr>
          <w:rFonts w:asciiTheme="minorHAnsi" w:hAnsiTheme="minorHAnsi" w:cstheme="minorHAnsi"/>
          <w:color w:val="000000"/>
          <w:sz w:val="22"/>
          <w:szCs w:val="22"/>
        </w:rPr>
      </w:pPr>
      <w:r w:rsidRPr="00FF1B1D">
        <w:rPr>
          <w:rFonts w:asciiTheme="minorHAnsi" w:hAnsiTheme="minorHAnsi" w:cstheme="minorHAnsi"/>
          <w:color w:val="000000"/>
          <w:sz w:val="22"/>
          <w:szCs w:val="22"/>
        </w:rPr>
        <w:t xml:space="preserve">The UN Communication Group is the lead inter-agency group responsible for formulating and implementing the UN Sustainable Development Cooperation Framework Communication Strategy. The UNCG is composed of Communication/Information Officers or information focal points of all United Nations agencies and entities operating in Uganda. </w:t>
      </w:r>
      <w:r w:rsidR="001C3F26">
        <w:rPr>
          <w:rFonts w:asciiTheme="minorHAnsi" w:hAnsiTheme="minorHAnsi" w:cstheme="minorHAnsi"/>
          <w:color w:val="000000"/>
          <w:sz w:val="22"/>
          <w:szCs w:val="22"/>
        </w:rPr>
        <w:t xml:space="preserve">In </w:t>
      </w:r>
      <w:r w:rsidRPr="00FF1B1D">
        <w:rPr>
          <w:rFonts w:asciiTheme="minorHAnsi" w:hAnsiTheme="minorHAnsi" w:cstheme="minorHAnsi"/>
          <w:color w:val="000000"/>
          <w:sz w:val="22"/>
          <w:szCs w:val="22"/>
        </w:rPr>
        <w:t xml:space="preserve">Uganda, UNCG is currently chaired by the UN Resident Coordinator. The Group is responsible for joint UN communications including strategic advocacy, outreach and joint programme communication, support to partnership building, media relations, digital communications, publications, branding management and visibility. The group enhances knowledge management building on lessons learned from both joint and agency-specific programmes and activities, </w:t>
      </w:r>
      <w:r w:rsidR="002565F3">
        <w:rPr>
          <w:rFonts w:asciiTheme="minorHAnsi" w:hAnsiTheme="minorHAnsi" w:cstheme="minorHAnsi"/>
          <w:color w:val="000000"/>
          <w:sz w:val="22"/>
          <w:szCs w:val="22"/>
        </w:rPr>
        <w:t xml:space="preserve">ensuing innovative ways to interact with </w:t>
      </w:r>
      <w:r w:rsidRPr="00FF1B1D">
        <w:rPr>
          <w:rFonts w:asciiTheme="minorHAnsi" w:hAnsiTheme="minorHAnsi" w:cstheme="minorHAnsi"/>
          <w:color w:val="000000"/>
          <w:sz w:val="22"/>
          <w:szCs w:val="22"/>
        </w:rPr>
        <w:t>beneficiaries.</w:t>
      </w:r>
    </w:p>
    <w:p w14:paraId="66C25541" w14:textId="77777777" w:rsidR="001F17E2" w:rsidRPr="00FF1B1D" w:rsidRDefault="001F17E2" w:rsidP="001F17E2">
      <w:pPr>
        <w:pStyle w:val="Default"/>
        <w:jc w:val="both"/>
        <w:rPr>
          <w:rFonts w:asciiTheme="minorHAnsi" w:hAnsiTheme="minorHAnsi" w:cstheme="minorHAnsi"/>
          <w:b/>
          <w:bCs/>
          <w:color w:val="auto"/>
          <w:sz w:val="22"/>
          <w:szCs w:val="22"/>
          <w:u w:val="single"/>
          <w:lang w:val="en-GB"/>
        </w:rPr>
      </w:pPr>
    </w:p>
    <w:p w14:paraId="484D87AA" w14:textId="77777777" w:rsidR="001F17E2" w:rsidRPr="00FF1B1D" w:rsidRDefault="001F17E2" w:rsidP="001F17E2">
      <w:pPr>
        <w:pStyle w:val="Default"/>
        <w:jc w:val="both"/>
        <w:rPr>
          <w:rFonts w:asciiTheme="minorHAnsi" w:hAnsiTheme="minorHAnsi" w:cstheme="minorHAnsi"/>
          <w:b/>
          <w:bCs/>
          <w:color w:val="auto"/>
          <w:sz w:val="22"/>
          <w:szCs w:val="22"/>
          <w:u w:val="single"/>
          <w:lang w:val="en-GB"/>
        </w:rPr>
      </w:pPr>
      <w:r w:rsidRPr="00FF1B1D">
        <w:rPr>
          <w:rFonts w:asciiTheme="minorHAnsi" w:hAnsiTheme="minorHAnsi" w:cstheme="minorHAnsi"/>
          <w:b/>
          <w:bCs/>
          <w:color w:val="auto"/>
          <w:sz w:val="22"/>
          <w:szCs w:val="22"/>
          <w:u w:val="single"/>
          <w:lang w:val="en-GB"/>
        </w:rPr>
        <w:t>Office of the Resident Coordinator</w:t>
      </w:r>
    </w:p>
    <w:p w14:paraId="615A518F" w14:textId="77777777" w:rsidR="001F17E2" w:rsidRPr="00FF1B1D" w:rsidRDefault="001F17E2" w:rsidP="001F17E2">
      <w:pPr>
        <w:jc w:val="both"/>
        <w:rPr>
          <w:rFonts w:asciiTheme="minorHAnsi" w:hAnsiTheme="minorHAnsi" w:cstheme="minorHAnsi"/>
          <w:sz w:val="22"/>
          <w:szCs w:val="22"/>
        </w:rPr>
      </w:pPr>
    </w:p>
    <w:p w14:paraId="60F7BBC1" w14:textId="77777777" w:rsidR="001F17E2" w:rsidRPr="00FF1B1D" w:rsidRDefault="001F17E2" w:rsidP="001F17E2">
      <w:pPr>
        <w:jc w:val="both"/>
        <w:rPr>
          <w:rFonts w:asciiTheme="minorHAnsi" w:hAnsiTheme="minorHAnsi" w:cstheme="minorHAnsi"/>
          <w:sz w:val="22"/>
          <w:szCs w:val="22"/>
        </w:rPr>
      </w:pPr>
      <w:r w:rsidRPr="00FF1B1D">
        <w:rPr>
          <w:rFonts w:asciiTheme="minorHAnsi" w:hAnsiTheme="minorHAnsi" w:cstheme="minorHAnsi"/>
          <w:sz w:val="22"/>
          <w:szCs w:val="22"/>
        </w:rPr>
        <w:t>The Resident Coordinator’s Office fulfils five key functions in support of the responsibilities of the RC and the UNCT: (1) strategic planning; (2) development economics; (3) partnerships and development finance; (4) data and results management and reporting; and (5) communications and advocacy.</w:t>
      </w:r>
    </w:p>
    <w:p w14:paraId="35C5894F" w14:textId="77777777" w:rsidR="00941641" w:rsidRPr="00FF1B1D" w:rsidRDefault="00941641" w:rsidP="009F42D1">
      <w:pPr>
        <w:jc w:val="both"/>
        <w:rPr>
          <w:rFonts w:asciiTheme="minorHAnsi" w:hAnsiTheme="minorHAnsi" w:cstheme="minorHAnsi"/>
          <w:sz w:val="22"/>
          <w:szCs w:val="22"/>
        </w:rPr>
      </w:pPr>
    </w:p>
    <w:p w14:paraId="264A0432" w14:textId="4EFB785A" w:rsidR="006E10A6" w:rsidRPr="00FF1B1D" w:rsidRDefault="00344038" w:rsidP="00DA547D">
      <w:pPr>
        <w:pStyle w:val="Heading2"/>
        <w:rPr>
          <w:rFonts w:asciiTheme="minorHAnsi" w:hAnsiTheme="minorHAnsi" w:cstheme="minorHAnsi"/>
          <w:bCs/>
          <w:color w:val="auto"/>
        </w:rPr>
      </w:pPr>
      <w:bookmarkStart w:id="71" w:name="_Toc39451994"/>
      <w:bookmarkStart w:id="72" w:name="_Toc41532053"/>
      <w:bookmarkStart w:id="73" w:name="_Hlk41374149"/>
      <w:r w:rsidRPr="00FF1B1D">
        <w:rPr>
          <w:rFonts w:asciiTheme="minorHAnsi" w:hAnsiTheme="minorHAnsi" w:cstheme="minorHAnsi"/>
          <w:bCs/>
          <w:color w:val="auto"/>
        </w:rPr>
        <w:t>3.5</w:t>
      </w:r>
      <w:r w:rsidR="009C6D4D" w:rsidRPr="00FF1B1D">
        <w:rPr>
          <w:rFonts w:asciiTheme="minorHAnsi" w:hAnsiTheme="minorHAnsi" w:cstheme="minorHAnsi"/>
          <w:bCs/>
          <w:color w:val="auto"/>
        </w:rPr>
        <w:t xml:space="preserve"> </w:t>
      </w:r>
      <w:bookmarkEnd w:id="71"/>
      <w:r w:rsidR="001F7ADB" w:rsidRPr="00FF1B1D">
        <w:rPr>
          <w:rFonts w:asciiTheme="minorHAnsi" w:hAnsiTheme="minorHAnsi" w:cstheme="minorHAnsi"/>
          <w:bCs/>
          <w:color w:val="auto"/>
        </w:rPr>
        <w:t>Funding the Cooperation Framework</w:t>
      </w:r>
      <w:bookmarkEnd w:id="72"/>
    </w:p>
    <w:p w14:paraId="073F0C6F" w14:textId="77777777" w:rsidR="006E10A6" w:rsidRPr="00FF1B1D" w:rsidRDefault="006E10A6" w:rsidP="006E10A6">
      <w:pPr>
        <w:pStyle w:val="Heading2"/>
        <w:rPr>
          <w:rFonts w:asciiTheme="minorHAnsi" w:hAnsiTheme="minorHAnsi" w:cstheme="minorHAnsi"/>
          <w:b w:val="0"/>
          <w:color w:val="auto"/>
        </w:rPr>
      </w:pPr>
    </w:p>
    <w:p w14:paraId="127A8662" w14:textId="15D81221" w:rsidR="001F7ADB" w:rsidRPr="00FF1B1D" w:rsidRDefault="001F7ADB" w:rsidP="001F7ADB">
      <w:pPr>
        <w:jc w:val="both"/>
        <w:rPr>
          <w:rFonts w:asciiTheme="minorHAnsi" w:hAnsiTheme="minorHAnsi" w:cstheme="minorHAnsi"/>
          <w:sz w:val="22"/>
          <w:szCs w:val="22"/>
        </w:rPr>
      </w:pPr>
      <w:r w:rsidRPr="00FF1B1D">
        <w:rPr>
          <w:rFonts w:asciiTheme="minorHAnsi" w:hAnsiTheme="minorHAnsi" w:cstheme="minorHAnsi"/>
          <w:sz w:val="22"/>
          <w:szCs w:val="22"/>
        </w:rPr>
        <w:t xml:space="preserve">The UNCT will develop the CF Funding Framework that will emphasize the allocation of UN resources in the context of larger flows to support NDP III and SDGs. UN </w:t>
      </w:r>
      <w:r w:rsidR="00921993" w:rsidRPr="00FF1B1D">
        <w:rPr>
          <w:rFonts w:asciiTheme="minorHAnsi" w:hAnsiTheme="minorHAnsi" w:cstheme="minorHAnsi"/>
          <w:sz w:val="22"/>
          <w:szCs w:val="22"/>
        </w:rPr>
        <w:t>resources will</w:t>
      </w:r>
      <w:r w:rsidRPr="00FF1B1D">
        <w:rPr>
          <w:rFonts w:asciiTheme="minorHAnsi" w:hAnsiTheme="minorHAnsi" w:cstheme="minorHAnsi"/>
          <w:sz w:val="22"/>
          <w:szCs w:val="22"/>
        </w:rPr>
        <w:t xml:space="preserve"> be seen as playing a complementary and catalytic role in order to: (</w:t>
      </w:r>
      <w:proofErr w:type="spellStart"/>
      <w:r w:rsidRPr="00FF1B1D">
        <w:rPr>
          <w:rFonts w:asciiTheme="minorHAnsi" w:hAnsiTheme="minorHAnsi" w:cstheme="minorHAnsi"/>
          <w:sz w:val="22"/>
          <w:szCs w:val="22"/>
        </w:rPr>
        <w:t>i</w:t>
      </w:r>
      <w:proofErr w:type="spellEnd"/>
      <w:r w:rsidRPr="00FF1B1D">
        <w:rPr>
          <w:rFonts w:asciiTheme="minorHAnsi" w:hAnsiTheme="minorHAnsi" w:cstheme="minorHAnsi"/>
          <w:sz w:val="22"/>
          <w:szCs w:val="22"/>
        </w:rPr>
        <w:t xml:space="preserve">) address barriers to SDG financing; (ii) help facilitate dialogue with diverse partners and enable governments identify new sources of SDG financing; and (iii) better align existing financial resources with national SDG plans. </w:t>
      </w:r>
    </w:p>
    <w:p w14:paraId="22EAAB7C" w14:textId="77777777" w:rsidR="001F7ADB" w:rsidRPr="00FF1B1D" w:rsidRDefault="001F7ADB" w:rsidP="00B56FFA">
      <w:pPr>
        <w:jc w:val="both"/>
        <w:rPr>
          <w:rFonts w:asciiTheme="minorHAnsi" w:hAnsiTheme="minorHAnsi" w:cstheme="minorHAnsi"/>
          <w:sz w:val="22"/>
          <w:szCs w:val="22"/>
        </w:rPr>
      </w:pPr>
    </w:p>
    <w:p w14:paraId="20F479CE" w14:textId="53E5A26F" w:rsidR="00246A4A" w:rsidRPr="00FF1B1D" w:rsidRDefault="001F7ADB" w:rsidP="006E10A6">
      <w:pPr>
        <w:jc w:val="both"/>
        <w:rPr>
          <w:rFonts w:asciiTheme="minorHAnsi" w:hAnsiTheme="minorHAnsi" w:cstheme="minorHAnsi"/>
          <w:sz w:val="22"/>
          <w:szCs w:val="22"/>
        </w:rPr>
      </w:pPr>
      <w:r w:rsidRPr="00FF1B1D">
        <w:rPr>
          <w:rFonts w:asciiTheme="minorHAnsi" w:hAnsiTheme="minorHAnsi" w:cstheme="minorHAnsi"/>
          <w:sz w:val="22"/>
          <w:szCs w:val="22"/>
        </w:rPr>
        <w:t>The Funding Framework will respond to the requirement</w:t>
      </w:r>
      <w:r w:rsidR="006605EA">
        <w:rPr>
          <w:rFonts w:asciiTheme="minorHAnsi" w:hAnsiTheme="minorHAnsi" w:cstheme="minorHAnsi"/>
          <w:sz w:val="22"/>
          <w:szCs w:val="22"/>
        </w:rPr>
        <w:t>s</w:t>
      </w:r>
      <w:r w:rsidRPr="00FF1B1D">
        <w:rPr>
          <w:rFonts w:asciiTheme="minorHAnsi" w:hAnsiTheme="minorHAnsi" w:cstheme="minorHAnsi"/>
          <w:sz w:val="22"/>
          <w:szCs w:val="22"/>
        </w:rPr>
        <w:t xml:space="preserve"> of the Funding Compact agreed by Member States, committing the UN development system to be more transparent and accountable for its spending, more effective and efficient in the use of limited resources, and to communicate more clearly on what it does and what it achieves. The FF for CF will represent a consolidation of the agreed, costed results of the Cooperation Framework - including operations and communications. It will provide an overall picture of the (1) amount, (2) type, (3) source, (4) duration, and (5) sequence of financial resources, including the required amounts, available resources and resource mobilization needs. It will function as a financial planning, resource management and mobilization tool of the UNCT, Government, and other stakeholders.</w:t>
      </w:r>
    </w:p>
    <w:p w14:paraId="5AC33FAF" w14:textId="0F6F076D" w:rsidR="009D583B" w:rsidRPr="00FF1B1D" w:rsidRDefault="009D583B" w:rsidP="006E10A6">
      <w:pPr>
        <w:jc w:val="both"/>
        <w:rPr>
          <w:rFonts w:asciiTheme="minorHAnsi" w:hAnsiTheme="minorHAnsi" w:cstheme="minorHAnsi"/>
          <w:sz w:val="22"/>
          <w:szCs w:val="22"/>
        </w:rPr>
      </w:pPr>
    </w:p>
    <w:p w14:paraId="317C94D3" w14:textId="1C228514" w:rsidR="009D583B" w:rsidRPr="00FF1B1D" w:rsidRDefault="009D583B" w:rsidP="006E10A6">
      <w:pPr>
        <w:jc w:val="both"/>
        <w:rPr>
          <w:rFonts w:asciiTheme="minorHAnsi" w:hAnsiTheme="minorHAnsi" w:cstheme="minorHAnsi"/>
          <w:sz w:val="22"/>
          <w:szCs w:val="22"/>
        </w:rPr>
      </w:pPr>
      <w:r w:rsidRPr="00FF1B1D">
        <w:rPr>
          <w:rFonts w:asciiTheme="minorHAnsi" w:hAnsiTheme="minorHAnsi" w:cstheme="minorHAnsi"/>
          <w:sz w:val="22"/>
          <w:szCs w:val="22"/>
        </w:rPr>
        <w:t xml:space="preserve">The UN Uganda Multi-Partner Trust Fund established earlier in 2020 will support UNCT leveraging financing national development priorities through the CF. The UNCT will continue exploring financing opportunities from global joint funds, such as the Migration Fund, and the Joint SDG Fund, among others, building partnerships and new financing for development opportunities. </w:t>
      </w:r>
    </w:p>
    <w:p w14:paraId="5D4EB03F" w14:textId="77777777" w:rsidR="007D33BD" w:rsidRPr="00FF1B1D" w:rsidRDefault="007D33BD" w:rsidP="007D33BD">
      <w:pPr>
        <w:jc w:val="both"/>
        <w:rPr>
          <w:rFonts w:asciiTheme="minorHAnsi" w:hAnsiTheme="minorHAnsi" w:cstheme="minorHAnsi"/>
          <w:b/>
          <w:bCs/>
          <w:sz w:val="22"/>
          <w:szCs w:val="22"/>
        </w:rPr>
      </w:pPr>
      <w:bookmarkStart w:id="74" w:name="_Toc36832442"/>
      <w:bookmarkEnd w:id="73"/>
    </w:p>
    <w:p w14:paraId="1C658739" w14:textId="151EFDEC" w:rsidR="00344038" w:rsidRPr="00FF1B1D" w:rsidRDefault="00344038" w:rsidP="00902845">
      <w:pPr>
        <w:pStyle w:val="Heading2"/>
        <w:rPr>
          <w:rFonts w:asciiTheme="minorHAnsi" w:hAnsiTheme="minorHAnsi" w:cstheme="minorHAnsi"/>
          <w:bCs/>
          <w:color w:val="auto"/>
        </w:rPr>
      </w:pPr>
      <w:bookmarkStart w:id="75" w:name="_Toc41532054"/>
      <w:r w:rsidRPr="00FF1B1D">
        <w:rPr>
          <w:rFonts w:asciiTheme="minorHAnsi" w:hAnsiTheme="minorHAnsi" w:cstheme="minorHAnsi"/>
          <w:bCs/>
          <w:color w:val="auto"/>
        </w:rPr>
        <w:t>3.6 UNCT Configuration</w:t>
      </w:r>
      <w:bookmarkEnd w:id="75"/>
      <w:r w:rsidR="00204CBD" w:rsidRPr="00FF1B1D">
        <w:rPr>
          <w:rFonts w:asciiTheme="minorHAnsi" w:hAnsiTheme="minorHAnsi" w:cstheme="minorHAnsi"/>
          <w:bCs/>
          <w:color w:val="auto"/>
        </w:rPr>
        <w:t xml:space="preserve"> </w:t>
      </w:r>
    </w:p>
    <w:p w14:paraId="114F42E1" w14:textId="77777777" w:rsidR="00344038" w:rsidRPr="00FF1B1D" w:rsidRDefault="00344038" w:rsidP="00344038">
      <w:pPr>
        <w:rPr>
          <w:rFonts w:asciiTheme="minorHAnsi" w:hAnsiTheme="minorHAnsi" w:cstheme="minorHAnsi"/>
          <w:sz w:val="22"/>
          <w:szCs w:val="22"/>
          <w:highlight w:val="yellow"/>
          <w:lang w:eastAsia="en-CA"/>
        </w:rPr>
      </w:pPr>
    </w:p>
    <w:p w14:paraId="14565D0B" w14:textId="10B92528" w:rsidR="00CC2DBE" w:rsidRPr="00FF1B1D" w:rsidRDefault="00CC2DBE" w:rsidP="00CC2DBE">
      <w:pPr>
        <w:jc w:val="both"/>
        <w:rPr>
          <w:rFonts w:asciiTheme="minorHAnsi" w:hAnsiTheme="minorHAnsi" w:cstheme="minorHAnsi"/>
          <w:sz w:val="22"/>
          <w:szCs w:val="22"/>
        </w:rPr>
      </w:pPr>
      <w:r w:rsidRPr="00FF1B1D">
        <w:rPr>
          <w:rFonts w:asciiTheme="minorHAnsi" w:hAnsiTheme="minorHAnsi" w:cstheme="minorHAnsi"/>
          <w:sz w:val="22"/>
          <w:szCs w:val="22"/>
        </w:rPr>
        <w:t xml:space="preserve">The UN is also uniquely placed and have the capacity to support groups and individuals who could otherwise be left behind due to existing cultural, economic and political norms and practices. The UN is also in a position to point out to the </w:t>
      </w:r>
      <w:r w:rsidR="00131EB0">
        <w:rPr>
          <w:rFonts w:asciiTheme="minorHAnsi" w:hAnsiTheme="minorHAnsi" w:cstheme="minorHAnsi"/>
          <w:sz w:val="22"/>
          <w:szCs w:val="22"/>
        </w:rPr>
        <w:t>G</w:t>
      </w:r>
      <w:r w:rsidRPr="00FF1B1D">
        <w:rPr>
          <w:rFonts w:asciiTheme="minorHAnsi" w:hAnsiTheme="minorHAnsi" w:cstheme="minorHAnsi"/>
          <w:sz w:val="22"/>
          <w:szCs w:val="22"/>
        </w:rPr>
        <w:t>overnment, local leaders and other community duty bearers and right-holders sensitive issues that are not in the public discourse but has to be addressed because they go against the established international norms and standards, issues such as child marriage, child labour and exploitation, gender based violence, and sexual abuse and exploitation.</w:t>
      </w:r>
    </w:p>
    <w:p w14:paraId="3698F5DC" w14:textId="77777777" w:rsidR="00233792" w:rsidRPr="00FF1B1D" w:rsidRDefault="00233792" w:rsidP="00485C18">
      <w:pPr>
        <w:rPr>
          <w:rFonts w:asciiTheme="minorHAnsi" w:hAnsiTheme="minorHAnsi" w:cstheme="minorHAnsi"/>
          <w:b/>
          <w:bCs/>
          <w:sz w:val="22"/>
          <w:szCs w:val="22"/>
        </w:rPr>
      </w:pPr>
    </w:p>
    <w:p w14:paraId="0B86D0DD" w14:textId="4C3D6462" w:rsidR="00057252" w:rsidRPr="00FF1B1D" w:rsidRDefault="00233792" w:rsidP="006A7060">
      <w:pPr>
        <w:pStyle w:val="Heading2"/>
        <w:rPr>
          <w:rFonts w:asciiTheme="minorHAnsi" w:hAnsiTheme="minorHAnsi" w:cstheme="minorHAnsi"/>
          <w:bCs/>
          <w:color w:val="auto"/>
        </w:rPr>
      </w:pPr>
      <w:bookmarkStart w:id="76" w:name="_Toc41532055"/>
      <w:r w:rsidRPr="00FF1B1D">
        <w:rPr>
          <w:rFonts w:asciiTheme="minorHAnsi" w:hAnsiTheme="minorHAnsi" w:cstheme="minorHAnsi"/>
          <w:bCs/>
          <w:color w:val="auto"/>
        </w:rPr>
        <w:t>3.7 Communication</w:t>
      </w:r>
      <w:bookmarkStart w:id="77" w:name="_Toc39451998"/>
      <w:bookmarkStart w:id="78" w:name="_Toc37091973"/>
      <w:bookmarkStart w:id="79" w:name="_Hlk39444035"/>
      <w:r w:rsidR="00E271AA" w:rsidRPr="00FF1B1D">
        <w:rPr>
          <w:rFonts w:asciiTheme="minorHAnsi" w:hAnsiTheme="minorHAnsi" w:cstheme="minorHAnsi"/>
          <w:bCs/>
          <w:color w:val="auto"/>
        </w:rPr>
        <w:t xml:space="preserve"> for the Cooperation Framework</w:t>
      </w:r>
      <w:bookmarkEnd w:id="76"/>
    </w:p>
    <w:p w14:paraId="0C99CCBE" w14:textId="77777777" w:rsidR="00E271AA" w:rsidRPr="00FF1B1D" w:rsidRDefault="00E271AA" w:rsidP="00E271AA">
      <w:pPr>
        <w:rPr>
          <w:rFonts w:asciiTheme="minorHAnsi" w:hAnsiTheme="minorHAnsi" w:cstheme="minorHAnsi"/>
          <w:sz w:val="22"/>
          <w:szCs w:val="22"/>
        </w:rPr>
      </w:pPr>
    </w:p>
    <w:p w14:paraId="755B0390" w14:textId="17A6574F" w:rsidR="00E271AA" w:rsidRPr="00FF1B1D" w:rsidRDefault="004A6892" w:rsidP="00E271AA">
      <w:pPr>
        <w:jc w:val="both"/>
        <w:rPr>
          <w:rFonts w:asciiTheme="minorHAnsi" w:hAnsiTheme="minorHAnsi" w:cstheme="minorHAnsi"/>
          <w:sz w:val="22"/>
          <w:szCs w:val="22"/>
        </w:rPr>
      </w:pPr>
      <w:r w:rsidRPr="00FF1B1D">
        <w:rPr>
          <w:rFonts w:asciiTheme="minorHAnsi" w:hAnsiTheme="minorHAnsi" w:cstheme="minorHAnsi"/>
          <w:sz w:val="22"/>
          <w:szCs w:val="22"/>
        </w:rPr>
        <w:t xml:space="preserve">CF </w:t>
      </w:r>
      <w:r w:rsidR="00E271AA" w:rsidRPr="00FF1B1D">
        <w:rPr>
          <w:rFonts w:asciiTheme="minorHAnsi" w:hAnsiTheme="minorHAnsi" w:cstheme="minorHAnsi"/>
          <w:sz w:val="22"/>
          <w:szCs w:val="22"/>
        </w:rPr>
        <w:t>implementation, progress, results</w:t>
      </w:r>
      <w:r w:rsidR="00131EB0">
        <w:rPr>
          <w:rFonts w:asciiTheme="minorHAnsi" w:hAnsiTheme="minorHAnsi" w:cstheme="minorHAnsi"/>
          <w:sz w:val="22"/>
          <w:szCs w:val="22"/>
        </w:rPr>
        <w:t xml:space="preserve"> achievement</w:t>
      </w:r>
      <w:r w:rsidR="00E271AA" w:rsidRPr="00FF1B1D">
        <w:rPr>
          <w:rFonts w:asciiTheme="minorHAnsi" w:hAnsiTheme="minorHAnsi" w:cstheme="minorHAnsi"/>
          <w:sz w:val="22"/>
          <w:szCs w:val="22"/>
        </w:rPr>
        <w:t>, challenges, and lessons learned will be communicated and reported to various stakeholders at national, local and within sectors</w:t>
      </w:r>
      <w:r w:rsidRPr="00FF1B1D">
        <w:rPr>
          <w:rFonts w:asciiTheme="minorHAnsi" w:hAnsiTheme="minorHAnsi" w:cstheme="minorHAnsi"/>
          <w:sz w:val="22"/>
          <w:szCs w:val="22"/>
        </w:rPr>
        <w:t xml:space="preserve"> through reviews and outreach strategies</w:t>
      </w:r>
      <w:r w:rsidR="00E271AA" w:rsidRPr="00FF1B1D">
        <w:rPr>
          <w:rFonts w:asciiTheme="minorHAnsi" w:hAnsiTheme="minorHAnsi" w:cstheme="minorHAnsi"/>
          <w:sz w:val="22"/>
          <w:szCs w:val="22"/>
        </w:rPr>
        <w:t xml:space="preserve">. The UNCT </w:t>
      </w:r>
      <w:r w:rsidRPr="00FF1B1D">
        <w:rPr>
          <w:rFonts w:asciiTheme="minorHAnsi" w:hAnsiTheme="minorHAnsi" w:cstheme="minorHAnsi"/>
          <w:sz w:val="22"/>
          <w:szCs w:val="22"/>
        </w:rPr>
        <w:t xml:space="preserve">will </w:t>
      </w:r>
      <w:r w:rsidR="00E271AA" w:rsidRPr="00FF1B1D">
        <w:rPr>
          <w:rFonts w:asciiTheme="minorHAnsi" w:hAnsiTheme="minorHAnsi" w:cstheme="minorHAnsi"/>
          <w:sz w:val="22"/>
          <w:szCs w:val="22"/>
        </w:rPr>
        <w:t>develop</w:t>
      </w:r>
      <w:r w:rsidR="00131EB0">
        <w:rPr>
          <w:rFonts w:asciiTheme="minorHAnsi" w:hAnsiTheme="minorHAnsi" w:cstheme="minorHAnsi"/>
          <w:sz w:val="22"/>
          <w:szCs w:val="22"/>
        </w:rPr>
        <w:t xml:space="preserve"> </w:t>
      </w:r>
      <w:r w:rsidR="00E271AA" w:rsidRPr="00FF1B1D">
        <w:rPr>
          <w:rFonts w:asciiTheme="minorHAnsi" w:hAnsiTheme="minorHAnsi" w:cstheme="minorHAnsi"/>
          <w:sz w:val="22"/>
          <w:szCs w:val="22"/>
        </w:rPr>
        <w:t>a Communication Strategy</w:t>
      </w:r>
      <w:r w:rsidR="00F43CEF" w:rsidRPr="00FF1B1D">
        <w:rPr>
          <w:rFonts w:asciiTheme="minorHAnsi" w:hAnsiTheme="minorHAnsi" w:cstheme="minorHAnsi"/>
          <w:sz w:val="22"/>
          <w:szCs w:val="22"/>
        </w:rPr>
        <w:t xml:space="preserve"> that will be implemented with UNCG support. The Strategy </w:t>
      </w:r>
      <w:r w:rsidR="00E271AA" w:rsidRPr="00FF1B1D">
        <w:rPr>
          <w:rFonts w:asciiTheme="minorHAnsi" w:hAnsiTheme="minorHAnsi" w:cstheme="minorHAnsi"/>
          <w:sz w:val="22"/>
          <w:szCs w:val="22"/>
        </w:rPr>
        <w:t xml:space="preserve">will leverage on </w:t>
      </w:r>
      <w:r w:rsidRPr="00FF1B1D">
        <w:rPr>
          <w:rFonts w:asciiTheme="minorHAnsi" w:hAnsiTheme="minorHAnsi" w:cstheme="minorHAnsi"/>
          <w:sz w:val="22"/>
          <w:szCs w:val="22"/>
        </w:rPr>
        <w:t>new technologies to</w:t>
      </w:r>
      <w:r w:rsidR="00E271AA" w:rsidRPr="00FF1B1D">
        <w:rPr>
          <w:rFonts w:asciiTheme="minorHAnsi" w:hAnsiTheme="minorHAnsi" w:cstheme="minorHAnsi"/>
          <w:sz w:val="22"/>
          <w:szCs w:val="22"/>
        </w:rPr>
        <w:t xml:space="preserve"> reach and interact with various stakeholders, youth in particular and those in rural areas. The UNCT Uganda is committed and will ensure that evidence-based messaging and reports are designed and disseminated in time using various platforms, taking advantage of</w:t>
      </w:r>
      <w:r w:rsidR="00DE495C">
        <w:rPr>
          <w:rFonts w:asciiTheme="minorHAnsi" w:hAnsiTheme="minorHAnsi" w:cstheme="minorHAnsi"/>
          <w:sz w:val="22"/>
          <w:szCs w:val="22"/>
        </w:rPr>
        <w:t xml:space="preserve"> new </w:t>
      </w:r>
      <w:r w:rsidR="00E271AA" w:rsidRPr="00FF1B1D">
        <w:rPr>
          <w:rFonts w:asciiTheme="minorHAnsi" w:hAnsiTheme="minorHAnsi" w:cstheme="minorHAnsi"/>
          <w:sz w:val="22"/>
          <w:szCs w:val="22"/>
        </w:rPr>
        <w:t>technolog</w:t>
      </w:r>
      <w:r w:rsidR="00DE495C">
        <w:rPr>
          <w:rFonts w:asciiTheme="minorHAnsi" w:hAnsiTheme="minorHAnsi" w:cstheme="minorHAnsi"/>
          <w:sz w:val="22"/>
          <w:szCs w:val="22"/>
        </w:rPr>
        <w:t>ies</w:t>
      </w:r>
      <w:r w:rsidR="00E271AA" w:rsidRPr="00FF1B1D">
        <w:rPr>
          <w:rFonts w:asciiTheme="minorHAnsi" w:hAnsiTheme="minorHAnsi" w:cstheme="minorHAnsi"/>
          <w:sz w:val="22"/>
          <w:szCs w:val="22"/>
        </w:rPr>
        <w:t xml:space="preserve"> and innovations.</w:t>
      </w:r>
    </w:p>
    <w:p w14:paraId="3FA4ADEA" w14:textId="77777777" w:rsidR="00E271AA" w:rsidRPr="00FF1B1D" w:rsidRDefault="00E271AA" w:rsidP="00E271AA">
      <w:pPr>
        <w:jc w:val="both"/>
        <w:rPr>
          <w:rFonts w:asciiTheme="minorHAnsi" w:eastAsia="Calibri" w:hAnsiTheme="minorHAnsi" w:cstheme="minorHAnsi"/>
          <w:sz w:val="22"/>
          <w:szCs w:val="22"/>
        </w:rPr>
      </w:pPr>
    </w:p>
    <w:p w14:paraId="61A7EB01" w14:textId="5C2EC57E" w:rsidR="00C70ADE" w:rsidRPr="00FF1B1D" w:rsidRDefault="00C70ADE" w:rsidP="00DA547D">
      <w:pPr>
        <w:pStyle w:val="Heading1"/>
        <w:rPr>
          <w:rFonts w:asciiTheme="minorHAnsi" w:hAnsiTheme="minorHAnsi" w:cstheme="minorHAnsi"/>
          <w:b/>
          <w:bCs/>
          <w:color w:val="auto"/>
        </w:rPr>
      </w:pPr>
      <w:bookmarkStart w:id="80" w:name="_Toc41532056"/>
      <w:bookmarkEnd w:id="77"/>
      <w:bookmarkEnd w:id="78"/>
      <w:bookmarkEnd w:id="79"/>
      <w:r w:rsidRPr="00FF1B1D">
        <w:rPr>
          <w:rFonts w:asciiTheme="minorHAnsi" w:hAnsiTheme="minorHAnsi" w:cstheme="minorHAnsi"/>
          <w:b/>
          <w:bCs/>
          <w:color w:val="auto"/>
        </w:rPr>
        <w:t>CHAPTER 4: IMPLEMENTATION, MONITORING AND LEARNING</w:t>
      </w:r>
      <w:bookmarkEnd w:id="80"/>
    </w:p>
    <w:bookmarkEnd w:id="74"/>
    <w:p w14:paraId="0236DE2E" w14:textId="77777777" w:rsidR="006E10A6" w:rsidRPr="00FF1B1D" w:rsidRDefault="006E10A6" w:rsidP="0060692C">
      <w:pPr>
        <w:jc w:val="both"/>
        <w:rPr>
          <w:rFonts w:asciiTheme="minorHAnsi" w:hAnsiTheme="minorHAnsi" w:cstheme="minorHAnsi"/>
          <w:b/>
          <w:bCs/>
          <w:sz w:val="22"/>
          <w:szCs w:val="22"/>
          <w:lang w:eastAsia="en-CA"/>
        </w:rPr>
      </w:pPr>
    </w:p>
    <w:p w14:paraId="4EF5B744" w14:textId="406E4FBD" w:rsidR="00AC5A04" w:rsidRPr="00FF1B1D" w:rsidRDefault="00AC5A04" w:rsidP="00311160">
      <w:pPr>
        <w:pStyle w:val="Heading2"/>
        <w:rPr>
          <w:rFonts w:asciiTheme="minorHAnsi" w:hAnsiTheme="minorHAnsi" w:cstheme="minorHAnsi"/>
          <w:bCs/>
          <w:color w:val="auto"/>
        </w:rPr>
      </w:pPr>
      <w:bookmarkStart w:id="81" w:name="_Toc41532057"/>
      <w:r w:rsidRPr="00FF1B1D">
        <w:rPr>
          <w:rFonts w:asciiTheme="minorHAnsi" w:hAnsiTheme="minorHAnsi" w:cstheme="minorHAnsi"/>
          <w:bCs/>
          <w:color w:val="auto"/>
        </w:rPr>
        <w:t>4.1 Implementation Support</w:t>
      </w:r>
      <w:bookmarkEnd w:id="81"/>
    </w:p>
    <w:p w14:paraId="62F5CB91" w14:textId="77777777" w:rsidR="0098097A" w:rsidRPr="00FF1B1D" w:rsidRDefault="0098097A" w:rsidP="0098097A">
      <w:pPr>
        <w:rPr>
          <w:rFonts w:asciiTheme="minorHAnsi" w:hAnsiTheme="minorHAnsi" w:cstheme="minorHAnsi"/>
          <w:sz w:val="22"/>
          <w:szCs w:val="22"/>
          <w:lang w:eastAsia="en-CA"/>
        </w:rPr>
      </w:pPr>
    </w:p>
    <w:p w14:paraId="4268B91F" w14:textId="757097B3" w:rsidR="006E10A6" w:rsidRPr="00FF1B1D" w:rsidRDefault="006E10A6" w:rsidP="006E10A6">
      <w:pPr>
        <w:jc w:val="both"/>
        <w:rPr>
          <w:rFonts w:asciiTheme="minorHAnsi" w:hAnsiTheme="minorHAnsi" w:cstheme="minorHAnsi"/>
          <w:sz w:val="22"/>
          <w:szCs w:val="22"/>
        </w:rPr>
      </w:pPr>
      <w:r w:rsidRPr="00FF1B1D">
        <w:rPr>
          <w:rFonts w:asciiTheme="minorHAnsi" w:hAnsiTheme="minorHAnsi" w:cstheme="minorHAnsi"/>
          <w:sz w:val="22"/>
          <w:szCs w:val="22"/>
        </w:rPr>
        <w:t xml:space="preserve">The UN system agencies will provide support to the development and implementation of activities within the Cooperation Framework, which may include technical support, cash assistance, supplies, commodities and equipment, procurement services, transport, funds for advocacy, research and studies, consultancies, programme development, monitoring and evaluation, training activities and staff support. Part of the UN system entities’ support may be provided to non-governmental [and civil society] organizations as agreed within the framework of the individual workplans and project documents. </w:t>
      </w:r>
    </w:p>
    <w:p w14:paraId="7B78A097" w14:textId="77777777" w:rsidR="00C41BA3" w:rsidRPr="00FF1B1D" w:rsidRDefault="00C41BA3" w:rsidP="006E10A6">
      <w:pPr>
        <w:jc w:val="both"/>
        <w:rPr>
          <w:rFonts w:asciiTheme="minorHAnsi" w:hAnsiTheme="minorHAnsi" w:cstheme="minorHAnsi"/>
          <w:sz w:val="22"/>
          <w:szCs w:val="22"/>
        </w:rPr>
      </w:pPr>
    </w:p>
    <w:p w14:paraId="4692C004" w14:textId="3CD5DBB2" w:rsidR="006E10A6" w:rsidRPr="00FF1B1D" w:rsidRDefault="006E10A6" w:rsidP="006E10A6">
      <w:pPr>
        <w:jc w:val="both"/>
        <w:rPr>
          <w:rFonts w:asciiTheme="minorHAnsi" w:hAnsiTheme="minorHAnsi" w:cstheme="minorHAnsi"/>
          <w:sz w:val="22"/>
          <w:szCs w:val="22"/>
        </w:rPr>
      </w:pPr>
      <w:r w:rsidRPr="00FF1B1D">
        <w:rPr>
          <w:rFonts w:asciiTheme="minorHAnsi" w:hAnsiTheme="minorHAnsi" w:cstheme="minorHAnsi"/>
          <w:sz w:val="22"/>
          <w:szCs w:val="22"/>
        </w:rPr>
        <w:t xml:space="preserve">Additional support may include access to UN organization-managed global information systems, the network of the UN system agencies’ country offices and specialized information systems, including rosters of consultants and providers of development services, and access to the support provided by the network of UN specialized agencies, funds and </w:t>
      </w:r>
      <w:r w:rsidR="00284B39" w:rsidRPr="00FF1B1D">
        <w:rPr>
          <w:rFonts w:asciiTheme="minorHAnsi" w:hAnsiTheme="minorHAnsi" w:cstheme="minorHAnsi"/>
          <w:sz w:val="22"/>
          <w:szCs w:val="22"/>
        </w:rPr>
        <w:t>programmes. The</w:t>
      </w:r>
      <w:r w:rsidRPr="00FF1B1D">
        <w:rPr>
          <w:rFonts w:asciiTheme="minorHAnsi" w:hAnsiTheme="minorHAnsi" w:cstheme="minorHAnsi"/>
          <w:sz w:val="22"/>
          <w:szCs w:val="22"/>
        </w:rPr>
        <w:t xml:space="preserve"> UN system agencies shall appoint staff and consultants for programme development, programme support, technical assistance, as well as monitoring and evaluation activities. </w:t>
      </w:r>
    </w:p>
    <w:p w14:paraId="1F2F800C" w14:textId="77777777" w:rsidR="00C41BA3" w:rsidRPr="00FF1B1D" w:rsidRDefault="00C41BA3" w:rsidP="006E10A6">
      <w:pPr>
        <w:jc w:val="both"/>
        <w:rPr>
          <w:rFonts w:asciiTheme="minorHAnsi" w:hAnsiTheme="minorHAnsi" w:cstheme="minorHAnsi"/>
          <w:sz w:val="22"/>
          <w:szCs w:val="22"/>
        </w:rPr>
      </w:pPr>
    </w:p>
    <w:p w14:paraId="06DD268F" w14:textId="443FAC84" w:rsidR="006E10A6" w:rsidRPr="00FF1B1D" w:rsidRDefault="006E10A6" w:rsidP="006E10A6">
      <w:pPr>
        <w:jc w:val="both"/>
        <w:rPr>
          <w:rFonts w:asciiTheme="minorHAnsi" w:hAnsiTheme="minorHAnsi" w:cstheme="minorHAnsi"/>
          <w:sz w:val="22"/>
          <w:szCs w:val="22"/>
        </w:rPr>
      </w:pPr>
      <w:r w:rsidRPr="00FF1B1D">
        <w:rPr>
          <w:rFonts w:asciiTheme="minorHAnsi" w:hAnsiTheme="minorHAnsi" w:cstheme="minorHAnsi"/>
          <w:sz w:val="22"/>
          <w:szCs w:val="22"/>
        </w:rPr>
        <w:t xml:space="preserve">Subject to annual reviews and progress in the implementation of the programme, the UN system agencies’ funds are distributed by calendar year and in accordance with the Cooperation Framework. These budgets will be reviewed and further detailed in the workplans and project documents. By mutual consent between the Government and the UN development system entities, funds not earmarked by donors to UN development system agencies for specific activities may be re-allocated to other programmatically equally worthwhile activities. </w:t>
      </w:r>
    </w:p>
    <w:p w14:paraId="59CA183F" w14:textId="77777777" w:rsidR="00F45D4B" w:rsidRPr="00FF1B1D" w:rsidRDefault="00F45D4B" w:rsidP="006E10A6">
      <w:pPr>
        <w:jc w:val="both"/>
        <w:rPr>
          <w:rFonts w:asciiTheme="minorHAnsi" w:hAnsiTheme="minorHAnsi" w:cstheme="minorHAnsi"/>
          <w:sz w:val="22"/>
          <w:szCs w:val="22"/>
        </w:rPr>
      </w:pPr>
    </w:p>
    <w:p w14:paraId="389D418E" w14:textId="4F065AD3" w:rsidR="006E10A6" w:rsidRDefault="006E10A6" w:rsidP="006E10A6">
      <w:pPr>
        <w:jc w:val="both"/>
        <w:rPr>
          <w:rFonts w:asciiTheme="minorHAnsi" w:hAnsiTheme="minorHAnsi" w:cstheme="minorHAnsi"/>
          <w:sz w:val="22"/>
          <w:szCs w:val="22"/>
        </w:rPr>
      </w:pPr>
      <w:r w:rsidRPr="00FF1B1D">
        <w:rPr>
          <w:rFonts w:asciiTheme="minorHAnsi" w:hAnsiTheme="minorHAnsi" w:cstheme="minorHAnsi"/>
          <w:sz w:val="22"/>
          <w:szCs w:val="22"/>
        </w:rPr>
        <w:t>The Government will support the UN system agencies’ efforts to raise funds required to meet the needs of this Cooperation Framework and will cooperate with the UN system agencies including: encouraging potential donor Governments to make available to the UN system agencies the funds needed to implement unfunded components of the programme; endorsing the UN system agencies’ efforts to raise funds for the programme from other sources, including the private sector both internationally and in [name of country]; and by permitting contributions from individuals, corporations and foundations in [name of country] to support this programme which will be tax exempt for the Donor, to the maximum extent permissible under applicable law.</w:t>
      </w:r>
    </w:p>
    <w:p w14:paraId="41D71D9B" w14:textId="77777777" w:rsidR="00770C4B" w:rsidRPr="00FF1B1D" w:rsidRDefault="00770C4B" w:rsidP="006E10A6">
      <w:pPr>
        <w:jc w:val="both"/>
        <w:rPr>
          <w:rFonts w:asciiTheme="minorHAnsi" w:hAnsiTheme="minorHAnsi" w:cstheme="minorHAnsi"/>
          <w:sz w:val="22"/>
          <w:szCs w:val="22"/>
        </w:rPr>
      </w:pPr>
    </w:p>
    <w:p w14:paraId="26E1D2BA" w14:textId="21D76A68" w:rsidR="006E10A6" w:rsidRPr="00FF1B1D" w:rsidRDefault="006E10A6" w:rsidP="006E10A6">
      <w:pPr>
        <w:jc w:val="both"/>
        <w:rPr>
          <w:rFonts w:asciiTheme="minorHAnsi" w:hAnsiTheme="minorHAnsi" w:cstheme="minorHAnsi"/>
          <w:sz w:val="22"/>
          <w:szCs w:val="22"/>
        </w:rPr>
      </w:pPr>
      <w:r w:rsidRPr="00FF1B1D">
        <w:rPr>
          <w:rFonts w:asciiTheme="minorHAnsi" w:hAnsiTheme="minorHAnsi" w:cstheme="minorHAnsi"/>
          <w:sz w:val="22"/>
          <w:szCs w:val="22"/>
        </w:rPr>
        <w:t xml:space="preserve">Implementing Partners agree to cooperate with the UN system agencies for monitoring all activities supported by cash transfers and will facilitate access to relevant financial records and personnel responsible for the administration of cash provided by the UN system agencies. To that effect, Implementing Partners agree to the following: </w:t>
      </w:r>
    </w:p>
    <w:p w14:paraId="6019CEC7" w14:textId="77777777" w:rsidR="00810AC7" w:rsidRPr="00FF1B1D" w:rsidRDefault="00810AC7" w:rsidP="006E10A6">
      <w:pPr>
        <w:jc w:val="both"/>
        <w:rPr>
          <w:rFonts w:asciiTheme="minorHAnsi" w:hAnsiTheme="minorHAnsi" w:cstheme="minorHAnsi"/>
          <w:sz w:val="22"/>
          <w:szCs w:val="22"/>
        </w:rPr>
      </w:pPr>
    </w:p>
    <w:p w14:paraId="6FED580F" w14:textId="77777777" w:rsidR="00233792" w:rsidRPr="00FF1B1D" w:rsidRDefault="006E10A6" w:rsidP="00057252">
      <w:pPr>
        <w:ind w:left="720" w:hanging="720"/>
        <w:jc w:val="both"/>
        <w:rPr>
          <w:rFonts w:asciiTheme="minorHAnsi" w:hAnsiTheme="minorHAnsi" w:cstheme="minorHAnsi"/>
          <w:sz w:val="22"/>
          <w:szCs w:val="22"/>
        </w:rPr>
      </w:pPr>
      <w:r w:rsidRPr="00FF1B1D">
        <w:rPr>
          <w:rFonts w:asciiTheme="minorHAnsi" w:hAnsiTheme="minorHAnsi" w:cstheme="minorHAnsi"/>
          <w:sz w:val="22"/>
          <w:szCs w:val="22"/>
        </w:rPr>
        <w:t>1.</w:t>
      </w:r>
      <w:r w:rsidRPr="00FF1B1D">
        <w:rPr>
          <w:rFonts w:asciiTheme="minorHAnsi" w:hAnsiTheme="minorHAnsi" w:cstheme="minorHAnsi"/>
          <w:sz w:val="22"/>
          <w:szCs w:val="22"/>
        </w:rPr>
        <w:tab/>
        <w:t>Periodic on-site reviews and spot checks of their financial records by the UN system agencies or their representatives, as appropriate, and as described in specific clauses of their engagement documents/ contra</w:t>
      </w:r>
      <w:r w:rsidR="00233792" w:rsidRPr="00FF1B1D">
        <w:rPr>
          <w:rFonts w:asciiTheme="minorHAnsi" w:hAnsiTheme="minorHAnsi" w:cstheme="minorHAnsi"/>
          <w:sz w:val="22"/>
          <w:szCs w:val="22"/>
        </w:rPr>
        <w:t>cts with the UN system agencies.</w:t>
      </w:r>
    </w:p>
    <w:p w14:paraId="405DE271" w14:textId="7F583912" w:rsidR="006E10A6" w:rsidRPr="00FF1B1D" w:rsidRDefault="006E10A6" w:rsidP="00057252">
      <w:pPr>
        <w:ind w:left="720" w:hanging="720"/>
        <w:jc w:val="both"/>
        <w:rPr>
          <w:rFonts w:asciiTheme="minorHAnsi" w:hAnsiTheme="minorHAnsi" w:cstheme="minorHAnsi"/>
          <w:sz w:val="22"/>
          <w:szCs w:val="22"/>
        </w:rPr>
      </w:pPr>
      <w:r w:rsidRPr="00FF1B1D">
        <w:rPr>
          <w:rFonts w:asciiTheme="minorHAnsi" w:hAnsiTheme="minorHAnsi" w:cstheme="minorHAnsi"/>
          <w:sz w:val="22"/>
          <w:szCs w:val="22"/>
        </w:rPr>
        <w:t xml:space="preserve">   </w:t>
      </w:r>
    </w:p>
    <w:p w14:paraId="6CC4DDB8" w14:textId="6D6AD5CC" w:rsidR="006E10A6" w:rsidRPr="00FF1B1D" w:rsidRDefault="006E10A6" w:rsidP="00057252">
      <w:pPr>
        <w:ind w:left="720" w:hanging="720"/>
        <w:jc w:val="both"/>
        <w:rPr>
          <w:rFonts w:asciiTheme="minorHAnsi" w:hAnsiTheme="minorHAnsi" w:cstheme="minorHAnsi"/>
          <w:sz w:val="22"/>
          <w:szCs w:val="22"/>
        </w:rPr>
      </w:pPr>
      <w:r w:rsidRPr="00FF1B1D">
        <w:rPr>
          <w:rFonts w:asciiTheme="minorHAnsi" w:hAnsiTheme="minorHAnsi" w:cstheme="minorHAnsi"/>
          <w:sz w:val="22"/>
          <w:szCs w:val="22"/>
        </w:rPr>
        <w:t>2.</w:t>
      </w:r>
      <w:r w:rsidRPr="00FF1B1D">
        <w:rPr>
          <w:rFonts w:asciiTheme="minorHAnsi" w:hAnsiTheme="minorHAnsi" w:cstheme="minorHAnsi"/>
          <w:sz w:val="22"/>
          <w:szCs w:val="22"/>
        </w:rPr>
        <w:tab/>
        <w:t>Programmatic monitoring of activities following the UN system agencies’ standards and guidance for site</w:t>
      </w:r>
      <w:r w:rsidR="00233792" w:rsidRPr="00FF1B1D">
        <w:rPr>
          <w:rFonts w:asciiTheme="minorHAnsi" w:hAnsiTheme="minorHAnsi" w:cstheme="minorHAnsi"/>
          <w:sz w:val="22"/>
          <w:szCs w:val="22"/>
        </w:rPr>
        <w:t xml:space="preserve"> visits and field monitoring.</w:t>
      </w:r>
    </w:p>
    <w:p w14:paraId="501915EC" w14:textId="77777777" w:rsidR="00233792" w:rsidRPr="00FF1B1D" w:rsidRDefault="00233792" w:rsidP="00057252">
      <w:pPr>
        <w:ind w:left="720" w:hanging="720"/>
        <w:jc w:val="both"/>
        <w:rPr>
          <w:rFonts w:asciiTheme="minorHAnsi" w:hAnsiTheme="minorHAnsi" w:cstheme="minorHAnsi"/>
          <w:sz w:val="22"/>
          <w:szCs w:val="22"/>
        </w:rPr>
      </w:pPr>
    </w:p>
    <w:p w14:paraId="6737F7DE" w14:textId="577ABF6C" w:rsidR="006E10A6" w:rsidRPr="00FF1B1D" w:rsidRDefault="006E10A6" w:rsidP="00057252">
      <w:pPr>
        <w:ind w:left="720" w:hanging="720"/>
        <w:jc w:val="both"/>
        <w:rPr>
          <w:rFonts w:asciiTheme="minorHAnsi" w:hAnsiTheme="minorHAnsi" w:cstheme="minorHAnsi"/>
          <w:sz w:val="22"/>
          <w:szCs w:val="22"/>
        </w:rPr>
      </w:pPr>
      <w:r w:rsidRPr="00FF1B1D">
        <w:rPr>
          <w:rFonts w:asciiTheme="minorHAnsi" w:hAnsiTheme="minorHAnsi" w:cstheme="minorHAnsi"/>
          <w:sz w:val="22"/>
          <w:szCs w:val="22"/>
        </w:rPr>
        <w:t>3.</w:t>
      </w:r>
      <w:r w:rsidRPr="00FF1B1D">
        <w:rPr>
          <w:rFonts w:asciiTheme="minorHAnsi" w:hAnsiTheme="minorHAnsi" w:cstheme="minorHAnsi"/>
          <w:sz w:val="22"/>
          <w:szCs w:val="22"/>
        </w:rPr>
        <w:tab/>
        <w:t>Special or scheduled audits. Each UN organization, in collaboration with other UN system agencies (where so desired and in consultation with the respective coordinating Ministry) will establish an annual audit plan, giving priority to audits of Implementing Partners with large amounts of cash assistance provided by the UN system agencies, and those whose financial management capacity needs strengthening.</w:t>
      </w:r>
    </w:p>
    <w:p w14:paraId="157671F6" w14:textId="77777777" w:rsidR="0039137C" w:rsidRPr="00FF1B1D" w:rsidRDefault="0039137C" w:rsidP="0060692C">
      <w:pPr>
        <w:jc w:val="both"/>
        <w:rPr>
          <w:rFonts w:asciiTheme="minorHAnsi" w:hAnsiTheme="minorHAnsi" w:cstheme="minorHAnsi"/>
          <w:sz w:val="22"/>
          <w:szCs w:val="22"/>
        </w:rPr>
      </w:pPr>
    </w:p>
    <w:p w14:paraId="6C6323CB" w14:textId="2BE2047E" w:rsidR="0039137C" w:rsidRPr="00FF1B1D" w:rsidRDefault="00A913DA" w:rsidP="00A913DA">
      <w:pPr>
        <w:jc w:val="both"/>
        <w:rPr>
          <w:rFonts w:asciiTheme="minorHAnsi" w:hAnsiTheme="minorHAnsi" w:cstheme="minorHAnsi"/>
          <w:sz w:val="22"/>
          <w:szCs w:val="22"/>
        </w:rPr>
      </w:pPr>
      <w:r w:rsidRPr="00FF1B1D">
        <w:rPr>
          <w:rFonts w:asciiTheme="minorHAnsi" w:hAnsiTheme="minorHAnsi" w:cstheme="minorHAnsi"/>
          <w:sz w:val="22"/>
          <w:szCs w:val="22"/>
        </w:rPr>
        <w:t xml:space="preserve">Uganda´s </w:t>
      </w:r>
      <w:r w:rsidR="0039137C" w:rsidRPr="00FF1B1D">
        <w:rPr>
          <w:rFonts w:asciiTheme="minorHAnsi" w:hAnsiTheme="minorHAnsi" w:cstheme="minorHAnsi"/>
          <w:sz w:val="22"/>
          <w:szCs w:val="22"/>
        </w:rPr>
        <w:t xml:space="preserve">Supreme Audit Institution may undertake the audits of Government Implementing Partners. If the SAI chooses not to undertake the audits of specific Implementing Partners to the frequency and scope required by the UN system agencies, the UN system agencies will commission the audits to be undertaken by private sector audit services. </w:t>
      </w:r>
    </w:p>
    <w:p w14:paraId="15A39061" w14:textId="77777777" w:rsidR="006E10A6" w:rsidRPr="00FF1B1D" w:rsidRDefault="006E10A6" w:rsidP="0060692C">
      <w:pPr>
        <w:jc w:val="both"/>
        <w:rPr>
          <w:rFonts w:asciiTheme="minorHAnsi" w:hAnsiTheme="minorHAnsi" w:cstheme="minorHAnsi"/>
          <w:sz w:val="22"/>
          <w:szCs w:val="22"/>
        </w:rPr>
      </w:pPr>
    </w:p>
    <w:p w14:paraId="211E4F37" w14:textId="37D6E240" w:rsidR="009F42D1" w:rsidRPr="00FF1B1D" w:rsidRDefault="00B74CF6" w:rsidP="0060692C">
      <w:pPr>
        <w:jc w:val="both"/>
        <w:rPr>
          <w:rFonts w:asciiTheme="minorHAnsi" w:hAnsiTheme="minorHAnsi" w:cstheme="minorHAnsi"/>
          <w:sz w:val="22"/>
          <w:szCs w:val="22"/>
        </w:rPr>
      </w:pPr>
      <w:r w:rsidRPr="00FF1B1D">
        <w:rPr>
          <w:rFonts w:asciiTheme="minorHAnsi" w:hAnsiTheme="minorHAnsi" w:cstheme="minorHAnsi"/>
          <w:sz w:val="22"/>
          <w:szCs w:val="22"/>
        </w:rPr>
        <w:t>The</w:t>
      </w:r>
      <w:r w:rsidR="004967DB" w:rsidRPr="00FF1B1D">
        <w:rPr>
          <w:rFonts w:asciiTheme="minorHAnsi" w:hAnsiTheme="minorHAnsi" w:cstheme="minorHAnsi"/>
          <w:sz w:val="22"/>
          <w:szCs w:val="22"/>
        </w:rPr>
        <w:t xml:space="preserve"> CF </w:t>
      </w:r>
      <w:r w:rsidRPr="00FF1B1D">
        <w:rPr>
          <w:rFonts w:asciiTheme="minorHAnsi" w:hAnsiTheme="minorHAnsi" w:cstheme="minorHAnsi"/>
          <w:sz w:val="22"/>
          <w:szCs w:val="22"/>
        </w:rPr>
        <w:t xml:space="preserve">has been designed </w:t>
      </w:r>
      <w:r w:rsidR="00746809" w:rsidRPr="00FF1B1D">
        <w:rPr>
          <w:rFonts w:asciiTheme="minorHAnsi" w:hAnsiTheme="minorHAnsi" w:cstheme="minorHAnsi"/>
          <w:sz w:val="22"/>
          <w:szCs w:val="22"/>
        </w:rPr>
        <w:t xml:space="preserve">in line with </w:t>
      </w:r>
      <w:r w:rsidRPr="00FF1B1D">
        <w:rPr>
          <w:rFonts w:asciiTheme="minorHAnsi" w:hAnsiTheme="minorHAnsi" w:cstheme="minorHAnsi"/>
          <w:sz w:val="22"/>
          <w:szCs w:val="22"/>
        </w:rPr>
        <w:t xml:space="preserve">Result-Based Management (RBM) approach. </w:t>
      </w:r>
      <w:r w:rsidR="00DC571E" w:rsidRPr="00FF1B1D">
        <w:rPr>
          <w:rFonts w:asciiTheme="minorHAnsi" w:hAnsiTheme="minorHAnsi" w:cstheme="minorHAnsi"/>
          <w:sz w:val="22"/>
          <w:szCs w:val="22"/>
        </w:rPr>
        <w:t xml:space="preserve">Capacity for the application of RBM will be enhanced throughout the Cooperation Framework period, within the UN system and among partners. </w:t>
      </w:r>
      <w:r w:rsidRPr="00FF1B1D">
        <w:rPr>
          <w:rFonts w:asciiTheme="minorHAnsi" w:hAnsiTheme="minorHAnsi" w:cstheme="minorHAnsi"/>
          <w:sz w:val="22"/>
          <w:szCs w:val="22"/>
        </w:rPr>
        <w:t xml:space="preserve">Monitoring, evaluation and learning (MEL) </w:t>
      </w:r>
      <w:r w:rsidR="004B53B5">
        <w:rPr>
          <w:rFonts w:asciiTheme="minorHAnsi" w:hAnsiTheme="minorHAnsi" w:cstheme="minorHAnsi"/>
          <w:sz w:val="22"/>
          <w:szCs w:val="22"/>
        </w:rPr>
        <w:t xml:space="preserve">plan </w:t>
      </w:r>
      <w:r w:rsidRPr="00FF1B1D">
        <w:rPr>
          <w:rFonts w:asciiTheme="minorHAnsi" w:hAnsiTheme="minorHAnsi" w:cstheme="minorHAnsi"/>
          <w:sz w:val="22"/>
          <w:szCs w:val="22"/>
        </w:rPr>
        <w:t>will ensure effective and efficient delivery of Cooperation Framework Outcomes and Outputs by reviewing performance, using evidence for timely and strategic decision making and learning from experience</w:t>
      </w:r>
      <w:r w:rsidR="004B53B5">
        <w:rPr>
          <w:rFonts w:asciiTheme="minorHAnsi" w:hAnsiTheme="minorHAnsi" w:cstheme="minorHAnsi"/>
          <w:sz w:val="22"/>
          <w:szCs w:val="22"/>
        </w:rPr>
        <w:t>s</w:t>
      </w:r>
      <w:r w:rsidRPr="00FF1B1D">
        <w:rPr>
          <w:rFonts w:asciiTheme="minorHAnsi" w:hAnsiTheme="minorHAnsi" w:cstheme="minorHAnsi"/>
          <w:sz w:val="22"/>
          <w:szCs w:val="22"/>
        </w:rPr>
        <w:t xml:space="preserve"> for result</w:t>
      </w:r>
      <w:r w:rsidR="004967DB" w:rsidRPr="00FF1B1D">
        <w:rPr>
          <w:rFonts w:asciiTheme="minorHAnsi" w:hAnsiTheme="minorHAnsi" w:cstheme="minorHAnsi"/>
          <w:sz w:val="22"/>
          <w:szCs w:val="22"/>
        </w:rPr>
        <w:t>s</w:t>
      </w:r>
      <w:r w:rsidRPr="00FF1B1D">
        <w:rPr>
          <w:rFonts w:asciiTheme="minorHAnsi" w:hAnsiTheme="minorHAnsi" w:cstheme="minorHAnsi"/>
          <w:sz w:val="22"/>
          <w:szCs w:val="22"/>
        </w:rPr>
        <w:t xml:space="preserve"> achievement.</w:t>
      </w:r>
    </w:p>
    <w:p w14:paraId="1F9DAD0A" w14:textId="77777777" w:rsidR="00B74CF6" w:rsidRPr="00FF1B1D" w:rsidRDefault="00B74CF6" w:rsidP="0060692C">
      <w:pPr>
        <w:jc w:val="both"/>
        <w:rPr>
          <w:rFonts w:asciiTheme="minorHAnsi" w:hAnsiTheme="minorHAnsi" w:cstheme="minorHAnsi"/>
          <w:sz w:val="22"/>
          <w:szCs w:val="22"/>
        </w:rPr>
      </w:pPr>
    </w:p>
    <w:p w14:paraId="4C2B594D" w14:textId="77FF12EA" w:rsidR="00CD7BCD" w:rsidRPr="00FF1B1D" w:rsidRDefault="0060692C" w:rsidP="0060692C">
      <w:pPr>
        <w:jc w:val="both"/>
        <w:rPr>
          <w:rFonts w:asciiTheme="minorHAnsi" w:hAnsiTheme="minorHAnsi" w:cstheme="minorHAnsi"/>
          <w:sz w:val="22"/>
          <w:szCs w:val="22"/>
        </w:rPr>
      </w:pPr>
      <w:r w:rsidRPr="00FF1B1D">
        <w:rPr>
          <w:rFonts w:asciiTheme="minorHAnsi" w:hAnsiTheme="minorHAnsi" w:cstheme="minorHAnsi"/>
          <w:sz w:val="22"/>
          <w:szCs w:val="22"/>
        </w:rPr>
        <w:t xml:space="preserve">Cooperation Framework monitoring will be continuous throughout the programming circle to track progress towards identified results and whether the </w:t>
      </w:r>
      <w:proofErr w:type="spellStart"/>
      <w:r w:rsidRPr="00FF1B1D">
        <w:rPr>
          <w:rFonts w:asciiTheme="minorHAnsi" w:hAnsiTheme="minorHAnsi" w:cstheme="minorHAnsi"/>
          <w:sz w:val="22"/>
          <w:szCs w:val="22"/>
        </w:rPr>
        <w:t>ToC</w:t>
      </w:r>
      <w:proofErr w:type="spellEnd"/>
      <w:r w:rsidRPr="00FF1B1D">
        <w:rPr>
          <w:rFonts w:asciiTheme="minorHAnsi" w:hAnsiTheme="minorHAnsi" w:cstheme="minorHAnsi"/>
          <w:sz w:val="22"/>
          <w:szCs w:val="22"/>
        </w:rPr>
        <w:t xml:space="preserve"> of each outcome identified at the design stage are still valid or not, and if they should be revised during the implementation.</w:t>
      </w:r>
      <w:r w:rsidR="006F7439" w:rsidRPr="00FF1B1D">
        <w:rPr>
          <w:rFonts w:asciiTheme="minorHAnsi" w:hAnsiTheme="minorHAnsi" w:cstheme="minorHAnsi"/>
          <w:sz w:val="22"/>
          <w:szCs w:val="22"/>
        </w:rPr>
        <w:t xml:space="preserve"> The UN CCA will also be reviewed annually to ensure the ongoing analysis of the country context inform</w:t>
      </w:r>
      <w:r w:rsidR="004B53B5">
        <w:rPr>
          <w:rFonts w:asciiTheme="minorHAnsi" w:hAnsiTheme="minorHAnsi" w:cstheme="minorHAnsi"/>
          <w:sz w:val="22"/>
          <w:szCs w:val="22"/>
        </w:rPr>
        <w:t xml:space="preserve">s </w:t>
      </w:r>
      <w:r w:rsidR="006F7439" w:rsidRPr="00FF1B1D">
        <w:rPr>
          <w:rFonts w:asciiTheme="minorHAnsi" w:hAnsiTheme="minorHAnsi" w:cstheme="minorHAnsi"/>
          <w:sz w:val="22"/>
          <w:szCs w:val="22"/>
        </w:rPr>
        <w:t xml:space="preserve">the UN programming. </w:t>
      </w:r>
    </w:p>
    <w:p w14:paraId="00C0CCDE" w14:textId="7F7FFF97" w:rsidR="00B1709F" w:rsidRPr="00FF1B1D" w:rsidRDefault="00B1709F" w:rsidP="0060692C">
      <w:pPr>
        <w:jc w:val="both"/>
        <w:rPr>
          <w:rFonts w:asciiTheme="minorHAnsi" w:hAnsiTheme="minorHAnsi" w:cstheme="minorHAnsi"/>
          <w:sz w:val="22"/>
          <w:szCs w:val="22"/>
        </w:rPr>
      </w:pPr>
    </w:p>
    <w:p w14:paraId="6C7D44BB" w14:textId="08DDC44C" w:rsidR="00B1709F" w:rsidRPr="00FF1B1D" w:rsidRDefault="00B1709F" w:rsidP="00B1709F">
      <w:pPr>
        <w:pStyle w:val="Heading2"/>
        <w:rPr>
          <w:rFonts w:asciiTheme="minorHAnsi" w:hAnsiTheme="minorHAnsi" w:cstheme="minorHAnsi"/>
          <w:color w:val="auto"/>
        </w:rPr>
      </w:pPr>
      <w:bookmarkStart w:id="82" w:name="_Toc41532058"/>
      <w:r w:rsidRPr="00FF1B1D">
        <w:rPr>
          <w:rFonts w:asciiTheme="minorHAnsi" w:hAnsiTheme="minorHAnsi" w:cstheme="minorHAnsi"/>
          <w:color w:val="auto"/>
        </w:rPr>
        <w:t>4.2 Monitoring, Reporting and Evaluation</w:t>
      </w:r>
      <w:bookmarkEnd w:id="82"/>
    </w:p>
    <w:p w14:paraId="3EC05247" w14:textId="77777777" w:rsidR="00B1709F" w:rsidRPr="00FF1B1D" w:rsidRDefault="00B1709F" w:rsidP="00B1709F">
      <w:pPr>
        <w:jc w:val="both"/>
        <w:rPr>
          <w:rFonts w:asciiTheme="minorHAnsi" w:hAnsiTheme="minorHAnsi" w:cstheme="minorHAnsi"/>
          <w:sz w:val="22"/>
          <w:szCs w:val="22"/>
        </w:rPr>
      </w:pPr>
    </w:p>
    <w:p w14:paraId="58B9B481" w14:textId="4E1A1043" w:rsidR="00B1709F" w:rsidRPr="00FF1B1D" w:rsidRDefault="00B1709F" w:rsidP="00B1709F">
      <w:pPr>
        <w:jc w:val="both"/>
        <w:rPr>
          <w:rFonts w:asciiTheme="minorHAnsi" w:hAnsiTheme="minorHAnsi" w:cstheme="minorHAnsi"/>
          <w:sz w:val="22"/>
          <w:szCs w:val="22"/>
        </w:rPr>
      </w:pPr>
      <w:r w:rsidRPr="00FF1B1D">
        <w:rPr>
          <w:rFonts w:asciiTheme="minorHAnsi" w:hAnsiTheme="minorHAnsi" w:cstheme="minorHAnsi"/>
          <w:sz w:val="22"/>
          <w:szCs w:val="22"/>
        </w:rPr>
        <w:t>A Monitoring, Reporting and Evaluation Plan is developed for the duration of the Cooperation Framework, in line with UN</w:t>
      </w:r>
      <w:r w:rsidRPr="00FF1B1D">
        <w:rPr>
          <w:rFonts w:asciiTheme="minorHAnsi" w:hAnsiTheme="minorHAnsi" w:cstheme="minorHAnsi"/>
          <w:sz w:val="22"/>
          <w:szCs w:val="22"/>
        </w:rPr>
        <w:fldChar w:fldCharType="begin"/>
      </w:r>
      <w:r w:rsidRPr="00FF1B1D">
        <w:rPr>
          <w:rFonts w:asciiTheme="minorHAnsi" w:hAnsiTheme="minorHAnsi" w:cstheme="minorHAnsi"/>
          <w:sz w:val="22"/>
          <w:szCs w:val="22"/>
        </w:rPr>
        <w:instrText xml:space="preserve"> XE "UN United Nations" </w:instrText>
      </w:r>
      <w:r w:rsidRPr="00FF1B1D">
        <w:rPr>
          <w:rFonts w:asciiTheme="minorHAnsi" w:hAnsiTheme="minorHAnsi" w:cstheme="minorHAnsi"/>
          <w:sz w:val="22"/>
          <w:szCs w:val="22"/>
        </w:rPr>
        <w:fldChar w:fldCharType="end"/>
      </w:r>
      <w:r w:rsidRPr="00FF1B1D">
        <w:rPr>
          <w:rFonts w:asciiTheme="minorHAnsi" w:hAnsiTheme="minorHAnsi" w:cstheme="minorHAnsi"/>
          <w:sz w:val="22"/>
          <w:szCs w:val="22"/>
        </w:rPr>
        <w:t xml:space="preserve"> development system guidelines. It outlines how joint and agency-specific M&amp;E activities mutually reinforce each other, and specify respective roles, responsibilities and accountabilities. The Cooperation Framework is valid for five years from 2021 to 2025. It will be reviewed and reported against annual Joint Work Plans and evaluated prior to the start of the subsequent planning cycle.</w:t>
      </w:r>
    </w:p>
    <w:p w14:paraId="58EEAE7C" w14:textId="77777777" w:rsidR="00451762" w:rsidRPr="00FF1B1D" w:rsidRDefault="00451762" w:rsidP="00B1709F">
      <w:pPr>
        <w:jc w:val="both"/>
        <w:rPr>
          <w:rFonts w:asciiTheme="minorHAnsi" w:hAnsiTheme="minorHAnsi" w:cstheme="minorHAnsi"/>
          <w:sz w:val="22"/>
          <w:szCs w:val="22"/>
        </w:rPr>
      </w:pPr>
    </w:p>
    <w:p w14:paraId="1345F106" w14:textId="3AB3FA36" w:rsidR="00451762" w:rsidRPr="00FF1B1D" w:rsidRDefault="00451762" w:rsidP="00451762">
      <w:pPr>
        <w:jc w:val="both"/>
        <w:rPr>
          <w:rFonts w:asciiTheme="minorHAnsi" w:hAnsiTheme="minorHAnsi" w:cstheme="minorHAnsi"/>
          <w:sz w:val="22"/>
          <w:szCs w:val="22"/>
        </w:rPr>
      </w:pPr>
      <w:r w:rsidRPr="00FF1B1D">
        <w:rPr>
          <w:rFonts w:asciiTheme="minorHAnsi" w:hAnsiTheme="minorHAnsi" w:cstheme="minorHAnsi"/>
          <w:color w:val="000000" w:themeColor="text1"/>
          <w:sz w:val="22"/>
          <w:szCs w:val="22"/>
        </w:rPr>
        <w:t xml:space="preserve">The six programming principles and approaches will be applied at all phases of programme design, implementation, and management including monitoring and evaluation. Data generation and adaptability to changing circumstances will be cross-cutting strategies.  </w:t>
      </w:r>
      <w:r w:rsidRPr="00FF1B1D">
        <w:rPr>
          <w:rFonts w:asciiTheme="minorHAnsi" w:hAnsiTheme="minorHAnsi" w:cstheme="minorHAnsi"/>
          <w:sz w:val="22"/>
          <w:szCs w:val="22"/>
        </w:rPr>
        <w:t>Specific results on human rights, labour and social rights, gender equality and environmental protection are included under the relevant outcomes, as well as mainstreaming UN normative principles across the entire Cooperation Framework.</w:t>
      </w:r>
    </w:p>
    <w:p w14:paraId="446D8A13" w14:textId="77777777" w:rsidR="00451762" w:rsidRPr="00FF1B1D" w:rsidRDefault="00451762" w:rsidP="00B1709F">
      <w:pPr>
        <w:jc w:val="both"/>
        <w:rPr>
          <w:rFonts w:asciiTheme="minorHAnsi" w:hAnsiTheme="minorHAnsi" w:cstheme="minorHAnsi"/>
          <w:sz w:val="22"/>
          <w:szCs w:val="22"/>
        </w:rPr>
      </w:pPr>
    </w:p>
    <w:p w14:paraId="2514A102" w14:textId="601074A6" w:rsidR="002C1C6E" w:rsidRPr="00FF1B1D" w:rsidRDefault="002C1C6E" w:rsidP="003C265A">
      <w:pPr>
        <w:pStyle w:val="Heading2"/>
        <w:rPr>
          <w:rFonts w:asciiTheme="minorHAnsi" w:hAnsiTheme="minorHAnsi" w:cstheme="minorHAnsi"/>
          <w:bCs/>
          <w:color w:val="auto"/>
        </w:rPr>
      </w:pPr>
      <w:bookmarkStart w:id="83" w:name="_Toc41532059"/>
      <w:bookmarkStart w:id="84" w:name="_Toc39452003"/>
      <w:r w:rsidRPr="00FF1B1D">
        <w:rPr>
          <w:rFonts w:asciiTheme="minorHAnsi" w:hAnsiTheme="minorHAnsi" w:cstheme="minorHAnsi"/>
          <w:bCs/>
          <w:color w:val="auto"/>
          <w:lang w:eastAsia="en-GB"/>
        </w:rPr>
        <w:t>4.</w:t>
      </w:r>
      <w:r w:rsidR="00B1709F" w:rsidRPr="00FF1B1D">
        <w:rPr>
          <w:rFonts w:asciiTheme="minorHAnsi" w:hAnsiTheme="minorHAnsi" w:cstheme="minorHAnsi"/>
          <w:bCs/>
          <w:color w:val="auto"/>
          <w:lang w:eastAsia="en-GB"/>
        </w:rPr>
        <w:t>3</w:t>
      </w:r>
      <w:r w:rsidRPr="00FF1B1D">
        <w:rPr>
          <w:rFonts w:asciiTheme="minorHAnsi" w:hAnsiTheme="minorHAnsi" w:cstheme="minorHAnsi"/>
          <w:bCs/>
          <w:color w:val="auto"/>
          <w:lang w:eastAsia="en-GB"/>
        </w:rPr>
        <w:t xml:space="preserve"> </w:t>
      </w:r>
      <w:r w:rsidRPr="00FF1B1D">
        <w:rPr>
          <w:rFonts w:asciiTheme="minorHAnsi" w:hAnsiTheme="minorHAnsi" w:cstheme="minorHAnsi"/>
          <w:bCs/>
          <w:color w:val="auto"/>
        </w:rPr>
        <w:t xml:space="preserve">Risks and </w:t>
      </w:r>
      <w:r w:rsidR="00123FB8" w:rsidRPr="00FF1B1D">
        <w:rPr>
          <w:rFonts w:asciiTheme="minorHAnsi" w:hAnsiTheme="minorHAnsi" w:cstheme="minorHAnsi"/>
          <w:bCs/>
          <w:color w:val="auto"/>
        </w:rPr>
        <w:t>O</w:t>
      </w:r>
      <w:r w:rsidRPr="00FF1B1D">
        <w:rPr>
          <w:rFonts w:asciiTheme="minorHAnsi" w:hAnsiTheme="minorHAnsi" w:cstheme="minorHAnsi"/>
          <w:bCs/>
          <w:color w:val="auto"/>
        </w:rPr>
        <w:t>pportunities</w:t>
      </w:r>
      <w:bookmarkEnd w:id="83"/>
    </w:p>
    <w:p w14:paraId="2805C16A" w14:textId="77777777" w:rsidR="002C1C6E" w:rsidRPr="00FF1B1D" w:rsidRDefault="002C1C6E" w:rsidP="006D774D">
      <w:pPr>
        <w:pStyle w:val="Explanation1"/>
        <w:spacing w:before="0" w:after="0" w:line="240" w:lineRule="auto"/>
        <w:rPr>
          <w:rFonts w:asciiTheme="minorHAnsi" w:hAnsiTheme="minorHAnsi" w:cstheme="minorHAnsi"/>
          <w:sz w:val="22"/>
          <w:szCs w:val="22"/>
        </w:rPr>
      </w:pPr>
    </w:p>
    <w:p w14:paraId="237185AC" w14:textId="5DE7C1B8" w:rsidR="002C1C6E" w:rsidRPr="00FF1B1D" w:rsidRDefault="002C1C6E" w:rsidP="006D774D">
      <w:pPr>
        <w:jc w:val="both"/>
        <w:rPr>
          <w:rFonts w:asciiTheme="minorHAnsi" w:hAnsiTheme="minorHAnsi" w:cstheme="minorHAnsi"/>
          <w:iCs/>
          <w:sz w:val="22"/>
          <w:szCs w:val="22"/>
        </w:rPr>
      </w:pPr>
      <w:r w:rsidRPr="00FF1B1D">
        <w:rPr>
          <w:rFonts w:asciiTheme="minorHAnsi" w:hAnsiTheme="minorHAnsi" w:cstheme="minorHAnsi"/>
          <w:iCs/>
          <w:sz w:val="22"/>
          <w:szCs w:val="22"/>
        </w:rPr>
        <w:t xml:space="preserve">The Cooperation Framework 2021-2025 formulation process identified </w:t>
      </w:r>
      <w:r w:rsidR="009F3DF8" w:rsidRPr="00FF1B1D">
        <w:rPr>
          <w:rFonts w:asciiTheme="minorHAnsi" w:hAnsiTheme="minorHAnsi" w:cstheme="minorHAnsi"/>
          <w:iCs/>
          <w:sz w:val="22"/>
          <w:szCs w:val="22"/>
        </w:rPr>
        <w:t>several</w:t>
      </w:r>
      <w:r w:rsidRPr="00FF1B1D">
        <w:rPr>
          <w:rFonts w:asciiTheme="minorHAnsi" w:hAnsiTheme="minorHAnsi" w:cstheme="minorHAnsi"/>
          <w:iCs/>
          <w:sz w:val="22"/>
          <w:szCs w:val="22"/>
        </w:rPr>
        <w:t xml:space="preserve"> risks that could potentially influence the achievement of the Cooperation Framework Outcomes.</w:t>
      </w:r>
    </w:p>
    <w:p w14:paraId="5521D6F3" w14:textId="77777777" w:rsidR="002C1C6E" w:rsidRPr="00FF1B1D" w:rsidRDefault="002C1C6E" w:rsidP="006D774D">
      <w:pPr>
        <w:jc w:val="both"/>
        <w:rPr>
          <w:rFonts w:asciiTheme="minorHAnsi" w:hAnsiTheme="minorHAnsi" w:cstheme="minorHAnsi"/>
          <w:i/>
          <w:iCs/>
          <w:sz w:val="22"/>
          <w:szCs w:val="22"/>
        </w:rPr>
      </w:pPr>
    </w:p>
    <w:p w14:paraId="52E00E05" w14:textId="77777777" w:rsidR="002C1C6E" w:rsidRPr="00FF1B1D" w:rsidRDefault="002C1C6E" w:rsidP="00B40E77">
      <w:pPr>
        <w:pStyle w:val="ListParagraph"/>
        <w:numPr>
          <w:ilvl w:val="0"/>
          <w:numId w:val="7"/>
        </w:numPr>
        <w:jc w:val="both"/>
        <w:rPr>
          <w:rFonts w:asciiTheme="minorHAnsi" w:hAnsiTheme="minorHAnsi" w:cstheme="minorHAnsi"/>
          <w:sz w:val="22"/>
          <w:szCs w:val="22"/>
        </w:rPr>
      </w:pPr>
      <w:r w:rsidRPr="00FF1B1D">
        <w:rPr>
          <w:rFonts w:asciiTheme="minorHAnsi" w:hAnsiTheme="minorHAnsi" w:cstheme="minorHAnsi"/>
          <w:sz w:val="22"/>
          <w:szCs w:val="22"/>
        </w:rPr>
        <w:t xml:space="preserve">Natural Disasters, environmental degradation and impact of climate change and other </w:t>
      </w:r>
    </w:p>
    <w:p w14:paraId="0E3FFC5A" w14:textId="6DD653FE" w:rsidR="002C1C6E" w:rsidRPr="00FF1B1D" w:rsidRDefault="002C1C6E" w:rsidP="006D774D">
      <w:pPr>
        <w:jc w:val="both"/>
        <w:rPr>
          <w:rFonts w:asciiTheme="minorHAnsi" w:hAnsiTheme="minorHAnsi" w:cstheme="minorHAnsi"/>
          <w:sz w:val="22"/>
          <w:szCs w:val="22"/>
        </w:rPr>
      </w:pPr>
      <w:r w:rsidRPr="00FF1B1D">
        <w:rPr>
          <w:rFonts w:asciiTheme="minorHAnsi" w:eastAsiaTheme="minorEastAsia" w:hAnsiTheme="minorHAnsi" w:cstheme="minorHAnsi"/>
          <w:sz w:val="22"/>
          <w:szCs w:val="22"/>
          <w:lang w:val="en-AU"/>
        </w:rPr>
        <w:t xml:space="preserve">socio-economic disasters and risks. Uganda will continue to face climate shocks such floods, </w:t>
      </w:r>
      <w:r w:rsidRPr="00FF1B1D">
        <w:rPr>
          <w:rFonts w:asciiTheme="minorHAnsi" w:hAnsiTheme="minorHAnsi" w:cstheme="minorHAnsi"/>
          <w:sz w:val="22"/>
          <w:szCs w:val="22"/>
        </w:rPr>
        <w:t xml:space="preserve">landslides, drought, famine, severe storms, wild fires and lightning, plants and zoonotic diseases and pests that negatively impact on production and productivity, thus affecting households´ livelihoods, with serious consequences on food security across the country. </w:t>
      </w:r>
      <w:r w:rsidR="009A3A98" w:rsidRPr="00FF1B1D">
        <w:rPr>
          <w:rFonts w:asciiTheme="minorHAnsi" w:hAnsiTheme="minorHAnsi" w:cstheme="minorHAnsi"/>
          <w:sz w:val="22"/>
          <w:szCs w:val="22"/>
        </w:rPr>
        <w:t xml:space="preserve">The country is also vulnerable to spread of diseases such as Ebola and COVID-19. Such disasters and shocks have </w:t>
      </w:r>
      <w:r w:rsidRPr="00FF1B1D">
        <w:rPr>
          <w:rFonts w:asciiTheme="minorHAnsi" w:hAnsiTheme="minorHAnsi" w:cstheme="minorHAnsi"/>
          <w:sz w:val="22"/>
          <w:szCs w:val="22"/>
        </w:rPr>
        <w:t>destructive impacts on investment in many parts of the Country</w:t>
      </w:r>
      <w:r w:rsidR="009A3A98" w:rsidRPr="00FF1B1D">
        <w:rPr>
          <w:rFonts w:asciiTheme="minorHAnsi" w:hAnsiTheme="minorHAnsi" w:cstheme="minorHAnsi"/>
          <w:sz w:val="22"/>
          <w:szCs w:val="22"/>
        </w:rPr>
        <w:t xml:space="preserve"> and could jeopardize the achievement of SDGs</w:t>
      </w:r>
      <w:r w:rsidRPr="00FF1B1D">
        <w:rPr>
          <w:rFonts w:asciiTheme="minorHAnsi" w:hAnsiTheme="minorHAnsi" w:cstheme="minorHAnsi"/>
          <w:sz w:val="22"/>
          <w:szCs w:val="22"/>
        </w:rPr>
        <w:t>. The UN together with other development partners and International Financial Institutions will work with the Government MDAs, Local Governments, the private sector and other non-state actors on programmes of conservation of the environment and natural resources and building resilience and adaptation to climate shocks and risks across the country.</w:t>
      </w:r>
    </w:p>
    <w:p w14:paraId="7FD9DAD8" w14:textId="77777777" w:rsidR="002C1C6E" w:rsidRPr="00FF1B1D" w:rsidRDefault="002C1C6E" w:rsidP="006D774D">
      <w:pPr>
        <w:tabs>
          <w:tab w:val="left" w:pos="9360"/>
        </w:tabs>
        <w:jc w:val="both"/>
        <w:rPr>
          <w:rFonts w:asciiTheme="minorHAnsi" w:hAnsiTheme="minorHAnsi" w:cstheme="minorHAnsi"/>
          <w:sz w:val="22"/>
          <w:szCs w:val="22"/>
        </w:rPr>
      </w:pPr>
    </w:p>
    <w:p w14:paraId="0F981DC2" w14:textId="77777777" w:rsidR="002C1C6E" w:rsidRPr="00FF1B1D" w:rsidRDefault="002C1C6E" w:rsidP="00B40E77">
      <w:pPr>
        <w:pStyle w:val="ListParagraph"/>
        <w:numPr>
          <w:ilvl w:val="0"/>
          <w:numId w:val="7"/>
        </w:numPr>
        <w:tabs>
          <w:tab w:val="left" w:pos="9360"/>
        </w:tabs>
        <w:jc w:val="both"/>
        <w:rPr>
          <w:rFonts w:asciiTheme="minorHAnsi" w:hAnsiTheme="minorHAnsi" w:cstheme="minorHAnsi"/>
          <w:sz w:val="22"/>
          <w:szCs w:val="22"/>
        </w:rPr>
      </w:pPr>
      <w:r w:rsidRPr="00FF1B1D">
        <w:rPr>
          <w:rFonts w:asciiTheme="minorHAnsi" w:hAnsiTheme="minorHAnsi" w:cstheme="minorHAnsi"/>
          <w:sz w:val="22"/>
          <w:szCs w:val="22"/>
        </w:rPr>
        <w:t xml:space="preserve">Poor economic growth and increased inequalities poses social, economic and </w:t>
      </w:r>
    </w:p>
    <w:p w14:paraId="47C0B487" w14:textId="59BA61FC" w:rsidR="002C1C6E" w:rsidRPr="00FF1B1D" w:rsidRDefault="002C1C6E" w:rsidP="006D774D">
      <w:pPr>
        <w:tabs>
          <w:tab w:val="left" w:pos="9360"/>
        </w:tabs>
        <w:jc w:val="both"/>
        <w:rPr>
          <w:rFonts w:asciiTheme="minorHAnsi" w:hAnsiTheme="minorHAnsi" w:cstheme="minorHAnsi"/>
          <w:sz w:val="22"/>
          <w:szCs w:val="22"/>
        </w:rPr>
      </w:pPr>
      <w:r w:rsidRPr="00FF1B1D">
        <w:rPr>
          <w:rFonts w:asciiTheme="minorHAnsi" w:hAnsiTheme="minorHAnsi" w:cstheme="minorHAnsi"/>
          <w:sz w:val="22"/>
          <w:szCs w:val="22"/>
        </w:rPr>
        <w:t>environmental threats in Uganda. Uganda risks slow and an equal economic growth and shared prosperity, reduced foreign direct investment, limited creation of decent jobs for youth and women, and food insecurity. The UN system seeks to support the Government and Local Governments efforts to create opportunities for inclusive economic growth and creation of decent job opportunities across Uganda.</w:t>
      </w:r>
    </w:p>
    <w:p w14:paraId="63AD7A6A" w14:textId="77777777" w:rsidR="002C1C6E" w:rsidRPr="00FF1B1D" w:rsidRDefault="002C1C6E" w:rsidP="006D774D">
      <w:pPr>
        <w:jc w:val="both"/>
        <w:rPr>
          <w:rFonts w:asciiTheme="minorHAnsi" w:hAnsiTheme="minorHAnsi" w:cstheme="minorHAnsi"/>
          <w:sz w:val="22"/>
          <w:szCs w:val="22"/>
        </w:rPr>
      </w:pPr>
    </w:p>
    <w:p w14:paraId="5A6E546C" w14:textId="77777777" w:rsidR="002C1C6E" w:rsidRPr="00FF1B1D" w:rsidRDefault="002C1C6E" w:rsidP="00B40E77">
      <w:pPr>
        <w:pStyle w:val="ListParagraph"/>
        <w:numPr>
          <w:ilvl w:val="0"/>
          <w:numId w:val="7"/>
        </w:numPr>
        <w:jc w:val="both"/>
        <w:rPr>
          <w:rFonts w:asciiTheme="minorHAnsi" w:hAnsiTheme="minorHAnsi" w:cstheme="minorHAnsi"/>
          <w:sz w:val="22"/>
          <w:szCs w:val="22"/>
        </w:rPr>
      </w:pPr>
      <w:r w:rsidRPr="00FF1B1D">
        <w:rPr>
          <w:rFonts w:asciiTheme="minorHAnsi" w:hAnsiTheme="minorHAnsi" w:cstheme="minorHAnsi"/>
          <w:sz w:val="22"/>
          <w:szCs w:val="22"/>
        </w:rPr>
        <w:t xml:space="preserve">Land disputes and ethno-political conflicts: Land remains a conflict driver across Uganda, but </w:t>
      </w:r>
    </w:p>
    <w:p w14:paraId="5781A04E" w14:textId="3F6E1B06" w:rsidR="002C1C6E" w:rsidRPr="00FF1B1D" w:rsidRDefault="002C1C6E" w:rsidP="006D774D">
      <w:pPr>
        <w:jc w:val="both"/>
        <w:rPr>
          <w:rFonts w:asciiTheme="minorHAnsi" w:hAnsiTheme="minorHAnsi" w:cstheme="minorHAnsi"/>
          <w:sz w:val="22"/>
          <w:szCs w:val="22"/>
        </w:rPr>
      </w:pPr>
      <w:r w:rsidRPr="00FF1B1D">
        <w:rPr>
          <w:rFonts w:asciiTheme="minorHAnsi" w:hAnsiTheme="minorHAnsi" w:cstheme="minorHAnsi"/>
          <w:sz w:val="22"/>
          <w:szCs w:val="22"/>
        </w:rPr>
        <w:t xml:space="preserve">especially in the Albertine Graben, central Uganda, Karamoja, and northern Uganda where </w:t>
      </w:r>
    </w:p>
    <w:p w14:paraId="46DA82D9" w14:textId="4CE469A6" w:rsidR="002C1C6E" w:rsidRPr="00FF1B1D" w:rsidRDefault="002C1C6E" w:rsidP="006D774D">
      <w:pPr>
        <w:jc w:val="both"/>
        <w:rPr>
          <w:rFonts w:asciiTheme="minorHAnsi" w:hAnsiTheme="minorHAnsi" w:cstheme="minorHAnsi"/>
          <w:sz w:val="22"/>
          <w:szCs w:val="22"/>
        </w:rPr>
      </w:pPr>
      <w:r w:rsidRPr="00FF1B1D">
        <w:rPr>
          <w:rFonts w:asciiTheme="minorHAnsi" w:hAnsiTheme="minorHAnsi" w:cstheme="minorHAnsi"/>
          <w:sz w:val="22"/>
          <w:szCs w:val="22"/>
        </w:rPr>
        <w:t xml:space="preserve">there are prospective business interventions related to extractive and economic industries, timber, commercial farming and mining. In other areas such as the Mount Elgon Region, </w:t>
      </w:r>
      <w:proofErr w:type="spellStart"/>
      <w:r w:rsidRPr="00FF1B1D">
        <w:rPr>
          <w:rFonts w:asciiTheme="minorHAnsi" w:hAnsiTheme="minorHAnsi" w:cstheme="minorHAnsi"/>
          <w:sz w:val="22"/>
          <w:szCs w:val="22"/>
        </w:rPr>
        <w:t>Teso</w:t>
      </w:r>
      <w:proofErr w:type="spellEnd"/>
      <w:r w:rsidRPr="00FF1B1D">
        <w:rPr>
          <w:rFonts w:asciiTheme="minorHAnsi" w:hAnsiTheme="minorHAnsi" w:cstheme="minorHAnsi"/>
          <w:sz w:val="22"/>
          <w:szCs w:val="22"/>
        </w:rPr>
        <w:t xml:space="preserve"> and South Western Uganda, there are protracted conflicts pitching the local communities against government led conservation efforts. In Western Uganda, specifically in the Rwenzori sub-region, there is </w:t>
      </w:r>
      <w:r w:rsidR="00921D09" w:rsidRPr="00FF1B1D">
        <w:rPr>
          <w:rFonts w:asciiTheme="minorHAnsi" w:hAnsiTheme="minorHAnsi" w:cstheme="minorHAnsi"/>
          <w:sz w:val="22"/>
          <w:szCs w:val="22"/>
        </w:rPr>
        <w:t>an</w:t>
      </w:r>
      <w:r w:rsidRPr="00FF1B1D">
        <w:rPr>
          <w:rFonts w:asciiTheme="minorHAnsi" w:hAnsiTheme="minorHAnsi" w:cstheme="minorHAnsi"/>
          <w:sz w:val="22"/>
          <w:szCs w:val="22"/>
        </w:rPr>
        <w:t xml:space="preserve"> ethno-political </w:t>
      </w:r>
      <w:r w:rsidR="009F3DF8" w:rsidRPr="00FF1B1D">
        <w:rPr>
          <w:rFonts w:asciiTheme="minorHAnsi" w:hAnsiTheme="minorHAnsi" w:cstheme="minorHAnsi"/>
          <w:sz w:val="22"/>
          <w:szCs w:val="22"/>
        </w:rPr>
        <w:t>long-standing</w:t>
      </w:r>
      <w:r w:rsidRPr="00FF1B1D">
        <w:rPr>
          <w:rFonts w:asciiTheme="minorHAnsi" w:hAnsiTheme="minorHAnsi" w:cstheme="minorHAnsi"/>
          <w:sz w:val="22"/>
          <w:szCs w:val="22"/>
        </w:rPr>
        <w:t xml:space="preserve"> conflict between three ethnic groups over resources, including land.  The Government, with the support of various development partners, has put in place programmes for peace, security and stability in the regions at risk. Capacity building for dialogue, inclusive negotiations and peace resolutions are part of these initiatives</w:t>
      </w:r>
      <w:r w:rsidR="00BE5636">
        <w:rPr>
          <w:rFonts w:asciiTheme="minorHAnsi" w:hAnsiTheme="minorHAnsi" w:cstheme="minorHAnsi"/>
          <w:sz w:val="22"/>
          <w:szCs w:val="22"/>
        </w:rPr>
        <w:t>.</w:t>
      </w:r>
    </w:p>
    <w:p w14:paraId="113E2EB8" w14:textId="77777777" w:rsidR="002C1C6E" w:rsidRPr="00FF1B1D" w:rsidRDefault="002C1C6E" w:rsidP="006D774D">
      <w:pPr>
        <w:jc w:val="both"/>
        <w:rPr>
          <w:rFonts w:asciiTheme="minorHAnsi" w:hAnsiTheme="minorHAnsi" w:cstheme="minorHAnsi"/>
          <w:sz w:val="22"/>
          <w:szCs w:val="22"/>
        </w:rPr>
      </w:pPr>
    </w:p>
    <w:p w14:paraId="3A15BB55" w14:textId="77777777" w:rsidR="002C1C6E" w:rsidRPr="00FF1B1D" w:rsidRDefault="002C1C6E" w:rsidP="00B40E77">
      <w:pPr>
        <w:pStyle w:val="ListParagraph"/>
        <w:numPr>
          <w:ilvl w:val="0"/>
          <w:numId w:val="8"/>
        </w:numPr>
        <w:jc w:val="both"/>
        <w:rPr>
          <w:rFonts w:asciiTheme="minorHAnsi" w:hAnsiTheme="minorHAnsi" w:cstheme="minorHAnsi"/>
          <w:sz w:val="22"/>
          <w:szCs w:val="22"/>
        </w:rPr>
      </w:pPr>
      <w:r w:rsidRPr="00FF1B1D">
        <w:rPr>
          <w:rFonts w:asciiTheme="minorHAnsi" w:hAnsiTheme="minorHAnsi" w:cstheme="minorHAnsi"/>
          <w:sz w:val="22"/>
          <w:szCs w:val="22"/>
        </w:rPr>
        <w:t xml:space="preserve">Election related violence: The Ongoing political tension has the potential to affect the </w:t>
      </w:r>
    </w:p>
    <w:p w14:paraId="47DA9693" w14:textId="6EC08B1C" w:rsidR="002C1C6E" w:rsidRPr="00FF1B1D" w:rsidRDefault="002C1C6E" w:rsidP="006D774D">
      <w:pPr>
        <w:jc w:val="both"/>
        <w:rPr>
          <w:rFonts w:asciiTheme="minorHAnsi" w:hAnsiTheme="minorHAnsi" w:cstheme="minorHAnsi"/>
          <w:sz w:val="22"/>
          <w:szCs w:val="22"/>
        </w:rPr>
      </w:pPr>
      <w:r w:rsidRPr="00FF1B1D">
        <w:rPr>
          <w:rFonts w:asciiTheme="minorHAnsi" w:hAnsiTheme="minorHAnsi" w:cstheme="minorHAnsi"/>
          <w:sz w:val="22"/>
          <w:szCs w:val="22"/>
        </w:rPr>
        <w:t xml:space="preserve">implementation of national programmes. This is likely to worsen during the upcoming 2021 elections based on trend unless there is increased investment in civic education and orientation of the leadership of police and other security organs. UN system in Uganda together with other development partners is working with the Government and relevant institutions to make sure that political tension is addressed and the coming elections are peaceful, transparent and credible. </w:t>
      </w:r>
    </w:p>
    <w:p w14:paraId="19930623" w14:textId="77777777" w:rsidR="002C1C6E" w:rsidRPr="00FF1B1D" w:rsidRDefault="002C1C6E" w:rsidP="006D774D">
      <w:pPr>
        <w:jc w:val="both"/>
        <w:rPr>
          <w:rFonts w:asciiTheme="minorHAnsi" w:hAnsiTheme="minorHAnsi" w:cstheme="minorHAnsi"/>
          <w:sz w:val="22"/>
          <w:szCs w:val="22"/>
        </w:rPr>
      </w:pPr>
    </w:p>
    <w:p w14:paraId="7BF5EEA4" w14:textId="77777777" w:rsidR="002C1C6E" w:rsidRPr="00FF1B1D" w:rsidRDefault="002C1C6E" w:rsidP="00B40E77">
      <w:pPr>
        <w:pStyle w:val="ListParagraph"/>
        <w:numPr>
          <w:ilvl w:val="0"/>
          <w:numId w:val="8"/>
        </w:numPr>
        <w:jc w:val="both"/>
        <w:rPr>
          <w:rFonts w:asciiTheme="minorHAnsi" w:hAnsiTheme="minorHAnsi" w:cstheme="minorHAnsi"/>
          <w:sz w:val="22"/>
          <w:szCs w:val="22"/>
        </w:rPr>
      </w:pPr>
      <w:r w:rsidRPr="00FF1B1D">
        <w:rPr>
          <w:rFonts w:asciiTheme="minorHAnsi" w:hAnsiTheme="minorHAnsi" w:cstheme="minorHAnsi"/>
          <w:sz w:val="22"/>
          <w:szCs w:val="22"/>
        </w:rPr>
        <w:t xml:space="preserve">Dwindling resource allocation to basic social and protection sectors. Public expenditures in </w:t>
      </w:r>
    </w:p>
    <w:p w14:paraId="32AD987C" w14:textId="41F0A2F7" w:rsidR="00986E78" w:rsidRPr="00FF1B1D" w:rsidRDefault="002C1C6E" w:rsidP="005C4643">
      <w:pPr>
        <w:jc w:val="both"/>
        <w:rPr>
          <w:rFonts w:asciiTheme="minorHAnsi" w:hAnsiTheme="minorHAnsi" w:cstheme="minorHAnsi"/>
          <w:sz w:val="22"/>
          <w:szCs w:val="22"/>
        </w:rPr>
        <w:sectPr w:rsidR="00986E78" w:rsidRPr="00FF1B1D" w:rsidSect="00986E78">
          <w:endnotePr>
            <w:numFmt w:val="decimal"/>
          </w:endnotePr>
          <w:pgSz w:w="11909" w:h="16834" w:code="9"/>
          <w:pgMar w:top="1440" w:right="1440" w:bottom="1440" w:left="1440" w:header="720" w:footer="720" w:gutter="0"/>
          <w:cols w:space="720"/>
          <w:docGrid w:linePitch="360"/>
        </w:sectPr>
      </w:pPr>
      <w:r w:rsidRPr="00FF1B1D">
        <w:rPr>
          <w:rFonts w:asciiTheme="minorHAnsi" w:hAnsiTheme="minorHAnsi" w:cstheme="minorHAnsi"/>
          <w:sz w:val="22"/>
          <w:szCs w:val="22"/>
        </w:rPr>
        <w:t xml:space="preserve">health and education </w:t>
      </w:r>
      <w:r w:rsidRPr="00FF1B1D">
        <w:rPr>
          <w:rFonts w:asciiTheme="minorHAnsi" w:hAnsiTheme="minorHAnsi" w:cstheme="minorHAnsi"/>
          <w:sz w:val="22"/>
          <w:szCs w:val="22"/>
          <w:shd w:val="clear" w:color="auto" w:fill="FFFFFF"/>
        </w:rPr>
        <w:t>are below the required threshold of investment for a developing country like Uganda, and for example, far below commitments under the Abuja Declaration on public health expenditure.</w:t>
      </w:r>
      <w:r w:rsidRPr="00FF1B1D">
        <w:rPr>
          <w:rFonts w:asciiTheme="minorHAnsi" w:hAnsiTheme="minorHAnsi" w:cstheme="minorHAnsi"/>
          <w:sz w:val="22"/>
          <w:szCs w:val="22"/>
        </w:rPr>
        <w:t xml:space="preserve"> External debt presents the biggest risk, and unless government strikes a balance between the need for public investment and managing public finances, Uganda economic growth could be negatively impacted especially through rising inflation. The current nominal debt to GDP ratio of 42.2 percent in 2018/19 is expected to rise in the next five years given that government has already a number of commitments. </w:t>
      </w:r>
      <w:r w:rsidR="00892765" w:rsidRPr="00FF1B1D">
        <w:rPr>
          <w:rFonts w:asciiTheme="minorHAnsi" w:eastAsia="Times New Roman" w:hAnsiTheme="minorHAnsi" w:cstheme="minorHAnsi"/>
          <w:color w:val="000000" w:themeColor="text1"/>
          <w:sz w:val="22"/>
          <w:szCs w:val="22"/>
          <w:shd w:val="clear" w:color="auto" w:fill="FFFFFF"/>
        </w:rPr>
        <w:t xml:space="preserve">There are also challenges related to accountability and inefficiency in the use of public resources. Addressing the financing gap for development and social transformation of Uganda is an area of attention for the UNCT. </w:t>
      </w:r>
      <w:r w:rsidRPr="00FF1B1D">
        <w:rPr>
          <w:rFonts w:asciiTheme="minorHAnsi" w:hAnsiTheme="minorHAnsi" w:cstheme="minorHAnsi"/>
          <w:sz w:val="22"/>
          <w:szCs w:val="22"/>
        </w:rPr>
        <w:t xml:space="preserve">The UN system together with other development partners are committed to </w:t>
      </w:r>
      <w:r w:rsidR="00C3098C" w:rsidRPr="00FF1B1D">
        <w:rPr>
          <w:rFonts w:asciiTheme="minorHAnsi" w:hAnsiTheme="minorHAnsi" w:cstheme="minorHAnsi"/>
          <w:sz w:val="22"/>
          <w:szCs w:val="22"/>
        </w:rPr>
        <w:t xml:space="preserve">support </w:t>
      </w:r>
      <w:r w:rsidRPr="00FF1B1D">
        <w:rPr>
          <w:rFonts w:asciiTheme="minorHAnsi" w:hAnsiTheme="minorHAnsi" w:cstheme="minorHAnsi"/>
          <w:sz w:val="22"/>
          <w:szCs w:val="22"/>
        </w:rPr>
        <w:t>Uganda design and implement an Integrated National Financi</w:t>
      </w:r>
      <w:r w:rsidR="00BE5636">
        <w:rPr>
          <w:rFonts w:asciiTheme="minorHAnsi" w:hAnsiTheme="minorHAnsi" w:cstheme="minorHAnsi"/>
          <w:sz w:val="22"/>
          <w:szCs w:val="22"/>
        </w:rPr>
        <w:t xml:space="preserve">ng </w:t>
      </w:r>
      <w:r w:rsidRPr="00FF1B1D">
        <w:rPr>
          <w:rFonts w:asciiTheme="minorHAnsi" w:hAnsiTheme="minorHAnsi" w:cstheme="minorHAnsi"/>
          <w:sz w:val="22"/>
          <w:szCs w:val="22"/>
        </w:rPr>
        <w:t>Framework</w:t>
      </w:r>
      <w:r w:rsidR="005C4643" w:rsidRPr="00FF1B1D">
        <w:rPr>
          <w:rFonts w:asciiTheme="minorHAnsi" w:hAnsiTheme="minorHAnsi" w:cstheme="minorHAnsi"/>
          <w:sz w:val="22"/>
          <w:szCs w:val="22"/>
        </w:rPr>
        <w:t>.</w:t>
      </w:r>
    </w:p>
    <w:p w14:paraId="362AAB45" w14:textId="53B98CC6" w:rsidR="00DA547D" w:rsidRPr="00FF1B1D" w:rsidRDefault="00DA547D" w:rsidP="00DA547D">
      <w:pPr>
        <w:rPr>
          <w:rFonts w:asciiTheme="minorHAnsi" w:hAnsiTheme="minorHAnsi" w:cstheme="minorHAnsi"/>
          <w:b/>
          <w:bCs/>
          <w:sz w:val="22"/>
          <w:szCs w:val="22"/>
        </w:rPr>
      </w:pPr>
      <w:bookmarkStart w:id="85" w:name="_Toc39452004"/>
      <w:bookmarkEnd w:id="84"/>
      <w:r w:rsidRPr="00FF1B1D">
        <w:rPr>
          <w:rFonts w:asciiTheme="minorHAnsi" w:hAnsiTheme="minorHAnsi" w:cstheme="minorHAnsi"/>
          <w:b/>
          <w:bCs/>
          <w:sz w:val="22"/>
          <w:szCs w:val="22"/>
        </w:rPr>
        <w:t xml:space="preserve">            </w:t>
      </w:r>
    </w:p>
    <w:p w14:paraId="0DC78E21" w14:textId="10DB70A2" w:rsidR="00363560" w:rsidRPr="00FF1B1D" w:rsidRDefault="00C70ADE" w:rsidP="00DA547D">
      <w:pPr>
        <w:pStyle w:val="Heading1"/>
        <w:rPr>
          <w:rFonts w:asciiTheme="minorHAnsi" w:hAnsiTheme="minorHAnsi" w:cstheme="minorHAnsi"/>
          <w:b/>
          <w:bCs/>
          <w:color w:val="auto"/>
        </w:rPr>
      </w:pPr>
      <w:bookmarkStart w:id="86" w:name="_Toc41532060"/>
      <w:r w:rsidRPr="00FF1B1D">
        <w:rPr>
          <w:rFonts w:asciiTheme="minorHAnsi" w:hAnsiTheme="minorHAnsi" w:cstheme="minorHAnsi"/>
          <w:b/>
          <w:bCs/>
          <w:color w:val="auto"/>
        </w:rPr>
        <w:t xml:space="preserve">CHAPTER </w:t>
      </w:r>
      <w:r w:rsidR="00435BD7" w:rsidRPr="00FF1B1D">
        <w:rPr>
          <w:rFonts w:asciiTheme="minorHAnsi" w:hAnsiTheme="minorHAnsi" w:cstheme="minorHAnsi"/>
          <w:b/>
          <w:bCs/>
          <w:color w:val="auto"/>
        </w:rPr>
        <w:t>5</w:t>
      </w:r>
      <w:r w:rsidR="003D2CAA" w:rsidRPr="00FF1B1D">
        <w:rPr>
          <w:rFonts w:asciiTheme="minorHAnsi" w:hAnsiTheme="minorHAnsi" w:cstheme="minorHAnsi"/>
          <w:b/>
          <w:bCs/>
          <w:color w:val="auto"/>
        </w:rPr>
        <w:t>: COMMITMENTS OF THE GOVERNMENT</w:t>
      </w:r>
      <w:bookmarkEnd w:id="85"/>
      <w:bookmarkEnd w:id="86"/>
      <w:r w:rsidR="003D2CAA" w:rsidRPr="00FF1B1D">
        <w:rPr>
          <w:rFonts w:asciiTheme="minorHAnsi" w:hAnsiTheme="minorHAnsi" w:cstheme="minorHAnsi"/>
          <w:b/>
          <w:bCs/>
          <w:color w:val="auto"/>
        </w:rPr>
        <w:t xml:space="preserve"> </w:t>
      </w:r>
    </w:p>
    <w:p w14:paraId="1C5DE707" w14:textId="77777777" w:rsidR="00814D4D" w:rsidRPr="00FF1B1D" w:rsidRDefault="00814D4D" w:rsidP="00814D4D">
      <w:pPr>
        <w:pStyle w:val="ListParagraph"/>
        <w:ind w:left="130"/>
        <w:jc w:val="both"/>
        <w:rPr>
          <w:rFonts w:asciiTheme="minorHAnsi" w:hAnsiTheme="minorHAnsi" w:cstheme="minorHAnsi"/>
          <w:b/>
          <w:bCs/>
          <w:sz w:val="22"/>
          <w:szCs w:val="22"/>
        </w:rPr>
      </w:pPr>
    </w:p>
    <w:p w14:paraId="08E42E50" w14:textId="706E0160" w:rsidR="00814D4D" w:rsidRPr="00FF1B1D" w:rsidRDefault="00814D4D" w:rsidP="00814D4D">
      <w:pPr>
        <w:jc w:val="both"/>
        <w:rPr>
          <w:rFonts w:asciiTheme="minorHAnsi" w:hAnsiTheme="minorHAnsi" w:cstheme="minorHAnsi"/>
          <w:sz w:val="22"/>
          <w:szCs w:val="22"/>
        </w:rPr>
      </w:pPr>
      <w:r w:rsidRPr="00FF1B1D">
        <w:rPr>
          <w:rFonts w:asciiTheme="minorHAnsi" w:hAnsiTheme="minorHAnsi" w:cstheme="minorHAnsi"/>
          <w:sz w:val="22"/>
          <w:szCs w:val="22"/>
        </w:rPr>
        <w:t>The Government will support the UN system agencies’ efforts to raise funds required to meet the needs of this UN</w:t>
      </w:r>
      <w:r w:rsidR="00B01033" w:rsidRPr="00FF1B1D">
        <w:rPr>
          <w:rFonts w:asciiTheme="minorHAnsi" w:hAnsiTheme="minorHAnsi" w:cstheme="minorHAnsi"/>
          <w:sz w:val="22"/>
          <w:szCs w:val="22"/>
        </w:rPr>
        <w:t>SDCF</w:t>
      </w:r>
      <w:r w:rsidRPr="00FF1B1D">
        <w:rPr>
          <w:rFonts w:asciiTheme="minorHAnsi" w:hAnsiTheme="minorHAnsi" w:cstheme="minorHAnsi"/>
          <w:sz w:val="22"/>
          <w:szCs w:val="22"/>
        </w:rPr>
        <w:t xml:space="preserve"> and will cooperate with the UN system agencies including: encouraging potential donor Governments to make available to the UN system agencies the funds needed to implement unfunded components of the programme; endorsing the UN system agencies’ efforts to raise funds for the programme from other sources, including the private sector both internationally and in </w:t>
      </w:r>
      <w:r w:rsidR="00C4605D">
        <w:rPr>
          <w:rFonts w:asciiTheme="minorHAnsi" w:hAnsiTheme="minorHAnsi" w:cstheme="minorHAnsi"/>
          <w:sz w:val="22"/>
          <w:szCs w:val="22"/>
        </w:rPr>
        <w:t xml:space="preserve">Uganda, </w:t>
      </w:r>
      <w:r w:rsidRPr="00FF1B1D">
        <w:rPr>
          <w:rFonts w:asciiTheme="minorHAnsi" w:hAnsiTheme="minorHAnsi" w:cstheme="minorHAnsi"/>
          <w:sz w:val="22"/>
          <w:szCs w:val="22"/>
        </w:rPr>
        <w:t xml:space="preserve">and by permitting contributions from individuals, corporations and foundations in </w:t>
      </w:r>
      <w:r w:rsidR="00C4605D">
        <w:rPr>
          <w:rFonts w:asciiTheme="minorHAnsi" w:hAnsiTheme="minorHAnsi" w:cstheme="minorHAnsi"/>
          <w:sz w:val="22"/>
          <w:szCs w:val="22"/>
        </w:rPr>
        <w:t>Uganda</w:t>
      </w:r>
      <w:r w:rsidRPr="00FF1B1D">
        <w:rPr>
          <w:rFonts w:asciiTheme="minorHAnsi" w:hAnsiTheme="minorHAnsi" w:cstheme="minorHAnsi"/>
          <w:sz w:val="22"/>
          <w:szCs w:val="22"/>
        </w:rPr>
        <w:t xml:space="preserve"> to support programm</w:t>
      </w:r>
      <w:r w:rsidR="0084758A">
        <w:rPr>
          <w:rFonts w:asciiTheme="minorHAnsi" w:hAnsiTheme="minorHAnsi" w:cstheme="minorHAnsi"/>
          <w:sz w:val="22"/>
          <w:szCs w:val="22"/>
        </w:rPr>
        <w:t>es</w:t>
      </w:r>
      <w:r w:rsidRPr="00FF1B1D">
        <w:rPr>
          <w:rFonts w:asciiTheme="minorHAnsi" w:hAnsiTheme="minorHAnsi" w:cstheme="minorHAnsi"/>
          <w:sz w:val="22"/>
          <w:szCs w:val="22"/>
        </w:rPr>
        <w:t xml:space="preserve"> which will be tax exempt for the Donor, to the maximum extent permissible under applicable law.  </w:t>
      </w:r>
    </w:p>
    <w:p w14:paraId="6C2C2D9A" w14:textId="75DE698C" w:rsidR="000E086A" w:rsidRPr="00FF1B1D" w:rsidRDefault="000E086A" w:rsidP="00814D4D">
      <w:pPr>
        <w:jc w:val="both"/>
        <w:rPr>
          <w:rFonts w:asciiTheme="minorHAnsi" w:hAnsiTheme="minorHAnsi" w:cstheme="minorHAnsi"/>
          <w:sz w:val="22"/>
          <w:szCs w:val="22"/>
        </w:rPr>
      </w:pPr>
    </w:p>
    <w:p w14:paraId="708422C2" w14:textId="5402ECF9" w:rsidR="000E086A" w:rsidRPr="00FF1B1D" w:rsidRDefault="000E086A" w:rsidP="00814D4D">
      <w:pPr>
        <w:jc w:val="both"/>
        <w:rPr>
          <w:rFonts w:asciiTheme="minorHAnsi" w:hAnsiTheme="minorHAnsi" w:cstheme="minorHAnsi"/>
          <w:sz w:val="22"/>
          <w:szCs w:val="22"/>
        </w:rPr>
      </w:pPr>
      <w:r w:rsidRPr="00FF1B1D">
        <w:rPr>
          <w:rFonts w:asciiTheme="minorHAnsi" w:hAnsiTheme="minorHAnsi" w:cstheme="minorHAnsi"/>
          <w:sz w:val="22"/>
          <w:szCs w:val="22"/>
        </w:rPr>
        <w:t>Cash assistance for travel, stipends, honoraria and other costs shall be set at rates commensurate with those applied in the country, but not higher than those applicable to the United Nations system (as stated in the ICSC circulars).</w:t>
      </w:r>
    </w:p>
    <w:p w14:paraId="0F49EF4A" w14:textId="226DB3C4" w:rsidR="000E086A" w:rsidRPr="00FF1B1D" w:rsidRDefault="000E086A" w:rsidP="00814D4D">
      <w:pPr>
        <w:jc w:val="both"/>
        <w:rPr>
          <w:rFonts w:asciiTheme="minorHAnsi" w:hAnsiTheme="minorHAnsi" w:cstheme="minorHAnsi"/>
          <w:sz w:val="22"/>
          <w:szCs w:val="22"/>
        </w:rPr>
      </w:pPr>
    </w:p>
    <w:p w14:paraId="1DADBD45" w14:textId="05EA3B3F"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The Government will honour its commitments in accordance with the provisions of the cooperation and assistance agreements outlined in</w:t>
      </w:r>
      <w:r w:rsidR="00F960C0">
        <w:rPr>
          <w:rFonts w:asciiTheme="minorHAnsi" w:hAnsiTheme="minorHAnsi" w:cstheme="minorHAnsi"/>
          <w:sz w:val="22"/>
          <w:szCs w:val="22"/>
        </w:rPr>
        <w:t xml:space="preserve"> Legal Annex. </w:t>
      </w:r>
    </w:p>
    <w:p w14:paraId="6BBE112D" w14:textId="77777777" w:rsidR="0039137C" w:rsidRPr="00FF1B1D" w:rsidRDefault="0039137C" w:rsidP="000E086A">
      <w:pPr>
        <w:jc w:val="both"/>
        <w:rPr>
          <w:rFonts w:asciiTheme="minorHAnsi" w:hAnsiTheme="minorHAnsi" w:cstheme="minorHAnsi"/>
          <w:sz w:val="22"/>
          <w:szCs w:val="22"/>
        </w:rPr>
      </w:pPr>
    </w:p>
    <w:p w14:paraId="4FC7E9B5" w14:textId="6B5A00A1"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Without prejudice to these agreements, the Government shall apply the respective provisions of the Convention on the Privileges and Immunities of the United Nations (the “General Convention”) or the Convention on the Privileges and Immunities of the Specialized Agencies (the “Specialized Agencies Convention”) to the Agencies’ property, funds, and assets and to their officials and experts on mission.  The Government shall also accord to the Agencies and their officials and to other persons performing services on behalf of the Agencies, the privileges, immunities and facilities as set out in the cooperation and assistance agreements between the Agencies and the Government. In addition, it is understood that all United Nations Volunteers shall be assimilated to officials of the Agencies, entitled to the privileges and immunities accorded to such officials under the General Convention or the Specialized Agencies Convention. The Government will be responsible for dealing with any claims, which may be brought by third parties against any of the Agencies and their officials, experts on mission or other persons performing services on their behalf and shall hold them harmless in respect of any claims and liabilities resulting from operations under the cooperation and assistance agreements, except where it is any claims and liabilities resulting from operations under the cooperation and assistance agreements, except where it is mutually agreed by Government and a particular Agency that such claims and liabilities arise from gross negligence or misconduct of that Agency, or its officials, advisors or persons performing services. </w:t>
      </w:r>
    </w:p>
    <w:p w14:paraId="76D70437" w14:textId="77777777" w:rsidR="00600B31" w:rsidRPr="00FF1B1D" w:rsidRDefault="00600B31" w:rsidP="000E086A">
      <w:pPr>
        <w:jc w:val="both"/>
        <w:rPr>
          <w:rFonts w:asciiTheme="minorHAnsi" w:hAnsiTheme="minorHAnsi" w:cstheme="minorHAnsi"/>
          <w:sz w:val="22"/>
          <w:szCs w:val="22"/>
        </w:rPr>
      </w:pPr>
    </w:p>
    <w:p w14:paraId="435DA8EF" w14:textId="5F97C96C"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Without prejudice to the generality of the foregoing, the Government shall insure or indemnify the Agencies from civil liability under the law of the country in respect of vehicles provided by the Agencies but under the control of or use by the Government. </w:t>
      </w:r>
    </w:p>
    <w:p w14:paraId="7B26AD0A"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(a) “Nothing in this Agreement shall imply a waiver by the UN or any of its Agencies or Organizations of any privileges or immunities enjoyed by them or their acceptance of the jurisdiction of the courts of any country over disputes arising of this Agreement”. </w:t>
      </w:r>
    </w:p>
    <w:p w14:paraId="15C95F22"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(b) Nothing in or relating to this document will be deemed a waiver, expressed or implied, of the privileges and immunities of the United Nations and its subsidiary organs, including WFP, whether under the Convention on the Privileges and Immunities of the United Nations of 13th February 1946, the Convention on the Privileges and Immunities of the Specialized Agencies of 21st November 1947, as applicable, and no provisions of this document or any Institutional Contract or any Undertaking will be interpreted or applied in a manner, or to an extent, inconsistent with such privileges and immunities. </w:t>
      </w:r>
    </w:p>
    <w:p w14:paraId="65961D6C" w14:textId="3C48E996" w:rsidR="000E086A" w:rsidRPr="00FF1B1D" w:rsidRDefault="000E086A" w:rsidP="000E086A">
      <w:pPr>
        <w:jc w:val="both"/>
        <w:rPr>
          <w:rFonts w:asciiTheme="minorHAnsi" w:hAnsiTheme="minorHAnsi" w:cstheme="minorHAnsi"/>
          <w:sz w:val="22"/>
          <w:szCs w:val="22"/>
        </w:rPr>
      </w:pPr>
    </w:p>
    <w:p w14:paraId="72245AB7" w14:textId="62072C7E"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A standard Fund Authorization and Certificate of Expenditures (FACE) report, reflecting the activity lines of the work plan (WP), will be used by Implementing Partners to request the release of funds, or to secure the agreement that [UN organization] will reimburse or directly pay for planned expenditure. The Implementing Partners will use the FACE to report on the utilization of cash received. The Implementing Partner shall identify the designated official(s) authorized to provide the account details, request and certify the use of cash. The FACE will be certified by the designated official(s) of the Implementing Partner. </w:t>
      </w:r>
    </w:p>
    <w:p w14:paraId="4842D6B5" w14:textId="77777777" w:rsidR="00E7611D" w:rsidRPr="00FF1B1D" w:rsidRDefault="00E7611D" w:rsidP="000E086A">
      <w:pPr>
        <w:jc w:val="both"/>
        <w:rPr>
          <w:rFonts w:asciiTheme="minorHAnsi" w:hAnsiTheme="minorHAnsi" w:cstheme="minorHAnsi"/>
          <w:sz w:val="22"/>
          <w:szCs w:val="22"/>
        </w:rPr>
      </w:pPr>
    </w:p>
    <w:p w14:paraId="77B90BDF" w14:textId="52106AF2"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Cash transfer</w:t>
      </w:r>
      <w:r w:rsidR="00105C21">
        <w:rPr>
          <w:rFonts w:asciiTheme="minorHAnsi" w:hAnsiTheme="minorHAnsi" w:cstheme="minorHAnsi"/>
          <w:sz w:val="22"/>
          <w:szCs w:val="22"/>
        </w:rPr>
        <w:t>s</w:t>
      </w:r>
      <w:r w:rsidRPr="00FF1B1D">
        <w:rPr>
          <w:rFonts w:asciiTheme="minorHAnsi" w:hAnsiTheme="minorHAnsi" w:cstheme="minorHAnsi"/>
          <w:sz w:val="22"/>
          <w:szCs w:val="22"/>
        </w:rPr>
        <w:t xml:space="preserve"> to Implementing Partners should be spent for the purpose of activities and within the timeframe as agreed in the work plans only. </w:t>
      </w:r>
    </w:p>
    <w:p w14:paraId="270E48C5" w14:textId="77777777" w:rsidR="00E7611D" w:rsidRPr="00FF1B1D" w:rsidRDefault="00E7611D" w:rsidP="000E086A">
      <w:pPr>
        <w:jc w:val="both"/>
        <w:rPr>
          <w:rFonts w:asciiTheme="minorHAnsi" w:hAnsiTheme="minorHAnsi" w:cstheme="minorHAnsi"/>
          <w:sz w:val="22"/>
          <w:szCs w:val="22"/>
        </w:rPr>
      </w:pPr>
    </w:p>
    <w:p w14:paraId="110971B6"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Cash received by the Government and national NGO Implementing Partners shall be used in accordance with established national regulations, policies and procedures consistent with international standards, in particular ensuring that cash is expended for activities as agreed in the work plans (WPs), and ensuring that reports on the utilization of all received cash are submitted to [UN organization] within six months after receipt of the funds. Where any of the national regulations, policies and procedures are not consistent with international standards, the UN system agency financial and other related rules and system agency regulations, policies and procedures will apply. </w:t>
      </w:r>
    </w:p>
    <w:p w14:paraId="325C04CC" w14:textId="6A0A7DD0"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In the case of international NGO/CSO and IGO Implementing Partners cash received shall be used in accordance with international standards in particular ensuring that cash is expended for activities as agreed in the work plans (WPs), and ensuring that reports on the full utilization of all received cash are submitted to [UN organization] within six months after receipt of the funds. </w:t>
      </w:r>
    </w:p>
    <w:p w14:paraId="2F898302" w14:textId="77777777" w:rsidR="00E7611D" w:rsidRPr="00FF1B1D" w:rsidRDefault="00E7611D" w:rsidP="000E086A">
      <w:pPr>
        <w:jc w:val="both"/>
        <w:rPr>
          <w:rFonts w:asciiTheme="minorHAnsi" w:hAnsiTheme="minorHAnsi" w:cstheme="minorHAnsi"/>
          <w:sz w:val="22"/>
          <w:szCs w:val="22"/>
        </w:rPr>
      </w:pPr>
    </w:p>
    <w:p w14:paraId="0F30C9FF"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To facilitate scheduled and special audits, each Implementing Partner receiving cash from [UN organization] will provide UN system agency or its representative with timely access to: </w:t>
      </w:r>
    </w:p>
    <w:p w14:paraId="289F59FF" w14:textId="11586E93"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all financial records which establish the transactional record of the cash transfers provided by UN agenc</w:t>
      </w:r>
      <w:r w:rsidR="007C341B" w:rsidRPr="00FF1B1D">
        <w:rPr>
          <w:rFonts w:asciiTheme="minorHAnsi" w:hAnsiTheme="minorHAnsi" w:cstheme="minorHAnsi"/>
          <w:sz w:val="22"/>
          <w:szCs w:val="22"/>
        </w:rPr>
        <w:t>ies</w:t>
      </w:r>
      <w:r w:rsidRPr="00FF1B1D">
        <w:rPr>
          <w:rFonts w:asciiTheme="minorHAnsi" w:hAnsiTheme="minorHAnsi" w:cstheme="minorHAnsi"/>
          <w:sz w:val="22"/>
          <w:szCs w:val="22"/>
        </w:rPr>
        <w:t xml:space="preserve">, together with relevant documentation; </w:t>
      </w:r>
    </w:p>
    <w:p w14:paraId="044C5D63"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 all relevant documentation and personnel associated with the functioning of the Implementing Partner’s internal control structure through which the cash transfers have passed.  </w:t>
      </w:r>
    </w:p>
    <w:p w14:paraId="00A758F7"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The findings of each audit will be reported to the Implementing Partner and [UN organization]. Each Implementing Partner will furthermore: </w:t>
      </w:r>
    </w:p>
    <w:p w14:paraId="2F0C9F79"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 Receive and review the audit report issued by the auditors.  </w:t>
      </w:r>
    </w:p>
    <w:p w14:paraId="124EB117"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 Provide a timely statement of the acceptance or rejection of any audit recommendation to the [UN organization] that provided cash (and where the SAI has been identified to conduct the audits, add: and to the SAI) so that the auditors include these statements in their final audit report before submitting it to [UN organization].  </w:t>
      </w:r>
    </w:p>
    <w:p w14:paraId="6FEC6CF2" w14:textId="77777777"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 xml:space="preserve">• Undertake timely actions to address the accepted audit recommendations.  </w:t>
      </w:r>
    </w:p>
    <w:p w14:paraId="0408A7F1" w14:textId="5C1C8134" w:rsidR="000E086A" w:rsidRPr="00FF1B1D" w:rsidRDefault="000E086A" w:rsidP="000E086A">
      <w:pPr>
        <w:jc w:val="both"/>
        <w:rPr>
          <w:rFonts w:asciiTheme="minorHAnsi" w:hAnsiTheme="minorHAnsi" w:cstheme="minorHAnsi"/>
          <w:sz w:val="22"/>
          <w:szCs w:val="22"/>
        </w:rPr>
      </w:pPr>
      <w:r w:rsidRPr="00FF1B1D">
        <w:rPr>
          <w:rFonts w:asciiTheme="minorHAnsi" w:hAnsiTheme="minorHAnsi" w:cstheme="minorHAnsi"/>
          <w:sz w:val="22"/>
          <w:szCs w:val="22"/>
        </w:rPr>
        <w:t>Report on the actions taken to implement accepted recommendations to the UN system agencies (and where the SAI has been identified to conduct the audits, add: and to the SAI), on a quarterly basis (or as locally agreed).</w:t>
      </w:r>
    </w:p>
    <w:p w14:paraId="236048A6" w14:textId="5BD86852" w:rsidR="00B07264" w:rsidRPr="00FF1B1D" w:rsidRDefault="00B07264">
      <w:pPr>
        <w:rPr>
          <w:rFonts w:asciiTheme="minorHAnsi" w:hAnsiTheme="minorHAnsi" w:cstheme="minorHAnsi"/>
          <w:sz w:val="22"/>
          <w:szCs w:val="22"/>
        </w:rPr>
      </w:pPr>
      <w:r w:rsidRPr="00FF1B1D">
        <w:rPr>
          <w:rFonts w:asciiTheme="minorHAnsi" w:hAnsiTheme="minorHAnsi" w:cstheme="minorHAnsi"/>
          <w:sz w:val="22"/>
          <w:szCs w:val="22"/>
        </w:rPr>
        <w:br w:type="page"/>
      </w:r>
    </w:p>
    <w:p w14:paraId="62AF849B" w14:textId="44F4FDD1" w:rsidR="00D228F2" w:rsidRPr="00FF1B1D" w:rsidRDefault="00B07264" w:rsidP="00B07264">
      <w:pPr>
        <w:pStyle w:val="Heading1"/>
        <w:rPr>
          <w:rFonts w:asciiTheme="minorHAnsi" w:hAnsiTheme="minorHAnsi" w:cstheme="minorHAnsi"/>
          <w:b/>
          <w:bCs/>
          <w:color w:val="auto"/>
        </w:rPr>
      </w:pPr>
      <w:bookmarkStart w:id="87" w:name="_Toc41532061"/>
      <w:r w:rsidRPr="00FF1B1D">
        <w:rPr>
          <w:rFonts w:asciiTheme="minorHAnsi" w:hAnsiTheme="minorHAnsi" w:cstheme="minorHAnsi"/>
          <w:b/>
          <w:bCs/>
          <w:color w:val="auto"/>
        </w:rPr>
        <w:t>Annexes:</w:t>
      </w:r>
      <w:bookmarkEnd w:id="87"/>
    </w:p>
    <w:p w14:paraId="28349C09" w14:textId="3231CDC0" w:rsidR="00B07264" w:rsidRPr="00FF1B1D" w:rsidRDefault="00B07264" w:rsidP="00B07264">
      <w:pPr>
        <w:rPr>
          <w:rFonts w:asciiTheme="minorHAnsi" w:hAnsiTheme="minorHAnsi" w:cstheme="minorHAnsi"/>
          <w:sz w:val="22"/>
          <w:szCs w:val="22"/>
        </w:rPr>
      </w:pPr>
    </w:p>
    <w:p w14:paraId="3BAF0868" w14:textId="68CE592B" w:rsidR="00B07264" w:rsidRPr="00FF1B1D" w:rsidRDefault="00B07264" w:rsidP="00B07264">
      <w:pPr>
        <w:pStyle w:val="Heading2"/>
        <w:rPr>
          <w:rFonts w:asciiTheme="minorHAnsi" w:hAnsiTheme="minorHAnsi" w:cstheme="minorHAnsi"/>
          <w:color w:val="auto"/>
        </w:rPr>
      </w:pPr>
      <w:bookmarkStart w:id="88" w:name="_Toc41532062"/>
      <w:r w:rsidRPr="00FF1B1D">
        <w:rPr>
          <w:rFonts w:asciiTheme="minorHAnsi" w:hAnsiTheme="minorHAnsi" w:cstheme="minorHAnsi"/>
          <w:color w:val="auto"/>
        </w:rPr>
        <w:t>Annex 1: Joint Statement</w:t>
      </w:r>
      <w:bookmarkEnd w:id="88"/>
      <w:r w:rsidRPr="00FF1B1D">
        <w:rPr>
          <w:rFonts w:asciiTheme="minorHAnsi" w:hAnsiTheme="minorHAnsi" w:cstheme="minorHAnsi"/>
          <w:color w:val="auto"/>
        </w:rPr>
        <w:t xml:space="preserve"> </w:t>
      </w:r>
    </w:p>
    <w:p w14:paraId="4F3FC207" w14:textId="5C03669A" w:rsidR="00B07264" w:rsidRPr="00FF1B1D" w:rsidRDefault="00B07264" w:rsidP="00B07264">
      <w:pPr>
        <w:rPr>
          <w:rFonts w:asciiTheme="minorHAnsi" w:hAnsiTheme="minorHAnsi" w:cstheme="minorHAnsi"/>
          <w:sz w:val="22"/>
          <w:szCs w:val="22"/>
        </w:rPr>
      </w:pPr>
    </w:p>
    <w:p w14:paraId="0983F68B" w14:textId="17BC7D52" w:rsidR="00B07264" w:rsidRPr="00FF1B1D" w:rsidRDefault="00B07264" w:rsidP="00B07264">
      <w:pPr>
        <w:rPr>
          <w:rFonts w:asciiTheme="minorHAnsi" w:hAnsiTheme="minorHAnsi" w:cstheme="minorHAnsi"/>
          <w:sz w:val="22"/>
          <w:szCs w:val="22"/>
        </w:rPr>
      </w:pPr>
      <w:r w:rsidRPr="00FF1B1D">
        <w:rPr>
          <w:rFonts w:asciiTheme="minorHAnsi" w:hAnsiTheme="minorHAnsi" w:cstheme="minorHAnsi"/>
          <w:sz w:val="22"/>
          <w:szCs w:val="22"/>
        </w:rPr>
        <w:t>[Attachment]</w:t>
      </w:r>
    </w:p>
    <w:p w14:paraId="56743049" w14:textId="77777777" w:rsidR="00B07264" w:rsidRPr="00FF1B1D" w:rsidRDefault="00B07264" w:rsidP="00B07264">
      <w:pPr>
        <w:rPr>
          <w:rFonts w:asciiTheme="minorHAnsi" w:hAnsiTheme="minorHAnsi" w:cstheme="minorHAnsi"/>
          <w:sz w:val="22"/>
          <w:szCs w:val="22"/>
        </w:rPr>
      </w:pPr>
    </w:p>
    <w:p w14:paraId="726A9858" w14:textId="77777777" w:rsidR="00B07264" w:rsidRPr="00FF1B1D" w:rsidRDefault="00B07264" w:rsidP="00B07264">
      <w:pPr>
        <w:rPr>
          <w:rFonts w:asciiTheme="minorHAnsi" w:hAnsiTheme="minorHAnsi" w:cstheme="minorHAnsi"/>
          <w:sz w:val="22"/>
          <w:szCs w:val="22"/>
        </w:rPr>
      </w:pPr>
    </w:p>
    <w:p w14:paraId="27FA37BD" w14:textId="426D33D7" w:rsidR="00B07264" w:rsidRPr="00FF1B1D" w:rsidRDefault="00B07264" w:rsidP="00B07264">
      <w:pPr>
        <w:rPr>
          <w:rFonts w:asciiTheme="minorHAnsi" w:hAnsiTheme="minorHAnsi" w:cstheme="minorHAnsi"/>
          <w:sz w:val="22"/>
          <w:szCs w:val="22"/>
        </w:rPr>
        <w:sectPr w:rsidR="00B07264" w:rsidRPr="00FF1B1D" w:rsidSect="00D228F2">
          <w:endnotePr>
            <w:numFmt w:val="decimal"/>
          </w:endnotePr>
          <w:pgSz w:w="11909" w:h="16834" w:code="9"/>
          <w:pgMar w:top="1440" w:right="1440" w:bottom="1440" w:left="1440" w:header="720" w:footer="720" w:gutter="0"/>
          <w:cols w:space="720"/>
          <w:docGrid w:linePitch="360"/>
        </w:sectPr>
      </w:pPr>
    </w:p>
    <w:p w14:paraId="741906FE" w14:textId="5D6B51D6" w:rsidR="00C13146" w:rsidRPr="00FF1B1D" w:rsidRDefault="00DA547D" w:rsidP="00127FD6">
      <w:pPr>
        <w:pStyle w:val="Heading2"/>
        <w:rPr>
          <w:rFonts w:asciiTheme="minorHAnsi" w:hAnsiTheme="minorHAnsi" w:cstheme="minorHAnsi"/>
          <w:color w:val="auto"/>
        </w:rPr>
      </w:pPr>
      <w:bookmarkStart w:id="89" w:name="_Toc36832444"/>
      <w:bookmarkStart w:id="90" w:name="_Toc39452006"/>
      <w:bookmarkStart w:id="91" w:name="_Toc41532063"/>
      <w:r w:rsidRPr="00FF1B1D">
        <w:rPr>
          <w:rFonts w:asciiTheme="minorHAnsi" w:hAnsiTheme="minorHAnsi" w:cstheme="minorHAnsi"/>
          <w:color w:val="auto"/>
        </w:rPr>
        <w:t>Annex</w:t>
      </w:r>
      <w:r w:rsidR="00C11679" w:rsidRPr="00FF1B1D">
        <w:rPr>
          <w:rFonts w:asciiTheme="minorHAnsi" w:hAnsiTheme="minorHAnsi" w:cstheme="minorHAnsi"/>
          <w:color w:val="auto"/>
        </w:rPr>
        <w:t xml:space="preserve"> </w:t>
      </w:r>
      <w:r w:rsidR="00127FD6" w:rsidRPr="00FF1B1D">
        <w:rPr>
          <w:rFonts w:asciiTheme="minorHAnsi" w:hAnsiTheme="minorHAnsi" w:cstheme="minorHAnsi"/>
          <w:color w:val="auto"/>
        </w:rPr>
        <w:t>2</w:t>
      </w:r>
      <w:r w:rsidR="00C11679" w:rsidRPr="00FF1B1D">
        <w:rPr>
          <w:rFonts w:asciiTheme="minorHAnsi" w:hAnsiTheme="minorHAnsi" w:cstheme="minorHAnsi"/>
          <w:color w:val="auto"/>
        </w:rPr>
        <w:t>: UNSD</w:t>
      </w:r>
      <w:r w:rsidR="00913CF8" w:rsidRPr="00FF1B1D">
        <w:rPr>
          <w:rFonts w:asciiTheme="minorHAnsi" w:hAnsiTheme="minorHAnsi" w:cstheme="minorHAnsi"/>
          <w:color w:val="auto"/>
        </w:rPr>
        <w:t xml:space="preserve">CF </w:t>
      </w:r>
      <w:r w:rsidR="00C11679" w:rsidRPr="00FF1B1D">
        <w:rPr>
          <w:rFonts w:asciiTheme="minorHAnsi" w:hAnsiTheme="minorHAnsi" w:cstheme="minorHAnsi"/>
          <w:color w:val="auto"/>
        </w:rPr>
        <w:t>R</w:t>
      </w:r>
      <w:bookmarkEnd w:id="89"/>
      <w:r w:rsidR="00220983" w:rsidRPr="00FF1B1D">
        <w:rPr>
          <w:rFonts w:asciiTheme="minorHAnsi" w:hAnsiTheme="minorHAnsi" w:cstheme="minorHAnsi"/>
          <w:color w:val="auto"/>
        </w:rPr>
        <w:t>esults Framework</w:t>
      </w:r>
      <w:bookmarkEnd w:id="90"/>
      <w:bookmarkEnd w:id="91"/>
    </w:p>
    <w:p w14:paraId="39F982AB" w14:textId="3416A068" w:rsidR="00220983" w:rsidRPr="00FF1B1D" w:rsidRDefault="00220983" w:rsidP="00940E62">
      <w:pPr>
        <w:rPr>
          <w:rFonts w:asciiTheme="minorHAnsi" w:hAnsiTheme="minorHAnsi" w:cstheme="minorHAnsi"/>
          <w:b/>
          <w:sz w:val="22"/>
          <w:szCs w:val="22"/>
        </w:rPr>
      </w:pPr>
    </w:p>
    <w:p w14:paraId="1F6957A2" w14:textId="192C6FFF" w:rsidR="00B35CDE" w:rsidRPr="00FF1B1D" w:rsidRDefault="00DA547D" w:rsidP="00940E62">
      <w:pPr>
        <w:rPr>
          <w:rFonts w:asciiTheme="minorHAnsi" w:hAnsiTheme="minorHAnsi" w:cstheme="minorHAnsi"/>
          <w:b/>
          <w:sz w:val="22"/>
          <w:szCs w:val="22"/>
        </w:rPr>
      </w:pPr>
      <w:r w:rsidRPr="00FF1B1D">
        <w:rPr>
          <w:rFonts w:asciiTheme="minorHAnsi" w:hAnsiTheme="minorHAnsi" w:cstheme="minorHAnsi"/>
          <w:b/>
          <w:sz w:val="22"/>
          <w:szCs w:val="22"/>
        </w:rPr>
        <w:t xml:space="preserve">   </w:t>
      </w:r>
      <w:r w:rsidR="00B35CDE" w:rsidRPr="00FF1B1D">
        <w:rPr>
          <w:rFonts w:asciiTheme="minorHAnsi" w:hAnsiTheme="minorHAnsi" w:cstheme="minorHAnsi"/>
          <w:b/>
          <w:sz w:val="22"/>
          <w:szCs w:val="22"/>
        </w:rPr>
        <w:t>A: Cooperation Framework Strategic Priority 1: Transformative and Inclusive Governance</w:t>
      </w:r>
    </w:p>
    <w:p w14:paraId="2753A8E3" w14:textId="77777777" w:rsidR="00B35CDE" w:rsidRPr="00FF1B1D" w:rsidRDefault="00B35CDE" w:rsidP="00940E62">
      <w:pPr>
        <w:rPr>
          <w:rFonts w:asciiTheme="minorHAnsi" w:hAnsiTheme="minorHAnsi" w:cstheme="minorHAnsi"/>
          <w:sz w:val="22"/>
          <w:szCs w:val="22"/>
        </w:rPr>
      </w:pPr>
    </w:p>
    <w:tbl>
      <w:tblPr>
        <w:tblStyle w:val="TableGrid"/>
        <w:tblW w:w="15840" w:type="dxa"/>
        <w:tblInd w:w="-725" w:type="dxa"/>
        <w:tblLook w:val="04A0" w:firstRow="1" w:lastRow="0" w:firstColumn="1" w:lastColumn="0" w:noHBand="0" w:noVBand="1"/>
      </w:tblPr>
      <w:tblGrid>
        <w:gridCol w:w="2970"/>
        <w:gridCol w:w="3335"/>
        <w:gridCol w:w="2430"/>
        <w:gridCol w:w="2070"/>
        <w:gridCol w:w="2785"/>
        <w:gridCol w:w="2250"/>
      </w:tblGrid>
      <w:tr w:rsidR="00A268EA" w:rsidRPr="00C44B00" w14:paraId="68E1BBB3" w14:textId="77777777" w:rsidTr="003562C7">
        <w:tc>
          <w:tcPr>
            <w:tcW w:w="15840" w:type="dxa"/>
            <w:gridSpan w:val="6"/>
          </w:tcPr>
          <w:p w14:paraId="4F82C76F" w14:textId="77777777" w:rsidR="00B35CDE" w:rsidRPr="0041482D" w:rsidRDefault="00B35CDE" w:rsidP="00940E62">
            <w:pPr>
              <w:rPr>
                <w:rFonts w:asciiTheme="minorHAnsi" w:hAnsiTheme="minorHAnsi" w:cstheme="minorHAnsi"/>
                <w:b/>
                <w:bCs/>
                <w:sz w:val="16"/>
                <w:szCs w:val="16"/>
              </w:rPr>
            </w:pPr>
            <w:r w:rsidRPr="0041482D">
              <w:rPr>
                <w:rFonts w:asciiTheme="minorHAnsi" w:hAnsiTheme="minorHAnsi" w:cstheme="minorHAnsi"/>
                <w:b/>
                <w:bCs/>
                <w:sz w:val="16"/>
                <w:szCs w:val="16"/>
              </w:rPr>
              <w:t>Impact</w:t>
            </w:r>
          </w:p>
          <w:p w14:paraId="6729C54A" w14:textId="77777777" w:rsidR="00B35CDE" w:rsidRPr="0041482D" w:rsidRDefault="00B35CDE" w:rsidP="00940E62">
            <w:pPr>
              <w:rPr>
                <w:rFonts w:asciiTheme="minorHAnsi" w:hAnsiTheme="minorHAnsi" w:cstheme="minorHAnsi"/>
                <w:b/>
                <w:bCs/>
                <w:sz w:val="16"/>
                <w:szCs w:val="16"/>
              </w:rPr>
            </w:pPr>
            <w:r w:rsidRPr="0041482D">
              <w:rPr>
                <w:rFonts w:asciiTheme="minorHAnsi" w:hAnsiTheme="minorHAnsi" w:cstheme="minorHAnsi"/>
                <w:b/>
                <w:bCs/>
                <w:sz w:val="16"/>
                <w:szCs w:val="16"/>
              </w:rPr>
              <w:t>National Development Priorities (NDPIII)</w:t>
            </w:r>
          </w:p>
          <w:p w14:paraId="48828B2A" w14:textId="77777777" w:rsidR="00B35CDE" w:rsidRPr="00C44B00" w:rsidRDefault="00B35CDE" w:rsidP="00940E62">
            <w:pPr>
              <w:rPr>
                <w:rFonts w:asciiTheme="minorHAnsi" w:hAnsiTheme="minorHAnsi" w:cstheme="minorHAnsi"/>
                <w:sz w:val="16"/>
                <w:szCs w:val="16"/>
              </w:rPr>
            </w:pPr>
          </w:p>
          <w:p w14:paraId="53219795" w14:textId="77777777" w:rsidR="00B35CDE" w:rsidRPr="00C44B00" w:rsidRDefault="00B35CDE" w:rsidP="00940E62">
            <w:pPr>
              <w:rPr>
                <w:rFonts w:asciiTheme="minorHAnsi" w:hAnsiTheme="minorHAnsi" w:cstheme="minorHAnsi"/>
                <w:sz w:val="16"/>
                <w:szCs w:val="16"/>
              </w:rPr>
            </w:pPr>
            <w:r w:rsidRPr="00C44B00">
              <w:rPr>
                <w:rFonts w:asciiTheme="minorHAnsi" w:hAnsiTheme="minorHAnsi" w:cstheme="minorHAnsi"/>
                <w:sz w:val="16"/>
                <w:szCs w:val="16"/>
              </w:rPr>
              <w:t>Increased Household Incomes and Improved Quality of Life of Ugandans</w:t>
            </w:r>
          </w:p>
          <w:p w14:paraId="4AC11A5A" w14:textId="77777777" w:rsidR="00B35CDE" w:rsidRPr="00C44B00" w:rsidRDefault="00B35CDE" w:rsidP="00940E62">
            <w:pPr>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rPr>
              <w:t xml:space="preserve">       </w:t>
            </w:r>
            <w:r w:rsidRPr="00C44B00">
              <w:rPr>
                <w:rFonts w:asciiTheme="minorHAnsi" w:hAnsiTheme="minorHAnsi" w:cstheme="minorHAnsi"/>
                <w:sz w:val="16"/>
                <w:szCs w:val="16"/>
                <w:u w:color="000000"/>
                <w:lang w:eastAsia="en-CA"/>
                <w14:textOutline w14:w="0" w14:cap="flat" w14:cmpd="sng" w14:algn="ctr">
                  <w14:noFill/>
                  <w14:prstDash w14:val="solid"/>
                  <w14:bevel/>
                </w14:textOutline>
              </w:rPr>
              <w:t>Objective 1: Enhance value addition in key growth opportunities;</w:t>
            </w:r>
          </w:p>
          <w:p w14:paraId="6D1CC5C2" w14:textId="77777777" w:rsidR="00B35CDE" w:rsidRPr="00C44B00" w:rsidRDefault="00B35CDE" w:rsidP="00940E62">
            <w:pPr>
              <w:rPr>
                <w:rFonts w:asciiTheme="minorHAnsi" w:hAnsiTheme="minorHAnsi" w:cstheme="minorHAnsi"/>
                <w:sz w:val="16"/>
                <w:szCs w:val="16"/>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2: Strengthen private sector capacity to drive growth and create jobs</w:t>
            </w:r>
          </w:p>
          <w:p w14:paraId="03DBA63B" w14:textId="77777777" w:rsidR="00B35CDE" w:rsidRPr="00C44B00" w:rsidRDefault="00B35CDE" w:rsidP="00940E62">
            <w:pPr>
              <w:rPr>
                <w:rFonts w:asciiTheme="minorHAnsi" w:hAnsiTheme="minorHAnsi" w:cstheme="minorHAnsi"/>
                <w:sz w:val="16"/>
                <w:szCs w:val="16"/>
              </w:rPr>
            </w:pPr>
            <w:r w:rsidRPr="00C44B00">
              <w:rPr>
                <w:rFonts w:asciiTheme="minorHAnsi" w:hAnsiTheme="minorHAnsi" w:cstheme="minorHAnsi"/>
                <w:sz w:val="16"/>
                <w:szCs w:val="16"/>
              </w:rPr>
              <w:t xml:space="preserve">       Objective 3: Consolidate and increase the stock and quality of productive infrastructure;</w:t>
            </w:r>
          </w:p>
          <w:p w14:paraId="1C84D790" w14:textId="77777777" w:rsidR="00B35CDE" w:rsidRPr="00C44B00" w:rsidRDefault="00B35CDE" w:rsidP="00940E62">
            <w:pPr>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4: Increase productivity and wellbeing of Population;</w:t>
            </w:r>
          </w:p>
          <w:p w14:paraId="2F4E76A5" w14:textId="77777777" w:rsidR="00B35CDE" w:rsidRPr="00C44B00" w:rsidRDefault="00B35CDE" w:rsidP="00940E62">
            <w:pPr>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5: Strengthen the role of the State in development.</w:t>
            </w:r>
          </w:p>
          <w:p w14:paraId="702A6EC8" w14:textId="77777777" w:rsidR="00B35CDE" w:rsidRPr="0041482D" w:rsidRDefault="00B35CDE" w:rsidP="00940E62">
            <w:pPr>
              <w:ind w:left="2880"/>
              <w:rPr>
                <w:rFonts w:asciiTheme="minorHAnsi" w:hAnsiTheme="minorHAnsi" w:cstheme="minorHAnsi"/>
                <w:b/>
                <w:bCs/>
                <w:sz w:val="16"/>
                <w:szCs w:val="16"/>
                <w:u w:color="000000"/>
                <w:lang w:eastAsia="en-CA"/>
                <w14:textOutline w14:w="0" w14:cap="flat" w14:cmpd="sng" w14:algn="ctr">
                  <w14:noFill/>
                  <w14:prstDash w14:val="solid"/>
                  <w14:bevel/>
                </w14:textOutline>
              </w:rPr>
            </w:pPr>
          </w:p>
          <w:p w14:paraId="26E8DC81" w14:textId="62270152" w:rsidR="00B35CDE" w:rsidRPr="0041482D" w:rsidRDefault="00B35CDE" w:rsidP="00940E62">
            <w:pPr>
              <w:rPr>
                <w:rFonts w:asciiTheme="minorHAnsi" w:hAnsiTheme="minorHAnsi" w:cstheme="minorHAnsi"/>
                <w:b/>
                <w:bCs/>
                <w:sz w:val="16"/>
                <w:szCs w:val="16"/>
              </w:rPr>
            </w:pPr>
            <w:r w:rsidRPr="0041482D">
              <w:rPr>
                <w:rFonts w:asciiTheme="minorHAnsi" w:hAnsiTheme="minorHAnsi" w:cstheme="minorHAnsi"/>
                <w:b/>
                <w:bCs/>
                <w:sz w:val="16"/>
                <w:szCs w:val="16"/>
              </w:rPr>
              <w:t>Regional Framework</w:t>
            </w:r>
            <w:r w:rsidR="0041482D" w:rsidRPr="0041482D">
              <w:rPr>
                <w:rFonts w:asciiTheme="minorHAnsi" w:hAnsiTheme="minorHAnsi" w:cstheme="minorHAnsi"/>
                <w:b/>
                <w:bCs/>
                <w:sz w:val="16"/>
                <w:szCs w:val="16"/>
              </w:rPr>
              <w:t>s:</w:t>
            </w:r>
          </w:p>
          <w:p w14:paraId="4E5FFF6E" w14:textId="77777777" w:rsidR="00B35CDE" w:rsidRPr="00C44B00" w:rsidRDefault="00B35CDE" w:rsidP="00B40E77">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Africa Union Agenda 2063</w:t>
            </w:r>
          </w:p>
          <w:p w14:paraId="53D6EC23" w14:textId="77777777" w:rsidR="00B35CDE" w:rsidRPr="00C44B00" w:rsidRDefault="00B35CDE" w:rsidP="00B40E77">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East African vision 2050</w:t>
            </w:r>
          </w:p>
          <w:p w14:paraId="70DFF482" w14:textId="213876C4" w:rsidR="00005319" w:rsidRPr="00C44B00" w:rsidRDefault="00FE409E" w:rsidP="00B40E77">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COMESA</w:t>
            </w:r>
          </w:p>
          <w:p w14:paraId="1B450C5C" w14:textId="3EA61A9C" w:rsidR="009C14BC" w:rsidRPr="00C44B00" w:rsidRDefault="009C14BC" w:rsidP="00B40E77">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The Africa Continental Free Trade Area (</w:t>
            </w:r>
            <w:proofErr w:type="spellStart"/>
            <w:r w:rsidRPr="00C44B00">
              <w:rPr>
                <w:rFonts w:asciiTheme="minorHAnsi" w:hAnsiTheme="minorHAnsi" w:cstheme="minorHAnsi"/>
                <w:sz w:val="16"/>
                <w:szCs w:val="16"/>
              </w:rPr>
              <w:t>AfCFTA</w:t>
            </w:r>
            <w:proofErr w:type="spellEnd"/>
            <w:r w:rsidRPr="00C44B00">
              <w:rPr>
                <w:rFonts w:asciiTheme="minorHAnsi" w:hAnsiTheme="minorHAnsi" w:cstheme="minorHAnsi"/>
                <w:sz w:val="16"/>
                <w:szCs w:val="16"/>
              </w:rPr>
              <w:t>)</w:t>
            </w:r>
          </w:p>
          <w:p w14:paraId="772DD7FF" w14:textId="77777777" w:rsidR="00B35CDE" w:rsidRPr="00C44B00" w:rsidRDefault="00B35CDE" w:rsidP="00940E62">
            <w:pPr>
              <w:rPr>
                <w:rFonts w:asciiTheme="minorHAnsi" w:hAnsiTheme="minorHAnsi" w:cstheme="minorHAnsi"/>
                <w:sz w:val="16"/>
                <w:szCs w:val="16"/>
              </w:rPr>
            </w:pPr>
          </w:p>
          <w:p w14:paraId="34C4574F" w14:textId="77777777" w:rsidR="00B35CDE" w:rsidRPr="00C44B00" w:rsidRDefault="00B35CDE" w:rsidP="00940E62">
            <w:pPr>
              <w:rPr>
                <w:rFonts w:asciiTheme="minorHAnsi" w:hAnsiTheme="minorHAnsi" w:cstheme="minorHAnsi"/>
                <w:sz w:val="16"/>
                <w:szCs w:val="16"/>
              </w:rPr>
            </w:pPr>
            <w:r w:rsidRPr="0041482D">
              <w:rPr>
                <w:rFonts w:asciiTheme="minorHAnsi" w:hAnsiTheme="minorHAnsi" w:cstheme="minorHAnsi"/>
                <w:b/>
                <w:bCs/>
                <w:sz w:val="16"/>
                <w:szCs w:val="16"/>
              </w:rPr>
              <w:t>SDG and Targets</w:t>
            </w:r>
            <w:r w:rsidRPr="00C44B00">
              <w:rPr>
                <w:rFonts w:asciiTheme="minorHAnsi" w:hAnsiTheme="minorHAnsi" w:cstheme="minorHAnsi"/>
                <w:sz w:val="16"/>
                <w:szCs w:val="16"/>
              </w:rPr>
              <w:t xml:space="preserve">: 1.b, 3.c, 5.1. 5.2, 5.5, 5 a 2, 5.b, 5.c, 6.b, 8.3, 8.7, 8.8,10.2, 10.3., 10.4, 10.5, 10.6, 10.7, 12.7, 12.8, 15.6, 15.7, 15.a, 15.c, 16.1, 16.2, 16.3, 16.4, 16.5, 16..6, 16.7, 16.8, 16.9, 16.10, 16.a, 16.b, 17.1, 17.14, 17.15, 17.16, 17.17, 17.18, 17.19 </w:t>
            </w:r>
          </w:p>
          <w:p w14:paraId="6B564D56" w14:textId="77777777" w:rsidR="00B35CDE" w:rsidRPr="00C44B00" w:rsidRDefault="00B35CDE" w:rsidP="00940E62">
            <w:pPr>
              <w:rPr>
                <w:rFonts w:asciiTheme="minorHAnsi" w:hAnsiTheme="minorHAnsi" w:cstheme="minorHAnsi"/>
                <w:sz w:val="16"/>
                <w:szCs w:val="16"/>
              </w:rPr>
            </w:pPr>
          </w:p>
        </w:tc>
      </w:tr>
      <w:tr w:rsidR="00A268EA" w:rsidRPr="00C44B00" w14:paraId="1C0D8500" w14:textId="77777777" w:rsidTr="003562C7">
        <w:tc>
          <w:tcPr>
            <w:tcW w:w="15840" w:type="dxa"/>
            <w:gridSpan w:val="6"/>
          </w:tcPr>
          <w:p w14:paraId="36EAABC1" w14:textId="77777777" w:rsidR="00B35CDE" w:rsidRPr="00C44B00" w:rsidRDefault="00B35CDE" w:rsidP="00940E62">
            <w:pPr>
              <w:rPr>
                <w:rFonts w:asciiTheme="minorHAnsi" w:hAnsiTheme="minorHAnsi" w:cstheme="minorHAnsi"/>
                <w:sz w:val="16"/>
                <w:szCs w:val="16"/>
              </w:rPr>
            </w:pPr>
            <w:r w:rsidRPr="00C44B00">
              <w:rPr>
                <w:rFonts w:asciiTheme="minorHAnsi" w:hAnsiTheme="minorHAnsi" w:cstheme="minorHAnsi"/>
                <w:sz w:val="16"/>
                <w:szCs w:val="16"/>
              </w:rPr>
              <w:t>Strategic Priority 1: Transformative and Inclusive Governance</w:t>
            </w:r>
          </w:p>
          <w:p w14:paraId="63CBC9E7" w14:textId="77777777" w:rsidR="00B35CDE" w:rsidRPr="00C44B00" w:rsidRDefault="00B35CDE" w:rsidP="00940E62">
            <w:pPr>
              <w:rPr>
                <w:rFonts w:asciiTheme="minorHAnsi" w:hAnsiTheme="minorHAnsi" w:cstheme="minorHAnsi"/>
                <w:sz w:val="16"/>
                <w:szCs w:val="16"/>
              </w:rPr>
            </w:pPr>
          </w:p>
        </w:tc>
      </w:tr>
      <w:tr w:rsidR="008511D9" w:rsidRPr="00C44B00" w14:paraId="44D7DB15" w14:textId="77777777" w:rsidTr="003562C7">
        <w:tc>
          <w:tcPr>
            <w:tcW w:w="2970" w:type="dxa"/>
          </w:tcPr>
          <w:p w14:paraId="4DB421EC"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Results</w:t>
            </w:r>
          </w:p>
        </w:tc>
        <w:tc>
          <w:tcPr>
            <w:tcW w:w="3335" w:type="dxa"/>
          </w:tcPr>
          <w:p w14:paraId="12863B2C"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Performance</w:t>
            </w:r>
          </w:p>
          <w:p w14:paraId="4298B1B2"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 xml:space="preserve">Indicators </w:t>
            </w:r>
          </w:p>
        </w:tc>
        <w:tc>
          <w:tcPr>
            <w:tcW w:w="2430" w:type="dxa"/>
          </w:tcPr>
          <w:p w14:paraId="76E5C1AB"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 xml:space="preserve">Baseline </w:t>
            </w:r>
          </w:p>
          <w:p w14:paraId="6743AC50"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(FY 2018/2019 [2019])</w:t>
            </w:r>
          </w:p>
        </w:tc>
        <w:tc>
          <w:tcPr>
            <w:tcW w:w="2070" w:type="dxa"/>
          </w:tcPr>
          <w:p w14:paraId="2A36682F"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Target</w:t>
            </w:r>
          </w:p>
          <w:p w14:paraId="044794DD"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(Cooperation Framework end)</w:t>
            </w:r>
          </w:p>
        </w:tc>
        <w:tc>
          <w:tcPr>
            <w:tcW w:w="2785" w:type="dxa"/>
          </w:tcPr>
          <w:p w14:paraId="263AE8DA"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Data Source/</w:t>
            </w:r>
            <w:proofErr w:type="spellStart"/>
            <w:r w:rsidRPr="00C44B00">
              <w:rPr>
                <w:rFonts w:asciiTheme="minorHAnsi" w:hAnsiTheme="minorHAnsi" w:cstheme="minorHAnsi"/>
                <w:b/>
                <w:bCs/>
                <w:sz w:val="16"/>
                <w:szCs w:val="16"/>
              </w:rPr>
              <w:t>MoV</w:t>
            </w:r>
            <w:proofErr w:type="spellEnd"/>
          </w:p>
          <w:p w14:paraId="4926A831" w14:textId="1909DDE4" w:rsidR="00777A01" w:rsidRPr="00C44B00" w:rsidRDefault="00777A01" w:rsidP="00940E62">
            <w:pPr>
              <w:rPr>
                <w:rFonts w:asciiTheme="minorHAnsi" w:hAnsiTheme="minorHAnsi" w:cstheme="minorHAnsi"/>
                <w:b/>
                <w:bCs/>
                <w:sz w:val="16"/>
                <w:szCs w:val="16"/>
              </w:rPr>
            </w:pPr>
          </w:p>
        </w:tc>
        <w:tc>
          <w:tcPr>
            <w:tcW w:w="2250" w:type="dxa"/>
          </w:tcPr>
          <w:p w14:paraId="6B0F4BB2" w14:textId="77777777" w:rsidR="00B35CDE" w:rsidRPr="00C44B00" w:rsidRDefault="00B35CDE" w:rsidP="00940E62">
            <w:pPr>
              <w:rPr>
                <w:rFonts w:asciiTheme="minorHAnsi" w:hAnsiTheme="minorHAnsi" w:cstheme="minorHAnsi"/>
                <w:b/>
                <w:bCs/>
                <w:sz w:val="16"/>
                <w:szCs w:val="16"/>
              </w:rPr>
            </w:pPr>
            <w:r w:rsidRPr="00C44B00">
              <w:rPr>
                <w:rFonts w:asciiTheme="minorHAnsi" w:hAnsiTheme="minorHAnsi" w:cstheme="minorHAnsi"/>
                <w:b/>
                <w:bCs/>
                <w:sz w:val="16"/>
                <w:szCs w:val="16"/>
              </w:rPr>
              <w:t>Assumption Statement</w:t>
            </w:r>
          </w:p>
        </w:tc>
      </w:tr>
      <w:tr w:rsidR="00C21773" w:rsidRPr="00C44B00" w14:paraId="2EAC4B62" w14:textId="77777777" w:rsidTr="00A721AD">
        <w:trPr>
          <w:trHeight w:val="1313"/>
        </w:trPr>
        <w:tc>
          <w:tcPr>
            <w:tcW w:w="2970" w:type="dxa"/>
            <w:vMerge w:val="restart"/>
          </w:tcPr>
          <w:p w14:paraId="27FC925E" w14:textId="77777777" w:rsidR="00C21773" w:rsidRPr="00C44B00" w:rsidRDefault="00C21773" w:rsidP="00940E62">
            <w:pPr>
              <w:pStyle w:val="ListParagraph"/>
              <w:ind w:left="0"/>
              <w:rPr>
                <w:rFonts w:asciiTheme="minorHAnsi" w:hAnsiTheme="minorHAnsi" w:cstheme="minorHAnsi"/>
                <w:sz w:val="16"/>
                <w:szCs w:val="16"/>
              </w:rPr>
            </w:pPr>
            <w:r w:rsidRPr="00C44B00">
              <w:rPr>
                <w:rFonts w:asciiTheme="minorHAnsi" w:hAnsiTheme="minorHAnsi" w:cstheme="minorHAnsi"/>
                <w:spacing w:val="-2"/>
                <w:position w:val="1"/>
                <w:sz w:val="16"/>
                <w:szCs w:val="16"/>
              </w:rPr>
              <w:t>O</w:t>
            </w:r>
            <w:r w:rsidRPr="00C44B00">
              <w:rPr>
                <w:rFonts w:asciiTheme="minorHAnsi" w:hAnsiTheme="minorHAnsi" w:cstheme="minorHAnsi"/>
                <w:position w:val="1"/>
                <w:sz w:val="16"/>
                <w:szCs w:val="16"/>
              </w:rPr>
              <w:t>utcome</w:t>
            </w:r>
            <w:r w:rsidRPr="00C44B00">
              <w:rPr>
                <w:rFonts w:asciiTheme="minorHAnsi" w:hAnsiTheme="minorHAnsi" w:cstheme="minorHAnsi"/>
                <w:spacing w:val="-1"/>
                <w:position w:val="1"/>
                <w:sz w:val="16"/>
                <w:szCs w:val="16"/>
              </w:rPr>
              <w:t xml:space="preserve"> </w:t>
            </w:r>
            <w:r w:rsidRPr="00C44B00">
              <w:rPr>
                <w:rFonts w:asciiTheme="minorHAnsi" w:hAnsiTheme="minorHAnsi" w:cstheme="minorHAnsi"/>
                <w:spacing w:val="1"/>
                <w:position w:val="1"/>
                <w:sz w:val="16"/>
                <w:szCs w:val="16"/>
              </w:rPr>
              <w:t>1</w:t>
            </w:r>
            <w:r w:rsidRPr="00C44B00">
              <w:rPr>
                <w:rFonts w:asciiTheme="minorHAnsi" w:hAnsiTheme="minorHAnsi" w:cstheme="minorHAnsi"/>
                <w:position w:val="1"/>
                <w:sz w:val="16"/>
                <w:szCs w:val="16"/>
              </w:rPr>
              <w:t>:</w:t>
            </w:r>
            <w:r w:rsidRPr="00C44B00">
              <w:rPr>
                <w:rFonts w:asciiTheme="minorHAnsi" w:hAnsiTheme="minorHAnsi" w:cstheme="minorHAnsi"/>
                <w:i/>
                <w:iCs/>
                <w:sz w:val="16"/>
                <w:szCs w:val="16"/>
              </w:rPr>
              <w:t xml:space="preserve"> By 2025, Uganda has inclusive and accountable governance systems and people are empowered, engaged and enjoy human rights, peace, justice and security</w:t>
            </w:r>
          </w:p>
        </w:tc>
        <w:tc>
          <w:tcPr>
            <w:tcW w:w="3335" w:type="dxa"/>
          </w:tcPr>
          <w:p w14:paraId="1F87DC8B" w14:textId="77777777" w:rsidR="00C21773" w:rsidRPr="00C44B00" w:rsidRDefault="00C21773" w:rsidP="00940E62">
            <w:pPr>
              <w:rPr>
                <w:rFonts w:asciiTheme="minorHAnsi" w:hAnsiTheme="minorHAnsi" w:cstheme="minorHAnsi"/>
                <w:sz w:val="16"/>
                <w:szCs w:val="16"/>
              </w:rPr>
            </w:pPr>
            <w:r w:rsidRPr="00C44B00">
              <w:rPr>
                <w:rFonts w:asciiTheme="minorHAnsi" w:hAnsiTheme="minorHAnsi" w:cstheme="minorHAnsi"/>
                <w:sz w:val="16"/>
                <w:szCs w:val="16"/>
              </w:rPr>
              <w:t xml:space="preserve">1.1 Primary government expenditures as a proportion of original approved budget, by sector (SDG. 16.6.1) </w:t>
            </w:r>
          </w:p>
        </w:tc>
        <w:tc>
          <w:tcPr>
            <w:tcW w:w="2430" w:type="dxa"/>
          </w:tcPr>
          <w:p w14:paraId="25D20E7D" w14:textId="13829CDA" w:rsidR="00C21773" w:rsidRPr="00C44B00" w:rsidRDefault="00C21773" w:rsidP="00940E62">
            <w:pPr>
              <w:rPr>
                <w:rFonts w:asciiTheme="minorHAnsi" w:hAnsiTheme="minorHAnsi" w:cstheme="minorHAnsi"/>
                <w:sz w:val="16"/>
                <w:szCs w:val="16"/>
              </w:rPr>
            </w:pPr>
            <w:r w:rsidRPr="00C44B00">
              <w:rPr>
                <w:rFonts w:asciiTheme="minorHAnsi" w:hAnsiTheme="minorHAnsi" w:cstheme="minorHAnsi"/>
                <w:sz w:val="16"/>
                <w:szCs w:val="16"/>
              </w:rPr>
              <w:t xml:space="preserve"> 90.2%</w:t>
            </w:r>
          </w:p>
        </w:tc>
        <w:tc>
          <w:tcPr>
            <w:tcW w:w="2070" w:type="dxa"/>
          </w:tcPr>
          <w:p w14:paraId="0682A5DC" w14:textId="2150FB2C" w:rsidR="00C21773" w:rsidRPr="00C44B00" w:rsidRDefault="00C21773" w:rsidP="00940E62">
            <w:pPr>
              <w:rPr>
                <w:rFonts w:asciiTheme="minorHAnsi" w:hAnsiTheme="minorHAnsi" w:cstheme="minorHAnsi"/>
                <w:sz w:val="16"/>
                <w:szCs w:val="16"/>
              </w:rPr>
            </w:pPr>
            <w:r w:rsidRPr="00C44B00">
              <w:rPr>
                <w:rFonts w:asciiTheme="minorHAnsi" w:hAnsiTheme="minorHAnsi" w:cstheme="minorHAnsi"/>
                <w:sz w:val="16"/>
                <w:szCs w:val="16"/>
              </w:rPr>
              <w:t>98%</w:t>
            </w:r>
          </w:p>
        </w:tc>
        <w:tc>
          <w:tcPr>
            <w:tcW w:w="2785" w:type="dxa"/>
          </w:tcPr>
          <w:p w14:paraId="5D21913B" w14:textId="0D18F6FA" w:rsidR="00C21773" w:rsidRPr="00C44B00" w:rsidRDefault="00C21773" w:rsidP="00940E62">
            <w:pPr>
              <w:rPr>
                <w:rFonts w:asciiTheme="minorHAnsi" w:hAnsiTheme="minorHAnsi" w:cstheme="minorHAnsi"/>
                <w:sz w:val="16"/>
                <w:szCs w:val="16"/>
              </w:rPr>
            </w:pPr>
            <w:r w:rsidRPr="00C44B00">
              <w:rPr>
                <w:rFonts w:asciiTheme="minorHAnsi" w:hAnsiTheme="minorHAnsi" w:cstheme="minorHAnsi"/>
                <w:sz w:val="16"/>
                <w:szCs w:val="16"/>
              </w:rPr>
              <w:t>Annual Budget Performance Report, MFPED</w:t>
            </w:r>
          </w:p>
        </w:tc>
        <w:tc>
          <w:tcPr>
            <w:tcW w:w="2250" w:type="dxa"/>
            <w:vMerge w:val="restart"/>
          </w:tcPr>
          <w:p w14:paraId="545F7AA7" w14:textId="558074DA" w:rsidR="00C21773" w:rsidRPr="00C44B00" w:rsidRDefault="00C21773" w:rsidP="00940E62">
            <w:pPr>
              <w:rPr>
                <w:rFonts w:asciiTheme="minorHAnsi" w:hAnsiTheme="minorHAnsi" w:cstheme="minorHAnsi"/>
                <w:i/>
                <w:sz w:val="16"/>
                <w:szCs w:val="16"/>
              </w:rPr>
            </w:pPr>
            <w:r w:rsidRPr="00C44B00">
              <w:rPr>
                <w:rFonts w:asciiTheme="minorHAnsi" w:hAnsiTheme="minorHAnsi" w:cstheme="minorHAnsi"/>
                <w:i/>
                <w:sz w:val="16"/>
                <w:szCs w:val="16"/>
              </w:rPr>
              <w:t>There is continued political will and commitment towards sustained good governance.</w:t>
            </w:r>
          </w:p>
          <w:p w14:paraId="6DF1447D" w14:textId="77777777" w:rsidR="00C21773" w:rsidRPr="00C44B00" w:rsidRDefault="00C21773" w:rsidP="00940E62">
            <w:pPr>
              <w:rPr>
                <w:rFonts w:asciiTheme="minorHAnsi" w:hAnsiTheme="minorHAnsi" w:cstheme="minorHAnsi"/>
                <w:sz w:val="16"/>
                <w:szCs w:val="16"/>
              </w:rPr>
            </w:pPr>
          </w:p>
          <w:p w14:paraId="6BCD79FE" w14:textId="77777777" w:rsidR="00C21773" w:rsidRPr="00C44B00" w:rsidRDefault="00C21773" w:rsidP="00940E62">
            <w:pPr>
              <w:rPr>
                <w:rFonts w:asciiTheme="minorHAnsi" w:hAnsiTheme="minorHAnsi" w:cstheme="minorHAnsi"/>
                <w:sz w:val="16"/>
                <w:szCs w:val="16"/>
              </w:rPr>
            </w:pPr>
            <w:r w:rsidRPr="00C44B00">
              <w:rPr>
                <w:rFonts w:asciiTheme="minorHAnsi" w:hAnsiTheme="minorHAnsi" w:cstheme="minorHAnsi"/>
                <w:sz w:val="16"/>
                <w:szCs w:val="16"/>
              </w:rPr>
              <w:t>Governance system is inclusive, accountable and effective promoting human rights, peace, justice and security.</w:t>
            </w:r>
          </w:p>
          <w:p w14:paraId="44CE0540" w14:textId="77777777" w:rsidR="00C21773" w:rsidRPr="00C44B00" w:rsidRDefault="00C21773" w:rsidP="00940E62">
            <w:pPr>
              <w:rPr>
                <w:rFonts w:asciiTheme="minorHAnsi" w:hAnsiTheme="minorHAnsi" w:cstheme="minorHAnsi"/>
                <w:sz w:val="16"/>
                <w:szCs w:val="16"/>
              </w:rPr>
            </w:pPr>
          </w:p>
        </w:tc>
      </w:tr>
      <w:tr w:rsidR="00C21773" w:rsidRPr="00C44B00" w14:paraId="2F5241FB" w14:textId="77777777" w:rsidTr="003562C7">
        <w:tc>
          <w:tcPr>
            <w:tcW w:w="2970" w:type="dxa"/>
            <w:vMerge/>
          </w:tcPr>
          <w:p w14:paraId="22D4ADFE" w14:textId="77777777" w:rsidR="00C21773" w:rsidRPr="00C44B00" w:rsidRDefault="00C21773" w:rsidP="00940E62">
            <w:pPr>
              <w:rPr>
                <w:rFonts w:asciiTheme="minorHAnsi" w:hAnsiTheme="minorHAnsi" w:cstheme="minorHAnsi"/>
                <w:sz w:val="16"/>
                <w:szCs w:val="16"/>
              </w:rPr>
            </w:pPr>
          </w:p>
        </w:tc>
        <w:tc>
          <w:tcPr>
            <w:tcW w:w="3335" w:type="dxa"/>
          </w:tcPr>
          <w:p w14:paraId="5423B660" w14:textId="77777777" w:rsidR="00C21773" w:rsidRPr="00C44B00" w:rsidRDefault="00C21773" w:rsidP="00940E62">
            <w:pPr>
              <w:rPr>
                <w:rFonts w:asciiTheme="minorHAnsi" w:hAnsiTheme="minorHAnsi" w:cstheme="minorHAnsi"/>
                <w:sz w:val="16"/>
                <w:szCs w:val="16"/>
              </w:rPr>
            </w:pPr>
            <w:r w:rsidRPr="00C44B00">
              <w:rPr>
                <w:rFonts w:asciiTheme="minorHAnsi" w:hAnsiTheme="minorHAnsi" w:cstheme="minorHAnsi"/>
                <w:sz w:val="16"/>
                <w:szCs w:val="16"/>
              </w:rPr>
              <w:t xml:space="preserve">1.2 Proportion of women and Youth in elected positions at various levels (Parliament &amp; LCs/RWC 1- 5) </w:t>
            </w:r>
          </w:p>
          <w:p w14:paraId="79185730" w14:textId="77777777" w:rsidR="00C21773" w:rsidRPr="00C44B00" w:rsidRDefault="00C21773" w:rsidP="00940E62">
            <w:pPr>
              <w:rPr>
                <w:rFonts w:asciiTheme="minorHAnsi" w:hAnsiTheme="minorHAnsi" w:cstheme="minorHAnsi"/>
                <w:sz w:val="16"/>
                <w:szCs w:val="16"/>
              </w:rPr>
            </w:pPr>
          </w:p>
        </w:tc>
        <w:tc>
          <w:tcPr>
            <w:tcW w:w="2430" w:type="dxa"/>
          </w:tcPr>
          <w:p w14:paraId="45A86ECA" w14:textId="77777777" w:rsidR="00C21773" w:rsidRPr="00C44B00" w:rsidRDefault="00C21773" w:rsidP="00FD7457">
            <w:pPr>
              <w:rPr>
                <w:rFonts w:asciiTheme="minorHAnsi" w:hAnsiTheme="minorHAnsi" w:cstheme="minorHAnsi"/>
                <w:sz w:val="16"/>
                <w:szCs w:val="16"/>
              </w:rPr>
            </w:pPr>
            <w:r w:rsidRPr="00C44B00">
              <w:rPr>
                <w:rFonts w:asciiTheme="minorHAnsi" w:hAnsiTheme="minorHAnsi" w:cstheme="minorHAnsi"/>
                <w:sz w:val="16"/>
                <w:szCs w:val="16"/>
              </w:rPr>
              <w:t xml:space="preserve">a. Women: 1) 35%, 2) LC1-    LC5- 41.4% </w:t>
            </w:r>
          </w:p>
          <w:p w14:paraId="69AF1FA2" w14:textId="77777777" w:rsidR="00C21773" w:rsidRPr="00C44B00" w:rsidRDefault="00C21773" w:rsidP="00FD7457">
            <w:pPr>
              <w:rPr>
                <w:rFonts w:asciiTheme="minorHAnsi" w:hAnsiTheme="minorHAnsi" w:cstheme="minorHAnsi"/>
                <w:sz w:val="16"/>
                <w:szCs w:val="16"/>
              </w:rPr>
            </w:pPr>
          </w:p>
          <w:p w14:paraId="785B1F83" w14:textId="14C8020F" w:rsidR="00C21773" w:rsidRPr="00C44B00" w:rsidRDefault="00C21773" w:rsidP="00940E62">
            <w:pPr>
              <w:rPr>
                <w:rFonts w:asciiTheme="minorHAnsi" w:hAnsiTheme="minorHAnsi" w:cstheme="minorHAnsi"/>
                <w:sz w:val="16"/>
                <w:szCs w:val="16"/>
              </w:rPr>
            </w:pPr>
            <w:r w:rsidRPr="00C44B00">
              <w:rPr>
                <w:rFonts w:asciiTheme="minorHAnsi" w:hAnsiTheme="minorHAnsi" w:cstheme="minorHAnsi"/>
                <w:sz w:val="16"/>
                <w:szCs w:val="16"/>
              </w:rPr>
              <w:t xml:space="preserve"> b. Youth:</w:t>
            </w:r>
            <w:r w:rsidR="00AC29D2">
              <w:rPr>
                <w:rFonts w:asciiTheme="minorHAnsi" w:hAnsiTheme="minorHAnsi" w:cstheme="minorHAnsi"/>
                <w:sz w:val="16"/>
                <w:szCs w:val="16"/>
              </w:rPr>
              <w:t xml:space="preserve"> </w:t>
            </w:r>
            <w:r w:rsidRPr="00C44B00">
              <w:rPr>
                <w:rFonts w:asciiTheme="minorHAnsi" w:hAnsiTheme="minorHAnsi" w:cstheme="minorHAnsi"/>
                <w:sz w:val="16"/>
                <w:szCs w:val="16"/>
              </w:rPr>
              <w:t>1) 1.1%, 2) LC1- LC5-11.56%</w:t>
            </w:r>
          </w:p>
        </w:tc>
        <w:tc>
          <w:tcPr>
            <w:tcW w:w="2070" w:type="dxa"/>
          </w:tcPr>
          <w:p w14:paraId="65B9CA6E" w14:textId="77777777" w:rsidR="00C21773" w:rsidRPr="00C44B00" w:rsidRDefault="00C21773" w:rsidP="00AC29D2">
            <w:pPr>
              <w:rPr>
                <w:rFonts w:asciiTheme="minorHAnsi" w:hAnsiTheme="minorHAnsi" w:cstheme="minorHAnsi"/>
                <w:sz w:val="16"/>
                <w:szCs w:val="16"/>
              </w:rPr>
            </w:pPr>
            <w:r w:rsidRPr="00C44B00">
              <w:rPr>
                <w:rFonts w:asciiTheme="minorHAnsi" w:hAnsiTheme="minorHAnsi" w:cstheme="minorHAnsi"/>
                <w:sz w:val="16"/>
                <w:szCs w:val="16"/>
              </w:rPr>
              <w:t xml:space="preserve">a. Women: 1) 38%, 2) LC1-    LC5- 44%   </w:t>
            </w:r>
          </w:p>
          <w:p w14:paraId="2397B9E6" w14:textId="77777777" w:rsidR="00C21773" w:rsidRPr="00C44B00" w:rsidRDefault="00C21773" w:rsidP="00FD7457">
            <w:pPr>
              <w:jc w:val="center"/>
              <w:rPr>
                <w:rFonts w:asciiTheme="minorHAnsi" w:hAnsiTheme="minorHAnsi" w:cstheme="minorHAnsi"/>
                <w:sz w:val="16"/>
                <w:szCs w:val="16"/>
              </w:rPr>
            </w:pPr>
          </w:p>
          <w:p w14:paraId="2BD00419" w14:textId="6FAB0117" w:rsidR="00C21773" w:rsidRPr="00C44B00" w:rsidRDefault="00C21773" w:rsidP="00120745">
            <w:pPr>
              <w:jc w:val="center"/>
              <w:rPr>
                <w:rFonts w:asciiTheme="minorHAnsi" w:hAnsiTheme="minorHAnsi" w:cstheme="minorHAnsi"/>
                <w:sz w:val="16"/>
                <w:szCs w:val="16"/>
              </w:rPr>
            </w:pPr>
            <w:r w:rsidRPr="00C44B00">
              <w:rPr>
                <w:rFonts w:asciiTheme="minorHAnsi" w:hAnsiTheme="minorHAnsi" w:cstheme="minorHAnsi"/>
                <w:sz w:val="16"/>
                <w:szCs w:val="16"/>
              </w:rPr>
              <w:t>b.Youth:1) 2%, 2) LC1- LC5- 15%</w:t>
            </w:r>
          </w:p>
        </w:tc>
        <w:tc>
          <w:tcPr>
            <w:tcW w:w="2785" w:type="dxa"/>
          </w:tcPr>
          <w:p w14:paraId="663A04D4" w14:textId="77777777" w:rsidR="00C21773" w:rsidRPr="00C44B00" w:rsidRDefault="00C21773" w:rsidP="00940E62">
            <w:pPr>
              <w:rPr>
                <w:rFonts w:asciiTheme="minorHAnsi" w:hAnsiTheme="minorHAnsi" w:cstheme="minorHAnsi"/>
                <w:sz w:val="16"/>
                <w:szCs w:val="16"/>
              </w:rPr>
            </w:pPr>
            <w:r w:rsidRPr="00C44B00">
              <w:rPr>
                <w:rFonts w:asciiTheme="minorHAnsi" w:hAnsiTheme="minorHAnsi" w:cstheme="minorHAnsi"/>
                <w:sz w:val="16"/>
                <w:szCs w:val="16"/>
              </w:rPr>
              <w:t>General Elections Report (Electoral Commission)</w:t>
            </w:r>
          </w:p>
        </w:tc>
        <w:tc>
          <w:tcPr>
            <w:tcW w:w="2250" w:type="dxa"/>
            <w:vMerge/>
          </w:tcPr>
          <w:p w14:paraId="5AD8195F" w14:textId="77777777" w:rsidR="00C21773" w:rsidRPr="00C44B00" w:rsidRDefault="00C21773" w:rsidP="00940E62">
            <w:pPr>
              <w:rPr>
                <w:rFonts w:asciiTheme="minorHAnsi" w:hAnsiTheme="minorHAnsi" w:cstheme="minorHAnsi"/>
                <w:sz w:val="16"/>
                <w:szCs w:val="16"/>
              </w:rPr>
            </w:pPr>
          </w:p>
        </w:tc>
      </w:tr>
      <w:tr w:rsidR="00C21773" w:rsidRPr="00C44B00" w14:paraId="2F10AED1" w14:textId="77777777" w:rsidTr="003562C7">
        <w:tc>
          <w:tcPr>
            <w:tcW w:w="2970" w:type="dxa"/>
            <w:vMerge/>
          </w:tcPr>
          <w:p w14:paraId="01BA0651" w14:textId="77777777" w:rsidR="00C21773" w:rsidRPr="00C44B00" w:rsidRDefault="00C21773" w:rsidP="00B35CDE">
            <w:pPr>
              <w:jc w:val="center"/>
              <w:rPr>
                <w:rFonts w:asciiTheme="minorHAnsi" w:hAnsiTheme="minorHAnsi" w:cstheme="minorHAnsi"/>
                <w:sz w:val="16"/>
                <w:szCs w:val="16"/>
              </w:rPr>
            </w:pPr>
          </w:p>
        </w:tc>
        <w:tc>
          <w:tcPr>
            <w:tcW w:w="3335" w:type="dxa"/>
          </w:tcPr>
          <w:p w14:paraId="5890F384" w14:textId="77777777" w:rsidR="00C21773" w:rsidRPr="00C44B00" w:rsidRDefault="00C21773" w:rsidP="00B35CDE">
            <w:pPr>
              <w:rPr>
                <w:rFonts w:asciiTheme="minorHAnsi" w:hAnsiTheme="minorHAnsi" w:cstheme="minorHAnsi"/>
                <w:sz w:val="16"/>
                <w:szCs w:val="16"/>
              </w:rPr>
            </w:pPr>
            <w:r w:rsidRPr="00C44B00">
              <w:rPr>
                <w:rFonts w:asciiTheme="minorHAnsi" w:hAnsiTheme="minorHAnsi" w:cstheme="minorHAnsi"/>
                <w:sz w:val="16"/>
                <w:szCs w:val="16"/>
              </w:rPr>
              <w:t>1.3 Governance Index (Proxy Indicator)</w:t>
            </w:r>
          </w:p>
        </w:tc>
        <w:tc>
          <w:tcPr>
            <w:tcW w:w="2430" w:type="dxa"/>
          </w:tcPr>
          <w:p w14:paraId="4BDB0198" w14:textId="0E55AFF1" w:rsidR="00C21773" w:rsidRPr="00C44B00" w:rsidRDefault="00C21773" w:rsidP="00120745">
            <w:pPr>
              <w:jc w:val="center"/>
              <w:rPr>
                <w:rFonts w:asciiTheme="minorHAnsi" w:hAnsiTheme="minorHAnsi" w:cstheme="minorHAnsi"/>
                <w:sz w:val="16"/>
                <w:szCs w:val="16"/>
              </w:rPr>
            </w:pPr>
            <w:r w:rsidRPr="00C44B00">
              <w:rPr>
                <w:rFonts w:asciiTheme="minorHAnsi" w:hAnsiTheme="minorHAnsi" w:cstheme="minorHAnsi"/>
                <w:sz w:val="16"/>
                <w:szCs w:val="16"/>
              </w:rPr>
              <w:t>55</w:t>
            </w:r>
          </w:p>
        </w:tc>
        <w:tc>
          <w:tcPr>
            <w:tcW w:w="2070" w:type="dxa"/>
          </w:tcPr>
          <w:p w14:paraId="2BD9119E" w14:textId="084B6946" w:rsidR="00C21773" w:rsidRPr="00C44B00" w:rsidRDefault="00C21773" w:rsidP="00120745">
            <w:pPr>
              <w:jc w:val="center"/>
              <w:rPr>
                <w:rFonts w:asciiTheme="minorHAnsi" w:hAnsiTheme="minorHAnsi" w:cstheme="minorHAnsi"/>
                <w:sz w:val="16"/>
                <w:szCs w:val="16"/>
              </w:rPr>
            </w:pPr>
            <w:r w:rsidRPr="00C44B00">
              <w:rPr>
                <w:rFonts w:asciiTheme="minorHAnsi" w:hAnsiTheme="minorHAnsi" w:cstheme="minorHAnsi"/>
                <w:sz w:val="16"/>
                <w:szCs w:val="16"/>
              </w:rPr>
              <w:t>60</w:t>
            </w:r>
          </w:p>
        </w:tc>
        <w:tc>
          <w:tcPr>
            <w:tcW w:w="2785" w:type="dxa"/>
          </w:tcPr>
          <w:p w14:paraId="4185955E" w14:textId="77777777" w:rsidR="00C21773" w:rsidRPr="00C44B00" w:rsidRDefault="00C21773" w:rsidP="00261C68">
            <w:pPr>
              <w:rPr>
                <w:rFonts w:asciiTheme="minorHAnsi" w:hAnsiTheme="minorHAnsi" w:cstheme="minorHAnsi"/>
                <w:sz w:val="16"/>
                <w:szCs w:val="16"/>
              </w:rPr>
            </w:pPr>
            <w:r w:rsidRPr="00C44B00">
              <w:rPr>
                <w:rFonts w:asciiTheme="minorHAnsi" w:hAnsiTheme="minorHAnsi" w:cstheme="minorHAnsi"/>
                <w:sz w:val="16"/>
                <w:szCs w:val="16"/>
              </w:rPr>
              <w:t xml:space="preserve">Ibrahim Mo Governance index,  </w:t>
            </w:r>
          </w:p>
        </w:tc>
        <w:tc>
          <w:tcPr>
            <w:tcW w:w="2250" w:type="dxa"/>
            <w:vMerge/>
          </w:tcPr>
          <w:p w14:paraId="3CC00F1D" w14:textId="77777777" w:rsidR="00C21773" w:rsidRPr="00C44B00" w:rsidRDefault="00C21773" w:rsidP="00B35CDE">
            <w:pPr>
              <w:jc w:val="center"/>
              <w:rPr>
                <w:rFonts w:asciiTheme="minorHAnsi" w:hAnsiTheme="minorHAnsi" w:cstheme="minorHAnsi"/>
                <w:sz w:val="16"/>
                <w:szCs w:val="16"/>
              </w:rPr>
            </w:pPr>
          </w:p>
        </w:tc>
      </w:tr>
      <w:tr w:rsidR="00BE4593" w:rsidRPr="00C44B00" w14:paraId="34BEB874" w14:textId="77777777" w:rsidTr="003562C7">
        <w:tc>
          <w:tcPr>
            <w:tcW w:w="2970" w:type="dxa"/>
            <w:vMerge w:val="restart"/>
          </w:tcPr>
          <w:p w14:paraId="2E0F5541"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Output 1.1: Institutions and systems at national and sub-national levels are effective and accountable in line with national, regional and international obligations and commitments</w:t>
            </w:r>
          </w:p>
          <w:p w14:paraId="1D46637A" w14:textId="77777777" w:rsidR="00BE4593" w:rsidRPr="00C44B00" w:rsidRDefault="00BE4593" w:rsidP="00B35CDE">
            <w:pPr>
              <w:rPr>
                <w:rFonts w:asciiTheme="minorHAnsi" w:hAnsiTheme="minorHAnsi" w:cstheme="minorHAnsi"/>
                <w:sz w:val="16"/>
                <w:szCs w:val="16"/>
              </w:rPr>
            </w:pPr>
          </w:p>
        </w:tc>
        <w:tc>
          <w:tcPr>
            <w:tcW w:w="3335" w:type="dxa"/>
          </w:tcPr>
          <w:p w14:paraId="3062F006" w14:textId="0ABE764D"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1.1.1. Number of policy and legal frameworks developed and implemented for promotion of democracy, accountability, equal opportunities and pro-poor growth in line with international human rights standards, obligations and commitments.</w:t>
            </w:r>
          </w:p>
        </w:tc>
        <w:tc>
          <w:tcPr>
            <w:tcW w:w="2430" w:type="dxa"/>
          </w:tcPr>
          <w:p w14:paraId="5E9EF291" w14:textId="2DF89C34" w:rsidR="00BE4593" w:rsidRPr="00C44B00" w:rsidRDefault="00BE4593" w:rsidP="000524DE">
            <w:pPr>
              <w:jc w:val="center"/>
              <w:rPr>
                <w:rFonts w:asciiTheme="minorHAnsi" w:hAnsiTheme="minorHAnsi" w:cstheme="minorHAnsi"/>
                <w:sz w:val="16"/>
                <w:szCs w:val="16"/>
              </w:rPr>
            </w:pPr>
            <w:r w:rsidRPr="00C44B00">
              <w:rPr>
                <w:rFonts w:asciiTheme="minorHAnsi" w:hAnsiTheme="minorHAnsi" w:cstheme="minorHAnsi"/>
                <w:sz w:val="16"/>
                <w:szCs w:val="16"/>
              </w:rPr>
              <w:t>0</w:t>
            </w:r>
          </w:p>
        </w:tc>
        <w:tc>
          <w:tcPr>
            <w:tcW w:w="2070" w:type="dxa"/>
          </w:tcPr>
          <w:p w14:paraId="12CC7D18" w14:textId="358D4617" w:rsidR="00BE4593" w:rsidRPr="00C44B00" w:rsidRDefault="00BE4593" w:rsidP="00120745">
            <w:pPr>
              <w:jc w:val="center"/>
              <w:rPr>
                <w:rFonts w:asciiTheme="minorHAnsi" w:hAnsiTheme="minorHAnsi" w:cstheme="minorHAnsi"/>
                <w:sz w:val="16"/>
                <w:szCs w:val="16"/>
              </w:rPr>
            </w:pPr>
            <w:r w:rsidRPr="00C44B00">
              <w:rPr>
                <w:rFonts w:asciiTheme="minorHAnsi" w:hAnsiTheme="minorHAnsi" w:cstheme="minorHAnsi"/>
                <w:sz w:val="16"/>
                <w:szCs w:val="16"/>
              </w:rPr>
              <w:t>5</w:t>
            </w:r>
          </w:p>
        </w:tc>
        <w:tc>
          <w:tcPr>
            <w:tcW w:w="2785" w:type="dxa"/>
          </w:tcPr>
          <w:p w14:paraId="49E7C215"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Government Annual Performance Report</w:t>
            </w:r>
          </w:p>
          <w:p w14:paraId="5B0D7A97"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 xml:space="preserve"> &amp; National SDG Report/Voluntary National Report</w:t>
            </w:r>
          </w:p>
        </w:tc>
        <w:tc>
          <w:tcPr>
            <w:tcW w:w="2250" w:type="dxa"/>
          </w:tcPr>
          <w:p w14:paraId="2F24E054"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 xml:space="preserve">Policies and legal frameworks are developed and implemented for promotion of </w:t>
            </w:r>
            <w:r w:rsidRPr="00C44B00">
              <w:rPr>
                <w:rFonts w:asciiTheme="minorHAnsi" w:eastAsia="Calibri" w:hAnsiTheme="minorHAnsi" w:cstheme="minorHAnsi"/>
                <w:sz w:val="16"/>
                <w:szCs w:val="16"/>
              </w:rPr>
              <w:t>democracy, accountability, equal opportunities and pro-poor growth</w:t>
            </w:r>
          </w:p>
        </w:tc>
      </w:tr>
      <w:tr w:rsidR="00BE4593" w:rsidRPr="00C44B00" w14:paraId="395A1384" w14:textId="77777777" w:rsidTr="003562C7">
        <w:tc>
          <w:tcPr>
            <w:tcW w:w="2970" w:type="dxa"/>
            <w:vMerge/>
          </w:tcPr>
          <w:p w14:paraId="13B70DFD" w14:textId="77777777" w:rsidR="00BE4593" w:rsidRPr="00C44B00" w:rsidRDefault="00BE4593" w:rsidP="00B35CDE">
            <w:pPr>
              <w:jc w:val="center"/>
              <w:rPr>
                <w:rFonts w:asciiTheme="minorHAnsi" w:hAnsiTheme="minorHAnsi" w:cstheme="minorHAnsi"/>
                <w:sz w:val="16"/>
                <w:szCs w:val="16"/>
              </w:rPr>
            </w:pPr>
          </w:p>
        </w:tc>
        <w:tc>
          <w:tcPr>
            <w:tcW w:w="3335" w:type="dxa"/>
          </w:tcPr>
          <w:p w14:paraId="70A06033" w14:textId="77777777" w:rsidR="00BE4593" w:rsidRPr="00C44B00" w:rsidRDefault="00BE4593" w:rsidP="00B35CDE">
            <w:pPr>
              <w:jc w:val="both"/>
              <w:rPr>
                <w:rFonts w:asciiTheme="minorHAnsi" w:eastAsia="Calibri" w:hAnsiTheme="minorHAnsi" w:cstheme="minorHAnsi"/>
                <w:sz w:val="16"/>
                <w:szCs w:val="16"/>
              </w:rPr>
            </w:pPr>
            <w:r w:rsidRPr="00C44B00">
              <w:rPr>
                <w:rFonts w:asciiTheme="minorHAnsi" w:hAnsiTheme="minorHAnsi" w:cstheme="minorHAnsi"/>
                <w:sz w:val="16"/>
                <w:szCs w:val="16"/>
              </w:rPr>
              <w:t>1.1.2. Percentage of Local Governments showing improvement on the annual Local Government Performance Assessment (LGPA)</w:t>
            </w:r>
          </w:p>
        </w:tc>
        <w:tc>
          <w:tcPr>
            <w:tcW w:w="2430" w:type="dxa"/>
          </w:tcPr>
          <w:p w14:paraId="539774B2" w14:textId="07C6B9F9" w:rsidR="00BE4593" w:rsidRPr="00C44B00" w:rsidRDefault="00BE4593" w:rsidP="00120745">
            <w:pPr>
              <w:jc w:val="center"/>
              <w:rPr>
                <w:rFonts w:asciiTheme="minorHAnsi" w:hAnsiTheme="minorHAnsi" w:cstheme="minorHAnsi"/>
                <w:sz w:val="16"/>
                <w:szCs w:val="16"/>
              </w:rPr>
            </w:pPr>
            <w:r w:rsidRPr="00C44B00">
              <w:rPr>
                <w:rFonts w:asciiTheme="minorHAnsi" w:hAnsiTheme="minorHAnsi" w:cstheme="minorHAnsi"/>
                <w:sz w:val="16"/>
                <w:szCs w:val="16"/>
              </w:rPr>
              <w:t>58% (2020)</w:t>
            </w:r>
          </w:p>
        </w:tc>
        <w:tc>
          <w:tcPr>
            <w:tcW w:w="2070" w:type="dxa"/>
          </w:tcPr>
          <w:p w14:paraId="7464A75A" w14:textId="6DD94239" w:rsidR="00BE4593" w:rsidRPr="00C44B00" w:rsidRDefault="00BE4593" w:rsidP="00120745">
            <w:pPr>
              <w:jc w:val="center"/>
              <w:rPr>
                <w:rFonts w:asciiTheme="minorHAnsi" w:hAnsiTheme="minorHAnsi" w:cstheme="minorHAnsi"/>
                <w:sz w:val="16"/>
                <w:szCs w:val="16"/>
              </w:rPr>
            </w:pPr>
            <w:r w:rsidRPr="00C44B00">
              <w:rPr>
                <w:rFonts w:asciiTheme="minorHAnsi" w:hAnsiTheme="minorHAnsi" w:cstheme="minorHAnsi"/>
                <w:sz w:val="16"/>
                <w:szCs w:val="16"/>
              </w:rPr>
              <w:t>80%</w:t>
            </w:r>
          </w:p>
        </w:tc>
        <w:tc>
          <w:tcPr>
            <w:tcW w:w="2785" w:type="dxa"/>
          </w:tcPr>
          <w:p w14:paraId="54752DF7" w14:textId="71B5F2B3"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Government Annual Performance Report &amp; Local Government Performance Assessment Report</w:t>
            </w:r>
          </w:p>
        </w:tc>
        <w:tc>
          <w:tcPr>
            <w:tcW w:w="2250" w:type="dxa"/>
          </w:tcPr>
          <w:p w14:paraId="2E7149C1" w14:textId="77777777" w:rsidR="00BE4593" w:rsidRPr="00C44B00" w:rsidRDefault="00BE4593" w:rsidP="00B35CDE">
            <w:pPr>
              <w:widowControl w:val="0"/>
              <w:autoSpaceDE w:val="0"/>
              <w:autoSpaceDN w:val="0"/>
              <w:adjustRightInd w:val="0"/>
              <w:rPr>
                <w:rFonts w:asciiTheme="minorHAnsi" w:hAnsiTheme="minorHAnsi" w:cstheme="minorHAnsi"/>
                <w:sz w:val="16"/>
                <w:szCs w:val="16"/>
              </w:rPr>
            </w:pPr>
            <w:r w:rsidRPr="00C44B00">
              <w:rPr>
                <w:rFonts w:asciiTheme="minorHAnsi" w:hAnsiTheme="minorHAnsi" w:cstheme="minorHAnsi"/>
                <w:sz w:val="16"/>
                <w:szCs w:val="16"/>
              </w:rPr>
              <w:t xml:space="preserve">Local governments are effective and efficient in promoting good governance and Local Economic Development </w:t>
            </w:r>
          </w:p>
          <w:p w14:paraId="4B272F9A"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 LED).</w:t>
            </w:r>
          </w:p>
        </w:tc>
      </w:tr>
      <w:tr w:rsidR="00BE4593" w:rsidRPr="00C44B00" w14:paraId="57E8444A" w14:textId="77777777" w:rsidTr="003562C7">
        <w:tc>
          <w:tcPr>
            <w:tcW w:w="2970" w:type="dxa"/>
            <w:vMerge/>
          </w:tcPr>
          <w:p w14:paraId="4FAB905C" w14:textId="77777777" w:rsidR="00BE4593" w:rsidRPr="00C44B00" w:rsidRDefault="00BE4593" w:rsidP="00B35CDE">
            <w:pPr>
              <w:jc w:val="center"/>
              <w:rPr>
                <w:rFonts w:asciiTheme="minorHAnsi" w:hAnsiTheme="minorHAnsi" w:cstheme="minorHAnsi"/>
                <w:sz w:val="16"/>
                <w:szCs w:val="16"/>
              </w:rPr>
            </w:pPr>
          </w:p>
        </w:tc>
        <w:tc>
          <w:tcPr>
            <w:tcW w:w="3335" w:type="dxa"/>
          </w:tcPr>
          <w:p w14:paraId="03CDF85C"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1.1.3. Existence of strategic functional management information system informing policy direction</w:t>
            </w:r>
          </w:p>
        </w:tc>
        <w:tc>
          <w:tcPr>
            <w:tcW w:w="2430" w:type="dxa"/>
          </w:tcPr>
          <w:p w14:paraId="0FBD9A39" w14:textId="42CE6A76" w:rsidR="00BE4593" w:rsidRPr="00C44B00" w:rsidRDefault="00BE4593" w:rsidP="00120745">
            <w:pPr>
              <w:jc w:val="center"/>
              <w:rPr>
                <w:rFonts w:asciiTheme="minorHAnsi" w:hAnsiTheme="minorHAnsi" w:cstheme="minorHAnsi"/>
                <w:sz w:val="16"/>
                <w:szCs w:val="16"/>
              </w:rPr>
            </w:pPr>
            <w:r w:rsidRPr="00C44B00">
              <w:rPr>
                <w:rFonts w:asciiTheme="minorHAnsi" w:hAnsiTheme="minorHAnsi" w:cstheme="minorHAnsi"/>
                <w:sz w:val="16"/>
                <w:szCs w:val="16"/>
              </w:rPr>
              <w:t>Partial (2020)</w:t>
            </w:r>
          </w:p>
        </w:tc>
        <w:tc>
          <w:tcPr>
            <w:tcW w:w="2070" w:type="dxa"/>
          </w:tcPr>
          <w:p w14:paraId="77D2240B" w14:textId="03D6FE1F" w:rsidR="00BE4593" w:rsidRPr="00C44B00" w:rsidRDefault="00BE4593" w:rsidP="00120745">
            <w:pPr>
              <w:jc w:val="center"/>
              <w:rPr>
                <w:rFonts w:asciiTheme="minorHAnsi" w:hAnsiTheme="minorHAnsi" w:cstheme="minorHAnsi"/>
                <w:sz w:val="16"/>
                <w:szCs w:val="16"/>
              </w:rPr>
            </w:pPr>
            <w:r w:rsidRPr="00C44B00">
              <w:rPr>
                <w:rFonts w:asciiTheme="minorHAnsi" w:hAnsiTheme="minorHAnsi" w:cstheme="minorHAnsi"/>
                <w:sz w:val="16"/>
                <w:szCs w:val="16"/>
              </w:rPr>
              <w:t>Largely</w:t>
            </w:r>
          </w:p>
        </w:tc>
        <w:tc>
          <w:tcPr>
            <w:tcW w:w="2785" w:type="dxa"/>
          </w:tcPr>
          <w:p w14:paraId="53BDA1B2"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 xml:space="preserve">Sector Review Reports, Global ICT Development Index, International Telecommunications Union Reports, Uganda National Household Survey ICT Development Score </w:t>
            </w:r>
          </w:p>
        </w:tc>
        <w:tc>
          <w:tcPr>
            <w:tcW w:w="2250" w:type="dxa"/>
          </w:tcPr>
          <w:p w14:paraId="2CF1127D"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Institutions and systems use management information system to inform policy.</w:t>
            </w:r>
          </w:p>
          <w:p w14:paraId="375F23AC" w14:textId="77777777" w:rsidR="00BE4593" w:rsidRPr="00C44B00" w:rsidRDefault="00BE4593" w:rsidP="00B35CDE">
            <w:pPr>
              <w:rPr>
                <w:rFonts w:asciiTheme="minorHAnsi" w:hAnsiTheme="minorHAnsi" w:cstheme="minorHAnsi"/>
                <w:sz w:val="16"/>
                <w:szCs w:val="16"/>
              </w:rPr>
            </w:pPr>
          </w:p>
        </w:tc>
      </w:tr>
      <w:tr w:rsidR="00BE4593" w:rsidRPr="00C44B00" w14:paraId="7129005C" w14:textId="77777777" w:rsidTr="003562C7">
        <w:trPr>
          <w:trHeight w:val="1826"/>
        </w:trPr>
        <w:tc>
          <w:tcPr>
            <w:tcW w:w="2970" w:type="dxa"/>
            <w:vMerge w:val="restart"/>
          </w:tcPr>
          <w:p w14:paraId="0490BDAD" w14:textId="77777777" w:rsidR="00BE4593" w:rsidRPr="00C44B00" w:rsidRDefault="00BE4593" w:rsidP="00B35CDE">
            <w:pPr>
              <w:rPr>
                <w:rFonts w:asciiTheme="minorHAnsi" w:hAnsiTheme="minorHAnsi" w:cstheme="minorHAnsi"/>
                <w:sz w:val="16"/>
                <w:szCs w:val="16"/>
              </w:rPr>
            </w:pPr>
            <w:r w:rsidRPr="00C44B00">
              <w:rPr>
                <w:rFonts w:asciiTheme="minorHAnsi" w:eastAsia="Calibri" w:hAnsiTheme="minorHAnsi" w:cstheme="minorHAnsi"/>
                <w:sz w:val="16"/>
                <w:szCs w:val="16"/>
              </w:rPr>
              <w:t>Output 1.2:</w:t>
            </w:r>
            <w:r w:rsidRPr="00C44B00">
              <w:rPr>
                <w:rFonts w:asciiTheme="minorHAnsi" w:hAnsiTheme="minorHAnsi" w:cstheme="minorHAnsi"/>
                <w:sz w:val="16"/>
                <w:szCs w:val="16"/>
              </w:rPr>
              <w:t xml:space="preserve">  </w:t>
            </w:r>
          </w:p>
          <w:p w14:paraId="3FC953D0"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Strengthened capacity of people especially marginalized and vulnerable groups to participate and benefit from governance and development at all levels</w:t>
            </w:r>
          </w:p>
        </w:tc>
        <w:tc>
          <w:tcPr>
            <w:tcW w:w="3335" w:type="dxa"/>
          </w:tcPr>
          <w:p w14:paraId="29A134B8" w14:textId="77777777" w:rsidR="00BE4593" w:rsidRPr="00C44B00" w:rsidRDefault="00BE4593" w:rsidP="00B35CDE">
            <w:pPr>
              <w:rPr>
                <w:rFonts w:asciiTheme="minorHAnsi" w:eastAsia="Calibri" w:hAnsiTheme="minorHAnsi" w:cstheme="minorHAnsi"/>
                <w:sz w:val="16"/>
                <w:szCs w:val="16"/>
              </w:rPr>
            </w:pPr>
            <w:r w:rsidRPr="00C44B00">
              <w:rPr>
                <w:rFonts w:asciiTheme="minorHAnsi" w:hAnsiTheme="minorHAnsi" w:cstheme="minorHAnsi"/>
                <w:sz w:val="16"/>
                <w:szCs w:val="16"/>
              </w:rPr>
              <w:t>1.2.1 Proportion of voter turnout by elective category and electoral levels [i.e. youth, constituency representatives, workers unions, PWDS, elderly …] disaggregated by sex</w:t>
            </w:r>
          </w:p>
        </w:tc>
        <w:tc>
          <w:tcPr>
            <w:tcW w:w="2430" w:type="dxa"/>
          </w:tcPr>
          <w:p w14:paraId="3AE2C964" w14:textId="77777777" w:rsidR="00BE4593" w:rsidRPr="00C44B00" w:rsidRDefault="00BE4593" w:rsidP="00FD7457">
            <w:pPr>
              <w:rPr>
                <w:rFonts w:asciiTheme="minorHAnsi" w:hAnsiTheme="minorHAnsi" w:cstheme="minorHAnsi"/>
                <w:sz w:val="16"/>
                <w:szCs w:val="16"/>
              </w:rPr>
            </w:pPr>
            <w:r w:rsidRPr="00C44B00">
              <w:rPr>
                <w:rFonts w:asciiTheme="minorHAnsi" w:hAnsiTheme="minorHAnsi" w:cstheme="minorHAnsi"/>
                <w:sz w:val="16"/>
                <w:szCs w:val="16"/>
              </w:rPr>
              <w:t>National elections</w:t>
            </w:r>
            <w:r w:rsidRPr="00C44B00">
              <w:rPr>
                <w:rStyle w:val="FootnoteReference"/>
                <w:rFonts w:asciiTheme="minorHAnsi" w:hAnsiTheme="minorHAnsi" w:cstheme="minorHAnsi"/>
                <w:sz w:val="16"/>
                <w:szCs w:val="16"/>
              </w:rPr>
              <w:footnoteReference w:id="6"/>
            </w:r>
            <w:r w:rsidRPr="00C44B00">
              <w:rPr>
                <w:rFonts w:asciiTheme="minorHAnsi" w:hAnsiTheme="minorHAnsi" w:cstheme="minorHAnsi"/>
                <w:sz w:val="16"/>
                <w:szCs w:val="16"/>
              </w:rPr>
              <w:t>: 67.61% (2016);</w:t>
            </w:r>
          </w:p>
          <w:p w14:paraId="2954D8EC" w14:textId="77777777" w:rsidR="00BE4593" w:rsidRPr="00C44B00" w:rsidRDefault="00BE4593" w:rsidP="00FD7457">
            <w:pPr>
              <w:rPr>
                <w:rFonts w:asciiTheme="minorHAnsi" w:hAnsiTheme="minorHAnsi" w:cstheme="minorHAnsi"/>
                <w:sz w:val="16"/>
                <w:szCs w:val="16"/>
              </w:rPr>
            </w:pPr>
          </w:p>
          <w:p w14:paraId="3712962C" w14:textId="77777777" w:rsidR="00BE4593" w:rsidRPr="00C44B00" w:rsidRDefault="00BE4593" w:rsidP="00FD7457">
            <w:pPr>
              <w:rPr>
                <w:rFonts w:asciiTheme="minorHAnsi" w:hAnsiTheme="minorHAnsi" w:cstheme="minorHAnsi"/>
                <w:sz w:val="16"/>
                <w:szCs w:val="16"/>
              </w:rPr>
            </w:pPr>
            <w:r w:rsidRPr="00C44B00">
              <w:rPr>
                <w:rFonts w:asciiTheme="minorHAnsi" w:hAnsiTheme="minorHAnsi" w:cstheme="minorHAnsi"/>
                <w:sz w:val="16"/>
                <w:szCs w:val="16"/>
              </w:rPr>
              <w:t xml:space="preserve"> Local councils: 46% (2016):</w:t>
            </w:r>
          </w:p>
          <w:p w14:paraId="30BB4F90" w14:textId="77777777" w:rsidR="00BE4593" w:rsidRPr="00C44B00" w:rsidRDefault="00BE4593" w:rsidP="00B35CDE">
            <w:pPr>
              <w:rPr>
                <w:rFonts w:asciiTheme="minorHAnsi" w:hAnsiTheme="minorHAnsi" w:cstheme="minorHAnsi"/>
                <w:sz w:val="16"/>
                <w:szCs w:val="16"/>
              </w:rPr>
            </w:pPr>
          </w:p>
        </w:tc>
        <w:tc>
          <w:tcPr>
            <w:tcW w:w="2070" w:type="dxa"/>
          </w:tcPr>
          <w:p w14:paraId="358EB55C" w14:textId="77777777" w:rsidR="00BE4593" w:rsidRPr="00C44B00" w:rsidRDefault="00BE4593" w:rsidP="00FD7457">
            <w:pPr>
              <w:rPr>
                <w:rFonts w:asciiTheme="minorHAnsi" w:eastAsia="Calibri" w:hAnsiTheme="minorHAnsi" w:cstheme="minorHAnsi"/>
                <w:sz w:val="16"/>
                <w:szCs w:val="16"/>
              </w:rPr>
            </w:pPr>
            <w:r w:rsidRPr="00C44B00">
              <w:rPr>
                <w:rFonts w:asciiTheme="minorHAnsi" w:eastAsia="Calibri" w:hAnsiTheme="minorHAnsi" w:cstheme="minorHAnsi"/>
                <w:sz w:val="16"/>
                <w:szCs w:val="16"/>
              </w:rPr>
              <w:t>National elections:72%;</w:t>
            </w:r>
          </w:p>
          <w:p w14:paraId="3ED04CBC" w14:textId="77777777" w:rsidR="00BE4593" w:rsidRPr="00C44B00" w:rsidRDefault="00BE4593" w:rsidP="00FD7457">
            <w:pPr>
              <w:rPr>
                <w:rFonts w:asciiTheme="minorHAnsi" w:eastAsia="Calibri" w:hAnsiTheme="minorHAnsi" w:cstheme="minorHAnsi"/>
                <w:sz w:val="16"/>
                <w:szCs w:val="16"/>
              </w:rPr>
            </w:pPr>
            <w:r w:rsidRPr="00C44B00">
              <w:rPr>
                <w:rFonts w:asciiTheme="minorHAnsi" w:eastAsia="Calibri" w:hAnsiTheme="minorHAnsi" w:cstheme="minorHAnsi"/>
                <w:sz w:val="16"/>
                <w:szCs w:val="16"/>
              </w:rPr>
              <w:t xml:space="preserve"> Local councils: 75%; </w:t>
            </w:r>
          </w:p>
          <w:p w14:paraId="581C989E" w14:textId="77777777" w:rsidR="00BE4593" w:rsidRPr="00C44B00" w:rsidRDefault="00BE4593" w:rsidP="00FD7457">
            <w:pPr>
              <w:rPr>
                <w:rFonts w:asciiTheme="minorHAnsi" w:eastAsia="Calibri" w:hAnsiTheme="minorHAnsi" w:cstheme="minorHAnsi"/>
                <w:sz w:val="16"/>
                <w:szCs w:val="16"/>
              </w:rPr>
            </w:pPr>
          </w:p>
          <w:p w14:paraId="5C17DACF" w14:textId="77777777" w:rsidR="00BE4593" w:rsidRPr="00C44B00" w:rsidRDefault="00BE4593" w:rsidP="00FD7457">
            <w:pPr>
              <w:rPr>
                <w:rFonts w:asciiTheme="minorHAnsi" w:eastAsia="Calibri" w:hAnsiTheme="minorHAnsi" w:cstheme="minorHAnsi"/>
                <w:sz w:val="16"/>
                <w:szCs w:val="16"/>
              </w:rPr>
            </w:pPr>
            <w:r w:rsidRPr="00C44B00">
              <w:rPr>
                <w:rFonts w:asciiTheme="minorHAnsi" w:eastAsia="Calibri" w:hAnsiTheme="minorHAnsi" w:cstheme="minorHAnsi"/>
                <w:sz w:val="16"/>
                <w:szCs w:val="16"/>
              </w:rPr>
              <w:t xml:space="preserve">Interest groups [youth, PWDs, Elderly]: 70%- </w:t>
            </w:r>
          </w:p>
          <w:p w14:paraId="1A32293E" w14:textId="77777777" w:rsidR="00BE4593" w:rsidRPr="00C44B00" w:rsidRDefault="00BE4593" w:rsidP="00FD7457">
            <w:pPr>
              <w:rPr>
                <w:rFonts w:asciiTheme="minorHAnsi" w:eastAsia="Calibri" w:hAnsiTheme="minorHAnsi" w:cstheme="minorHAnsi"/>
                <w:sz w:val="16"/>
                <w:szCs w:val="16"/>
              </w:rPr>
            </w:pPr>
          </w:p>
          <w:p w14:paraId="020EDFEF" w14:textId="1164F489" w:rsidR="00BE4593" w:rsidRPr="00C44B00" w:rsidRDefault="00BE4593" w:rsidP="00B35CDE">
            <w:pPr>
              <w:rPr>
                <w:rFonts w:asciiTheme="minorHAnsi" w:eastAsia="Calibri" w:hAnsiTheme="minorHAnsi" w:cstheme="minorHAnsi"/>
                <w:sz w:val="16"/>
                <w:szCs w:val="16"/>
              </w:rPr>
            </w:pPr>
            <w:r w:rsidRPr="00C44B00">
              <w:rPr>
                <w:rFonts w:asciiTheme="minorHAnsi" w:eastAsia="Calibri" w:hAnsiTheme="minorHAnsi" w:cstheme="minorHAnsi"/>
                <w:sz w:val="16"/>
                <w:szCs w:val="16"/>
              </w:rPr>
              <w:t>At least 68% of females and 72% of males</w:t>
            </w:r>
          </w:p>
        </w:tc>
        <w:tc>
          <w:tcPr>
            <w:tcW w:w="2785" w:type="dxa"/>
          </w:tcPr>
          <w:p w14:paraId="0FB17B77"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Electoral Commission Reports</w:t>
            </w:r>
          </w:p>
        </w:tc>
        <w:tc>
          <w:tcPr>
            <w:tcW w:w="2250" w:type="dxa"/>
          </w:tcPr>
          <w:p w14:paraId="26DA3B15" w14:textId="77777777" w:rsidR="00BE4593" w:rsidRPr="00C44B00" w:rsidRDefault="00BE4593" w:rsidP="00B35CDE">
            <w:pPr>
              <w:rPr>
                <w:rFonts w:asciiTheme="minorHAnsi" w:eastAsia="Calibri" w:hAnsiTheme="minorHAnsi" w:cstheme="minorHAnsi"/>
                <w:sz w:val="16"/>
                <w:szCs w:val="16"/>
              </w:rPr>
            </w:pPr>
            <w:r w:rsidRPr="00C44B00">
              <w:rPr>
                <w:rFonts w:asciiTheme="minorHAnsi" w:eastAsia="Calibri" w:hAnsiTheme="minorHAnsi" w:cstheme="minorHAnsi"/>
                <w:sz w:val="16"/>
                <w:szCs w:val="16"/>
              </w:rPr>
              <w:t>People including the marginalized and vulnerable turn up to vote.</w:t>
            </w:r>
          </w:p>
          <w:p w14:paraId="1D195D9D" w14:textId="77777777" w:rsidR="00BE4593" w:rsidRPr="00C44B00" w:rsidRDefault="00BE4593" w:rsidP="00B35CDE">
            <w:pPr>
              <w:rPr>
                <w:rFonts w:asciiTheme="minorHAnsi" w:hAnsiTheme="minorHAnsi" w:cstheme="minorHAnsi"/>
                <w:sz w:val="16"/>
                <w:szCs w:val="16"/>
              </w:rPr>
            </w:pPr>
          </w:p>
        </w:tc>
      </w:tr>
      <w:tr w:rsidR="00BE4593" w:rsidRPr="00C44B00" w14:paraId="36508562" w14:textId="77777777" w:rsidTr="003562C7">
        <w:tc>
          <w:tcPr>
            <w:tcW w:w="2970" w:type="dxa"/>
            <w:vMerge/>
          </w:tcPr>
          <w:p w14:paraId="4CFFCFB1" w14:textId="77777777" w:rsidR="00BE4593" w:rsidRPr="00C44B00" w:rsidRDefault="00BE4593" w:rsidP="00B35CDE">
            <w:pPr>
              <w:jc w:val="center"/>
              <w:rPr>
                <w:rFonts w:asciiTheme="minorHAnsi" w:hAnsiTheme="minorHAnsi" w:cstheme="minorHAnsi"/>
                <w:sz w:val="16"/>
                <w:szCs w:val="16"/>
              </w:rPr>
            </w:pPr>
          </w:p>
        </w:tc>
        <w:tc>
          <w:tcPr>
            <w:tcW w:w="3335" w:type="dxa"/>
          </w:tcPr>
          <w:p w14:paraId="0CCFA653"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1.2.2. Proportion of the population satisfied with their last experience of public services [by sex, age, disability]</w:t>
            </w:r>
          </w:p>
        </w:tc>
        <w:tc>
          <w:tcPr>
            <w:tcW w:w="2430" w:type="dxa"/>
          </w:tcPr>
          <w:p w14:paraId="152C7CA5" w14:textId="6905EA68"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070" w:type="dxa"/>
          </w:tcPr>
          <w:p w14:paraId="66B68C26" w14:textId="22FE924B"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785" w:type="dxa"/>
          </w:tcPr>
          <w:p w14:paraId="042B6F37" w14:textId="287C8A44"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JLOS sector annual reports| Peace and governance survey| Public Service Pension Fund| National Service Delivery Survey.</w:t>
            </w:r>
          </w:p>
        </w:tc>
        <w:tc>
          <w:tcPr>
            <w:tcW w:w="2250" w:type="dxa"/>
          </w:tcPr>
          <w:p w14:paraId="1156498E"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The population actively participate in public service satisfaction survey</w:t>
            </w:r>
          </w:p>
        </w:tc>
      </w:tr>
      <w:tr w:rsidR="00BE4593" w:rsidRPr="00C44B00" w14:paraId="2224B347" w14:textId="77777777" w:rsidTr="003562C7">
        <w:tc>
          <w:tcPr>
            <w:tcW w:w="2970" w:type="dxa"/>
            <w:vMerge/>
          </w:tcPr>
          <w:p w14:paraId="4A19CE4D" w14:textId="77777777" w:rsidR="00BE4593" w:rsidRPr="00C44B00" w:rsidRDefault="00BE4593" w:rsidP="00B35CDE">
            <w:pPr>
              <w:jc w:val="center"/>
              <w:rPr>
                <w:rFonts w:asciiTheme="minorHAnsi" w:hAnsiTheme="minorHAnsi" w:cstheme="minorHAnsi"/>
                <w:sz w:val="16"/>
                <w:szCs w:val="16"/>
              </w:rPr>
            </w:pPr>
          </w:p>
        </w:tc>
        <w:tc>
          <w:tcPr>
            <w:tcW w:w="3335" w:type="dxa"/>
          </w:tcPr>
          <w:p w14:paraId="5B0C47AC"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1.2.3. No. of target non-state institutions with strengthened capacities for advocacy and engagement in the review and reform of legislation and policies for national and subnational governance and development</w:t>
            </w:r>
          </w:p>
        </w:tc>
        <w:tc>
          <w:tcPr>
            <w:tcW w:w="2430" w:type="dxa"/>
          </w:tcPr>
          <w:p w14:paraId="01267A50" w14:textId="37846622"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3</w:t>
            </w:r>
            <w:r w:rsidR="00196B4A">
              <w:rPr>
                <w:rFonts w:asciiTheme="minorHAnsi" w:hAnsiTheme="minorHAnsi" w:cstheme="minorHAnsi"/>
                <w:sz w:val="16"/>
                <w:szCs w:val="16"/>
              </w:rPr>
              <w:t xml:space="preserve"> </w:t>
            </w:r>
            <w:r w:rsidRPr="00C44B00">
              <w:rPr>
                <w:rFonts w:asciiTheme="minorHAnsi" w:hAnsiTheme="minorHAnsi" w:cstheme="minorHAnsi"/>
                <w:sz w:val="16"/>
                <w:szCs w:val="16"/>
              </w:rPr>
              <w:t>(2019)</w:t>
            </w:r>
          </w:p>
        </w:tc>
        <w:tc>
          <w:tcPr>
            <w:tcW w:w="2070" w:type="dxa"/>
          </w:tcPr>
          <w:p w14:paraId="3C2F06F6" w14:textId="5A0B7E0B"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10</w:t>
            </w:r>
          </w:p>
        </w:tc>
        <w:tc>
          <w:tcPr>
            <w:tcW w:w="2785" w:type="dxa"/>
          </w:tcPr>
          <w:p w14:paraId="732AD22C"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Administrative data from NGO Forum, UWONET annual review reports.</w:t>
            </w:r>
          </w:p>
          <w:p w14:paraId="4CCDE03D"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Local Government Performance Review Reports|</w:t>
            </w:r>
          </w:p>
        </w:tc>
        <w:tc>
          <w:tcPr>
            <w:tcW w:w="2250" w:type="dxa"/>
          </w:tcPr>
          <w:p w14:paraId="1120608D"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Non-state institutions are engaged in the review and reform of legislations and policies for governance.</w:t>
            </w:r>
          </w:p>
        </w:tc>
      </w:tr>
      <w:tr w:rsidR="00BE4593" w:rsidRPr="00C44B00" w14:paraId="0F00528C" w14:textId="77777777" w:rsidTr="003562C7">
        <w:tc>
          <w:tcPr>
            <w:tcW w:w="2970" w:type="dxa"/>
            <w:vMerge w:val="restart"/>
          </w:tcPr>
          <w:p w14:paraId="74FE6B27" w14:textId="77777777" w:rsidR="00BE4593" w:rsidRPr="00C44B00" w:rsidRDefault="00BE4593" w:rsidP="00B35CDE">
            <w:pPr>
              <w:rPr>
                <w:rFonts w:asciiTheme="minorHAnsi" w:hAnsiTheme="minorHAnsi" w:cstheme="minorHAnsi"/>
                <w:sz w:val="16"/>
                <w:szCs w:val="16"/>
              </w:rPr>
            </w:pPr>
            <w:r w:rsidRPr="00C44B00">
              <w:rPr>
                <w:rFonts w:asciiTheme="minorHAnsi" w:eastAsia="Calibri" w:hAnsiTheme="minorHAnsi" w:cstheme="minorHAnsi"/>
                <w:sz w:val="16"/>
                <w:szCs w:val="16"/>
              </w:rPr>
              <w:t xml:space="preserve">Output 1.3: </w:t>
            </w:r>
            <w:r w:rsidRPr="00C44B00">
              <w:rPr>
                <w:rFonts w:asciiTheme="minorHAnsi" w:hAnsiTheme="minorHAnsi" w:cstheme="minorHAnsi"/>
                <w:sz w:val="16"/>
                <w:szCs w:val="16"/>
              </w:rPr>
              <w:t xml:space="preserve">Capacity of state and non-state actors at local, national, and regional levels strengthened to sustain peace and security. </w:t>
            </w:r>
          </w:p>
        </w:tc>
        <w:tc>
          <w:tcPr>
            <w:tcW w:w="3335" w:type="dxa"/>
          </w:tcPr>
          <w:p w14:paraId="5F61B87E"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1.3.1. Crime Rate by sex, age, type and region</w:t>
            </w:r>
          </w:p>
        </w:tc>
        <w:tc>
          <w:tcPr>
            <w:tcW w:w="2430" w:type="dxa"/>
          </w:tcPr>
          <w:p w14:paraId="42EFA765"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070" w:type="dxa"/>
          </w:tcPr>
          <w:p w14:paraId="7EF59D90"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785" w:type="dxa"/>
          </w:tcPr>
          <w:p w14:paraId="2FAA8F48" w14:textId="015D7A8D"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The Humanitarian Data Exchange, MI Governance Index, UBOS Governance, Peace and Security Survey, Peace Index, APRM reports.</w:t>
            </w:r>
          </w:p>
        </w:tc>
        <w:tc>
          <w:tcPr>
            <w:tcW w:w="2250" w:type="dxa"/>
          </w:tcPr>
          <w:p w14:paraId="3D477B46" w14:textId="77777777" w:rsidR="00BE4593" w:rsidRPr="00C44B00" w:rsidRDefault="00BE4593" w:rsidP="00B35CDE">
            <w:pPr>
              <w:rPr>
                <w:rFonts w:asciiTheme="minorHAnsi" w:eastAsia="Calibri" w:hAnsiTheme="minorHAnsi" w:cstheme="minorHAnsi"/>
                <w:sz w:val="16"/>
                <w:szCs w:val="16"/>
              </w:rPr>
            </w:pPr>
            <w:r w:rsidRPr="00C44B00">
              <w:rPr>
                <w:rFonts w:asciiTheme="minorHAnsi" w:eastAsia="Calibri" w:hAnsiTheme="minorHAnsi" w:cstheme="minorHAnsi"/>
                <w:sz w:val="16"/>
                <w:szCs w:val="16"/>
              </w:rPr>
              <w:t>Systems for assessing and reporting crimes (all sorts) exist at local, national and regional level.</w:t>
            </w:r>
          </w:p>
          <w:p w14:paraId="7A50F628" w14:textId="77777777" w:rsidR="00BE4593" w:rsidRPr="00C44B00" w:rsidRDefault="00BE4593" w:rsidP="00B35CDE">
            <w:pPr>
              <w:rPr>
                <w:rFonts w:asciiTheme="minorHAnsi" w:hAnsiTheme="minorHAnsi" w:cstheme="minorHAnsi"/>
                <w:sz w:val="16"/>
                <w:szCs w:val="16"/>
              </w:rPr>
            </w:pPr>
          </w:p>
        </w:tc>
      </w:tr>
      <w:tr w:rsidR="00BE4593" w:rsidRPr="00C44B00" w14:paraId="4656AF71" w14:textId="77777777" w:rsidTr="003562C7">
        <w:tc>
          <w:tcPr>
            <w:tcW w:w="2970" w:type="dxa"/>
            <w:vMerge/>
          </w:tcPr>
          <w:p w14:paraId="1A6B7BA2" w14:textId="77777777" w:rsidR="00BE4593" w:rsidRPr="00C44B00" w:rsidRDefault="00BE4593" w:rsidP="00B35CDE">
            <w:pPr>
              <w:jc w:val="center"/>
              <w:rPr>
                <w:rFonts w:asciiTheme="minorHAnsi" w:hAnsiTheme="minorHAnsi" w:cstheme="minorHAnsi"/>
                <w:sz w:val="16"/>
                <w:szCs w:val="16"/>
              </w:rPr>
            </w:pPr>
          </w:p>
        </w:tc>
        <w:tc>
          <w:tcPr>
            <w:tcW w:w="3335" w:type="dxa"/>
          </w:tcPr>
          <w:p w14:paraId="2872C73A"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1.3.2. Existence of a functional infrastructure for peace</w:t>
            </w:r>
          </w:p>
        </w:tc>
        <w:tc>
          <w:tcPr>
            <w:tcW w:w="2430" w:type="dxa"/>
          </w:tcPr>
          <w:p w14:paraId="5651B996"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No (2019)</w:t>
            </w:r>
          </w:p>
        </w:tc>
        <w:tc>
          <w:tcPr>
            <w:tcW w:w="2070" w:type="dxa"/>
          </w:tcPr>
          <w:p w14:paraId="18498E34"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Yes (2025)</w:t>
            </w:r>
          </w:p>
        </w:tc>
        <w:tc>
          <w:tcPr>
            <w:tcW w:w="2785" w:type="dxa"/>
          </w:tcPr>
          <w:p w14:paraId="58E12B25" w14:textId="77777777" w:rsidR="00BE4593" w:rsidRPr="00C44B00" w:rsidRDefault="00BE4593" w:rsidP="00B35CDE">
            <w:pPr>
              <w:rPr>
                <w:rFonts w:asciiTheme="minorHAnsi" w:eastAsia="Calibri" w:hAnsiTheme="minorHAnsi" w:cstheme="minorHAnsi"/>
                <w:sz w:val="16"/>
                <w:szCs w:val="16"/>
              </w:rPr>
            </w:pPr>
            <w:r w:rsidRPr="00C44B00">
              <w:rPr>
                <w:rFonts w:asciiTheme="minorHAnsi" w:hAnsiTheme="minorHAnsi" w:cstheme="minorHAnsi"/>
                <w:sz w:val="16"/>
                <w:szCs w:val="16"/>
              </w:rPr>
              <w:t>IGAD Report, Great Lakes reports, EAC Reports, OPM monitoring reports, National Peacebuilding and Transformation Taskforce Reports, MOFA progress report.</w:t>
            </w:r>
          </w:p>
        </w:tc>
        <w:tc>
          <w:tcPr>
            <w:tcW w:w="2250" w:type="dxa"/>
          </w:tcPr>
          <w:p w14:paraId="51410481" w14:textId="77777777" w:rsidR="00BE4593" w:rsidRPr="00C44B00" w:rsidRDefault="00BE4593" w:rsidP="00B35CDE">
            <w:pPr>
              <w:rPr>
                <w:rFonts w:asciiTheme="minorHAnsi" w:hAnsiTheme="minorHAnsi" w:cstheme="minorHAnsi"/>
                <w:sz w:val="16"/>
                <w:szCs w:val="16"/>
              </w:rPr>
            </w:pPr>
            <w:r w:rsidRPr="00C44B00">
              <w:rPr>
                <w:rFonts w:asciiTheme="minorHAnsi" w:eastAsia="Calibri" w:hAnsiTheme="minorHAnsi" w:cstheme="minorHAnsi"/>
                <w:sz w:val="16"/>
                <w:szCs w:val="16"/>
              </w:rPr>
              <w:t>Government and non-state stakeholders are effectively engage in dialogue for peace and security</w:t>
            </w:r>
          </w:p>
        </w:tc>
      </w:tr>
      <w:tr w:rsidR="00BE4593" w:rsidRPr="00C44B00" w14:paraId="4E167121" w14:textId="77777777" w:rsidTr="003562C7">
        <w:tc>
          <w:tcPr>
            <w:tcW w:w="2970" w:type="dxa"/>
            <w:vMerge/>
          </w:tcPr>
          <w:p w14:paraId="06954F15" w14:textId="77777777" w:rsidR="00BE4593" w:rsidRPr="00C44B00" w:rsidRDefault="00BE4593" w:rsidP="00B35CDE">
            <w:pPr>
              <w:jc w:val="center"/>
              <w:rPr>
                <w:rFonts w:asciiTheme="minorHAnsi" w:hAnsiTheme="minorHAnsi" w:cstheme="minorHAnsi"/>
                <w:sz w:val="16"/>
                <w:szCs w:val="16"/>
              </w:rPr>
            </w:pPr>
          </w:p>
        </w:tc>
        <w:tc>
          <w:tcPr>
            <w:tcW w:w="3335" w:type="dxa"/>
          </w:tcPr>
          <w:p w14:paraId="2907819E"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1.3.3. Proportion of public with confidence in the security system</w:t>
            </w:r>
          </w:p>
        </w:tc>
        <w:tc>
          <w:tcPr>
            <w:tcW w:w="2430" w:type="dxa"/>
          </w:tcPr>
          <w:p w14:paraId="20044B97"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72% (2017)</w:t>
            </w:r>
          </w:p>
        </w:tc>
        <w:tc>
          <w:tcPr>
            <w:tcW w:w="2070" w:type="dxa"/>
          </w:tcPr>
          <w:p w14:paraId="5FD49461"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80%</w:t>
            </w:r>
          </w:p>
        </w:tc>
        <w:tc>
          <w:tcPr>
            <w:tcW w:w="2785" w:type="dxa"/>
          </w:tcPr>
          <w:p w14:paraId="794D33BD" w14:textId="77777777" w:rsidR="00BE4593" w:rsidRPr="00C44B00" w:rsidRDefault="00BE4593" w:rsidP="00B35CDE">
            <w:pPr>
              <w:rPr>
                <w:rFonts w:asciiTheme="minorHAnsi" w:eastAsia="Calibri" w:hAnsiTheme="minorHAnsi" w:cstheme="minorHAnsi"/>
                <w:sz w:val="16"/>
                <w:szCs w:val="16"/>
              </w:rPr>
            </w:pPr>
            <w:r w:rsidRPr="00C44B00">
              <w:rPr>
                <w:rFonts w:asciiTheme="minorHAnsi" w:eastAsia="Calibri" w:hAnsiTheme="minorHAnsi" w:cstheme="minorHAnsi"/>
                <w:sz w:val="16"/>
                <w:szCs w:val="16"/>
              </w:rPr>
              <w:t xml:space="preserve">National Governance, Peace and Security Survey Report; </w:t>
            </w:r>
          </w:p>
          <w:p w14:paraId="21C6C615" w14:textId="77777777" w:rsidR="00BE4593" w:rsidRPr="00C44B00" w:rsidRDefault="00BE4593" w:rsidP="00B35CDE">
            <w:pPr>
              <w:rPr>
                <w:rFonts w:asciiTheme="minorHAnsi" w:eastAsia="Calibri" w:hAnsiTheme="minorHAnsi" w:cstheme="minorHAnsi"/>
                <w:sz w:val="16"/>
                <w:szCs w:val="16"/>
              </w:rPr>
            </w:pPr>
            <w:r w:rsidRPr="00C44B00">
              <w:rPr>
                <w:rFonts w:asciiTheme="minorHAnsi" w:eastAsia="Calibri" w:hAnsiTheme="minorHAnsi" w:cstheme="minorHAnsi"/>
                <w:sz w:val="16"/>
                <w:szCs w:val="16"/>
              </w:rPr>
              <w:t>NDPIII Results Framework (NSDS, NGPSS – UBOS)</w:t>
            </w:r>
          </w:p>
        </w:tc>
        <w:tc>
          <w:tcPr>
            <w:tcW w:w="2250" w:type="dxa"/>
          </w:tcPr>
          <w:p w14:paraId="61A9E72C"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The population actively participate in the National Governance, Peace and Security Survey</w:t>
            </w:r>
          </w:p>
        </w:tc>
      </w:tr>
    </w:tbl>
    <w:p w14:paraId="4DFED947" w14:textId="77777777" w:rsidR="00B35CDE" w:rsidRPr="00FF1B1D" w:rsidRDefault="00B35CDE" w:rsidP="00B35CDE">
      <w:pPr>
        <w:jc w:val="center"/>
        <w:rPr>
          <w:rFonts w:asciiTheme="minorHAnsi" w:hAnsiTheme="minorHAnsi" w:cstheme="minorHAnsi"/>
          <w:sz w:val="22"/>
          <w:szCs w:val="22"/>
        </w:rPr>
      </w:pPr>
    </w:p>
    <w:p w14:paraId="0F7D2508" w14:textId="29A3804C" w:rsidR="00B35CDE" w:rsidRPr="00FF1B1D" w:rsidRDefault="00B35CDE" w:rsidP="00127FD6">
      <w:pPr>
        <w:rPr>
          <w:rFonts w:asciiTheme="minorHAnsi" w:hAnsiTheme="minorHAnsi" w:cstheme="minorHAnsi"/>
          <w:b/>
          <w:bCs/>
          <w:sz w:val="22"/>
          <w:szCs w:val="22"/>
        </w:rPr>
      </w:pPr>
      <w:bookmarkStart w:id="92" w:name="_Toc36832446"/>
      <w:r w:rsidRPr="00FF1B1D">
        <w:rPr>
          <w:rFonts w:asciiTheme="minorHAnsi" w:hAnsiTheme="minorHAnsi" w:cstheme="minorHAnsi"/>
          <w:b/>
          <w:bCs/>
          <w:sz w:val="22"/>
          <w:szCs w:val="22"/>
        </w:rPr>
        <w:t>B: Cooperation Framework Strategic Priority 2: Shared Prosperity in a Health</w:t>
      </w:r>
      <w:r w:rsidR="00CB6B47" w:rsidRPr="00FF1B1D">
        <w:rPr>
          <w:rFonts w:asciiTheme="minorHAnsi" w:hAnsiTheme="minorHAnsi" w:cstheme="minorHAnsi"/>
          <w:b/>
          <w:bCs/>
          <w:sz w:val="22"/>
          <w:szCs w:val="22"/>
        </w:rPr>
        <w:t>y</w:t>
      </w:r>
      <w:r w:rsidRPr="00FF1B1D">
        <w:rPr>
          <w:rFonts w:asciiTheme="minorHAnsi" w:hAnsiTheme="minorHAnsi" w:cstheme="minorHAnsi"/>
          <w:b/>
          <w:bCs/>
          <w:sz w:val="22"/>
          <w:szCs w:val="22"/>
        </w:rPr>
        <w:t xml:space="preserve"> Environment</w:t>
      </w:r>
    </w:p>
    <w:p w14:paraId="4F024F84" w14:textId="77777777" w:rsidR="00B35CDE" w:rsidRPr="00FF1B1D" w:rsidRDefault="00B35CDE" w:rsidP="00B35CDE">
      <w:pPr>
        <w:jc w:val="center"/>
        <w:rPr>
          <w:rFonts w:asciiTheme="minorHAnsi" w:hAnsiTheme="minorHAnsi" w:cstheme="minorHAnsi"/>
          <w:sz w:val="22"/>
          <w:szCs w:val="22"/>
        </w:rPr>
      </w:pPr>
    </w:p>
    <w:tbl>
      <w:tblPr>
        <w:tblStyle w:val="TableGrid"/>
        <w:tblW w:w="15390" w:type="dxa"/>
        <w:tblInd w:w="-725" w:type="dxa"/>
        <w:tblLook w:val="04A0" w:firstRow="1" w:lastRow="0" w:firstColumn="1" w:lastColumn="0" w:noHBand="0" w:noVBand="1"/>
      </w:tblPr>
      <w:tblGrid>
        <w:gridCol w:w="3062"/>
        <w:gridCol w:w="4019"/>
        <w:gridCol w:w="2023"/>
        <w:gridCol w:w="1542"/>
        <w:gridCol w:w="2183"/>
        <w:gridCol w:w="2561"/>
      </w:tblGrid>
      <w:tr w:rsidR="00A268EA" w:rsidRPr="00C44B00" w14:paraId="05BF45B2" w14:textId="77777777" w:rsidTr="00A721AD">
        <w:tc>
          <w:tcPr>
            <w:tcW w:w="15390" w:type="dxa"/>
            <w:gridSpan w:val="6"/>
          </w:tcPr>
          <w:p w14:paraId="26B149DB" w14:textId="45153CAE" w:rsidR="00B35CDE" w:rsidRDefault="00B35CDE" w:rsidP="00B35CDE">
            <w:pPr>
              <w:rPr>
                <w:rFonts w:asciiTheme="minorHAnsi" w:hAnsiTheme="minorHAnsi" w:cstheme="minorHAnsi"/>
                <w:b/>
                <w:bCs/>
                <w:sz w:val="16"/>
                <w:szCs w:val="16"/>
              </w:rPr>
            </w:pPr>
            <w:r w:rsidRPr="00196B4A">
              <w:rPr>
                <w:rFonts w:asciiTheme="minorHAnsi" w:hAnsiTheme="minorHAnsi" w:cstheme="minorHAnsi"/>
                <w:b/>
                <w:bCs/>
                <w:sz w:val="16"/>
                <w:szCs w:val="16"/>
              </w:rPr>
              <w:t>Impact</w:t>
            </w:r>
          </w:p>
          <w:p w14:paraId="5AC5ACFC" w14:textId="77777777" w:rsidR="00533D1E" w:rsidRPr="00196B4A" w:rsidRDefault="00533D1E" w:rsidP="00B35CDE">
            <w:pPr>
              <w:rPr>
                <w:rFonts w:asciiTheme="minorHAnsi" w:hAnsiTheme="minorHAnsi" w:cstheme="minorHAnsi"/>
                <w:b/>
                <w:bCs/>
                <w:sz w:val="16"/>
                <w:szCs w:val="16"/>
              </w:rPr>
            </w:pPr>
          </w:p>
          <w:p w14:paraId="7A6B144C" w14:textId="339B91C4" w:rsidR="00B35CDE" w:rsidRPr="00196B4A" w:rsidRDefault="00B35CDE" w:rsidP="00B35CDE">
            <w:pPr>
              <w:rPr>
                <w:rFonts w:asciiTheme="minorHAnsi" w:hAnsiTheme="minorHAnsi" w:cstheme="minorHAnsi"/>
                <w:b/>
                <w:bCs/>
                <w:sz w:val="16"/>
                <w:szCs w:val="16"/>
              </w:rPr>
            </w:pPr>
            <w:r w:rsidRPr="00196B4A">
              <w:rPr>
                <w:rFonts w:asciiTheme="minorHAnsi" w:hAnsiTheme="minorHAnsi" w:cstheme="minorHAnsi"/>
                <w:b/>
                <w:bCs/>
                <w:sz w:val="16"/>
                <w:szCs w:val="16"/>
              </w:rPr>
              <w:t>National Development Priorities (NDP</w:t>
            </w:r>
            <w:r w:rsidR="009E1776">
              <w:rPr>
                <w:rFonts w:asciiTheme="minorHAnsi" w:hAnsiTheme="minorHAnsi" w:cstheme="minorHAnsi"/>
                <w:b/>
                <w:bCs/>
                <w:sz w:val="16"/>
                <w:szCs w:val="16"/>
              </w:rPr>
              <w:t xml:space="preserve"> </w:t>
            </w:r>
            <w:r w:rsidRPr="00196B4A">
              <w:rPr>
                <w:rFonts w:asciiTheme="minorHAnsi" w:hAnsiTheme="minorHAnsi" w:cstheme="minorHAnsi"/>
                <w:b/>
                <w:bCs/>
                <w:sz w:val="16"/>
                <w:szCs w:val="16"/>
              </w:rPr>
              <w:t>III)</w:t>
            </w:r>
          </w:p>
          <w:p w14:paraId="27ADBE0A" w14:textId="77777777" w:rsidR="00B35CDE" w:rsidRPr="00C44B00" w:rsidRDefault="00B35CDE" w:rsidP="00B35CDE">
            <w:pPr>
              <w:jc w:val="both"/>
              <w:rPr>
                <w:rFonts w:asciiTheme="minorHAnsi" w:hAnsiTheme="minorHAnsi" w:cstheme="minorHAnsi"/>
                <w:sz w:val="16"/>
                <w:szCs w:val="16"/>
              </w:rPr>
            </w:pPr>
            <w:r w:rsidRPr="00C44B00">
              <w:rPr>
                <w:rFonts w:asciiTheme="minorHAnsi" w:hAnsiTheme="minorHAnsi" w:cstheme="minorHAnsi"/>
                <w:sz w:val="16"/>
                <w:szCs w:val="16"/>
              </w:rPr>
              <w:t>Increased Household Incomes and Improved Quality of Life of Ugandans</w:t>
            </w:r>
          </w:p>
          <w:p w14:paraId="4F604180" w14:textId="77777777" w:rsidR="00B35CDE" w:rsidRPr="00C44B00" w:rsidRDefault="00B35CDE" w:rsidP="00B35CDE">
            <w:pPr>
              <w:jc w:val="both"/>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rPr>
              <w:t xml:space="preserve">       </w:t>
            </w:r>
            <w:r w:rsidRPr="00C44B00">
              <w:rPr>
                <w:rFonts w:asciiTheme="minorHAnsi" w:hAnsiTheme="minorHAnsi" w:cstheme="minorHAnsi"/>
                <w:sz w:val="16"/>
                <w:szCs w:val="16"/>
                <w:u w:color="000000"/>
                <w:lang w:eastAsia="en-CA"/>
                <w14:textOutline w14:w="0" w14:cap="flat" w14:cmpd="sng" w14:algn="ctr">
                  <w14:noFill/>
                  <w14:prstDash w14:val="solid"/>
                  <w14:bevel/>
                </w14:textOutline>
              </w:rPr>
              <w:t>Objective 1: Enhance value addition in key growth opportunities;</w:t>
            </w:r>
          </w:p>
          <w:p w14:paraId="3ABDAA5C" w14:textId="77777777" w:rsidR="00B35CDE" w:rsidRPr="00C44B00" w:rsidRDefault="00B35CDE" w:rsidP="00B35CDE">
            <w:pPr>
              <w:jc w:val="both"/>
              <w:rPr>
                <w:rFonts w:asciiTheme="minorHAnsi" w:hAnsiTheme="minorHAnsi" w:cstheme="minorHAnsi"/>
                <w:sz w:val="16"/>
                <w:szCs w:val="16"/>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2: Strengthen private sector capacity to drive growth and create jobs</w:t>
            </w:r>
          </w:p>
          <w:p w14:paraId="193D639D" w14:textId="77777777" w:rsidR="00B35CDE" w:rsidRPr="00C44B00" w:rsidRDefault="00B35CDE" w:rsidP="00B35CDE">
            <w:pPr>
              <w:jc w:val="both"/>
              <w:rPr>
                <w:rFonts w:asciiTheme="minorHAnsi" w:hAnsiTheme="minorHAnsi" w:cstheme="minorHAnsi"/>
                <w:sz w:val="16"/>
                <w:szCs w:val="16"/>
              </w:rPr>
            </w:pPr>
            <w:r w:rsidRPr="00C44B00">
              <w:rPr>
                <w:rFonts w:asciiTheme="minorHAnsi" w:hAnsiTheme="minorHAnsi" w:cstheme="minorHAnsi"/>
                <w:sz w:val="16"/>
                <w:szCs w:val="16"/>
              </w:rPr>
              <w:t xml:space="preserve">       Objective 3: Consolidate and increase the stock and quality of productive infrastructure;</w:t>
            </w:r>
          </w:p>
          <w:p w14:paraId="63234FDB" w14:textId="77777777" w:rsidR="00B35CDE" w:rsidRPr="00C44B00" w:rsidRDefault="00B35CDE" w:rsidP="00B35CDE">
            <w:pPr>
              <w:jc w:val="both"/>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4: Increase productivity and wellbeing of Population;</w:t>
            </w:r>
          </w:p>
          <w:p w14:paraId="5CBB6BE2" w14:textId="77777777" w:rsidR="00B35CDE" w:rsidRPr="00C44B00" w:rsidRDefault="00B35CDE" w:rsidP="00B35CDE">
            <w:pPr>
              <w:jc w:val="both"/>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5: Strengthen the role of the State in development.</w:t>
            </w:r>
          </w:p>
          <w:p w14:paraId="1D26A973" w14:textId="77777777" w:rsidR="00B35CDE" w:rsidRPr="00C44B00" w:rsidRDefault="00B35CDE" w:rsidP="00B35CDE">
            <w:pPr>
              <w:ind w:left="2880"/>
              <w:jc w:val="both"/>
              <w:rPr>
                <w:rFonts w:asciiTheme="minorHAnsi" w:hAnsiTheme="minorHAnsi" w:cstheme="minorHAnsi"/>
                <w:sz w:val="16"/>
                <w:szCs w:val="16"/>
                <w:u w:color="000000"/>
                <w:lang w:eastAsia="en-CA"/>
                <w14:textOutline w14:w="0" w14:cap="flat" w14:cmpd="sng" w14:algn="ctr">
                  <w14:noFill/>
                  <w14:prstDash w14:val="solid"/>
                  <w14:bevel/>
                </w14:textOutline>
              </w:rPr>
            </w:pPr>
          </w:p>
          <w:p w14:paraId="6F3F6D47" w14:textId="66CC4238" w:rsidR="00B35CDE" w:rsidRPr="008B27F5" w:rsidRDefault="00B35CDE" w:rsidP="00B35CDE">
            <w:pPr>
              <w:rPr>
                <w:rFonts w:asciiTheme="minorHAnsi" w:hAnsiTheme="minorHAnsi" w:cstheme="minorHAnsi"/>
                <w:b/>
                <w:bCs/>
                <w:sz w:val="16"/>
                <w:szCs w:val="16"/>
              </w:rPr>
            </w:pPr>
            <w:r w:rsidRPr="008B27F5">
              <w:rPr>
                <w:rFonts w:asciiTheme="minorHAnsi" w:hAnsiTheme="minorHAnsi" w:cstheme="minorHAnsi"/>
                <w:b/>
                <w:bCs/>
                <w:sz w:val="16"/>
                <w:szCs w:val="16"/>
              </w:rPr>
              <w:t>Regional Framework</w:t>
            </w:r>
            <w:r w:rsidR="00533D1E" w:rsidRPr="008B27F5">
              <w:rPr>
                <w:rFonts w:asciiTheme="minorHAnsi" w:hAnsiTheme="minorHAnsi" w:cstheme="minorHAnsi"/>
                <w:b/>
                <w:bCs/>
                <w:sz w:val="16"/>
                <w:szCs w:val="16"/>
              </w:rPr>
              <w:t>s:</w:t>
            </w:r>
          </w:p>
          <w:p w14:paraId="44864FC1" w14:textId="77777777" w:rsidR="009C14BC" w:rsidRPr="00C44B00" w:rsidRDefault="009C14BC" w:rsidP="00B40E77">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Africa Union Agenda 2063</w:t>
            </w:r>
          </w:p>
          <w:p w14:paraId="6FAE738E" w14:textId="7F03F522" w:rsidR="009C14BC" w:rsidRPr="00C44B00" w:rsidRDefault="00005319" w:rsidP="00B40E77">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East African V</w:t>
            </w:r>
            <w:r w:rsidR="009C14BC" w:rsidRPr="00C44B00">
              <w:rPr>
                <w:rFonts w:asciiTheme="minorHAnsi" w:hAnsiTheme="minorHAnsi" w:cstheme="minorHAnsi"/>
                <w:sz w:val="16"/>
                <w:szCs w:val="16"/>
              </w:rPr>
              <w:t>ision 2050</w:t>
            </w:r>
          </w:p>
          <w:p w14:paraId="55E01F9F" w14:textId="122A03C9" w:rsidR="00005319" w:rsidRPr="00C44B00" w:rsidRDefault="00005319" w:rsidP="00B40E77">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COMESA</w:t>
            </w:r>
          </w:p>
          <w:p w14:paraId="129403A1" w14:textId="77777777" w:rsidR="009C14BC" w:rsidRPr="00C44B00" w:rsidRDefault="009C14BC" w:rsidP="00B40E77">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The Africa Continental Free Trade Area (</w:t>
            </w:r>
            <w:proofErr w:type="spellStart"/>
            <w:r w:rsidRPr="00C44B00">
              <w:rPr>
                <w:rFonts w:asciiTheme="minorHAnsi" w:hAnsiTheme="minorHAnsi" w:cstheme="minorHAnsi"/>
                <w:sz w:val="16"/>
                <w:szCs w:val="16"/>
              </w:rPr>
              <w:t>AfCFTA</w:t>
            </w:r>
            <w:proofErr w:type="spellEnd"/>
            <w:r w:rsidRPr="00C44B00">
              <w:rPr>
                <w:rFonts w:asciiTheme="minorHAnsi" w:hAnsiTheme="minorHAnsi" w:cstheme="minorHAnsi"/>
                <w:sz w:val="16"/>
                <w:szCs w:val="16"/>
              </w:rPr>
              <w:t>)</w:t>
            </w:r>
          </w:p>
          <w:p w14:paraId="47604CAB" w14:textId="77777777" w:rsidR="00B35CDE" w:rsidRPr="00C44B00" w:rsidRDefault="00B35CDE" w:rsidP="00B35CDE">
            <w:pPr>
              <w:rPr>
                <w:rFonts w:asciiTheme="minorHAnsi" w:hAnsiTheme="minorHAnsi" w:cstheme="minorHAnsi"/>
                <w:sz w:val="16"/>
                <w:szCs w:val="16"/>
              </w:rPr>
            </w:pPr>
          </w:p>
          <w:p w14:paraId="546A1BF4" w14:textId="77777777" w:rsidR="00B35CDE" w:rsidRPr="00C44B00" w:rsidRDefault="00B35CDE" w:rsidP="00B35CDE">
            <w:pPr>
              <w:rPr>
                <w:rFonts w:asciiTheme="minorHAnsi" w:hAnsiTheme="minorHAnsi" w:cstheme="minorHAnsi"/>
                <w:sz w:val="16"/>
                <w:szCs w:val="16"/>
              </w:rPr>
            </w:pPr>
            <w:r w:rsidRPr="008B27F5">
              <w:rPr>
                <w:rFonts w:asciiTheme="minorHAnsi" w:hAnsiTheme="minorHAnsi" w:cstheme="minorHAnsi"/>
                <w:b/>
                <w:bCs/>
                <w:sz w:val="16"/>
                <w:szCs w:val="16"/>
              </w:rPr>
              <w:t xml:space="preserve">SDG and Targets: </w:t>
            </w:r>
            <w:r w:rsidRPr="00C44B00">
              <w:rPr>
                <w:rFonts w:asciiTheme="minorHAnsi" w:hAnsiTheme="minorHAnsi" w:cstheme="minorHAnsi"/>
                <w:sz w:val="16"/>
                <w:szCs w:val="16"/>
              </w:rPr>
              <w:t>1.b, 3.c, 5.2, 5.5, 5.b, 5.c, 6.b, 8.3, 8.7, 8.8, 10.2, 10.5, 10.6, 10.7, 12.7, 12.8, 15.6, 15.7, 15.a, 15.c, 16.1, 16.2, 16.3, 16.4, 16.5, 16..6, 16.7, 16.8, 16.9, 16.10, 16.a, 16.b, 17.1, 17.14, 17.16, 17.17, 17.18, 17.19</w:t>
            </w:r>
          </w:p>
        </w:tc>
      </w:tr>
      <w:tr w:rsidR="00A268EA" w:rsidRPr="00196B4A" w14:paraId="15C9840E" w14:textId="77777777" w:rsidTr="00A721AD">
        <w:tc>
          <w:tcPr>
            <w:tcW w:w="15390" w:type="dxa"/>
            <w:gridSpan w:val="6"/>
          </w:tcPr>
          <w:p w14:paraId="15E18047" w14:textId="509A5237" w:rsidR="00B35CDE" w:rsidRPr="00196B4A" w:rsidRDefault="001F6F9F" w:rsidP="00B35CDE">
            <w:pPr>
              <w:rPr>
                <w:rFonts w:asciiTheme="minorHAnsi" w:hAnsiTheme="minorHAnsi" w:cstheme="minorHAnsi"/>
                <w:b/>
                <w:bCs/>
                <w:sz w:val="16"/>
                <w:szCs w:val="16"/>
              </w:rPr>
            </w:pPr>
            <w:r w:rsidRPr="00196B4A">
              <w:rPr>
                <w:rFonts w:asciiTheme="minorHAnsi" w:hAnsiTheme="minorHAnsi" w:cstheme="minorHAnsi"/>
                <w:b/>
                <w:bCs/>
                <w:sz w:val="16"/>
                <w:szCs w:val="16"/>
              </w:rPr>
              <w:t>Strategic Priority 2: Shared Prosperity in a Health</w:t>
            </w:r>
            <w:r w:rsidR="00CB6B47" w:rsidRPr="00196B4A">
              <w:rPr>
                <w:rFonts w:asciiTheme="minorHAnsi" w:hAnsiTheme="minorHAnsi" w:cstheme="minorHAnsi"/>
                <w:b/>
                <w:bCs/>
                <w:sz w:val="16"/>
                <w:szCs w:val="16"/>
              </w:rPr>
              <w:t>y</w:t>
            </w:r>
            <w:r w:rsidRPr="00196B4A">
              <w:rPr>
                <w:rFonts w:asciiTheme="minorHAnsi" w:hAnsiTheme="minorHAnsi" w:cstheme="minorHAnsi"/>
                <w:b/>
                <w:bCs/>
                <w:sz w:val="16"/>
                <w:szCs w:val="16"/>
              </w:rPr>
              <w:t xml:space="preserve"> Environment</w:t>
            </w:r>
          </w:p>
          <w:p w14:paraId="0702E9A1" w14:textId="77777777" w:rsidR="00B35CDE" w:rsidRPr="00196B4A" w:rsidRDefault="00B35CDE" w:rsidP="00B35CDE">
            <w:pPr>
              <w:rPr>
                <w:rFonts w:asciiTheme="minorHAnsi" w:hAnsiTheme="minorHAnsi" w:cstheme="minorHAnsi"/>
                <w:b/>
                <w:bCs/>
                <w:sz w:val="16"/>
                <w:szCs w:val="16"/>
              </w:rPr>
            </w:pPr>
          </w:p>
        </w:tc>
      </w:tr>
      <w:tr w:rsidR="00BE4593" w:rsidRPr="00196B4A" w14:paraId="3521BB41" w14:textId="77777777" w:rsidTr="00A721AD">
        <w:tc>
          <w:tcPr>
            <w:tcW w:w="3062" w:type="dxa"/>
          </w:tcPr>
          <w:p w14:paraId="6EDBDA42" w14:textId="77777777" w:rsidR="00BE4593" w:rsidRPr="00196B4A" w:rsidRDefault="00BE4593" w:rsidP="00B35CDE">
            <w:pPr>
              <w:rPr>
                <w:rFonts w:asciiTheme="minorHAnsi" w:hAnsiTheme="minorHAnsi" w:cstheme="minorHAnsi"/>
                <w:b/>
                <w:bCs/>
                <w:sz w:val="16"/>
                <w:szCs w:val="16"/>
              </w:rPr>
            </w:pPr>
            <w:r w:rsidRPr="00196B4A">
              <w:rPr>
                <w:rFonts w:asciiTheme="minorHAnsi" w:hAnsiTheme="minorHAnsi" w:cstheme="minorHAnsi"/>
                <w:b/>
                <w:bCs/>
                <w:sz w:val="16"/>
                <w:szCs w:val="16"/>
              </w:rPr>
              <w:t>Results</w:t>
            </w:r>
          </w:p>
        </w:tc>
        <w:tc>
          <w:tcPr>
            <w:tcW w:w="4019" w:type="dxa"/>
          </w:tcPr>
          <w:p w14:paraId="5950EE82" w14:textId="7A34F9A0" w:rsidR="00BE4593" w:rsidRPr="00196B4A" w:rsidRDefault="00BE4593" w:rsidP="00BE4593">
            <w:pPr>
              <w:rPr>
                <w:rFonts w:asciiTheme="minorHAnsi" w:hAnsiTheme="minorHAnsi" w:cstheme="minorHAnsi"/>
                <w:b/>
                <w:bCs/>
                <w:sz w:val="16"/>
                <w:szCs w:val="16"/>
              </w:rPr>
            </w:pPr>
            <w:r w:rsidRPr="00196B4A">
              <w:rPr>
                <w:rFonts w:asciiTheme="minorHAnsi" w:hAnsiTheme="minorHAnsi" w:cstheme="minorHAnsi"/>
                <w:b/>
                <w:bCs/>
                <w:sz w:val="16"/>
                <w:szCs w:val="16"/>
              </w:rPr>
              <w:t>Performance</w:t>
            </w:r>
            <w:r w:rsidR="00921993" w:rsidRPr="00196B4A">
              <w:rPr>
                <w:rFonts w:asciiTheme="minorHAnsi" w:hAnsiTheme="minorHAnsi" w:cstheme="minorHAnsi"/>
                <w:b/>
                <w:bCs/>
                <w:sz w:val="16"/>
                <w:szCs w:val="16"/>
              </w:rPr>
              <w:t xml:space="preserve"> </w:t>
            </w:r>
            <w:r w:rsidRPr="00196B4A">
              <w:rPr>
                <w:rFonts w:asciiTheme="minorHAnsi" w:hAnsiTheme="minorHAnsi" w:cstheme="minorHAnsi"/>
                <w:b/>
                <w:bCs/>
                <w:sz w:val="16"/>
                <w:szCs w:val="16"/>
              </w:rPr>
              <w:t xml:space="preserve">Indicators </w:t>
            </w:r>
          </w:p>
        </w:tc>
        <w:tc>
          <w:tcPr>
            <w:tcW w:w="2023" w:type="dxa"/>
          </w:tcPr>
          <w:p w14:paraId="7C43034D" w14:textId="77777777" w:rsidR="00BE4593" w:rsidRPr="00196B4A" w:rsidRDefault="00BE4593" w:rsidP="00921993">
            <w:pPr>
              <w:rPr>
                <w:rFonts w:asciiTheme="minorHAnsi" w:hAnsiTheme="minorHAnsi" w:cstheme="minorHAnsi"/>
                <w:b/>
                <w:bCs/>
                <w:sz w:val="16"/>
                <w:szCs w:val="16"/>
              </w:rPr>
            </w:pPr>
            <w:r w:rsidRPr="00196B4A">
              <w:rPr>
                <w:rFonts w:asciiTheme="minorHAnsi" w:hAnsiTheme="minorHAnsi" w:cstheme="minorHAnsi"/>
                <w:b/>
                <w:bCs/>
                <w:sz w:val="16"/>
                <w:szCs w:val="16"/>
              </w:rPr>
              <w:t xml:space="preserve">Baseline </w:t>
            </w:r>
          </w:p>
          <w:p w14:paraId="35FD84B8" w14:textId="31E2A7B2" w:rsidR="00BE4593" w:rsidRPr="00196B4A" w:rsidRDefault="00BE4593" w:rsidP="00921993">
            <w:pPr>
              <w:rPr>
                <w:rFonts w:asciiTheme="minorHAnsi" w:hAnsiTheme="minorHAnsi" w:cstheme="minorHAnsi"/>
                <w:b/>
                <w:bCs/>
                <w:sz w:val="16"/>
                <w:szCs w:val="16"/>
              </w:rPr>
            </w:pPr>
            <w:r w:rsidRPr="00196B4A">
              <w:rPr>
                <w:rFonts w:asciiTheme="minorHAnsi" w:hAnsiTheme="minorHAnsi" w:cstheme="minorHAnsi"/>
                <w:b/>
                <w:bCs/>
                <w:sz w:val="16"/>
                <w:szCs w:val="16"/>
              </w:rPr>
              <w:t>(FY 2018/2019 [2019])</w:t>
            </w:r>
          </w:p>
        </w:tc>
        <w:tc>
          <w:tcPr>
            <w:tcW w:w="1542" w:type="dxa"/>
          </w:tcPr>
          <w:p w14:paraId="5F4821EB" w14:textId="77777777" w:rsidR="00BE4593" w:rsidRPr="00196B4A" w:rsidRDefault="00BE4593" w:rsidP="00921993">
            <w:pPr>
              <w:rPr>
                <w:rFonts w:asciiTheme="minorHAnsi" w:hAnsiTheme="minorHAnsi" w:cstheme="minorHAnsi"/>
                <w:b/>
                <w:bCs/>
                <w:sz w:val="16"/>
                <w:szCs w:val="16"/>
              </w:rPr>
            </w:pPr>
            <w:r w:rsidRPr="00196B4A">
              <w:rPr>
                <w:rFonts w:asciiTheme="minorHAnsi" w:hAnsiTheme="minorHAnsi" w:cstheme="minorHAnsi"/>
                <w:b/>
                <w:bCs/>
                <w:sz w:val="16"/>
                <w:szCs w:val="16"/>
              </w:rPr>
              <w:t>Target</w:t>
            </w:r>
          </w:p>
          <w:p w14:paraId="046D1F18" w14:textId="6D4A0E6F" w:rsidR="00BE4593" w:rsidRPr="00196B4A" w:rsidRDefault="00BE4593" w:rsidP="00921993">
            <w:pPr>
              <w:rPr>
                <w:rFonts w:asciiTheme="minorHAnsi" w:hAnsiTheme="minorHAnsi" w:cstheme="minorHAnsi"/>
                <w:b/>
                <w:bCs/>
                <w:sz w:val="16"/>
                <w:szCs w:val="16"/>
              </w:rPr>
            </w:pPr>
            <w:r w:rsidRPr="00196B4A">
              <w:rPr>
                <w:rFonts w:asciiTheme="minorHAnsi" w:hAnsiTheme="minorHAnsi" w:cstheme="minorHAnsi"/>
                <w:b/>
                <w:bCs/>
                <w:sz w:val="16"/>
                <w:szCs w:val="16"/>
              </w:rPr>
              <w:t>(Cooperation Framework end)</w:t>
            </w:r>
          </w:p>
        </w:tc>
        <w:tc>
          <w:tcPr>
            <w:tcW w:w="2183" w:type="dxa"/>
          </w:tcPr>
          <w:p w14:paraId="694E8AFF" w14:textId="4D189EE7" w:rsidR="00BE4593" w:rsidRPr="00196B4A" w:rsidRDefault="00BE4593" w:rsidP="00921993">
            <w:pPr>
              <w:rPr>
                <w:rFonts w:asciiTheme="minorHAnsi" w:hAnsiTheme="minorHAnsi" w:cstheme="minorHAnsi"/>
                <w:b/>
                <w:bCs/>
                <w:sz w:val="16"/>
                <w:szCs w:val="16"/>
              </w:rPr>
            </w:pPr>
            <w:r w:rsidRPr="00196B4A">
              <w:rPr>
                <w:rFonts w:asciiTheme="minorHAnsi" w:hAnsiTheme="minorHAnsi" w:cstheme="minorHAnsi"/>
                <w:b/>
                <w:bCs/>
                <w:sz w:val="16"/>
                <w:szCs w:val="16"/>
              </w:rPr>
              <w:t>Data Source/</w:t>
            </w:r>
            <w:proofErr w:type="spellStart"/>
            <w:r w:rsidRPr="00196B4A">
              <w:rPr>
                <w:rFonts w:asciiTheme="minorHAnsi" w:hAnsiTheme="minorHAnsi" w:cstheme="minorHAnsi"/>
                <w:b/>
                <w:bCs/>
                <w:sz w:val="16"/>
                <w:szCs w:val="16"/>
              </w:rPr>
              <w:t>MoV</w:t>
            </w:r>
            <w:proofErr w:type="spellEnd"/>
          </w:p>
        </w:tc>
        <w:tc>
          <w:tcPr>
            <w:tcW w:w="2561" w:type="dxa"/>
          </w:tcPr>
          <w:p w14:paraId="05374A15" w14:textId="77777777" w:rsidR="00BE4593" w:rsidRPr="00196B4A" w:rsidRDefault="00BE4593" w:rsidP="00B35CDE">
            <w:pPr>
              <w:jc w:val="center"/>
              <w:rPr>
                <w:rFonts w:asciiTheme="minorHAnsi" w:hAnsiTheme="minorHAnsi" w:cstheme="minorHAnsi"/>
                <w:b/>
                <w:bCs/>
                <w:sz w:val="16"/>
                <w:szCs w:val="16"/>
              </w:rPr>
            </w:pPr>
            <w:r w:rsidRPr="00196B4A">
              <w:rPr>
                <w:rFonts w:asciiTheme="minorHAnsi" w:hAnsiTheme="minorHAnsi" w:cstheme="minorHAnsi"/>
                <w:b/>
                <w:bCs/>
                <w:sz w:val="16"/>
                <w:szCs w:val="16"/>
              </w:rPr>
              <w:t>Assumption Statement</w:t>
            </w:r>
          </w:p>
        </w:tc>
      </w:tr>
      <w:tr w:rsidR="00BE4593" w:rsidRPr="00C44B00" w14:paraId="4EE24183" w14:textId="77777777" w:rsidTr="00A721AD">
        <w:tc>
          <w:tcPr>
            <w:tcW w:w="3062" w:type="dxa"/>
            <w:vMerge w:val="restart"/>
          </w:tcPr>
          <w:p w14:paraId="6A198C38" w14:textId="77777777" w:rsidR="00BE4593" w:rsidRPr="00C44B00" w:rsidRDefault="00BE4593" w:rsidP="00156332">
            <w:pPr>
              <w:rPr>
                <w:rFonts w:asciiTheme="minorHAnsi" w:hAnsiTheme="minorHAnsi" w:cstheme="minorHAnsi"/>
                <w:sz w:val="16"/>
                <w:szCs w:val="16"/>
              </w:rPr>
            </w:pPr>
            <w:r w:rsidRPr="00C44B00">
              <w:rPr>
                <w:rFonts w:asciiTheme="minorHAnsi" w:hAnsiTheme="minorHAnsi" w:cstheme="minorHAnsi"/>
                <w:sz w:val="16"/>
                <w:szCs w:val="16"/>
              </w:rPr>
              <w:t>Outcome 2.1:</w:t>
            </w:r>
          </w:p>
          <w:p w14:paraId="712537DA" w14:textId="77777777" w:rsidR="00BE4593" w:rsidRPr="00C44B00" w:rsidRDefault="00BE4593" w:rsidP="00156332">
            <w:pPr>
              <w:rPr>
                <w:rFonts w:asciiTheme="minorHAnsi" w:hAnsiTheme="minorHAnsi" w:cstheme="minorHAnsi"/>
                <w:sz w:val="16"/>
                <w:szCs w:val="16"/>
              </w:rPr>
            </w:pPr>
            <w:r w:rsidRPr="00C44B00">
              <w:rPr>
                <w:rFonts w:asciiTheme="minorHAnsi" w:hAnsiTheme="minorHAnsi" w:cstheme="minorHAnsi"/>
                <w:sz w:val="16"/>
                <w:szCs w:val="16"/>
              </w:rPr>
              <w:t xml:space="preserve">By 2025, people especially the marginalized and vulnerable, benefit from increased productivity, decent employment and equal rights to resources </w:t>
            </w:r>
          </w:p>
          <w:p w14:paraId="3BDC9B89" w14:textId="77777777" w:rsidR="00BE4593" w:rsidRPr="00C44B00" w:rsidRDefault="00BE4593" w:rsidP="00156332">
            <w:pPr>
              <w:rPr>
                <w:rFonts w:asciiTheme="minorHAnsi" w:hAnsiTheme="minorHAnsi" w:cstheme="minorHAnsi"/>
                <w:sz w:val="16"/>
                <w:szCs w:val="16"/>
              </w:rPr>
            </w:pPr>
          </w:p>
        </w:tc>
        <w:tc>
          <w:tcPr>
            <w:tcW w:w="4019" w:type="dxa"/>
          </w:tcPr>
          <w:p w14:paraId="19479BA2" w14:textId="77777777" w:rsidR="00BE4593" w:rsidRPr="00C44B00" w:rsidRDefault="00BE4593" w:rsidP="00156332">
            <w:pPr>
              <w:rPr>
                <w:rFonts w:asciiTheme="minorHAnsi" w:hAnsiTheme="minorHAnsi" w:cstheme="minorHAnsi"/>
                <w:sz w:val="16"/>
                <w:szCs w:val="16"/>
              </w:rPr>
            </w:pPr>
            <w:r w:rsidRPr="00C44B00">
              <w:rPr>
                <w:rFonts w:asciiTheme="minorHAnsi" w:hAnsiTheme="minorHAnsi" w:cstheme="minorHAnsi"/>
                <w:sz w:val="16"/>
                <w:szCs w:val="16"/>
              </w:rPr>
              <w:t xml:space="preserve">2.1.1a. Sector contribution to GDP (Agriculture, Tourism, Mining, Manufacturing) </w:t>
            </w:r>
          </w:p>
        </w:tc>
        <w:tc>
          <w:tcPr>
            <w:tcW w:w="2023" w:type="dxa"/>
          </w:tcPr>
          <w:p w14:paraId="254FC710"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(2018):</w:t>
            </w:r>
          </w:p>
          <w:p w14:paraId="00947214"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Agriculture: 22.9%,</w:t>
            </w:r>
          </w:p>
          <w:p w14:paraId="59E924C2"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 xml:space="preserve">Tourism: 7.3%, </w:t>
            </w:r>
          </w:p>
          <w:p w14:paraId="6B2A468D" w14:textId="603408DB"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 xml:space="preserve">Mining: 0.3%, Industry: 26.5%, Manufacturing: (15.4%) </w:t>
            </w:r>
          </w:p>
        </w:tc>
        <w:tc>
          <w:tcPr>
            <w:tcW w:w="1542" w:type="dxa"/>
          </w:tcPr>
          <w:p w14:paraId="4744B1D2"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 xml:space="preserve">Agriculture: 19.9%; </w:t>
            </w:r>
          </w:p>
          <w:p w14:paraId="31668D39"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Tourism: 8.5%:</w:t>
            </w:r>
          </w:p>
          <w:p w14:paraId="4FE191F9" w14:textId="6D4F04D5"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Mining: 5.7%;</w:t>
            </w:r>
            <w:r w:rsidR="00196B4A">
              <w:rPr>
                <w:rFonts w:asciiTheme="minorHAnsi" w:hAnsiTheme="minorHAnsi" w:cstheme="minorHAnsi"/>
                <w:sz w:val="16"/>
                <w:szCs w:val="16"/>
              </w:rPr>
              <w:t xml:space="preserve"> </w:t>
            </w:r>
            <w:r w:rsidRPr="00C44B00">
              <w:rPr>
                <w:rFonts w:asciiTheme="minorHAnsi" w:hAnsiTheme="minorHAnsi" w:cstheme="minorHAnsi"/>
                <w:sz w:val="16"/>
                <w:szCs w:val="16"/>
              </w:rPr>
              <w:t>Industry: 28.6%; Manufacturing 20%</w:t>
            </w:r>
          </w:p>
        </w:tc>
        <w:tc>
          <w:tcPr>
            <w:tcW w:w="2183" w:type="dxa"/>
          </w:tcPr>
          <w:p w14:paraId="1BA9D5F3" w14:textId="4DC4FEEA" w:rsidR="00BE4593" w:rsidRPr="00C44B00" w:rsidRDefault="00BE4593" w:rsidP="00196B4A">
            <w:pPr>
              <w:rPr>
                <w:rFonts w:asciiTheme="minorHAnsi" w:hAnsiTheme="minorHAnsi" w:cstheme="minorHAnsi"/>
                <w:sz w:val="16"/>
                <w:szCs w:val="16"/>
              </w:rPr>
            </w:pPr>
            <w:r w:rsidRPr="00C44B00">
              <w:rPr>
                <w:rFonts w:asciiTheme="minorHAnsi" w:hAnsiTheme="minorHAnsi" w:cstheme="minorHAnsi"/>
                <w:sz w:val="16"/>
                <w:szCs w:val="16"/>
              </w:rPr>
              <w:t>UBOS Annual Statistical Abstract/Labour Force Surveys</w:t>
            </w:r>
          </w:p>
        </w:tc>
        <w:tc>
          <w:tcPr>
            <w:tcW w:w="2561" w:type="dxa"/>
            <w:vMerge w:val="restart"/>
          </w:tcPr>
          <w:p w14:paraId="2B94E581" w14:textId="77777777" w:rsidR="00BE4593" w:rsidRPr="00C44B00" w:rsidRDefault="00BE4593" w:rsidP="006C7894">
            <w:pPr>
              <w:pStyle w:val="NormalWeb"/>
              <w:spacing w:before="0" w:beforeAutospacing="0" w:after="0" w:afterAutospacing="0"/>
              <w:textAlignment w:val="baseline"/>
              <w:rPr>
                <w:rFonts w:asciiTheme="minorHAnsi" w:hAnsiTheme="minorHAnsi" w:cstheme="minorHAnsi"/>
                <w:i/>
                <w:sz w:val="16"/>
                <w:szCs w:val="16"/>
              </w:rPr>
            </w:pPr>
            <w:r w:rsidRPr="00C44B00">
              <w:rPr>
                <w:rFonts w:asciiTheme="minorHAnsi" w:hAnsiTheme="minorHAnsi" w:cstheme="minorHAnsi"/>
                <w:i/>
                <w:sz w:val="16"/>
                <w:szCs w:val="16"/>
              </w:rPr>
              <w:t xml:space="preserve">Productive Sectors </w:t>
            </w:r>
            <w:r w:rsidRPr="00C44B00">
              <w:rPr>
                <w:rFonts w:asciiTheme="minorHAnsi" w:hAnsiTheme="minorHAnsi" w:cstheme="minorHAnsi"/>
                <w:i/>
                <w:iCs/>
                <w:sz w:val="16"/>
                <w:szCs w:val="16"/>
              </w:rPr>
              <w:t>(Agriculture, Tourism, Mining, Manufacturing) are modernized and effective increasing productivity and production.</w:t>
            </w:r>
          </w:p>
          <w:p w14:paraId="5D81929C" w14:textId="78A6A1AA" w:rsidR="00BE4593" w:rsidRPr="00C44B00" w:rsidRDefault="00BE4593" w:rsidP="00B35CDE">
            <w:pPr>
              <w:rPr>
                <w:rFonts w:asciiTheme="minorHAnsi" w:hAnsiTheme="minorHAnsi" w:cstheme="minorHAnsi"/>
                <w:sz w:val="16"/>
                <w:szCs w:val="16"/>
              </w:rPr>
            </w:pPr>
          </w:p>
        </w:tc>
      </w:tr>
      <w:tr w:rsidR="00BE4593" w:rsidRPr="00C44B00" w14:paraId="542D7AE6" w14:textId="77777777" w:rsidTr="00A721AD">
        <w:tc>
          <w:tcPr>
            <w:tcW w:w="3062" w:type="dxa"/>
            <w:vMerge/>
          </w:tcPr>
          <w:p w14:paraId="58F82C6F" w14:textId="77777777" w:rsidR="00BE4593" w:rsidRPr="00C44B00" w:rsidRDefault="00BE4593" w:rsidP="00156332">
            <w:pPr>
              <w:rPr>
                <w:rFonts w:asciiTheme="minorHAnsi" w:hAnsiTheme="minorHAnsi" w:cstheme="minorHAnsi"/>
                <w:sz w:val="16"/>
                <w:szCs w:val="16"/>
              </w:rPr>
            </w:pPr>
          </w:p>
        </w:tc>
        <w:tc>
          <w:tcPr>
            <w:tcW w:w="4019" w:type="dxa"/>
          </w:tcPr>
          <w:p w14:paraId="43CD831A" w14:textId="77777777" w:rsidR="00BE4593" w:rsidRPr="00C44B00" w:rsidRDefault="00BE4593" w:rsidP="00156332">
            <w:pPr>
              <w:rPr>
                <w:rFonts w:asciiTheme="minorHAnsi" w:hAnsiTheme="minorHAnsi" w:cstheme="minorHAnsi"/>
                <w:sz w:val="16"/>
                <w:szCs w:val="16"/>
              </w:rPr>
            </w:pPr>
            <w:r w:rsidRPr="00C44B00">
              <w:rPr>
                <w:rFonts w:asciiTheme="minorHAnsi" w:hAnsiTheme="minorHAnsi" w:cstheme="minorHAnsi"/>
                <w:sz w:val="16"/>
                <w:szCs w:val="16"/>
              </w:rPr>
              <w:t xml:space="preserve">2.1.2b. Unemployment rate disaggregated by age and sex and persons with disabilities </w:t>
            </w:r>
          </w:p>
          <w:p w14:paraId="3E2B620C" w14:textId="77777777" w:rsidR="00BE4593" w:rsidRPr="00C44B00" w:rsidRDefault="00BE4593" w:rsidP="00156332">
            <w:pPr>
              <w:rPr>
                <w:rFonts w:asciiTheme="minorHAnsi" w:hAnsiTheme="minorHAnsi" w:cstheme="minorHAnsi"/>
                <w:sz w:val="16"/>
                <w:szCs w:val="16"/>
              </w:rPr>
            </w:pPr>
            <w:r w:rsidRPr="00C44B00">
              <w:rPr>
                <w:rFonts w:asciiTheme="minorHAnsi" w:hAnsiTheme="minorHAnsi" w:cstheme="minorHAnsi"/>
                <w:sz w:val="16"/>
                <w:szCs w:val="16"/>
              </w:rPr>
              <w:t>(SDG 8.5.2, NDP III)</w:t>
            </w:r>
          </w:p>
        </w:tc>
        <w:tc>
          <w:tcPr>
            <w:tcW w:w="2023" w:type="dxa"/>
          </w:tcPr>
          <w:p w14:paraId="5BA0D09E"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14 % (2018)</w:t>
            </w:r>
          </w:p>
          <w:p w14:paraId="215D4BE4" w14:textId="437029AC"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 xml:space="preserve">Youth: 9.2% Male: 13.3%, Female: 6%, </w:t>
            </w:r>
          </w:p>
        </w:tc>
        <w:tc>
          <w:tcPr>
            <w:tcW w:w="1542" w:type="dxa"/>
          </w:tcPr>
          <w:p w14:paraId="40FB7105"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8.8 % (2025)</w:t>
            </w:r>
          </w:p>
          <w:p w14:paraId="13352207" w14:textId="092B95E0"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Youth: 6.9% Male: 9.7%, Female: 5.2%,</w:t>
            </w:r>
          </w:p>
        </w:tc>
        <w:tc>
          <w:tcPr>
            <w:tcW w:w="2183" w:type="dxa"/>
          </w:tcPr>
          <w:p w14:paraId="786722DB" w14:textId="682169AC"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UBOS Annual Statistical Abstract/Labour Force Surveys</w:t>
            </w:r>
          </w:p>
        </w:tc>
        <w:tc>
          <w:tcPr>
            <w:tcW w:w="2561" w:type="dxa"/>
            <w:vMerge/>
          </w:tcPr>
          <w:p w14:paraId="27B1343B" w14:textId="77777777" w:rsidR="00BE4593" w:rsidRPr="00C44B00" w:rsidRDefault="00BE4593" w:rsidP="00B35CDE">
            <w:pPr>
              <w:jc w:val="center"/>
              <w:rPr>
                <w:rFonts w:asciiTheme="minorHAnsi" w:hAnsiTheme="minorHAnsi" w:cstheme="minorHAnsi"/>
                <w:sz w:val="16"/>
                <w:szCs w:val="16"/>
              </w:rPr>
            </w:pPr>
          </w:p>
        </w:tc>
      </w:tr>
      <w:tr w:rsidR="00BE4593" w:rsidRPr="00C44B00" w14:paraId="7CD3F874" w14:textId="77777777" w:rsidTr="00A721AD">
        <w:tc>
          <w:tcPr>
            <w:tcW w:w="3062" w:type="dxa"/>
            <w:vMerge/>
          </w:tcPr>
          <w:p w14:paraId="6FD09D9F" w14:textId="77777777" w:rsidR="00BE4593" w:rsidRPr="00C44B00" w:rsidRDefault="00BE4593" w:rsidP="00156332">
            <w:pPr>
              <w:rPr>
                <w:rFonts w:asciiTheme="minorHAnsi" w:hAnsiTheme="minorHAnsi" w:cstheme="minorHAnsi"/>
                <w:sz w:val="16"/>
                <w:szCs w:val="16"/>
              </w:rPr>
            </w:pPr>
          </w:p>
        </w:tc>
        <w:tc>
          <w:tcPr>
            <w:tcW w:w="4019" w:type="dxa"/>
          </w:tcPr>
          <w:p w14:paraId="313BD553" w14:textId="77777777" w:rsidR="00BE4593" w:rsidRPr="00C44B00" w:rsidRDefault="00BE4593" w:rsidP="00156332">
            <w:pPr>
              <w:rPr>
                <w:rFonts w:asciiTheme="minorHAnsi" w:hAnsiTheme="minorHAnsi" w:cstheme="minorHAnsi"/>
                <w:sz w:val="16"/>
                <w:szCs w:val="16"/>
              </w:rPr>
            </w:pPr>
            <w:r w:rsidRPr="00C44B00">
              <w:rPr>
                <w:rFonts w:asciiTheme="minorHAnsi" w:hAnsiTheme="minorHAnsi" w:cstheme="minorHAnsi"/>
                <w:sz w:val="16"/>
                <w:szCs w:val="16"/>
              </w:rPr>
              <w:t xml:space="preserve">2.1.3c. Uganda’ s score on Ease of Doing Business Index </w:t>
            </w:r>
          </w:p>
        </w:tc>
        <w:tc>
          <w:tcPr>
            <w:tcW w:w="2023" w:type="dxa"/>
          </w:tcPr>
          <w:p w14:paraId="5F738EAB" w14:textId="64DFC745"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116/60 (2020)</w:t>
            </w:r>
          </w:p>
        </w:tc>
        <w:tc>
          <w:tcPr>
            <w:tcW w:w="1542" w:type="dxa"/>
          </w:tcPr>
          <w:p w14:paraId="6F3514D4" w14:textId="77EC8F75"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100/80</w:t>
            </w:r>
          </w:p>
        </w:tc>
        <w:tc>
          <w:tcPr>
            <w:tcW w:w="2183" w:type="dxa"/>
          </w:tcPr>
          <w:p w14:paraId="626CF9A2" w14:textId="2E620F2F"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World Economic Forum; World Bank ease of doing business index</w:t>
            </w:r>
          </w:p>
        </w:tc>
        <w:tc>
          <w:tcPr>
            <w:tcW w:w="2561" w:type="dxa"/>
            <w:vMerge/>
          </w:tcPr>
          <w:p w14:paraId="09B195FE" w14:textId="77777777" w:rsidR="00BE4593" w:rsidRPr="00C44B00" w:rsidRDefault="00BE4593" w:rsidP="00B35CDE">
            <w:pPr>
              <w:jc w:val="center"/>
              <w:rPr>
                <w:rFonts w:asciiTheme="minorHAnsi" w:hAnsiTheme="minorHAnsi" w:cstheme="minorHAnsi"/>
                <w:sz w:val="16"/>
                <w:szCs w:val="16"/>
              </w:rPr>
            </w:pPr>
          </w:p>
        </w:tc>
      </w:tr>
      <w:tr w:rsidR="000725AA" w:rsidRPr="00C44B00" w14:paraId="509B906F" w14:textId="77777777" w:rsidTr="00A721AD">
        <w:trPr>
          <w:trHeight w:val="924"/>
        </w:trPr>
        <w:tc>
          <w:tcPr>
            <w:tcW w:w="3062" w:type="dxa"/>
            <w:vMerge w:val="restart"/>
          </w:tcPr>
          <w:p w14:paraId="6AEF6968" w14:textId="77777777" w:rsidR="000725AA" w:rsidRPr="00C44B00" w:rsidRDefault="000725AA" w:rsidP="00B35CDE">
            <w:pPr>
              <w:rPr>
                <w:rFonts w:asciiTheme="minorHAnsi" w:hAnsiTheme="minorHAnsi" w:cstheme="minorHAnsi"/>
                <w:i/>
                <w:sz w:val="16"/>
                <w:szCs w:val="16"/>
              </w:rPr>
            </w:pPr>
            <w:r w:rsidRPr="00C44B00">
              <w:rPr>
                <w:rFonts w:asciiTheme="minorHAnsi" w:hAnsiTheme="minorHAnsi" w:cstheme="minorHAnsi"/>
                <w:sz w:val="16"/>
                <w:szCs w:val="16"/>
              </w:rPr>
              <w:t xml:space="preserve"> Output 2.1.1:  Strengthened capacity of institutions and people, especially the vulnerable and marginalized, to promote the delivery and adoption of integrated, innovative, equitable and inclusive strategies for improved productivity, value chain enhancement and market access </w:t>
            </w:r>
          </w:p>
          <w:p w14:paraId="7DABB0F1" w14:textId="77777777" w:rsidR="000725AA" w:rsidRPr="00C44B00" w:rsidRDefault="000725AA" w:rsidP="00B35CDE">
            <w:pPr>
              <w:rPr>
                <w:rFonts w:asciiTheme="minorHAnsi" w:hAnsiTheme="minorHAnsi" w:cstheme="minorHAnsi"/>
                <w:sz w:val="16"/>
                <w:szCs w:val="16"/>
              </w:rPr>
            </w:pPr>
          </w:p>
        </w:tc>
        <w:tc>
          <w:tcPr>
            <w:tcW w:w="4019" w:type="dxa"/>
          </w:tcPr>
          <w:p w14:paraId="3EAFF8A0" w14:textId="7E5FB39F" w:rsidR="000725AA" w:rsidRPr="00C44B00" w:rsidRDefault="000725AA" w:rsidP="00B35CDE">
            <w:pPr>
              <w:rPr>
                <w:rFonts w:asciiTheme="minorHAnsi" w:hAnsiTheme="minorHAnsi" w:cstheme="minorHAnsi"/>
                <w:sz w:val="16"/>
                <w:szCs w:val="16"/>
              </w:rPr>
            </w:pPr>
            <w:r w:rsidRPr="00C44B00">
              <w:rPr>
                <w:rFonts w:asciiTheme="minorHAnsi" w:hAnsiTheme="minorHAnsi" w:cstheme="minorHAnsi"/>
                <w:sz w:val="16"/>
                <w:szCs w:val="16"/>
              </w:rPr>
              <w:t>2.1.1a  Volume of production per labour unit (in USD) by classes of farming/pastoral/forestry enterprise size including smallholders</w:t>
            </w:r>
          </w:p>
        </w:tc>
        <w:tc>
          <w:tcPr>
            <w:tcW w:w="2023" w:type="dxa"/>
          </w:tcPr>
          <w:p w14:paraId="7FE1DB54" w14:textId="0285EB5C" w:rsidR="000725AA" w:rsidRPr="00C44B00" w:rsidRDefault="000725AA"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16A8111E" w14:textId="6E930379" w:rsidR="000725AA" w:rsidRPr="00C44B00" w:rsidRDefault="000725AA"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48A55914" w14:textId="6E69AB2D" w:rsidR="000725AA" w:rsidRPr="00C44B00" w:rsidRDefault="000725AA"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0A57426A" w14:textId="5692A277" w:rsidR="000725AA" w:rsidRPr="00C44B00" w:rsidRDefault="000725AA" w:rsidP="00B35CDE">
            <w:pPr>
              <w:rPr>
                <w:rFonts w:asciiTheme="minorHAnsi" w:hAnsiTheme="minorHAnsi" w:cstheme="minorHAnsi"/>
                <w:sz w:val="16"/>
                <w:szCs w:val="16"/>
              </w:rPr>
            </w:pPr>
            <w:r w:rsidRPr="00C44B00">
              <w:rPr>
                <w:rFonts w:asciiTheme="minorHAnsi" w:hAnsiTheme="minorHAnsi" w:cstheme="minorHAnsi"/>
                <w:sz w:val="16"/>
                <w:szCs w:val="16"/>
              </w:rPr>
              <w:t>Farmers effectively engaged in efficient and climate smart agriculture</w:t>
            </w:r>
          </w:p>
        </w:tc>
      </w:tr>
      <w:tr w:rsidR="00BE4593" w:rsidRPr="00C44B00" w14:paraId="3C82175B" w14:textId="77777777" w:rsidTr="00A721AD">
        <w:trPr>
          <w:trHeight w:val="1889"/>
        </w:trPr>
        <w:tc>
          <w:tcPr>
            <w:tcW w:w="3062" w:type="dxa"/>
            <w:vMerge/>
          </w:tcPr>
          <w:p w14:paraId="0CFD9430" w14:textId="77777777" w:rsidR="00BE4593" w:rsidRPr="00C44B00" w:rsidRDefault="00BE4593" w:rsidP="00B35CDE">
            <w:pPr>
              <w:rPr>
                <w:rFonts w:asciiTheme="minorHAnsi" w:hAnsiTheme="minorHAnsi" w:cstheme="minorHAnsi"/>
                <w:sz w:val="16"/>
                <w:szCs w:val="16"/>
              </w:rPr>
            </w:pPr>
          </w:p>
        </w:tc>
        <w:tc>
          <w:tcPr>
            <w:tcW w:w="4019" w:type="dxa"/>
          </w:tcPr>
          <w:p w14:paraId="772ABBB8"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2.1.1b. Percentage of processed exports to total exports disaggregated by category (agriculture, mining)</w:t>
            </w:r>
          </w:p>
        </w:tc>
        <w:tc>
          <w:tcPr>
            <w:tcW w:w="2023" w:type="dxa"/>
          </w:tcPr>
          <w:p w14:paraId="3D706A38" w14:textId="018D5151"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1CA7C13C" w14:textId="2575355E"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6AACDAEF" w14:textId="1C8D1FAF"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0457EF40" w14:textId="49824379"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Government and non-government actors adopt/increase value addition in (agriculture, Mining)</w:t>
            </w:r>
          </w:p>
        </w:tc>
      </w:tr>
      <w:tr w:rsidR="00BE4593" w:rsidRPr="00C44B00" w14:paraId="32949933" w14:textId="77777777" w:rsidTr="00A721AD">
        <w:trPr>
          <w:trHeight w:val="1052"/>
        </w:trPr>
        <w:tc>
          <w:tcPr>
            <w:tcW w:w="3062" w:type="dxa"/>
            <w:vMerge/>
          </w:tcPr>
          <w:p w14:paraId="65C6E53C" w14:textId="77777777" w:rsidR="00BE4593" w:rsidRPr="00C44B00" w:rsidRDefault="00BE4593" w:rsidP="00B35CDE">
            <w:pPr>
              <w:rPr>
                <w:rFonts w:asciiTheme="minorHAnsi" w:hAnsiTheme="minorHAnsi" w:cstheme="minorHAnsi"/>
                <w:sz w:val="16"/>
                <w:szCs w:val="16"/>
              </w:rPr>
            </w:pPr>
          </w:p>
        </w:tc>
        <w:tc>
          <w:tcPr>
            <w:tcW w:w="4019" w:type="dxa"/>
          </w:tcPr>
          <w:p w14:paraId="1A550D36"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2.1.1c. Distribution of agricultural land area owned disaggregated by sex, age, location</w:t>
            </w:r>
          </w:p>
        </w:tc>
        <w:tc>
          <w:tcPr>
            <w:tcW w:w="2023" w:type="dxa"/>
          </w:tcPr>
          <w:p w14:paraId="4BE87EFF"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315CE730" w14:textId="77777777"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541DDB27"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186D4249" w14:textId="198EDE5E"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Government enacts, implements and promotes policy, legal and regulatory framework for promoting equitable access to productive resources such as land</w:t>
            </w:r>
          </w:p>
        </w:tc>
      </w:tr>
      <w:tr w:rsidR="00BE4593" w:rsidRPr="00C44B00" w14:paraId="4E677659" w14:textId="77777777" w:rsidTr="00A721AD">
        <w:tc>
          <w:tcPr>
            <w:tcW w:w="3062" w:type="dxa"/>
          </w:tcPr>
          <w:p w14:paraId="309FB103" w14:textId="77777777" w:rsidR="00BE4593" w:rsidRPr="00C44B00" w:rsidRDefault="00BE4593" w:rsidP="00B35CDE">
            <w:pPr>
              <w:rPr>
                <w:rFonts w:asciiTheme="minorHAnsi" w:hAnsiTheme="minorHAnsi" w:cstheme="minorHAnsi"/>
                <w:sz w:val="16"/>
                <w:szCs w:val="16"/>
              </w:rPr>
            </w:pPr>
          </w:p>
        </w:tc>
        <w:tc>
          <w:tcPr>
            <w:tcW w:w="4019" w:type="dxa"/>
          </w:tcPr>
          <w:p w14:paraId="6CFCDA11" w14:textId="77777777" w:rsidR="00BE4593" w:rsidRPr="00C44B00" w:rsidRDefault="00BE4593" w:rsidP="006B50C0">
            <w:pPr>
              <w:rPr>
                <w:rFonts w:asciiTheme="minorHAnsi" w:hAnsiTheme="minorHAnsi" w:cstheme="minorHAnsi"/>
                <w:sz w:val="16"/>
                <w:szCs w:val="16"/>
              </w:rPr>
            </w:pPr>
            <w:r w:rsidRPr="00C44B00">
              <w:rPr>
                <w:rFonts w:asciiTheme="minorHAnsi" w:hAnsiTheme="minorHAnsi" w:cstheme="minorHAnsi"/>
                <w:sz w:val="16"/>
                <w:szCs w:val="16"/>
              </w:rPr>
              <w:t>2.1.1.d. Number of institutions assessed and assisted in making improvement in their functioning and reporting improved performance</w:t>
            </w:r>
          </w:p>
          <w:p w14:paraId="795690A2" w14:textId="77777777" w:rsidR="00BE4593" w:rsidRPr="00C44B00" w:rsidRDefault="00BE4593" w:rsidP="00B35CDE">
            <w:pPr>
              <w:rPr>
                <w:rFonts w:asciiTheme="minorHAnsi" w:hAnsiTheme="minorHAnsi" w:cstheme="minorHAnsi"/>
                <w:sz w:val="16"/>
                <w:szCs w:val="16"/>
              </w:rPr>
            </w:pPr>
          </w:p>
        </w:tc>
        <w:tc>
          <w:tcPr>
            <w:tcW w:w="2023" w:type="dxa"/>
          </w:tcPr>
          <w:p w14:paraId="08F7A12C" w14:textId="1600FA4F"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1EEED473" w14:textId="3B46B2C4" w:rsidR="00BE4593" w:rsidRPr="00C44B00" w:rsidRDefault="00BE4593"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4B5913D9" w14:textId="2244D4F5"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335B3E08" w14:textId="42A1997E"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bCs/>
                <w:sz w:val="16"/>
                <w:szCs w:val="16"/>
              </w:rPr>
              <w:t>Institutions are interested and actively participating in capacity building to enhance their productivity.</w:t>
            </w:r>
          </w:p>
        </w:tc>
      </w:tr>
      <w:tr w:rsidR="005D34E0" w:rsidRPr="00C44B00" w14:paraId="37C0C3D6" w14:textId="77777777" w:rsidTr="00A721AD">
        <w:trPr>
          <w:trHeight w:val="1043"/>
        </w:trPr>
        <w:tc>
          <w:tcPr>
            <w:tcW w:w="3062" w:type="dxa"/>
            <w:vMerge w:val="restart"/>
          </w:tcPr>
          <w:p w14:paraId="09C61997" w14:textId="77777777"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 xml:space="preserve">Output 2:1.2: </w:t>
            </w:r>
          </w:p>
          <w:p w14:paraId="0FD06417" w14:textId="77777777"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People, especially women and youth, have improved access to and utilize innovative practices, technologies, finances, natural and productive resources for decent employment and livelihoods</w:t>
            </w:r>
          </w:p>
        </w:tc>
        <w:tc>
          <w:tcPr>
            <w:tcW w:w="4019" w:type="dxa"/>
          </w:tcPr>
          <w:p w14:paraId="489C7C9A" w14:textId="77777777"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2.1.2a Number of new decent jobs (formal and informal) generated disaggregated by sex, age, disability</w:t>
            </w:r>
          </w:p>
          <w:p w14:paraId="36650D44" w14:textId="77777777" w:rsidR="005D34E0" w:rsidRPr="00C44B00" w:rsidRDefault="005D34E0" w:rsidP="00B35CDE">
            <w:pPr>
              <w:rPr>
                <w:rFonts w:asciiTheme="minorHAnsi" w:hAnsiTheme="minorHAnsi" w:cstheme="minorHAnsi"/>
                <w:sz w:val="16"/>
                <w:szCs w:val="16"/>
              </w:rPr>
            </w:pPr>
          </w:p>
        </w:tc>
        <w:tc>
          <w:tcPr>
            <w:tcW w:w="2023" w:type="dxa"/>
          </w:tcPr>
          <w:p w14:paraId="5DBAC411" w14:textId="6A78A45F" w:rsidR="005D34E0" w:rsidRPr="00C44B00" w:rsidRDefault="005D34E0" w:rsidP="00921993">
            <w:pPr>
              <w:rPr>
                <w:rFonts w:asciiTheme="minorHAnsi" w:hAnsiTheme="minorHAnsi" w:cstheme="minorHAnsi"/>
                <w:sz w:val="16"/>
                <w:szCs w:val="16"/>
              </w:rPr>
            </w:pPr>
            <w:r w:rsidRPr="00C44B00">
              <w:rPr>
                <w:rFonts w:asciiTheme="minorHAnsi" w:hAnsiTheme="minorHAnsi" w:cstheme="minorHAnsi"/>
                <w:sz w:val="16"/>
                <w:szCs w:val="16"/>
              </w:rPr>
              <w:t>200,000 (120,000F, 80,000 M)</w:t>
            </w:r>
            <w:r w:rsidRPr="00C44B00" w:rsidDel="00AC6211">
              <w:rPr>
                <w:rFonts w:asciiTheme="minorHAnsi" w:hAnsiTheme="minorHAnsi" w:cstheme="minorHAnsi"/>
                <w:sz w:val="16"/>
                <w:szCs w:val="16"/>
              </w:rPr>
              <w:t xml:space="preserve"> </w:t>
            </w:r>
          </w:p>
        </w:tc>
        <w:tc>
          <w:tcPr>
            <w:tcW w:w="1542" w:type="dxa"/>
          </w:tcPr>
          <w:p w14:paraId="61009C43" w14:textId="3146D117" w:rsidR="005D34E0" w:rsidRPr="00C44B00" w:rsidRDefault="005D34E0"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6F77993E" w14:textId="04D02D82" w:rsidR="005D34E0" w:rsidRPr="00C44B00" w:rsidRDefault="005D34E0" w:rsidP="00BE4593">
            <w:pPr>
              <w:rPr>
                <w:rFonts w:asciiTheme="minorHAnsi" w:hAnsiTheme="minorHAnsi" w:cstheme="minorHAnsi"/>
                <w:sz w:val="16"/>
                <w:szCs w:val="16"/>
              </w:rPr>
            </w:pPr>
            <w:r w:rsidRPr="00C44B00">
              <w:rPr>
                <w:rFonts w:asciiTheme="minorHAnsi" w:hAnsiTheme="minorHAnsi" w:cstheme="minorHAnsi"/>
                <w:sz w:val="16"/>
                <w:szCs w:val="16"/>
              </w:rPr>
              <w:t xml:space="preserve">UBOS Statistical Abstract, Annual Progress Reports  </w:t>
            </w:r>
          </w:p>
        </w:tc>
        <w:tc>
          <w:tcPr>
            <w:tcW w:w="2561" w:type="dxa"/>
          </w:tcPr>
          <w:p w14:paraId="5A3ED6BC" w14:textId="393583AE"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People are engaged in sustainable nature-based solutions and efficient use of productive assets for improved livelihoods</w:t>
            </w:r>
          </w:p>
        </w:tc>
      </w:tr>
      <w:tr w:rsidR="005D34E0" w:rsidRPr="00C44B00" w14:paraId="1D65C04C" w14:textId="77777777" w:rsidTr="00A721AD">
        <w:trPr>
          <w:trHeight w:val="629"/>
        </w:trPr>
        <w:tc>
          <w:tcPr>
            <w:tcW w:w="3062" w:type="dxa"/>
            <w:vMerge/>
          </w:tcPr>
          <w:p w14:paraId="7925C4E7" w14:textId="77777777" w:rsidR="005D34E0" w:rsidRPr="00C44B00" w:rsidRDefault="005D34E0" w:rsidP="00B35CDE">
            <w:pPr>
              <w:rPr>
                <w:rFonts w:asciiTheme="minorHAnsi" w:hAnsiTheme="minorHAnsi" w:cstheme="minorHAnsi"/>
                <w:sz w:val="16"/>
                <w:szCs w:val="16"/>
              </w:rPr>
            </w:pPr>
          </w:p>
        </w:tc>
        <w:tc>
          <w:tcPr>
            <w:tcW w:w="4019" w:type="dxa"/>
          </w:tcPr>
          <w:p w14:paraId="38FFBBCB" w14:textId="52EF743F" w:rsidR="005D34E0" w:rsidRPr="00C44B00" w:rsidRDefault="005D34E0" w:rsidP="00A37CF0">
            <w:pPr>
              <w:rPr>
                <w:rFonts w:asciiTheme="minorHAnsi" w:hAnsiTheme="minorHAnsi" w:cstheme="minorHAnsi"/>
                <w:sz w:val="16"/>
                <w:szCs w:val="16"/>
              </w:rPr>
            </w:pPr>
            <w:r w:rsidRPr="00C44B00">
              <w:rPr>
                <w:rFonts w:asciiTheme="minorHAnsi" w:hAnsiTheme="minorHAnsi" w:cstheme="minorHAnsi"/>
                <w:sz w:val="16"/>
                <w:szCs w:val="16"/>
              </w:rPr>
              <w:t>2.1.2b. Number of people benefiting from sustainable nature-based and productive-resource based solutions for improved livelihoods</w:t>
            </w:r>
          </w:p>
        </w:tc>
        <w:tc>
          <w:tcPr>
            <w:tcW w:w="2023" w:type="dxa"/>
          </w:tcPr>
          <w:p w14:paraId="45D4278C" w14:textId="416E9903" w:rsidR="005D34E0" w:rsidRPr="00C44B00" w:rsidRDefault="005D34E0" w:rsidP="00921993">
            <w:pPr>
              <w:rPr>
                <w:rFonts w:asciiTheme="minorHAnsi" w:hAnsiTheme="minorHAnsi" w:cstheme="minorHAnsi"/>
                <w:sz w:val="16"/>
                <w:szCs w:val="16"/>
              </w:rPr>
            </w:pPr>
            <w:r w:rsidRPr="00C44B00">
              <w:rPr>
                <w:rFonts w:asciiTheme="minorHAnsi" w:hAnsiTheme="minorHAnsi" w:cstheme="minorHAnsi"/>
                <w:sz w:val="16"/>
                <w:szCs w:val="16"/>
              </w:rPr>
              <w:t>30,000 (14000Males/16000 Females;</w:t>
            </w:r>
          </w:p>
        </w:tc>
        <w:tc>
          <w:tcPr>
            <w:tcW w:w="1542" w:type="dxa"/>
          </w:tcPr>
          <w:p w14:paraId="76FE06AA" w14:textId="4AF0D830" w:rsidR="005D34E0" w:rsidRPr="00C44B00" w:rsidRDefault="005D34E0"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0A529BAD" w14:textId="14A289F3" w:rsidR="005D34E0" w:rsidRPr="00C44B00" w:rsidRDefault="005D34E0" w:rsidP="00BE4593">
            <w:pPr>
              <w:rPr>
                <w:rFonts w:asciiTheme="minorHAnsi" w:hAnsiTheme="minorHAnsi" w:cstheme="minorHAnsi"/>
                <w:sz w:val="16"/>
                <w:szCs w:val="16"/>
              </w:rPr>
            </w:pPr>
            <w:r w:rsidRPr="00C44B00">
              <w:rPr>
                <w:rFonts w:asciiTheme="minorHAnsi" w:hAnsiTheme="minorHAnsi" w:cstheme="minorHAnsi"/>
                <w:sz w:val="16"/>
                <w:szCs w:val="16"/>
              </w:rPr>
              <w:t>Sector performance reports</w:t>
            </w:r>
          </w:p>
        </w:tc>
        <w:tc>
          <w:tcPr>
            <w:tcW w:w="2561" w:type="dxa"/>
          </w:tcPr>
          <w:p w14:paraId="702C14D2" w14:textId="358DB134"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Employees are engaged in decent jobs in the formal and informal sectors.</w:t>
            </w:r>
          </w:p>
          <w:p w14:paraId="6627BC0A" w14:textId="77777777" w:rsidR="005D34E0" w:rsidRPr="00C44B00" w:rsidRDefault="005D34E0" w:rsidP="00B35CDE">
            <w:pPr>
              <w:jc w:val="center"/>
              <w:rPr>
                <w:rFonts w:asciiTheme="minorHAnsi" w:hAnsiTheme="minorHAnsi" w:cstheme="minorHAnsi"/>
                <w:sz w:val="16"/>
                <w:szCs w:val="16"/>
              </w:rPr>
            </w:pPr>
          </w:p>
        </w:tc>
      </w:tr>
      <w:tr w:rsidR="005D34E0" w:rsidRPr="00C44B00" w14:paraId="2BA1F41A" w14:textId="77777777" w:rsidTr="00A721AD">
        <w:trPr>
          <w:trHeight w:val="728"/>
        </w:trPr>
        <w:tc>
          <w:tcPr>
            <w:tcW w:w="3062" w:type="dxa"/>
            <w:vMerge/>
          </w:tcPr>
          <w:p w14:paraId="638EF654" w14:textId="77777777" w:rsidR="005D34E0" w:rsidRPr="00C44B00" w:rsidRDefault="005D34E0" w:rsidP="00B35CDE">
            <w:pPr>
              <w:rPr>
                <w:rFonts w:asciiTheme="minorHAnsi" w:hAnsiTheme="minorHAnsi" w:cstheme="minorHAnsi"/>
                <w:sz w:val="16"/>
                <w:szCs w:val="16"/>
              </w:rPr>
            </w:pPr>
          </w:p>
        </w:tc>
        <w:tc>
          <w:tcPr>
            <w:tcW w:w="4019" w:type="dxa"/>
          </w:tcPr>
          <w:p w14:paraId="7E8CE2BB" w14:textId="77777777"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2.1.2c. Percentage of eligible population with access to formal financial services disaggregated by sex, age, disability and location (rural/urban)</w:t>
            </w:r>
          </w:p>
        </w:tc>
        <w:tc>
          <w:tcPr>
            <w:tcW w:w="2023" w:type="dxa"/>
          </w:tcPr>
          <w:p w14:paraId="7DE3278D" w14:textId="77777777" w:rsidR="005D34E0" w:rsidRPr="00C44B00" w:rsidRDefault="005D34E0"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0E7143BD" w14:textId="77777777" w:rsidR="005D34E0" w:rsidRPr="00C44B00" w:rsidRDefault="005D34E0" w:rsidP="009219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2A405259" w14:textId="77777777" w:rsidR="005D34E0" w:rsidRPr="00C44B00" w:rsidRDefault="005D34E0"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00A3EC04" w14:textId="4891EECD"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People are engaged in sustainable nature-based solutions and efficient use of productive assets for improved livelihoods</w:t>
            </w:r>
          </w:p>
        </w:tc>
      </w:tr>
      <w:tr w:rsidR="005D34E0" w:rsidRPr="00C44B00" w14:paraId="50F602F0" w14:textId="77777777" w:rsidTr="00A721AD">
        <w:tc>
          <w:tcPr>
            <w:tcW w:w="3062" w:type="dxa"/>
            <w:vMerge/>
          </w:tcPr>
          <w:p w14:paraId="4C604B9F" w14:textId="77777777" w:rsidR="005D34E0" w:rsidRPr="00C44B00" w:rsidRDefault="005D34E0" w:rsidP="00B35CDE">
            <w:pPr>
              <w:rPr>
                <w:rFonts w:asciiTheme="minorHAnsi" w:hAnsiTheme="minorHAnsi" w:cstheme="minorHAnsi"/>
                <w:sz w:val="16"/>
                <w:szCs w:val="16"/>
              </w:rPr>
            </w:pPr>
          </w:p>
        </w:tc>
        <w:tc>
          <w:tcPr>
            <w:tcW w:w="4019" w:type="dxa"/>
          </w:tcPr>
          <w:p w14:paraId="2541F452" w14:textId="6E006EE9"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2.1.2d Number of women and men owned enterprises having incorporated good practices into their commercial activities and having transacted business with greater awareness of the African Continental Free Trade Agreement</w:t>
            </w:r>
          </w:p>
        </w:tc>
        <w:tc>
          <w:tcPr>
            <w:tcW w:w="2023" w:type="dxa"/>
          </w:tcPr>
          <w:p w14:paraId="6E46B44B" w14:textId="6D0534F5" w:rsidR="005D34E0" w:rsidRPr="00C44B00" w:rsidRDefault="005D34E0"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297F9E87" w14:textId="64014B49" w:rsidR="005D34E0" w:rsidRPr="00C44B00" w:rsidRDefault="005D34E0"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1FF16F7F" w14:textId="20B21CC4" w:rsidR="005D34E0" w:rsidRPr="00C44B00" w:rsidRDefault="005D34E0"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0C4F156F" w14:textId="6C065E99" w:rsidR="005D34E0" w:rsidRPr="00C44B00" w:rsidRDefault="005D34E0" w:rsidP="00B35CDE">
            <w:pPr>
              <w:rPr>
                <w:rFonts w:asciiTheme="minorHAnsi" w:hAnsiTheme="minorHAnsi" w:cstheme="minorHAnsi"/>
                <w:sz w:val="16"/>
                <w:szCs w:val="16"/>
              </w:rPr>
            </w:pPr>
            <w:r w:rsidRPr="00C44B00">
              <w:rPr>
                <w:rFonts w:asciiTheme="minorHAnsi" w:hAnsiTheme="minorHAnsi" w:cstheme="minorHAnsi"/>
                <w:sz w:val="16"/>
                <w:szCs w:val="16"/>
              </w:rPr>
              <w:t>Enterprises and individuals are open to changing their existing practices as a result of training</w:t>
            </w:r>
          </w:p>
        </w:tc>
      </w:tr>
      <w:tr w:rsidR="00BE4593" w:rsidRPr="00C44B00" w14:paraId="3732868B" w14:textId="77777777" w:rsidTr="00A721AD">
        <w:tc>
          <w:tcPr>
            <w:tcW w:w="3062" w:type="dxa"/>
            <w:vMerge w:val="restart"/>
          </w:tcPr>
          <w:p w14:paraId="7F1E4815"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 xml:space="preserve">Output 2.1.3: </w:t>
            </w:r>
          </w:p>
          <w:p w14:paraId="47C053A3"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Strengthened capacity of Public and private sector organizations to increase investments in productive sectors, and develop and implement responsive policies and regulations</w:t>
            </w:r>
          </w:p>
          <w:p w14:paraId="38557C24" w14:textId="77777777" w:rsidR="00BE4593" w:rsidRPr="00C44B00" w:rsidRDefault="00BE4593" w:rsidP="00B35CDE">
            <w:pPr>
              <w:ind w:left="720"/>
              <w:rPr>
                <w:rFonts w:asciiTheme="minorHAnsi" w:hAnsiTheme="minorHAnsi" w:cstheme="minorHAnsi"/>
                <w:sz w:val="16"/>
                <w:szCs w:val="16"/>
              </w:rPr>
            </w:pPr>
          </w:p>
          <w:p w14:paraId="42884872" w14:textId="77777777" w:rsidR="00BE4593" w:rsidRPr="00C44B00" w:rsidRDefault="00BE4593" w:rsidP="00B35CDE">
            <w:pPr>
              <w:ind w:left="720"/>
              <w:rPr>
                <w:rFonts w:asciiTheme="minorHAnsi" w:hAnsiTheme="minorHAnsi" w:cstheme="minorHAnsi"/>
                <w:sz w:val="16"/>
                <w:szCs w:val="16"/>
              </w:rPr>
            </w:pPr>
          </w:p>
          <w:p w14:paraId="01500F51" w14:textId="77777777" w:rsidR="00BE4593" w:rsidRPr="00C44B00" w:rsidRDefault="00BE4593" w:rsidP="00B35CDE">
            <w:pPr>
              <w:rPr>
                <w:rFonts w:asciiTheme="minorHAnsi" w:hAnsiTheme="minorHAnsi" w:cstheme="minorHAnsi"/>
                <w:sz w:val="16"/>
                <w:szCs w:val="16"/>
              </w:rPr>
            </w:pPr>
          </w:p>
        </w:tc>
        <w:tc>
          <w:tcPr>
            <w:tcW w:w="4019" w:type="dxa"/>
          </w:tcPr>
          <w:p w14:paraId="776837FE" w14:textId="30D71CD2"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2.1.3a. Share of public expenditure in productive sectors disaggregated by Agriculture, Tourism, Trade and Industry, Energy and Minerals as well as IT-ITES)</w:t>
            </w:r>
          </w:p>
        </w:tc>
        <w:tc>
          <w:tcPr>
            <w:tcW w:w="2023" w:type="dxa"/>
          </w:tcPr>
          <w:p w14:paraId="7438F37F"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47E24DFD"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4FD6D0AE"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7F108105" w14:textId="77777777" w:rsidR="00BE4593" w:rsidRPr="00C44B00" w:rsidRDefault="00BE4593" w:rsidP="00B35CDE">
            <w:pPr>
              <w:rPr>
                <w:rFonts w:asciiTheme="minorHAnsi" w:hAnsiTheme="minorHAnsi" w:cstheme="minorHAnsi"/>
                <w:sz w:val="16"/>
                <w:szCs w:val="16"/>
              </w:rPr>
            </w:pPr>
            <w:r w:rsidRPr="00C44B00">
              <w:rPr>
                <w:rFonts w:asciiTheme="minorHAnsi" w:hAnsiTheme="minorHAnsi" w:cstheme="minorHAnsi"/>
                <w:sz w:val="16"/>
                <w:szCs w:val="16"/>
              </w:rPr>
              <w:t>Government adopts and implements equitable formula of distributing public resources to productive sectors</w:t>
            </w:r>
          </w:p>
        </w:tc>
      </w:tr>
      <w:tr w:rsidR="00BE4593" w:rsidRPr="00C44B00" w14:paraId="53C1B50A" w14:textId="77777777" w:rsidTr="00A721AD">
        <w:tc>
          <w:tcPr>
            <w:tcW w:w="3062" w:type="dxa"/>
            <w:vMerge/>
          </w:tcPr>
          <w:p w14:paraId="2860415D" w14:textId="77777777" w:rsidR="00BE4593" w:rsidRPr="00C44B00" w:rsidRDefault="00BE4593" w:rsidP="00BE4593">
            <w:pPr>
              <w:rPr>
                <w:rFonts w:asciiTheme="minorHAnsi" w:hAnsiTheme="minorHAnsi" w:cstheme="minorHAnsi"/>
                <w:sz w:val="16"/>
                <w:szCs w:val="16"/>
              </w:rPr>
            </w:pPr>
          </w:p>
        </w:tc>
        <w:tc>
          <w:tcPr>
            <w:tcW w:w="4019" w:type="dxa"/>
          </w:tcPr>
          <w:p w14:paraId="0FB84F7A"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2.1.3b. Value of foreign and domestic direct investment in productive sectors disaggregated by Agriculture, Tourism, Trade and Industry, Energy and Mineral</w:t>
            </w:r>
          </w:p>
        </w:tc>
        <w:tc>
          <w:tcPr>
            <w:tcW w:w="2023" w:type="dxa"/>
          </w:tcPr>
          <w:p w14:paraId="2CCDA1C3"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67C37048"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4FB76E12" w14:textId="77777777"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4B06824E" w14:textId="3CD921E6" w:rsidR="00BE4593" w:rsidRPr="00C44B00" w:rsidRDefault="00BE4593" w:rsidP="00BE4593">
            <w:pPr>
              <w:rPr>
                <w:rFonts w:asciiTheme="minorHAnsi" w:hAnsiTheme="minorHAnsi" w:cstheme="minorHAnsi"/>
                <w:sz w:val="16"/>
                <w:szCs w:val="16"/>
              </w:rPr>
            </w:pPr>
            <w:r w:rsidRPr="00C44B00">
              <w:rPr>
                <w:rFonts w:asciiTheme="minorHAnsi" w:hAnsiTheme="minorHAnsi" w:cstheme="minorHAnsi"/>
                <w:sz w:val="16"/>
                <w:szCs w:val="16"/>
              </w:rPr>
              <w:t>Local and foreign Investors are effectively and responsibly investing in productive sectors</w:t>
            </w:r>
          </w:p>
        </w:tc>
      </w:tr>
      <w:tr w:rsidR="00532EEF" w:rsidRPr="00C44B00" w14:paraId="1580B5A2" w14:textId="77777777" w:rsidTr="00A721AD">
        <w:tc>
          <w:tcPr>
            <w:tcW w:w="3062" w:type="dxa"/>
            <w:vMerge/>
          </w:tcPr>
          <w:p w14:paraId="494B1E25" w14:textId="77777777" w:rsidR="00532EEF" w:rsidRPr="00C44B00" w:rsidRDefault="00532EEF" w:rsidP="00BE4593">
            <w:pPr>
              <w:rPr>
                <w:rFonts w:asciiTheme="minorHAnsi" w:hAnsiTheme="minorHAnsi" w:cstheme="minorHAnsi"/>
                <w:sz w:val="16"/>
                <w:szCs w:val="16"/>
              </w:rPr>
            </w:pPr>
          </w:p>
        </w:tc>
        <w:tc>
          <w:tcPr>
            <w:tcW w:w="4019" w:type="dxa"/>
          </w:tcPr>
          <w:p w14:paraId="61D03F4A" w14:textId="77777777" w:rsidR="00532EEF" w:rsidRPr="00C44B00" w:rsidRDefault="00532EEF" w:rsidP="00BE4593">
            <w:pPr>
              <w:rPr>
                <w:rFonts w:asciiTheme="minorHAnsi" w:hAnsiTheme="minorHAnsi" w:cstheme="minorHAnsi"/>
                <w:sz w:val="16"/>
                <w:szCs w:val="16"/>
              </w:rPr>
            </w:pPr>
            <w:r w:rsidRPr="00C44B00">
              <w:rPr>
                <w:rFonts w:asciiTheme="minorHAnsi" w:hAnsiTheme="minorHAnsi" w:cstheme="minorHAnsi"/>
                <w:sz w:val="16"/>
                <w:szCs w:val="16"/>
              </w:rPr>
              <w:t>2.1.3c. Number of policies and regulations developed and implemented to support private sector growth and innovations</w:t>
            </w:r>
          </w:p>
        </w:tc>
        <w:tc>
          <w:tcPr>
            <w:tcW w:w="2023" w:type="dxa"/>
          </w:tcPr>
          <w:p w14:paraId="0D18EF86" w14:textId="4FBEC34D" w:rsidR="00532EEF" w:rsidRPr="00C44B00" w:rsidRDefault="00532EEF" w:rsidP="00BE4593">
            <w:pPr>
              <w:rPr>
                <w:rFonts w:asciiTheme="minorHAnsi" w:hAnsiTheme="minorHAnsi" w:cstheme="minorHAnsi"/>
                <w:sz w:val="16"/>
                <w:szCs w:val="16"/>
              </w:rPr>
            </w:pPr>
            <w:r w:rsidRPr="00C44B00">
              <w:rPr>
                <w:rFonts w:asciiTheme="minorHAnsi" w:hAnsiTheme="minorHAnsi" w:cstheme="minorHAnsi"/>
                <w:sz w:val="16"/>
                <w:szCs w:val="16"/>
              </w:rPr>
              <w:t>3(2020)</w:t>
            </w:r>
          </w:p>
        </w:tc>
        <w:tc>
          <w:tcPr>
            <w:tcW w:w="1542" w:type="dxa"/>
          </w:tcPr>
          <w:p w14:paraId="10A9A1E7" w14:textId="645753C3" w:rsidR="00532EEF" w:rsidRPr="00C44B00" w:rsidRDefault="00532EEF" w:rsidP="00BE4593">
            <w:pPr>
              <w:rPr>
                <w:rFonts w:asciiTheme="minorHAnsi" w:hAnsiTheme="minorHAnsi" w:cstheme="minorHAnsi"/>
                <w:sz w:val="16"/>
                <w:szCs w:val="16"/>
              </w:rPr>
            </w:pPr>
            <w:r w:rsidRPr="00C44B00">
              <w:rPr>
                <w:rFonts w:asciiTheme="minorHAnsi" w:hAnsiTheme="minorHAnsi" w:cstheme="minorHAnsi"/>
                <w:sz w:val="16"/>
                <w:szCs w:val="16"/>
              </w:rPr>
              <w:t xml:space="preserve">Target 8:5 </w:t>
            </w:r>
          </w:p>
        </w:tc>
        <w:tc>
          <w:tcPr>
            <w:tcW w:w="2183" w:type="dxa"/>
          </w:tcPr>
          <w:p w14:paraId="56B4D390" w14:textId="0535442C" w:rsidR="00532EEF" w:rsidRPr="00C44B00" w:rsidRDefault="00532EEF" w:rsidP="00BE4593">
            <w:pPr>
              <w:rPr>
                <w:rFonts w:asciiTheme="minorHAnsi" w:hAnsiTheme="minorHAnsi" w:cstheme="minorHAnsi"/>
                <w:sz w:val="16"/>
                <w:szCs w:val="16"/>
              </w:rPr>
            </w:pPr>
            <w:r w:rsidRPr="00C44B00">
              <w:rPr>
                <w:rFonts w:asciiTheme="minorHAnsi" w:hAnsiTheme="minorHAnsi" w:cstheme="minorHAnsi"/>
                <w:sz w:val="16"/>
                <w:szCs w:val="16"/>
              </w:rPr>
              <w:t>Ministerial Policy Statements and GAP Report,</w:t>
            </w:r>
          </w:p>
        </w:tc>
        <w:tc>
          <w:tcPr>
            <w:tcW w:w="2561" w:type="dxa"/>
          </w:tcPr>
          <w:p w14:paraId="72252170" w14:textId="77777777" w:rsidR="00532EEF" w:rsidRPr="00C44B00" w:rsidRDefault="00532EEF" w:rsidP="00BE4593">
            <w:pPr>
              <w:rPr>
                <w:rFonts w:asciiTheme="minorHAnsi" w:hAnsiTheme="minorHAnsi" w:cstheme="minorHAnsi"/>
                <w:sz w:val="16"/>
                <w:szCs w:val="16"/>
              </w:rPr>
            </w:pPr>
            <w:r w:rsidRPr="00C44B00">
              <w:rPr>
                <w:rFonts w:asciiTheme="minorHAnsi" w:hAnsiTheme="minorHAnsi" w:cstheme="minorHAnsi"/>
                <w:sz w:val="16"/>
                <w:szCs w:val="16"/>
              </w:rPr>
              <w:t>System for private sector growth is effective and efficient.</w:t>
            </w:r>
          </w:p>
        </w:tc>
      </w:tr>
      <w:tr w:rsidR="00A721AD" w:rsidRPr="00C44B00" w14:paraId="797DDF56" w14:textId="77777777" w:rsidTr="00A721AD">
        <w:trPr>
          <w:trHeight w:val="1151"/>
        </w:trPr>
        <w:tc>
          <w:tcPr>
            <w:tcW w:w="3062" w:type="dxa"/>
            <w:vMerge w:val="restart"/>
          </w:tcPr>
          <w:p w14:paraId="05C4C9B8" w14:textId="77777777"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Outcome 2.2:</w:t>
            </w:r>
          </w:p>
          <w:p w14:paraId="697B3E5B" w14:textId="77777777"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By 2025, Uganda’s natural resources and environment are sustainably managed and protected, and people, especially the vulnerable and marginalized, have the capacity to mitigate and adapt to climate change and disaster risks</w:t>
            </w:r>
          </w:p>
          <w:p w14:paraId="381410D6" w14:textId="77777777" w:rsidR="00A721AD" w:rsidRPr="00C44B00" w:rsidRDefault="00A721AD" w:rsidP="00BE4593">
            <w:pPr>
              <w:rPr>
                <w:rFonts w:asciiTheme="minorHAnsi" w:hAnsiTheme="minorHAnsi" w:cstheme="minorHAnsi"/>
                <w:sz w:val="16"/>
                <w:szCs w:val="16"/>
              </w:rPr>
            </w:pPr>
          </w:p>
          <w:p w14:paraId="74D6AB2B" w14:textId="77777777" w:rsidR="00A721AD" w:rsidRPr="00C44B00" w:rsidRDefault="00A721AD" w:rsidP="00BE4593">
            <w:pPr>
              <w:rPr>
                <w:rFonts w:asciiTheme="minorHAnsi" w:hAnsiTheme="minorHAnsi" w:cstheme="minorHAnsi"/>
                <w:sz w:val="16"/>
                <w:szCs w:val="16"/>
              </w:rPr>
            </w:pPr>
          </w:p>
        </w:tc>
        <w:tc>
          <w:tcPr>
            <w:tcW w:w="4019" w:type="dxa"/>
          </w:tcPr>
          <w:p w14:paraId="6A71911F" w14:textId="74F4C69B"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2.2ai. Proportion of terrestrial, inland water and wetlands conserved for biodiversity and ecosystem services (disaggregated by Forest Cover and Wetland Cover) </w:t>
            </w:r>
          </w:p>
        </w:tc>
        <w:tc>
          <w:tcPr>
            <w:tcW w:w="2023" w:type="dxa"/>
          </w:tcPr>
          <w:p w14:paraId="678507C6" w14:textId="77777777" w:rsidR="00A721AD" w:rsidRPr="00C44B00" w:rsidRDefault="00A721AD" w:rsidP="00FD7457">
            <w:pPr>
              <w:rPr>
                <w:rFonts w:asciiTheme="minorHAnsi" w:hAnsiTheme="minorHAnsi" w:cstheme="minorHAnsi"/>
                <w:sz w:val="16"/>
                <w:szCs w:val="16"/>
              </w:rPr>
            </w:pPr>
            <w:r w:rsidRPr="00C44B00">
              <w:rPr>
                <w:rFonts w:asciiTheme="minorHAnsi" w:hAnsiTheme="minorHAnsi" w:cstheme="minorHAnsi"/>
                <w:sz w:val="16"/>
                <w:szCs w:val="16"/>
              </w:rPr>
              <w:t xml:space="preserve">Forest cover- 9.5%; Wetlands cover-10.9% (2019), </w:t>
            </w:r>
          </w:p>
          <w:p w14:paraId="21D93FE2" w14:textId="62C12309" w:rsidR="00A721AD" w:rsidRPr="00C44B00" w:rsidRDefault="00A721AD" w:rsidP="00BE4593">
            <w:pPr>
              <w:rPr>
                <w:rFonts w:asciiTheme="minorHAnsi" w:hAnsiTheme="minorHAnsi" w:cstheme="minorHAnsi"/>
                <w:sz w:val="16"/>
                <w:szCs w:val="16"/>
              </w:rPr>
            </w:pPr>
          </w:p>
        </w:tc>
        <w:tc>
          <w:tcPr>
            <w:tcW w:w="1542" w:type="dxa"/>
          </w:tcPr>
          <w:p w14:paraId="267490FA" w14:textId="7588352E"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 Forest cover-18%; Wetlands cover-12%</w:t>
            </w:r>
          </w:p>
        </w:tc>
        <w:tc>
          <w:tcPr>
            <w:tcW w:w="2183" w:type="dxa"/>
          </w:tcPr>
          <w:p w14:paraId="60EA926C" w14:textId="056D2864"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Annual Sector review reports</w:t>
            </w:r>
          </w:p>
        </w:tc>
        <w:tc>
          <w:tcPr>
            <w:tcW w:w="2561" w:type="dxa"/>
            <w:vMerge w:val="restart"/>
          </w:tcPr>
          <w:p w14:paraId="22001DA4" w14:textId="1FD9598D" w:rsidR="00A721AD" w:rsidRPr="00C44B00" w:rsidRDefault="00A721AD" w:rsidP="00166585">
            <w:pPr>
              <w:rPr>
                <w:rFonts w:asciiTheme="minorHAnsi" w:hAnsiTheme="minorHAnsi" w:cstheme="minorHAnsi"/>
                <w:sz w:val="16"/>
                <w:szCs w:val="16"/>
              </w:rPr>
            </w:pPr>
            <w:r w:rsidRPr="00C44B00">
              <w:rPr>
                <w:rFonts w:asciiTheme="minorHAnsi" w:hAnsiTheme="minorHAnsi" w:cstheme="minorHAnsi"/>
                <w:sz w:val="16"/>
                <w:szCs w:val="16"/>
              </w:rPr>
              <w:t xml:space="preserve">Systems for management of natural resources, environment, </w:t>
            </w:r>
            <w:r w:rsidRPr="00C44B00">
              <w:rPr>
                <w:rFonts w:asciiTheme="minorHAnsi" w:hAnsiTheme="minorHAnsi" w:cstheme="minorHAnsi"/>
                <w:color w:val="000000"/>
                <w:sz w:val="16"/>
                <w:szCs w:val="16"/>
              </w:rPr>
              <w:t xml:space="preserve">adaptation to climate change </w:t>
            </w:r>
            <w:r w:rsidRPr="00C44B00">
              <w:rPr>
                <w:rFonts w:asciiTheme="minorHAnsi" w:hAnsiTheme="minorHAnsi" w:cstheme="minorHAnsi"/>
                <w:sz w:val="16"/>
                <w:szCs w:val="16"/>
              </w:rPr>
              <w:t>and mitigation of climate change and disaster risks are effective and efficient</w:t>
            </w:r>
          </w:p>
        </w:tc>
      </w:tr>
      <w:tr w:rsidR="00A721AD" w:rsidRPr="00C44B00" w14:paraId="4F9A3FFF" w14:textId="77777777" w:rsidTr="00A721AD">
        <w:tc>
          <w:tcPr>
            <w:tcW w:w="3062" w:type="dxa"/>
            <w:vMerge/>
          </w:tcPr>
          <w:p w14:paraId="3A0125FC" w14:textId="77777777" w:rsidR="00A721AD" w:rsidRPr="00C44B00" w:rsidRDefault="00A721AD" w:rsidP="00BE4593">
            <w:pPr>
              <w:rPr>
                <w:rFonts w:asciiTheme="minorHAnsi" w:hAnsiTheme="minorHAnsi" w:cstheme="minorHAnsi"/>
                <w:sz w:val="16"/>
                <w:szCs w:val="16"/>
              </w:rPr>
            </w:pPr>
          </w:p>
        </w:tc>
        <w:tc>
          <w:tcPr>
            <w:tcW w:w="4019" w:type="dxa"/>
          </w:tcPr>
          <w:p w14:paraId="591B0FA9" w14:textId="5F65CFBB"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2.2aii. Forest area as a proportion of total land area (%) (SDG indicator 15.1.1)</w:t>
            </w:r>
          </w:p>
        </w:tc>
        <w:tc>
          <w:tcPr>
            <w:tcW w:w="2023" w:type="dxa"/>
          </w:tcPr>
          <w:p w14:paraId="7E349B6F" w14:textId="5FDF261A" w:rsidR="00A721AD" w:rsidRPr="00C44B00" w:rsidRDefault="00A721AD" w:rsidP="00FD7457">
            <w:pPr>
              <w:rPr>
                <w:rFonts w:asciiTheme="minorHAnsi" w:hAnsiTheme="minorHAnsi" w:cstheme="minorHAnsi"/>
                <w:sz w:val="16"/>
                <w:szCs w:val="16"/>
              </w:rPr>
            </w:pPr>
            <w:r w:rsidRPr="00C44B00">
              <w:rPr>
                <w:rFonts w:asciiTheme="minorHAnsi" w:hAnsiTheme="minorHAnsi" w:cstheme="minorHAnsi"/>
                <w:color w:val="000000"/>
                <w:sz w:val="16"/>
                <w:szCs w:val="16"/>
              </w:rPr>
              <w:t xml:space="preserve"> 10.4 2015)</w:t>
            </w:r>
          </w:p>
        </w:tc>
        <w:tc>
          <w:tcPr>
            <w:tcW w:w="1542" w:type="dxa"/>
          </w:tcPr>
          <w:p w14:paraId="433BF7BF" w14:textId="77777777" w:rsidR="00A721AD" w:rsidRPr="00C44B00" w:rsidRDefault="00A721AD" w:rsidP="00BE4593">
            <w:pPr>
              <w:rPr>
                <w:rFonts w:asciiTheme="minorHAnsi" w:hAnsiTheme="minorHAnsi" w:cstheme="minorHAnsi"/>
                <w:sz w:val="16"/>
                <w:szCs w:val="16"/>
              </w:rPr>
            </w:pPr>
          </w:p>
        </w:tc>
        <w:tc>
          <w:tcPr>
            <w:tcW w:w="2183" w:type="dxa"/>
          </w:tcPr>
          <w:p w14:paraId="6E9C2F21" w14:textId="0EC5A63D"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 FAO, Global Forest Resources Assessment and FAOSTAT (AG_LND_FRST)</w:t>
            </w:r>
          </w:p>
        </w:tc>
        <w:tc>
          <w:tcPr>
            <w:tcW w:w="2561" w:type="dxa"/>
            <w:vMerge/>
          </w:tcPr>
          <w:p w14:paraId="78C8EF88" w14:textId="77777777" w:rsidR="00A721AD" w:rsidRPr="00C44B00" w:rsidRDefault="00A721AD" w:rsidP="00BE4593">
            <w:pPr>
              <w:rPr>
                <w:rFonts w:asciiTheme="minorHAnsi" w:hAnsiTheme="minorHAnsi" w:cstheme="minorHAnsi"/>
                <w:sz w:val="16"/>
                <w:szCs w:val="16"/>
              </w:rPr>
            </w:pPr>
          </w:p>
        </w:tc>
      </w:tr>
      <w:tr w:rsidR="00A721AD" w:rsidRPr="00C44B00" w14:paraId="54B3C9FE" w14:textId="77777777" w:rsidTr="00A721AD">
        <w:tc>
          <w:tcPr>
            <w:tcW w:w="3062" w:type="dxa"/>
            <w:vMerge/>
          </w:tcPr>
          <w:p w14:paraId="6CEDE05F" w14:textId="77777777" w:rsidR="00A721AD" w:rsidRPr="00C44B00" w:rsidRDefault="00A721AD" w:rsidP="00BE4593">
            <w:pPr>
              <w:rPr>
                <w:rFonts w:asciiTheme="minorHAnsi" w:hAnsiTheme="minorHAnsi" w:cstheme="minorHAnsi"/>
                <w:sz w:val="16"/>
                <w:szCs w:val="16"/>
              </w:rPr>
            </w:pPr>
          </w:p>
        </w:tc>
        <w:tc>
          <w:tcPr>
            <w:tcW w:w="4019" w:type="dxa"/>
          </w:tcPr>
          <w:p w14:paraId="7CC59FB5" w14:textId="77777777"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2.2.b. Economic loss from natural hazards (e.g. geo-physical and climate-induced hazards) as a proportion of Gross Domestic Product </w:t>
            </w:r>
          </w:p>
        </w:tc>
        <w:tc>
          <w:tcPr>
            <w:tcW w:w="2023" w:type="dxa"/>
          </w:tcPr>
          <w:p w14:paraId="448CE50E" w14:textId="47B32F69"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7.5% (2019)</w:t>
            </w:r>
          </w:p>
        </w:tc>
        <w:tc>
          <w:tcPr>
            <w:tcW w:w="1542" w:type="dxa"/>
          </w:tcPr>
          <w:p w14:paraId="6C3C1F21" w14:textId="402EB9FE"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5%</w:t>
            </w:r>
          </w:p>
        </w:tc>
        <w:tc>
          <w:tcPr>
            <w:tcW w:w="2183" w:type="dxa"/>
          </w:tcPr>
          <w:p w14:paraId="5983150C" w14:textId="474F67BB"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UNISDR </w:t>
            </w:r>
            <w:proofErr w:type="spellStart"/>
            <w:r w:rsidRPr="00C44B00">
              <w:rPr>
                <w:rFonts w:asciiTheme="minorHAnsi" w:hAnsiTheme="minorHAnsi" w:cstheme="minorHAnsi"/>
                <w:sz w:val="16"/>
                <w:szCs w:val="16"/>
              </w:rPr>
              <w:t>Desinventar</w:t>
            </w:r>
            <w:proofErr w:type="spellEnd"/>
            <w:r w:rsidRPr="00C44B00">
              <w:rPr>
                <w:rFonts w:asciiTheme="minorHAnsi" w:hAnsiTheme="minorHAnsi" w:cstheme="minorHAnsi"/>
                <w:sz w:val="16"/>
                <w:szCs w:val="16"/>
              </w:rPr>
              <w:t xml:space="preserve"> for Uganda; Sector reports</w:t>
            </w:r>
          </w:p>
        </w:tc>
        <w:tc>
          <w:tcPr>
            <w:tcW w:w="2561" w:type="dxa"/>
            <w:vMerge/>
          </w:tcPr>
          <w:p w14:paraId="14CB421B" w14:textId="77777777" w:rsidR="00A721AD" w:rsidRPr="00C44B00" w:rsidRDefault="00A721AD" w:rsidP="00BE4593">
            <w:pPr>
              <w:rPr>
                <w:rFonts w:asciiTheme="minorHAnsi" w:hAnsiTheme="minorHAnsi" w:cstheme="minorHAnsi"/>
                <w:sz w:val="16"/>
                <w:szCs w:val="16"/>
              </w:rPr>
            </w:pPr>
          </w:p>
        </w:tc>
      </w:tr>
      <w:tr w:rsidR="00A721AD" w:rsidRPr="00C44B00" w14:paraId="7B03A03F" w14:textId="77777777" w:rsidTr="00A721AD">
        <w:tc>
          <w:tcPr>
            <w:tcW w:w="3062" w:type="dxa"/>
            <w:vMerge/>
          </w:tcPr>
          <w:p w14:paraId="1058FA5B" w14:textId="77777777" w:rsidR="00A721AD" w:rsidRPr="00C44B00" w:rsidRDefault="00A721AD" w:rsidP="00BE4593">
            <w:pPr>
              <w:rPr>
                <w:rFonts w:asciiTheme="minorHAnsi" w:hAnsiTheme="minorHAnsi" w:cstheme="minorHAnsi"/>
                <w:sz w:val="16"/>
                <w:szCs w:val="16"/>
              </w:rPr>
            </w:pPr>
          </w:p>
        </w:tc>
        <w:tc>
          <w:tcPr>
            <w:tcW w:w="4019" w:type="dxa"/>
          </w:tcPr>
          <w:p w14:paraId="408929CF" w14:textId="67BA7776"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2.2c. Proportion of population with access to electricity and alternative/modern cooking energy disaggregated by sex and rural/urban </w:t>
            </w:r>
          </w:p>
        </w:tc>
        <w:tc>
          <w:tcPr>
            <w:tcW w:w="2023" w:type="dxa"/>
          </w:tcPr>
          <w:p w14:paraId="75AD2BE9" w14:textId="77777777" w:rsidR="00A721AD" w:rsidRPr="00C44B00" w:rsidRDefault="00A721AD" w:rsidP="00FD7457">
            <w:pPr>
              <w:rPr>
                <w:rFonts w:asciiTheme="minorHAnsi" w:hAnsiTheme="minorHAnsi" w:cstheme="minorHAnsi"/>
                <w:sz w:val="16"/>
                <w:szCs w:val="16"/>
              </w:rPr>
            </w:pPr>
            <w:r w:rsidRPr="00C44B00">
              <w:rPr>
                <w:rFonts w:asciiTheme="minorHAnsi" w:hAnsiTheme="minorHAnsi" w:cstheme="minorHAnsi"/>
                <w:sz w:val="16"/>
                <w:szCs w:val="16"/>
              </w:rPr>
              <w:t>Access to electricity -21%; Clean energy used for cooking -15% (2019)</w:t>
            </w:r>
          </w:p>
          <w:p w14:paraId="6915BF3E" w14:textId="145D11FE" w:rsidR="00A721AD" w:rsidRPr="00C44B00" w:rsidRDefault="00A721AD" w:rsidP="00BE4593">
            <w:pPr>
              <w:rPr>
                <w:rFonts w:asciiTheme="minorHAnsi" w:hAnsiTheme="minorHAnsi" w:cstheme="minorHAnsi"/>
                <w:sz w:val="16"/>
                <w:szCs w:val="16"/>
              </w:rPr>
            </w:pPr>
          </w:p>
        </w:tc>
        <w:tc>
          <w:tcPr>
            <w:tcW w:w="1542" w:type="dxa"/>
          </w:tcPr>
          <w:p w14:paraId="02568D96" w14:textId="0F7A868E"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Access to electricity -30%; Clean energy used for cooking -24%</w:t>
            </w:r>
          </w:p>
        </w:tc>
        <w:tc>
          <w:tcPr>
            <w:tcW w:w="2183" w:type="dxa"/>
          </w:tcPr>
          <w:p w14:paraId="4D8261B9" w14:textId="6A88A144"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Government Annual Performance (GAP) report/National Statistical Abstract Reports.</w:t>
            </w:r>
          </w:p>
        </w:tc>
        <w:tc>
          <w:tcPr>
            <w:tcW w:w="2561" w:type="dxa"/>
            <w:vMerge/>
          </w:tcPr>
          <w:p w14:paraId="1DEBD2D3" w14:textId="77777777" w:rsidR="00A721AD" w:rsidRPr="00C44B00" w:rsidRDefault="00A721AD" w:rsidP="00BE4593">
            <w:pPr>
              <w:rPr>
                <w:rFonts w:asciiTheme="minorHAnsi" w:hAnsiTheme="minorHAnsi" w:cstheme="minorHAnsi"/>
                <w:sz w:val="16"/>
                <w:szCs w:val="16"/>
              </w:rPr>
            </w:pPr>
          </w:p>
        </w:tc>
      </w:tr>
      <w:tr w:rsidR="00A721AD" w:rsidRPr="00C44B00" w14:paraId="3EF4FED5" w14:textId="77777777" w:rsidTr="00A721AD">
        <w:trPr>
          <w:trHeight w:val="827"/>
        </w:trPr>
        <w:tc>
          <w:tcPr>
            <w:tcW w:w="3062" w:type="dxa"/>
            <w:vMerge/>
          </w:tcPr>
          <w:p w14:paraId="5527888C" w14:textId="77777777" w:rsidR="00A721AD" w:rsidRPr="00C44B00" w:rsidRDefault="00A721AD" w:rsidP="00BE4593">
            <w:pPr>
              <w:rPr>
                <w:rFonts w:asciiTheme="minorHAnsi" w:hAnsiTheme="minorHAnsi" w:cstheme="minorHAnsi"/>
                <w:sz w:val="16"/>
                <w:szCs w:val="16"/>
              </w:rPr>
            </w:pPr>
          </w:p>
        </w:tc>
        <w:tc>
          <w:tcPr>
            <w:tcW w:w="4019" w:type="dxa"/>
          </w:tcPr>
          <w:p w14:paraId="68AE3FD8" w14:textId="34563CA6"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2.2d. Annual emissions of carbon dioxide equivalent (in million tonnes) </w:t>
            </w:r>
          </w:p>
        </w:tc>
        <w:tc>
          <w:tcPr>
            <w:tcW w:w="2023" w:type="dxa"/>
          </w:tcPr>
          <w:p w14:paraId="7FD42B44" w14:textId="6B618A56"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90 (2015)</w:t>
            </w:r>
          </w:p>
        </w:tc>
        <w:tc>
          <w:tcPr>
            <w:tcW w:w="1542" w:type="dxa"/>
          </w:tcPr>
          <w:p w14:paraId="098CBBD4" w14:textId="180503E0"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770E6BAF" w14:textId="13725AF4"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Uganda’s 1</w:t>
            </w:r>
            <w:r w:rsidRPr="00C44B00">
              <w:rPr>
                <w:rFonts w:asciiTheme="minorHAnsi" w:hAnsiTheme="minorHAnsi" w:cstheme="minorHAnsi"/>
                <w:sz w:val="16"/>
                <w:szCs w:val="16"/>
                <w:vertAlign w:val="superscript"/>
              </w:rPr>
              <w:t>st</w:t>
            </w:r>
            <w:r w:rsidRPr="00C44B00">
              <w:rPr>
                <w:rFonts w:asciiTheme="minorHAnsi" w:hAnsiTheme="minorHAnsi" w:cstheme="minorHAnsi"/>
                <w:sz w:val="16"/>
                <w:szCs w:val="16"/>
              </w:rPr>
              <w:t xml:space="preserve"> Biennial Update Report to UNFCCC (2019)</w:t>
            </w:r>
          </w:p>
        </w:tc>
        <w:tc>
          <w:tcPr>
            <w:tcW w:w="2561" w:type="dxa"/>
            <w:vMerge/>
          </w:tcPr>
          <w:p w14:paraId="7F461733" w14:textId="77777777" w:rsidR="00A721AD" w:rsidRPr="00C44B00" w:rsidRDefault="00A721AD" w:rsidP="00BE4593">
            <w:pPr>
              <w:rPr>
                <w:rFonts w:asciiTheme="minorHAnsi" w:hAnsiTheme="minorHAnsi" w:cstheme="minorHAnsi"/>
                <w:sz w:val="16"/>
                <w:szCs w:val="16"/>
              </w:rPr>
            </w:pPr>
          </w:p>
        </w:tc>
      </w:tr>
      <w:tr w:rsidR="00A721AD" w:rsidRPr="00C44B00" w14:paraId="087E2539" w14:textId="77777777" w:rsidTr="00A721AD">
        <w:trPr>
          <w:trHeight w:val="304"/>
        </w:trPr>
        <w:tc>
          <w:tcPr>
            <w:tcW w:w="3062" w:type="dxa"/>
            <w:vMerge/>
          </w:tcPr>
          <w:p w14:paraId="1CD82A4E" w14:textId="77777777" w:rsidR="00A721AD" w:rsidRPr="00C44B00" w:rsidRDefault="00A721AD" w:rsidP="00BE4593">
            <w:pPr>
              <w:rPr>
                <w:rFonts w:asciiTheme="minorHAnsi" w:hAnsiTheme="minorHAnsi" w:cstheme="minorHAnsi"/>
                <w:sz w:val="16"/>
                <w:szCs w:val="16"/>
              </w:rPr>
            </w:pPr>
          </w:p>
        </w:tc>
        <w:tc>
          <w:tcPr>
            <w:tcW w:w="4019" w:type="dxa"/>
          </w:tcPr>
          <w:p w14:paraId="2BDBA13E" w14:textId="6EE40F5D"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2.2.e “CO2 emission per unit of value added” (kg/2010 USD of GDP) (SDG 9.4.1) </w:t>
            </w:r>
          </w:p>
        </w:tc>
        <w:tc>
          <w:tcPr>
            <w:tcW w:w="2023" w:type="dxa"/>
          </w:tcPr>
          <w:p w14:paraId="23C59620" w14:textId="3E2E459E"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0.2 (2014)</w:t>
            </w:r>
          </w:p>
        </w:tc>
        <w:tc>
          <w:tcPr>
            <w:tcW w:w="1542" w:type="dxa"/>
          </w:tcPr>
          <w:p w14:paraId="6E1D11DA" w14:textId="77777777" w:rsidR="00A721AD" w:rsidRPr="00C44B00" w:rsidRDefault="00A721AD" w:rsidP="00BE4593">
            <w:pPr>
              <w:rPr>
                <w:rFonts w:asciiTheme="minorHAnsi" w:hAnsiTheme="minorHAnsi" w:cstheme="minorHAnsi"/>
                <w:sz w:val="16"/>
                <w:szCs w:val="16"/>
              </w:rPr>
            </w:pPr>
          </w:p>
        </w:tc>
        <w:tc>
          <w:tcPr>
            <w:tcW w:w="2183" w:type="dxa"/>
          </w:tcPr>
          <w:p w14:paraId="6C42DC4B" w14:textId="1031885B"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 xml:space="preserve">The World Bank (Data ID: EN.ATM.CO2E.KD.GD) </w:t>
            </w:r>
          </w:p>
        </w:tc>
        <w:tc>
          <w:tcPr>
            <w:tcW w:w="2561" w:type="dxa"/>
          </w:tcPr>
          <w:p w14:paraId="5C0A0C13" w14:textId="77777777" w:rsidR="00A721AD" w:rsidRPr="00C44B00" w:rsidRDefault="00A721AD" w:rsidP="00BE4593">
            <w:pPr>
              <w:rPr>
                <w:rFonts w:asciiTheme="minorHAnsi" w:hAnsiTheme="minorHAnsi" w:cstheme="minorHAnsi"/>
                <w:sz w:val="16"/>
                <w:szCs w:val="16"/>
              </w:rPr>
            </w:pPr>
          </w:p>
        </w:tc>
      </w:tr>
      <w:tr w:rsidR="00166585" w:rsidRPr="00C44B00" w14:paraId="7840FF9E" w14:textId="77777777" w:rsidTr="00A721AD">
        <w:trPr>
          <w:trHeight w:val="304"/>
        </w:trPr>
        <w:tc>
          <w:tcPr>
            <w:tcW w:w="3062" w:type="dxa"/>
            <w:vMerge w:val="restart"/>
          </w:tcPr>
          <w:p w14:paraId="57E0FC3B"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 xml:space="preserve">Output 2.2.1: </w:t>
            </w:r>
          </w:p>
          <w:p w14:paraId="6D394EE1"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Strengthened capacity of public and private institutions and communities to sustainably manage natural resources and protect vital ecosystems</w:t>
            </w:r>
          </w:p>
        </w:tc>
        <w:tc>
          <w:tcPr>
            <w:tcW w:w="4019" w:type="dxa"/>
          </w:tcPr>
          <w:p w14:paraId="4A93F9B6"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 xml:space="preserve">2.2.1.a. No. of Ha of Natural resources that are managed sustainably   </w:t>
            </w:r>
          </w:p>
        </w:tc>
        <w:tc>
          <w:tcPr>
            <w:tcW w:w="2023" w:type="dxa"/>
          </w:tcPr>
          <w:p w14:paraId="29DF8B38"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7FEC9D7C"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33629C74"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6918D219" w14:textId="77777777" w:rsidR="00166585" w:rsidRPr="00C44B00" w:rsidRDefault="00166585" w:rsidP="00BE4593">
            <w:pPr>
              <w:rPr>
                <w:rFonts w:asciiTheme="minorHAnsi" w:hAnsiTheme="minorHAnsi" w:cstheme="minorHAnsi"/>
                <w:i/>
                <w:iCs/>
                <w:sz w:val="16"/>
                <w:szCs w:val="16"/>
              </w:rPr>
            </w:pPr>
            <w:r w:rsidRPr="00C44B00">
              <w:rPr>
                <w:rFonts w:asciiTheme="minorHAnsi" w:hAnsiTheme="minorHAnsi" w:cstheme="minorHAnsi"/>
                <w:sz w:val="16"/>
                <w:szCs w:val="16"/>
              </w:rPr>
              <w:t>People and institutions effectively using natural resources and environment for production</w:t>
            </w:r>
          </w:p>
        </w:tc>
      </w:tr>
      <w:tr w:rsidR="00166585" w:rsidRPr="00C44B00" w14:paraId="1AC46E98" w14:textId="77777777" w:rsidTr="00A721AD">
        <w:trPr>
          <w:trHeight w:val="304"/>
        </w:trPr>
        <w:tc>
          <w:tcPr>
            <w:tcW w:w="3062" w:type="dxa"/>
            <w:vMerge/>
          </w:tcPr>
          <w:p w14:paraId="709B37DF" w14:textId="77777777" w:rsidR="00166585" w:rsidRPr="00C44B00" w:rsidRDefault="00166585" w:rsidP="00BE4593">
            <w:pPr>
              <w:rPr>
                <w:rFonts w:asciiTheme="minorHAnsi" w:hAnsiTheme="minorHAnsi" w:cstheme="minorHAnsi"/>
                <w:sz w:val="16"/>
                <w:szCs w:val="16"/>
              </w:rPr>
            </w:pPr>
          </w:p>
        </w:tc>
        <w:tc>
          <w:tcPr>
            <w:tcW w:w="4019" w:type="dxa"/>
          </w:tcPr>
          <w:p w14:paraId="0DBB605F"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2.2.1.b. Change in the extent of water-related ecosystems over time</w:t>
            </w:r>
          </w:p>
        </w:tc>
        <w:tc>
          <w:tcPr>
            <w:tcW w:w="2023" w:type="dxa"/>
          </w:tcPr>
          <w:p w14:paraId="686CE7D0"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35060575"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430C2CC0"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451D9405" w14:textId="5E82A8DA"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People, institutions and the natural environment have sufficient quantity and quality of water</w:t>
            </w:r>
          </w:p>
        </w:tc>
      </w:tr>
      <w:tr w:rsidR="00166585" w:rsidRPr="00C44B00" w14:paraId="2460A34B" w14:textId="77777777" w:rsidTr="00A721AD">
        <w:trPr>
          <w:trHeight w:val="304"/>
        </w:trPr>
        <w:tc>
          <w:tcPr>
            <w:tcW w:w="3062" w:type="dxa"/>
            <w:vMerge/>
          </w:tcPr>
          <w:p w14:paraId="7CD36A79" w14:textId="77777777" w:rsidR="00166585" w:rsidRPr="00C44B00" w:rsidRDefault="00166585" w:rsidP="00BE4593">
            <w:pPr>
              <w:rPr>
                <w:rFonts w:asciiTheme="minorHAnsi" w:hAnsiTheme="minorHAnsi" w:cstheme="minorHAnsi"/>
                <w:sz w:val="16"/>
                <w:szCs w:val="16"/>
              </w:rPr>
            </w:pPr>
          </w:p>
        </w:tc>
        <w:tc>
          <w:tcPr>
            <w:tcW w:w="4019" w:type="dxa"/>
          </w:tcPr>
          <w:p w14:paraId="40051DC8" w14:textId="48479B7A"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2.2.1.c. Proportion of local administrative units with established and operational policies and procedures for participation of local communities in the sustainable management of natural resources</w:t>
            </w:r>
          </w:p>
        </w:tc>
        <w:tc>
          <w:tcPr>
            <w:tcW w:w="2023" w:type="dxa"/>
          </w:tcPr>
          <w:p w14:paraId="1F545E1F"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02AB8449"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08FEA0C4" w14:textId="77777777" w:rsidR="00166585" w:rsidRPr="00C44B00" w:rsidRDefault="00166585"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2B6A342E" w14:textId="77777777" w:rsidR="00166585" w:rsidRPr="00C44B00" w:rsidRDefault="00166585" w:rsidP="00BE4593">
            <w:pPr>
              <w:rPr>
                <w:rFonts w:asciiTheme="minorHAnsi" w:hAnsiTheme="minorHAnsi" w:cstheme="minorHAnsi"/>
                <w:i/>
                <w:iCs/>
                <w:sz w:val="16"/>
                <w:szCs w:val="16"/>
              </w:rPr>
            </w:pPr>
            <w:r w:rsidRPr="00C44B00">
              <w:rPr>
                <w:rFonts w:asciiTheme="minorHAnsi" w:hAnsiTheme="minorHAnsi" w:cstheme="minorHAnsi"/>
                <w:sz w:val="16"/>
                <w:szCs w:val="16"/>
              </w:rPr>
              <w:t>Local administrative units adapt and enacts policies and procedures for accessing and utilization of power</w:t>
            </w:r>
          </w:p>
        </w:tc>
      </w:tr>
      <w:tr w:rsidR="00A721AD" w:rsidRPr="00C44B00" w14:paraId="4D19376F" w14:textId="77777777" w:rsidTr="00A721AD">
        <w:tc>
          <w:tcPr>
            <w:tcW w:w="3062" w:type="dxa"/>
            <w:vMerge w:val="restart"/>
          </w:tcPr>
          <w:p w14:paraId="2A652FA1" w14:textId="77777777" w:rsidR="00A721AD" w:rsidRPr="00C44B00" w:rsidRDefault="00A721AD" w:rsidP="00A721AD">
            <w:pPr>
              <w:tabs>
                <w:tab w:val="left" w:pos="1327"/>
              </w:tabs>
              <w:rPr>
                <w:rFonts w:asciiTheme="minorHAnsi" w:hAnsiTheme="minorHAnsi" w:cstheme="minorHAnsi"/>
                <w:sz w:val="16"/>
                <w:szCs w:val="16"/>
              </w:rPr>
            </w:pPr>
            <w:r w:rsidRPr="00C44B00">
              <w:rPr>
                <w:rFonts w:asciiTheme="minorHAnsi" w:hAnsiTheme="minorHAnsi" w:cstheme="minorHAnsi"/>
                <w:sz w:val="16"/>
                <w:szCs w:val="16"/>
              </w:rPr>
              <w:t xml:space="preserve">Output 2:2.2: Enhanced capacities of institutions and communities to mitigate and adapt to climate change and disaster risks. </w:t>
            </w:r>
          </w:p>
          <w:p w14:paraId="06E0F83D" w14:textId="77777777" w:rsidR="00A721AD" w:rsidRPr="00C44B00" w:rsidRDefault="00A721AD" w:rsidP="00A721AD">
            <w:pPr>
              <w:pStyle w:val="ListParagraph"/>
              <w:tabs>
                <w:tab w:val="left" w:pos="1327"/>
              </w:tabs>
              <w:rPr>
                <w:rFonts w:asciiTheme="minorHAnsi" w:hAnsiTheme="minorHAnsi" w:cstheme="minorHAnsi"/>
                <w:sz w:val="16"/>
                <w:szCs w:val="16"/>
              </w:rPr>
            </w:pPr>
          </w:p>
          <w:p w14:paraId="7F9FF597" w14:textId="77777777" w:rsidR="00A721AD" w:rsidRPr="00C44B00" w:rsidRDefault="00A721AD" w:rsidP="00A721AD">
            <w:pPr>
              <w:tabs>
                <w:tab w:val="left" w:pos="1327"/>
              </w:tabs>
              <w:rPr>
                <w:rFonts w:asciiTheme="minorHAnsi" w:hAnsiTheme="minorHAnsi" w:cstheme="minorHAnsi"/>
                <w:sz w:val="16"/>
                <w:szCs w:val="16"/>
              </w:rPr>
            </w:pPr>
          </w:p>
        </w:tc>
        <w:tc>
          <w:tcPr>
            <w:tcW w:w="4019" w:type="dxa"/>
          </w:tcPr>
          <w:p w14:paraId="369D979B" w14:textId="77777777"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2.2.2.a. Number of households implementing mitigation measures that reduce emissions</w:t>
            </w:r>
          </w:p>
        </w:tc>
        <w:tc>
          <w:tcPr>
            <w:tcW w:w="2023" w:type="dxa"/>
          </w:tcPr>
          <w:p w14:paraId="56CDED33" w14:textId="77777777"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351199D7" w14:textId="77777777"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TBD</w:t>
            </w:r>
          </w:p>
        </w:tc>
        <w:tc>
          <w:tcPr>
            <w:tcW w:w="2183" w:type="dxa"/>
          </w:tcPr>
          <w:p w14:paraId="7F479E8D" w14:textId="77777777"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TBD</w:t>
            </w:r>
          </w:p>
        </w:tc>
        <w:tc>
          <w:tcPr>
            <w:tcW w:w="2561" w:type="dxa"/>
          </w:tcPr>
          <w:p w14:paraId="799A7211" w14:textId="77777777" w:rsidR="00A721AD" w:rsidRPr="00C44B00" w:rsidRDefault="00A721AD" w:rsidP="00BE4593">
            <w:pPr>
              <w:rPr>
                <w:rFonts w:asciiTheme="minorHAnsi" w:hAnsiTheme="minorHAnsi" w:cstheme="minorHAnsi"/>
                <w:i/>
                <w:iCs/>
                <w:sz w:val="16"/>
                <w:szCs w:val="16"/>
              </w:rPr>
            </w:pPr>
          </w:p>
          <w:p w14:paraId="3516F747" w14:textId="77777777"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iCs/>
                <w:sz w:val="16"/>
                <w:szCs w:val="16"/>
              </w:rPr>
              <w:t>Households engaged on measures that reduce emissions</w:t>
            </w:r>
          </w:p>
        </w:tc>
      </w:tr>
      <w:tr w:rsidR="00A721AD" w:rsidRPr="00C44B00" w14:paraId="078101EE" w14:textId="77777777" w:rsidTr="00A721AD">
        <w:tc>
          <w:tcPr>
            <w:tcW w:w="3062" w:type="dxa"/>
            <w:vMerge/>
          </w:tcPr>
          <w:p w14:paraId="5B707297" w14:textId="77777777" w:rsidR="00A721AD" w:rsidRPr="00C44B00" w:rsidRDefault="00A721AD" w:rsidP="00A721AD">
            <w:pPr>
              <w:tabs>
                <w:tab w:val="left" w:pos="1327"/>
              </w:tabs>
              <w:rPr>
                <w:rFonts w:asciiTheme="minorHAnsi" w:hAnsiTheme="minorHAnsi" w:cstheme="minorHAnsi"/>
                <w:sz w:val="16"/>
                <w:szCs w:val="16"/>
              </w:rPr>
            </w:pPr>
          </w:p>
        </w:tc>
        <w:tc>
          <w:tcPr>
            <w:tcW w:w="4019" w:type="dxa"/>
          </w:tcPr>
          <w:p w14:paraId="03E8FFD3" w14:textId="77777777"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2.2.2.b. Proportion of sectors and local governments that adopt and implement local disaster risk reduction strategies in line with the Sendai Framework for Disaster Risk Reduction</w:t>
            </w:r>
          </w:p>
        </w:tc>
        <w:tc>
          <w:tcPr>
            <w:tcW w:w="2023" w:type="dxa"/>
          </w:tcPr>
          <w:p w14:paraId="25A21567" w14:textId="77777777" w:rsidR="00A721AD" w:rsidRPr="00C44B00" w:rsidRDefault="00A721AD" w:rsidP="00FD7457">
            <w:pPr>
              <w:rPr>
                <w:rFonts w:asciiTheme="minorHAnsi" w:hAnsiTheme="minorHAnsi" w:cstheme="minorHAnsi"/>
                <w:sz w:val="16"/>
                <w:szCs w:val="16"/>
              </w:rPr>
            </w:pPr>
            <w:r w:rsidRPr="00C44B00">
              <w:rPr>
                <w:rFonts w:asciiTheme="minorHAnsi" w:hAnsiTheme="minorHAnsi" w:cstheme="minorHAnsi"/>
                <w:sz w:val="16"/>
                <w:szCs w:val="16"/>
              </w:rPr>
              <w:t>Sectors: TBD</w:t>
            </w:r>
          </w:p>
          <w:p w14:paraId="561BDBF2" w14:textId="77777777" w:rsidR="00A721AD" w:rsidRPr="00C44B00" w:rsidRDefault="00A721AD" w:rsidP="00FD7457">
            <w:pPr>
              <w:rPr>
                <w:rFonts w:asciiTheme="minorHAnsi" w:hAnsiTheme="minorHAnsi" w:cstheme="minorHAnsi"/>
                <w:sz w:val="16"/>
                <w:szCs w:val="16"/>
              </w:rPr>
            </w:pPr>
          </w:p>
          <w:p w14:paraId="05D1B05B" w14:textId="77777777" w:rsidR="00A721AD" w:rsidRPr="00C44B00" w:rsidRDefault="00A721AD" w:rsidP="00FD7457">
            <w:pPr>
              <w:rPr>
                <w:rFonts w:asciiTheme="minorHAnsi" w:hAnsiTheme="minorHAnsi" w:cstheme="minorHAnsi"/>
                <w:sz w:val="16"/>
                <w:szCs w:val="16"/>
              </w:rPr>
            </w:pPr>
            <w:r w:rsidRPr="00C44B00">
              <w:rPr>
                <w:rFonts w:asciiTheme="minorHAnsi" w:hAnsiTheme="minorHAnsi" w:cstheme="minorHAnsi"/>
                <w:sz w:val="16"/>
                <w:szCs w:val="16"/>
              </w:rPr>
              <w:t xml:space="preserve">LGs: 75% (2020), </w:t>
            </w:r>
          </w:p>
          <w:p w14:paraId="58673394" w14:textId="77777777" w:rsidR="00A721AD" w:rsidRPr="00C44B00" w:rsidRDefault="00A721AD" w:rsidP="00FD7457">
            <w:pPr>
              <w:rPr>
                <w:rFonts w:asciiTheme="minorHAnsi" w:hAnsiTheme="minorHAnsi" w:cstheme="minorHAnsi"/>
                <w:sz w:val="16"/>
                <w:szCs w:val="16"/>
              </w:rPr>
            </w:pPr>
          </w:p>
          <w:p w14:paraId="1CAAE386" w14:textId="579D47D1" w:rsidR="00A721AD" w:rsidRPr="00C44B00" w:rsidRDefault="00A721AD" w:rsidP="00863533">
            <w:pPr>
              <w:rPr>
                <w:rFonts w:asciiTheme="minorHAnsi" w:hAnsiTheme="minorHAnsi" w:cstheme="minorHAnsi"/>
                <w:sz w:val="16"/>
                <w:szCs w:val="16"/>
              </w:rPr>
            </w:pPr>
          </w:p>
        </w:tc>
        <w:tc>
          <w:tcPr>
            <w:tcW w:w="1542" w:type="dxa"/>
          </w:tcPr>
          <w:p w14:paraId="0A32882A" w14:textId="77777777" w:rsidR="00A721AD" w:rsidRPr="00C44B00" w:rsidRDefault="00A721AD" w:rsidP="00FD7457">
            <w:pPr>
              <w:rPr>
                <w:rFonts w:asciiTheme="minorHAnsi" w:hAnsiTheme="minorHAnsi" w:cstheme="minorHAnsi"/>
                <w:sz w:val="16"/>
                <w:szCs w:val="16"/>
              </w:rPr>
            </w:pPr>
            <w:r w:rsidRPr="00C44B00">
              <w:rPr>
                <w:rFonts w:asciiTheme="minorHAnsi" w:hAnsiTheme="minorHAnsi" w:cstheme="minorHAnsi"/>
                <w:sz w:val="16"/>
                <w:szCs w:val="16"/>
              </w:rPr>
              <w:t>Sectors: TBD</w:t>
            </w:r>
          </w:p>
          <w:p w14:paraId="4F9E6D1A" w14:textId="77777777" w:rsidR="00A721AD" w:rsidRPr="00C44B00" w:rsidRDefault="00A721AD" w:rsidP="00FD7457">
            <w:pPr>
              <w:rPr>
                <w:rFonts w:asciiTheme="minorHAnsi" w:hAnsiTheme="minorHAnsi" w:cstheme="minorHAnsi"/>
                <w:sz w:val="16"/>
                <w:szCs w:val="16"/>
              </w:rPr>
            </w:pPr>
          </w:p>
          <w:p w14:paraId="0BCC60FB" w14:textId="77777777" w:rsidR="00A721AD" w:rsidRPr="00C44B00" w:rsidRDefault="00A721AD" w:rsidP="00FD7457">
            <w:pPr>
              <w:rPr>
                <w:rFonts w:asciiTheme="minorHAnsi" w:hAnsiTheme="minorHAnsi" w:cstheme="minorHAnsi"/>
                <w:sz w:val="16"/>
                <w:szCs w:val="16"/>
              </w:rPr>
            </w:pPr>
            <w:r w:rsidRPr="00C44B00">
              <w:rPr>
                <w:rFonts w:asciiTheme="minorHAnsi" w:hAnsiTheme="minorHAnsi" w:cstheme="minorHAnsi"/>
                <w:sz w:val="16"/>
                <w:szCs w:val="16"/>
              </w:rPr>
              <w:t>LGs: 85%</w:t>
            </w:r>
          </w:p>
          <w:p w14:paraId="3AB12B31" w14:textId="77777777" w:rsidR="00A721AD" w:rsidRPr="00C44B00" w:rsidRDefault="00A721AD" w:rsidP="00FD7457">
            <w:pPr>
              <w:rPr>
                <w:rFonts w:asciiTheme="minorHAnsi" w:hAnsiTheme="minorHAnsi" w:cstheme="minorHAnsi"/>
                <w:sz w:val="16"/>
                <w:szCs w:val="16"/>
              </w:rPr>
            </w:pPr>
          </w:p>
          <w:p w14:paraId="62E7430D" w14:textId="47D91363" w:rsidR="00A721AD" w:rsidRPr="00C44B00" w:rsidRDefault="00A721AD" w:rsidP="00863533">
            <w:pPr>
              <w:rPr>
                <w:rFonts w:asciiTheme="minorHAnsi" w:hAnsiTheme="minorHAnsi" w:cstheme="minorHAnsi"/>
                <w:sz w:val="16"/>
                <w:szCs w:val="16"/>
              </w:rPr>
            </w:pPr>
          </w:p>
        </w:tc>
        <w:tc>
          <w:tcPr>
            <w:tcW w:w="2183" w:type="dxa"/>
          </w:tcPr>
          <w:p w14:paraId="5D042C7A" w14:textId="39D2BE82"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Sector Performance Reports</w:t>
            </w:r>
          </w:p>
        </w:tc>
        <w:tc>
          <w:tcPr>
            <w:tcW w:w="2561" w:type="dxa"/>
          </w:tcPr>
          <w:p w14:paraId="042B2D99" w14:textId="77777777"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Sectors and local government adopt and implement disaster risk strategies</w:t>
            </w:r>
          </w:p>
        </w:tc>
      </w:tr>
      <w:tr w:rsidR="00A721AD" w:rsidRPr="00C44B00" w14:paraId="09DEED4E" w14:textId="77777777" w:rsidTr="00A721AD">
        <w:tc>
          <w:tcPr>
            <w:tcW w:w="3062" w:type="dxa"/>
            <w:vMerge/>
          </w:tcPr>
          <w:p w14:paraId="7B33B58A" w14:textId="77777777" w:rsidR="00A721AD" w:rsidRPr="00C44B00" w:rsidRDefault="00A721AD" w:rsidP="00A721AD">
            <w:pPr>
              <w:tabs>
                <w:tab w:val="left" w:pos="1327"/>
              </w:tabs>
              <w:rPr>
                <w:rFonts w:asciiTheme="minorHAnsi" w:hAnsiTheme="minorHAnsi" w:cstheme="minorHAnsi"/>
                <w:sz w:val="16"/>
                <w:szCs w:val="16"/>
              </w:rPr>
            </w:pPr>
          </w:p>
        </w:tc>
        <w:tc>
          <w:tcPr>
            <w:tcW w:w="4019" w:type="dxa"/>
          </w:tcPr>
          <w:p w14:paraId="09C8642D" w14:textId="77777777"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2.2.2.c. Amount of Financial resources (USD) mobilized and utilized for climate action by targeted institutions</w:t>
            </w:r>
          </w:p>
        </w:tc>
        <w:tc>
          <w:tcPr>
            <w:tcW w:w="2023" w:type="dxa"/>
          </w:tcPr>
          <w:p w14:paraId="67B7BB55" w14:textId="788EAA39"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USD7M</w:t>
            </w:r>
            <w:r>
              <w:rPr>
                <w:rFonts w:asciiTheme="minorHAnsi" w:hAnsiTheme="minorHAnsi" w:cstheme="minorHAnsi"/>
                <w:sz w:val="16"/>
                <w:szCs w:val="16"/>
              </w:rPr>
              <w:t xml:space="preserve"> </w:t>
            </w:r>
            <w:r w:rsidRPr="00C44B00">
              <w:rPr>
                <w:rFonts w:asciiTheme="minorHAnsi" w:hAnsiTheme="minorHAnsi" w:cstheme="minorHAnsi"/>
                <w:sz w:val="16"/>
                <w:szCs w:val="16"/>
              </w:rPr>
              <w:t>(2020)</w:t>
            </w:r>
          </w:p>
        </w:tc>
        <w:tc>
          <w:tcPr>
            <w:tcW w:w="1542" w:type="dxa"/>
          </w:tcPr>
          <w:p w14:paraId="0E9A936F" w14:textId="002F581A"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USD30M</w:t>
            </w:r>
          </w:p>
        </w:tc>
        <w:tc>
          <w:tcPr>
            <w:tcW w:w="2183" w:type="dxa"/>
          </w:tcPr>
          <w:p w14:paraId="5B16BDD9" w14:textId="33539DBC" w:rsidR="00A721AD" w:rsidRPr="00C44B00" w:rsidRDefault="00A721AD" w:rsidP="00863533">
            <w:pPr>
              <w:rPr>
                <w:rFonts w:asciiTheme="minorHAnsi" w:hAnsiTheme="minorHAnsi" w:cstheme="minorHAnsi"/>
                <w:sz w:val="16"/>
                <w:szCs w:val="16"/>
              </w:rPr>
            </w:pPr>
            <w:r w:rsidRPr="00C44B00">
              <w:rPr>
                <w:rFonts w:asciiTheme="minorHAnsi" w:hAnsiTheme="minorHAnsi" w:cstheme="minorHAnsi"/>
                <w:sz w:val="16"/>
                <w:szCs w:val="16"/>
              </w:rPr>
              <w:t>Sector Performance Reports</w:t>
            </w:r>
          </w:p>
        </w:tc>
        <w:tc>
          <w:tcPr>
            <w:tcW w:w="2561" w:type="dxa"/>
          </w:tcPr>
          <w:p w14:paraId="127E1456" w14:textId="77777777"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Government and non-government actors effectively mobilize resources for climate action</w:t>
            </w:r>
          </w:p>
        </w:tc>
      </w:tr>
      <w:tr w:rsidR="00A721AD" w:rsidRPr="00C44B00" w14:paraId="5B57EC1A" w14:textId="77777777" w:rsidTr="00A721AD">
        <w:tc>
          <w:tcPr>
            <w:tcW w:w="3062" w:type="dxa"/>
            <w:vMerge/>
          </w:tcPr>
          <w:p w14:paraId="2D3AA8C7" w14:textId="77777777" w:rsidR="00A721AD" w:rsidRPr="00A00B02" w:rsidRDefault="00A721AD" w:rsidP="00A721AD">
            <w:pPr>
              <w:tabs>
                <w:tab w:val="left" w:pos="1327"/>
              </w:tabs>
              <w:rPr>
                <w:rFonts w:asciiTheme="minorHAnsi" w:hAnsiTheme="minorHAnsi" w:cstheme="minorHAnsi"/>
                <w:sz w:val="16"/>
                <w:szCs w:val="16"/>
              </w:rPr>
            </w:pPr>
          </w:p>
        </w:tc>
        <w:tc>
          <w:tcPr>
            <w:tcW w:w="4019" w:type="dxa"/>
          </w:tcPr>
          <w:p w14:paraId="3E69AC57" w14:textId="32AA0717" w:rsidR="00A721AD" w:rsidRPr="00C44B00" w:rsidRDefault="00A721AD" w:rsidP="00BE4593">
            <w:pPr>
              <w:rPr>
                <w:rFonts w:asciiTheme="minorHAnsi" w:hAnsiTheme="minorHAnsi" w:cstheme="minorHAnsi"/>
                <w:sz w:val="16"/>
                <w:szCs w:val="16"/>
              </w:rPr>
            </w:pPr>
            <w:r w:rsidRPr="00C44B00">
              <w:rPr>
                <w:rFonts w:asciiTheme="minorHAnsi" w:hAnsiTheme="minorHAnsi" w:cstheme="minorHAnsi"/>
                <w:sz w:val="16"/>
                <w:szCs w:val="16"/>
              </w:rPr>
              <w:t>2.2.2.d. Uganda communicates its national adaptation plan, nationally determined contribution, biennial transparency report, national communication and biennial update report within stipulated timeframes</w:t>
            </w:r>
          </w:p>
        </w:tc>
        <w:tc>
          <w:tcPr>
            <w:tcW w:w="2023" w:type="dxa"/>
          </w:tcPr>
          <w:p w14:paraId="3FDED0D3" w14:textId="77777777" w:rsidR="00A721AD" w:rsidRPr="00C44B00" w:rsidRDefault="00A721AD" w:rsidP="008F78DD">
            <w:pPr>
              <w:rPr>
                <w:rFonts w:asciiTheme="minorHAnsi" w:hAnsiTheme="minorHAnsi" w:cstheme="minorHAnsi"/>
                <w:sz w:val="16"/>
                <w:szCs w:val="16"/>
                <w:lang w:val="pt-PT"/>
              </w:rPr>
            </w:pPr>
            <w:r w:rsidRPr="00C44B00">
              <w:rPr>
                <w:rFonts w:asciiTheme="minorHAnsi" w:hAnsiTheme="minorHAnsi" w:cstheme="minorHAnsi"/>
                <w:sz w:val="16"/>
                <w:szCs w:val="16"/>
                <w:lang w:val="pt-PT"/>
              </w:rPr>
              <w:t>NAP (no)</w:t>
            </w:r>
          </w:p>
          <w:p w14:paraId="61FE15D4" w14:textId="77777777" w:rsidR="00A721AD" w:rsidRPr="00C44B00" w:rsidRDefault="00A721AD" w:rsidP="008F78DD">
            <w:pPr>
              <w:rPr>
                <w:rFonts w:asciiTheme="minorHAnsi" w:hAnsiTheme="minorHAnsi" w:cstheme="minorHAnsi"/>
                <w:sz w:val="16"/>
                <w:szCs w:val="16"/>
                <w:lang w:val="pt-PT"/>
              </w:rPr>
            </w:pPr>
            <w:r w:rsidRPr="00C44B00">
              <w:rPr>
                <w:rFonts w:asciiTheme="minorHAnsi" w:hAnsiTheme="minorHAnsi" w:cstheme="minorHAnsi"/>
                <w:sz w:val="16"/>
                <w:szCs w:val="16"/>
                <w:lang w:val="pt-PT"/>
              </w:rPr>
              <w:t>NDC (yes)</w:t>
            </w:r>
          </w:p>
          <w:p w14:paraId="6B98446C" w14:textId="77777777" w:rsidR="00A721AD" w:rsidRPr="00C44B00" w:rsidRDefault="00A721AD" w:rsidP="008F78DD">
            <w:pPr>
              <w:rPr>
                <w:rFonts w:asciiTheme="minorHAnsi" w:hAnsiTheme="minorHAnsi" w:cstheme="minorHAnsi"/>
                <w:sz w:val="16"/>
                <w:szCs w:val="16"/>
                <w:lang w:val="pt-PT"/>
              </w:rPr>
            </w:pPr>
            <w:r w:rsidRPr="00C44B00">
              <w:rPr>
                <w:rFonts w:asciiTheme="minorHAnsi" w:hAnsiTheme="minorHAnsi" w:cstheme="minorHAnsi"/>
                <w:sz w:val="16"/>
                <w:szCs w:val="16"/>
                <w:lang w:val="pt-PT"/>
              </w:rPr>
              <w:t>BTR (n/a)</w:t>
            </w:r>
          </w:p>
          <w:p w14:paraId="4B85DE57" w14:textId="77777777" w:rsidR="00A721AD" w:rsidRPr="00C44B00" w:rsidRDefault="00A721AD" w:rsidP="008F78DD">
            <w:pPr>
              <w:rPr>
                <w:rFonts w:asciiTheme="minorHAnsi" w:hAnsiTheme="minorHAnsi" w:cstheme="minorHAnsi"/>
                <w:sz w:val="16"/>
                <w:szCs w:val="16"/>
              </w:rPr>
            </w:pPr>
            <w:r w:rsidRPr="00C44B00">
              <w:rPr>
                <w:rFonts w:asciiTheme="minorHAnsi" w:hAnsiTheme="minorHAnsi" w:cstheme="minorHAnsi"/>
                <w:sz w:val="16"/>
                <w:szCs w:val="16"/>
              </w:rPr>
              <w:t>NC (yes)</w:t>
            </w:r>
          </w:p>
          <w:p w14:paraId="69AF9A3A" w14:textId="77777777" w:rsidR="00A721AD" w:rsidRPr="00C44B00" w:rsidRDefault="00A721AD" w:rsidP="008F78DD">
            <w:pPr>
              <w:rPr>
                <w:rFonts w:asciiTheme="minorHAnsi" w:hAnsiTheme="minorHAnsi" w:cstheme="minorHAnsi"/>
                <w:sz w:val="16"/>
                <w:szCs w:val="16"/>
              </w:rPr>
            </w:pPr>
            <w:r w:rsidRPr="00C44B00">
              <w:rPr>
                <w:rFonts w:asciiTheme="minorHAnsi" w:hAnsiTheme="minorHAnsi" w:cstheme="minorHAnsi"/>
                <w:sz w:val="16"/>
                <w:szCs w:val="16"/>
              </w:rPr>
              <w:t>BUR (yes)</w:t>
            </w:r>
          </w:p>
          <w:p w14:paraId="77055B78" w14:textId="10BC8F1F" w:rsidR="00A721AD" w:rsidRPr="00C44B00" w:rsidRDefault="00A721AD" w:rsidP="00A8473F">
            <w:pPr>
              <w:rPr>
                <w:rFonts w:asciiTheme="minorHAnsi" w:hAnsiTheme="minorHAnsi" w:cstheme="minorHAnsi"/>
                <w:sz w:val="16"/>
                <w:szCs w:val="16"/>
              </w:rPr>
            </w:pPr>
            <w:r w:rsidRPr="00C44B00">
              <w:rPr>
                <w:rFonts w:asciiTheme="minorHAnsi" w:hAnsiTheme="minorHAnsi" w:cstheme="minorHAnsi"/>
                <w:sz w:val="16"/>
                <w:szCs w:val="16"/>
              </w:rPr>
              <w:t xml:space="preserve"> </w:t>
            </w:r>
          </w:p>
        </w:tc>
        <w:tc>
          <w:tcPr>
            <w:tcW w:w="1542" w:type="dxa"/>
          </w:tcPr>
          <w:p w14:paraId="239310F1" w14:textId="2CCB48E4" w:rsidR="00A721AD" w:rsidRPr="00C44B00" w:rsidRDefault="00A721AD" w:rsidP="00A8473F">
            <w:pPr>
              <w:rPr>
                <w:rFonts w:asciiTheme="minorHAnsi" w:hAnsiTheme="minorHAnsi" w:cstheme="minorHAnsi"/>
                <w:sz w:val="16"/>
                <w:szCs w:val="16"/>
              </w:rPr>
            </w:pPr>
            <w:r w:rsidRPr="00C44B00">
              <w:rPr>
                <w:rFonts w:asciiTheme="minorHAnsi" w:hAnsiTheme="minorHAnsi" w:cstheme="minorHAnsi"/>
                <w:sz w:val="16"/>
                <w:szCs w:val="16"/>
              </w:rPr>
              <w:t>All reports submitted within the stipulated timeframe</w:t>
            </w:r>
          </w:p>
        </w:tc>
        <w:tc>
          <w:tcPr>
            <w:tcW w:w="2183" w:type="dxa"/>
          </w:tcPr>
          <w:p w14:paraId="5BFDBB40" w14:textId="0DB82840" w:rsidR="00A721AD" w:rsidRPr="00C44B00" w:rsidRDefault="00A721AD" w:rsidP="00A8473F">
            <w:pPr>
              <w:rPr>
                <w:rFonts w:asciiTheme="minorHAnsi" w:hAnsiTheme="minorHAnsi" w:cstheme="minorHAnsi"/>
                <w:sz w:val="16"/>
                <w:szCs w:val="16"/>
              </w:rPr>
            </w:pPr>
            <w:r w:rsidRPr="00C44B00">
              <w:rPr>
                <w:rFonts w:asciiTheme="minorHAnsi" w:hAnsiTheme="minorHAnsi" w:cstheme="minorHAnsi"/>
                <w:sz w:val="16"/>
                <w:szCs w:val="16"/>
              </w:rPr>
              <w:t>UNFCCC.int</w:t>
            </w:r>
          </w:p>
        </w:tc>
        <w:tc>
          <w:tcPr>
            <w:tcW w:w="2561" w:type="dxa"/>
          </w:tcPr>
          <w:p w14:paraId="30056DF4" w14:textId="6CECD56C" w:rsidR="00A721AD" w:rsidRPr="00C44B00" w:rsidRDefault="00A721AD" w:rsidP="00A8473F">
            <w:pPr>
              <w:rPr>
                <w:rFonts w:asciiTheme="minorHAnsi" w:hAnsiTheme="minorHAnsi" w:cstheme="minorHAnsi"/>
                <w:sz w:val="16"/>
                <w:szCs w:val="16"/>
              </w:rPr>
            </w:pPr>
            <w:r w:rsidRPr="00C44B00">
              <w:rPr>
                <w:rFonts w:asciiTheme="minorHAnsi" w:hAnsiTheme="minorHAnsi" w:cstheme="minorHAnsi"/>
                <w:color w:val="000000"/>
                <w:sz w:val="16"/>
                <w:szCs w:val="16"/>
              </w:rPr>
              <w:t>Government has plans in place to address climate change</w:t>
            </w:r>
          </w:p>
        </w:tc>
      </w:tr>
      <w:tr w:rsidR="00A00B02" w:rsidRPr="00C44B00" w14:paraId="17B43002" w14:textId="77777777" w:rsidTr="00A721AD">
        <w:tc>
          <w:tcPr>
            <w:tcW w:w="3062" w:type="dxa"/>
            <w:vMerge w:val="restart"/>
          </w:tcPr>
          <w:p w14:paraId="48427671" w14:textId="77777777" w:rsidR="00A00B02" w:rsidRPr="00C44B00" w:rsidRDefault="00A00B02" w:rsidP="00BE4593">
            <w:pPr>
              <w:rPr>
                <w:rFonts w:asciiTheme="minorHAnsi" w:hAnsiTheme="minorHAnsi" w:cstheme="minorHAnsi"/>
                <w:sz w:val="16"/>
                <w:szCs w:val="16"/>
              </w:rPr>
            </w:pPr>
            <w:r w:rsidRPr="00C44B00">
              <w:rPr>
                <w:rFonts w:asciiTheme="minorHAnsi" w:hAnsiTheme="minorHAnsi" w:cstheme="minorHAnsi"/>
                <w:sz w:val="16"/>
                <w:szCs w:val="16"/>
              </w:rPr>
              <w:t xml:space="preserve">Output 2.2.3: </w:t>
            </w:r>
          </w:p>
          <w:p w14:paraId="38C6B43A" w14:textId="77777777" w:rsidR="00A00B02" w:rsidRPr="00C44B00" w:rsidRDefault="00A00B02" w:rsidP="00BE4593">
            <w:pPr>
              <w:rPr>
                <w:rFonts w:asciiTheme="minorHAnsi" w:hAnsiTheme="minorHAnsi" w:cstheme="minorHAnsi"/>
                <w:sz w:val="16"/>
                <w:szCs w:val="16"/>
              </w:rPr>
            </w:pPr>
            <w:r w:rsidRPr="00C44B00">
              <w:rPr>
                <w:rFonts w:asciiTheme="minorHAnsi" w:hAnsiTheme="minorHAnsi" w:cstheme="minorHAnsi"/>
                <w:sz w:val="16"/>
                <w:szCs w:val="16"/>
              </w:rPr>
              <w:t>Increased and equitable access to and use of modern, renewable and affordable energy sources and services</w:t>
            </w:r>
          </w:p>
        </w:tc>
        <w:tc>
          <w:tcPr>
            <w:tcW w:w="4019" w:type="dxa"/>
          </w:tcPr>
          <w:p w14:paraId="39FCF37B" w14:textId="7E246B3D" w:rsidR="00A00B02" w:rsidRPr="00C44B00" w:rsidRDefault="00A00B02" w:rsidP="00BE4593">
            <w:pPr>
              <w:rPr>
                <w:rFonts w:asciiTheme="minorHAnsi" w:hAnsiTheme="minorHAnsi" w:cstheme="minorHAnsi"/>
                <w:sz w:val="16"/>
                <w:szCs w:val="16"/>
              </w:rPr>
            </w:pPr>
            <w:r w:rsidRPr="00C44B00">
              <w:rPr>
                <w:rFonts w:asciiTheme="minorHAnsi" w:hAnsiTheme="minorHAnsi" w:cstheme="minorHAnsi"/>
                <w:sz w:val="16"/>
                <w:szCs w:val="16"/>
              </w:rPr>
              <w:t>2.2.3.a. Number of new development partnerships with funding for improved energy efficiency and/or sustainable energy solutions targeting underserved communities/groups and women</w:t>
            </w:r>
          </w:p>
        </w:tc>
        <w:tc>
          <w:tcPr>
            <w:tcW w:w="2023" w:type="dxa"/>
          </w:tcPr>
          <w:p w14:paraId="38158A6E" w14:textId="29D7094B" w:rsidR="00A00B02" w:rsidRPr="00C44B00" w:rsidRDefault="00A00B02" w:rsidP="00863533">
            <w:pPr>
              <w:rPr>
                <w:rFonts w:asciiTheme="minorHAnsi" w:hAnsiTheme="minorHAnsi" w:cstheme="minorHAnsi"/>
                <w:sz w:val="16"/>
                <w:szCs w:val="16"/>
              </w:rPr>
            </w:pPr>
            <w:r w:rsidRPr="00C44B00">
              <w:rPr>
                <w:rFonts w:asciiTheme="minorHAnsi" w:hAnsiTheme="minorHAnsi" w:cstheme="minorHAnsi"/>
                <w:sz w:val="16"/>
                <w:szCs w:val="16"/>
              </w:rPr>
              <w:t>5</w:t>
            </w:r>
          </w:p>
        </w:tc>
        <w:tc>
          <w:tcPr>
            <w:tcW w:w="1542" w:type="dxa"/>
          </w:tcPr>
          <w:p w14:paraId="2D6C6226" w14:textId="398C5BDC" w:rsidR="00A00B02" w:rsidRPr="00C44B00" w:rsidRDefault="00A00B02" w:rsidP="00863533">
            <w:pPr>
              <w:rPr>
                <w:rFonts w:asciiTheme="minorHAnsi" w:hAnsiTheme="minorHAnsi" w:cstheme="minorHAnsi"/>
                <w:sz w:val="16"/>
                <w:szCs w:val="16"/>
              </w:rPr>
            </w:pPr>
            <w:r w:rsidRPr="00C44B00">
              <w:rPr>
                <w:rFonts w:asciiTheme="minorHAnsi" w:hAnsiTheme="minorHAnsi" w:cstheme="minorHAnsi"/>
                <w:sz w:val="16"/>
                <w:szCs w:val="16"/>
              </w:rPr>
              <w:t>20</w:t>
            </w:r>
          </w:p>
        </w:tc>
        <w:tc>
          <w:tcPr>
            <w:tcW w:w="2183" w:type="dxa"/>
          </w:tcPr>
          <w:p w14:paraId="31FE0A85" w14:textId="58ACEA0D" w:rsidR="00A00B02" w:rsidRPr="00C44B00" w:rsidRDefault="00A00B02" w:rsidP="00863533">
            <w:pPr>
              <w:rPr>
                <w:rFonts w:asciiTheme="minorHAnsi" w:hAnsiTheme="minorHAnsi" w:cstheme="minorHAnsi"/>
                <w:sz w:val="16"/>
                <w:szCs w:val="16"/>
              </w:rPr>
            </w:pPr>
            <w:r w:rsidRPr="00C44B00">
              <w:rPr>
                <w:rFonts w:asciiTheme="minorHAnsi" w:hAnsiTheme="minorHAnsi" w:cstheme="minorHAnsi"/>
                <w:sz w:val="16"/>
                <w:szCs w:val="16"/>
              </w:rPr>
              <w:t>Sector Performance Reports</w:t>
            </w:r>
          </w:p>
        </w:tc>
        <w:tc>
          <w:tcPr>
            <w:tcW w:w="2561" w:type="dxa"/>
          </w:tcPr>
          <w:p w14:paraId="79E66B6D" w14:textId="77777777" w:rsidR="00A00B02" w:rsidRPr="00C44B00" w:rsidRDefault="00A00B02" w:rsidP="00BE4593">
            <w:pPr>
              <w:rPr>
                <w:rFonts w:asciiTheme="minorHAnsi" w:hAnsiTheme="minorHAnsi" w:cstheme="minorHAnsi"/>
                <w:sz w:val="16"/>
                <w:szCs w:val="16"/>
              </w:rPr>
            </w:pPr>
            <w:r w:rsidRPr="00C44B00">
              <w:rPr>
                <w:rFonts w:asciiTheme="minorHAnsi" w:hAnsiTheme="minorHAnsi" w:cstheme="minorHAnsi"/>
                <w:sz w:val="16"/>
                <w:szCs w:val="16"/>
              </w:rPr>
              <w:t>People and groups especially the underserved accessing funding from various partners.</w:t>
            </w:r>
          </w:p>
        </w:tc>
      </w:tr>
      <w:tr w:rsidR="00A00B02" w:rsidRPr="00C44B00" w14:paraId="67EEF909" w14:textId="77777777" w:rsidTr="00A721AD">
        <w:tc>
          <w:tcPr>
            <w:tcW w:w="3062" w:type="dxa"/>
            <w:vMerge/>
          </w:tcPr>
          <w:p w14:paraId="76A2767E" w14:textId="77777777" w:rsidR="00A00B02" w:rsidRPr="00C44B00" w:rsidRDefault="00A00B02" w:rsidP="00BE4593">
            <w:pPr>
              <w:rPr>
                <w:rFonts w:asciiTheme="minorHAnsi" w:hAnsiTheme="minorHAnsi" w:cstheme="minorHAnsi"/>
                <w:sz w:val="16"/>
                <w:szCs w:val="16"/>
              </w:rPr>
            </w:pPr>
          </w:p>
        </w:tc>
        <w:tc>
          <w:tcPr>
            <w:tcW w:w="4019" w:type="dxa"/>
          </w:tcPr>
          <w:p w14:paraId="51A8C1B3" w14:textId="77777777" w:rsidR="00A00B02" w:rsidRPr="00C44B00" w:rsidRDefault="00A00B02" w:rsidP="00BE4593">
            <w:pPr>
              <w:rPr>
                <w:rFonts w:asciiTheme="minorHAnsi" w:hAnsiTheme="minorHAnsi" w:cstheme="minorHAnsi"/>
                <w:sz w:val="16"/>
                <w:szCs w:val="16"/>
              </w:rPr>
            </w:pPr>
            <w:r w:rsidRPr="00C44B00">
              <w:rPr>
                <w:rFonts w:asciiTheme="minorHAnsi" w:hAnsiTheme="minorHAnsi" w:cstheme="minorHAnsi"/>
                <w:sz w:val="16"/>
                <w:szCs w:val="16"/>
              </w:rPr>
              <w:t>2.2.3.b. Number of households and enterprises with access to modern, renewable and affordable sources of energy/energy services</w:t>
            </w:r>
          </w:p>
        </w:tc>
        <w:tc>
          <w:tcPr>
            <w:tcW w:w="2023" w:type="dxa"/>
          </w:tcPr>
          <w:p w14:paraId="521BC8AB" w14:textId="7C9BDA79" w:rsidR="00A00B02" w:rsidRPr="00C44B00" w:rsidRDefault="00A00B02" w:rsidP="00863533">
            <w:pPr>
              <w:rPr>
                <w:rFonts w:asciiTheme="minorHAnsi" w:hAnsiTheme="minorHAnsi" w:cstheme="minorHAnsi"/>
                <w:sz w:val="16"/>
                <w:szCs w:val="16"/>
              </w:rPr>
            </w:pPr>
            <w:r w:rsidRPr="00C44B00">
              <w:rPr>
                <w:rFonts w:asciiTheme="minorHAnsi" w:hAnsiTheme="minorHAnsi" w:cstheme="minorHAnsi"/>
                <w:sz w:val="16"/>
                <w:szCs w:val="16"/>
              </w:rPr>
              <w:t>TBD</w:t>
            </w:r>
          </w:p>
        </w:tc>
        <w:tc>
          <w:tcPr>
            <w:tcW w:w="1542" w:type="dxa"/>
          </w:tcPr>
          <w:p w14:paraId="0EEE1D65" w14:textId="0219476D" w:rsidR="00A00B02" w:rsidRPr="00C44B00" w:rsidRDefault="00A00B02" w:rsidP="00863533">
            <w:pPr>
              <w:rPr>
                <w:rFonts w:asciiTheme="minorHAnsi" w:hAnsiTheme="minorHAnsi" w:cstheme="minorHAnsi"/>
                <w:sz w:val="16"/>
                <w:szCs w:val="16"/>
              </w:rPr>
            </w:pPr>
            <w:r w:rsidRPr="00C44B00">
              <w:rPr>
                <w:rFonts w:asciiTheme="minorHAnsi" w:hAnsiTheme="minorHAnsi" w:cstheme="minorHAnsi"/>
                <w:sz w:val="16"/>
                <w:szCs w:val="16"/>
              </w:rPr>
              <w:t>HH-180,000</w:t>
            </w:r>
          </w:p>
        </w:tc>
        <w:tc>
          <w:tcPr>
            <w:tcW w:w="2183" w:type="dxa"/>
          </w:tcPr>
          <w:p w14:paraId="5FEA53ED" w14:textId="1ED5D0A1" w:rsidR="00A00B02" w:rsidRPr="0063484F" w:rsidRDefault="00A00B02" w:rsidP="00863533">
            <w:pPr>
              <w:rPr>
                <w:rFonts w:asciiTheme="minorHAnsi" w:hAnsiTheme="minorHAnsi" w:cstheme="minorHAnsi"/>
                <w:sz w:val="16"/>
                <w:szCs w:val="16"/>
              </w:rPr>
            </w:pPr>
            <w:r w:rsidRPr="0063484F">
              <w:rPr>
                <w:rFonts w:asciiTheme="minorHAnsi" w:hAnsiTheme="minorHAnsi" w:cstheme="minorHAnsi"/>
                <w:sz w:val="16"/>
                <w:szCs w:val="16"/>
              </w:rPr>
              <w:t>Sector Performance Reports/Project Progress Reports</w:t>
            </w:r>
          </w:p>
        </w:tc>
        <w:tc>
          <w:tcPr>
            <w:tcW w:w="2561" w:type="dxa"/>
          </w:tcPr>
          <w:p w14:paraId="3BA299B1" w14:textId="77777777" w:rsidR="00A00B02" w:rsidRPr="00C44B00" w:rsidRDefault="00A00B02" w:rsidP="00BE4593">
            <w:pPr>
              <w:rPr>
                <w:rFonts w:asciiTheme="minorHAnsi" w:hAnsiTheme="minorHAnsi" w:cstheme="minorHAnsi"/>
                <w:sz w:val="16"/>
                <w:szCs w:val="16"/>
              </w:rPr>
            </w:pPr>
            <w:r w:rsidRPr="00C44B00">
              <w:rPr>
                <w:rFonts w:asciiTheme="minorHAnsi" w:hAnsiTheme="minorHAnsi" w:cstheme="minorHAnsi"/>
                <w:sz w:val="16"/>
                <w:szCs w:val="16"/>
              </w:rPr>
              <w:t>Households and enterprises using modern and affordable sources of energy/with energy services</w:t>
            </w:r>
          </w:p>
        </w:tc>
      </w:tr>
      <w:tr w:rsidR="00A00B02" w:rsidRPr="00C44B00" w14:paraId="21A5EF41" w14:textId="77777777" w:rsidTr="00A721AD">
        <w:tc>
          <w:tcPr>
            <w:tcW w:w="3062" w:type="dxa"/>
            <w:vMerge/>
          </w:tcPr>
          <w:p w14:paraId="55D4B106" w14:textId="77777777" w:rsidR="00A00B02" w:rsidRPr="00C44B00" w:rsidRDefault="00A00B02" w:rsidP="00BE4593">
            <w:pPr>
              <w:rPr>
                <w:rFonts w:asciiTheme="minorHAnsi" w:hAnsiTheme="minorHAnsi" w:cstheme="minorHAnsi"/>
                <w:sz w:val="16"/>
                <w:szCs w:val="16"/>
              </w:rPr>
            </w:pPr>
          </w:p>
        </w:tc>
        <w:tc>
          <w:tcPr>
            <w:tcW w:w="4019" w:type="dxa"/>
          </w:tcPr>
          <w:p w14:paraId="5B981C74" w14:textId="142534DC" w:rsidR="00A00B02" w:rsidRPr="00C44B00" w:rsidRDefault="00A00B02" w:rsidP="00BE4593">
            <w:pPr>
              <w:rPr>
                <w:rFonts w:asciiTheme="minorHAnsi" w:hAnsiTheme="minorHAnsi" w:cstheme="minorHAnsi"/>
                <w:sz w:val="16"/>
                <w:szCs w:val="16"/>
              </w:rPr>
            </w:pPr>
            <w:r w:rsidRPr="00C44B00">
              <w:rPr>
                <w:rFonts w:asciiTheme="minorHAnsi" w:hAnsiTheme="minorHAnsi" w:cstheme="minorHAnsi"/>
                <w:sz w:val="16"/>
                <w:szCs w:val="16"/>
              </w:rPr>
              <w:t>2.2.3c.</w:t>
            </w:r>
            <w:r>
              <w:rPr>
                <w:rFonts w:asciiTheme="minorHAnsi" w:hAnsiTheme="minorHAnsi" w:cstheme="minorHAnsi"/>
                <w:sz w:val="16"/>
                <w:szCs w:val="16"/>
              </w:rPr>
              <w:t xml:space="preserve"> </w:t>
            </w:r>
            <w:r w:rsidRPr="00C44B00">
              <w:rPr>
                <w:rFonts w:asciiTheme="minorHAnsi" w:hAnsiTheme="minorHAnsi" w:cstheme="minorHAnsi"/>
                <w:sz w:val="16"/>
                <w:szCs w:val="16"/>
              </w:rPr>
              <w:t>Percentage share of clean energy used for cooking</w:t>
            </w:r>
          </w:p>
        </w:tc>
        <w:tc>
          <w:tcPr>
            <w:tcW w:w="2023" w:type="dxa"/>
          </w:tcPr>
          <w:p w14:paraId="75886FD8" w14:textId="354A2A9F" w:rsidR="00A00B02" w:rsidRPr="00C44B00" w:rsidRDefault="00A00B02" w:rsidP="00863533">
            <w:pPr>
              <w:rPr>
                <w:rFonts w:asciiTheme="minorHAnsi" w:hAnsiTheme="minorHAnsi" w:cstheme="minorHAnsi"/>
                <w:sz w:val="16"/>
                <w:szCs w:val="16"/>
              </w:rPr>
            </w:pPr>
            <w:r>
              <w:rPr>
                <w:rFonts w:asciiTheme="minorHAnsi" w:hAnsiTheme="minorHAnsi" w:cstheme="minorHAnsi"/>
                <w:sz w:val="16"/>
                <w:szCs w:val="16"/>
              </w:rPr>
              <w:t>15</w:t>
            </w:r>
          </w:p>
        </w:tc>
        <w:tc>
          <w:tcPr>
            <w:tcW w:w="1542" w:type="dxa"/>
          </w:tcPr>
          <w:p w14:paraId="0E37AC48" w14:textId="380A21BE" w:rsidR="00A00B02" w:rsidRPr="00C44B00" w:rsidRDefault="00A00B02" w:rsidP="00863533">
            <w:pPr>
              <w:rPr>
                <w:rFonts w:asciiTheme="minorHAnsi" w:hAnsiTheme="minorHAnsi" w:cstheme="minorHAnsi"/>
                <w:sz w:val="16"/>
                <w:szCs w:val="16"/>
              </w:rPr>
            </w:pPr>
            <w:r>
              <w:rPr>
                <w:rFonts w:asciiTheme="minorHAnsi" w:hAnsiTheme="minorHAnsi" w:cstheme="minorHAnsi"/>
                <w:sz w:val="16"/>
                <w:szCs w:val="16"/>
              </w:rPr>
              <w:t>30</w:t>
            </w:r>
          </w:p>
        </w:tc>
        <w:tc>
          <w:tcPr>
            <w:tcW w:w="2183" w:type="dxa"/>
          </w:tcPr>
          <w:p w14:paraId="08D8EE8C" w14:textId="59F40023" w:rsidR="00A00B02" w:rsidRPr="0063484F" w:rsidRDefault="00A00B02" w:rsidP="00863533">
            <w:pPr>
              <w:rPr>
                <w:rFonts w:asciiTheme="minorHAnsi" w:hAnsiTheme="minorHAnsi" w:cstheme="minorHAnsi"/>
                <w:sz w:val="16"/>
                <w:szCs w:val="16"/>
              </w:rPr>
            </w:pPr>
            <w:r w:rsidRPr="0063484F">
              <w:rPr>
                <w:rFonts w:asciiTheme="minorHAnsi" w:hAnsiTheme="minorHAnsi" w:cstheme="minorHAnsi"/>
                <w:sz w:val="16"/>
                <w:szCs w:val="16"/>
              </w:rPr>
              <w:t>Sector Performance Reports</w:t>
            </w:r>
          </w:p>
        </w:tc>
        <w:tc>
          <w:tcPr>
            <w:tcW w:w="2561" w:type="dxa"/>
          </w:tcPr>
          <w:p w14:paraId="054420AB" w14:textId="77777777" w:rsidR="00A00B02" w:rsidRPr="00C44B00" w:rsidRDefault="00A00B02" w:rsidP="00BE4593">
            <w:pPr>
              <w:rPr>
                <w:rFonts w:asciiTheme="minorHAnsi" w:hAnsiTheme="minorHAnsi" w:cstheme="minorHAnsi"/>
                <w:sz w:val="16"/>
                <w:szCs w:val="16"/>
              </w:rPr>
            </w:pPr>
            <w:r w:rsidRPr="00C44B00">
              <w:rPr>
                <w:rFonts w:asciiTheme="minorHAnsi" w:hAnsiTheme="minorHAnsi" w:cstheme="minorHAnsi"/>
                <w:sz w:val="16"/>
                <w:szCs w:val="16"/>
              </w:rPr>
              <w:t>Households and institutions using clean energy for cooking.</w:t>
            </w:r>
          </w:p>
        </w:tc>
      </w:tr>
    </w:tbl>
    <w:p w14:paraId="2A740DE6" w14:textId="77777777" w:rsidR="00B35CDE" w:rsidRPr="00FF1B1D" w:rsidRDefault="00B35CDE" w:rsidP="00BE4593">
      <w:pPr>
        <w:rPr>
          <w:rFonts w:asciiTheme="minorHAnsi" w:hAnsiTheme="minorHAnsi" w:cstheme="minorHAnsi"/>
          <w:sz w:val="22"/>
          <w:szCs w:val="22"/>
        </w:rPr>
        <w:sectPr w:rsidR="00B35CDE" w:rsidRPr="00FF1B1D" w:rsidSect="00261C68">
          <w:endnotePr>
            <w:numFmt w:val="decimal"/>
          </w:endnotePr>
          <w:pgSz w:w="16834" w:h="11909" w:orient="landscape" w:code="9"/>
          <w:pgMar w:top="1440" w:right="1440" w:bottom="1440" w:left="1440" w:header="720" w:footer="720" w:gutter="0"/>
          <w:cols w:space="720"/>
          <w:docGrid w:linePitch="360"/>
        </w:sectPr>
      </w:pPr>
    </w:p>
    <w:p w14:paraId="7CB17C6D" w14:textId="77777777" w:rsidR="00B35CDE" w:rsidRPr="00FF1B1D" w:rsidRDefault="00B35CDE" w:rsidP="00BE4593">
      <w:pPr>
        <w:rPr>
          <w:rFonts w:asciiTheme="minorHAnsi" w:hAnsiTheme="minorHAnsi" w:cstheme="minorHAnsi"/>
          <w:b/>
          <w:bCs/>
          <w:sz w:val="22"/>
          <w:szCs w:val="22"/>
        </w:rPr>
      </w:pPr>
      <w:bookmarkStart w:id="93" w:name="_Toc39452007"/>
      <w:r w:rsidRPr="00FF1B1D">
        <w:rPr>
          <w:rFonts w:asciiTheme="minorHAnsi" w:hAnsiTheme="minorHAnsi" w:cstheme="minorHAnsi"/>
          <w:b/>
          <w:bCs/>
          <w:sz w:val="22"/>
          <w:szCs w:val="22"/>
        </w:rPr>
        <w:t>C: Cooperation Framework Strategic Priority 3: Human Wellbeing and Resilience</w:t>
      </w:r>
    </w:p>
    <w:p w14:paraId="3FFF6087" w14:textId="77777777" w:rsidR="00B35CDE" w:rsidRPr="00FF1B1D" w:rsidRDefault="00B35CDE" w:rsidP="00BE4593">
      <w:pPr>
        <w:rPr>
          <w:rFonts w:asciiTheme="minorHAnsi" w:hAnsiTheme="minorHAnsi" w:cstheme="minorHAnsi"/>
          <w:sz w:val="22"/>
          <w:szCs w:val="22"/>
        </w:rPr>
      </w:pPr>
    </w:p>
    <w:tbl>
      <w:tblPr>
        <w:tblStyle w:val="TableGrid"/>
        <w:tblW w:w="15840" w:type="dxa"/>
        <w:tblInd w:w="-995" w:type="dxa"/>
        <w:tblLook w:val="04A0" w:firstRow="1" w:lastRow="0" w:firstColumn="1" w:lastColumn="0" w:noHBand="0" w:noVBand="1"/>
      </w:tblPr>
      <w:tblGrid>
        <w:gridCol w:w="3150"/>
        <w:gridCol w:w="3060"/>
        <w:gridCol w:w="1890"/>
        <w:gridCol w:w="1620"/>
        <w:gridCol w:w="3420"/>
        <w:gridCol w:w="2700"/>
      </w:tblGrid>
      <w:tr w:rsidR="00A268EA" w:rsidRPr="00C44B00" w14:paraId="1F56DB87" w14:textId="77777777" w:rsidTr="00D44991">
        <w:tc>
          <w:tcPr>
            <w:tcW w:w="15840" w:type="dxa"/>
            <w:gridSpan w:val="6"/>
          </w:tcPr>
          <w:p w14:paraId="4326E97E" w14:textId="77777777" w:rsidR="00B35CDE" w:rsidRPr="005D34E0" w:rsidRDefault="00B35CDE" w:rsidP="00BE4593">
            <w:pPr>
              <w:rPr>
                <w:rFonts w:asciiTheme="minorHAnsi" w:hAnsiTheme="minorHAnsi" w:cstheme="minorHAnsi"/>
                <w:b/>
                <w:bCs/>
                <w:sz w:val="16"/>
                <w:szCs w:val="16"/>
              </w:rPr>
            </w:pPr>
            <w:r w:rsidRPr="005D34E0">
              <w:rPr>
                <w:rFonts w:asciiTheme="minorHAnsi" w:hAnsiTheme="minorHAnsi" w:cstheme="minorHAnsi"/>
                <w:b/>
                <w:bCs/>
                <w:sz w:val="16"/>
                <w:szCs w:val="16"/>
              </w:rPr>
              <w:t>Impact</w:t>
            </w:r>
          </w:p>
          <w:p w14:paraId="46D8676E" w14:textId="77777777" w:rsidR="00B35CDE" w:rsidRPr="005D34E0" w:rsidRDefault="00B35CDE" w:rsidP="00BE4593">
            <w:pPr>
              <w:rPr>
                <w:rFonts w:asciiTheme="minorHAnsi" w:hAnsiTheme="minorHAnsi" w:cstheme="minorHAnsi"/>
                <w:b/>
                <w:bCs/>
                <w:sz w:val="16"/>
                <w:szCs w:val="16"/>
              </w:rPr>
            </w:pPr>
            <w:r w:rsidRPr="005D34E0">
              <w:rPr>
                <w:rFonts w:asciiTheme="minorHAnsi" w:hAnsiTheme="minorHAnsi" w:cstheme="minorHAnsi"/>
                <w:b/>
                <w:bCs/>
                <w:sz w:val="16"/>
                <w:szCs w:val="16"/>
              </w:rPr>
              <w:t>National Development Priorities (NDPIII)</w:t>
            </w:r>
          </w:p>
          <w:p w14:paraId="7704CCEF" w14:textId="77777777" w:rsidR="00B35CDE" w:rsidRPr="00C44B00" w:rsidRDefault="00B35CDE" w:rsidP="00BE4593">
            <w:pPr>
              <w:rPr>
                <w:rFonts w:asciiTheme="minorHAnsi" w:hAnsiTheme="minorHAnsi" w:cstheme="minorHAnsi"/>
                <w:sz w:val="16"/>
                <w:szCs w:val="16"/>
              </w:rPr>
            </w:pPr>
          </w:p>
          <w:p w14:paraId="0E36F532"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Increased Household Incomes and Improved Quality of Life of Ugandans</w:t>
            </w:r>
          </w:p>
          <w:p w14:paraId="6D69491E" w14:textId="77777777" w:rsidR="00B35CDE" w:rsidRPr="00C44B00" w:rsidRDefault="00B35CDE" w:rsidP="00BE4593">
            <w:pPr>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rPr>
              <w:t xml:space="preserve">       </w:t>
            </w:r>
            <w:r w:rsidRPr="00C44B00">
              <w:rPr>
                <w:rFonts w:asciiTheme="minorHAnsi" w:hAnsiTheme="minorHAnsi" w:cstheme="minorHAnsi"/>
                <w:sz w:val="16"/>
                <w:szCs w:val="16"/>
                <w:u w:color="000000"/>
                <w:lang w:eastAsia="en-CA"/>
                <w14:textOutline w14:w="0" w14:cap="flat" w14:cmpd="sng" w14:algn="ctr">
                  <w14:noFill/>
                  <w14:prstDash w14:val="solid"/>
                  <w14:bevel/>
                </w14:textOutline>
              </w:rPr>
              <w:t>Objective 1: Enhance value addition in key growth opportunities;</w:t>
            </w:r>
          </w:p>
          <w:p w14:paraId="7B26E873"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2: Strengthen private sector capacity to drive growth and create jobs</w:t>
            </w:r>
          </w:p>
          <w:p w14:paraId="1EB07AFE"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 xml:space="preserve">       Objective 3: Consolidate and increase the stock and quality of productive infrastructure;</w:t>
            </w:r>
          </w:p>
          <w:p w14:paraId="736B1572" w14:textId="77777777" w:rsidR="00B35CDE" w:rsidRPr="00C44B00" w:rsidRDefault="00B35CDE" w:rsidP="00BE4593">
            <w:pPr>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4: Increase productivity and wellbeing of Population;</w:t>
            </w:r>
          </w:p>
          <w:p w14:paraId="6E22B8F0" w14:textId="77777777" w:rsidR="00B35CDE" w:rsidRPr="00C44B00" w:rsidRDefault="00B35CDE" w:rsidP="00BE4593">
            <w:pPr>
              <w:rPr>
                <w:rFonts w:asciiTheme="minorHAnsi" w:hAnsiTheme="minorHAnsi" w:cstheme="minorHAnsi"/>
                <w:sz w:val="16"/>
                <w:szCs w:val="16"/>
                <w:u w:color="000000"/>
                <w:lang w:eastAsia="en-CA"/>
                <w14:textOutline w14:w="0" w14:cap="flat" w14:cmpd="sng" w14:algn="ctr">
                  <w14:noFill/>
                  <w14:prstDash w14:val="solid"/>
                  <w14:bevel/>
                </w14:textOutline>
              </w:rPr>
            </w:pPr>
            <w:r w:rsidRPr="00C44B00">
              <w:rPr>
                <w:rFonts w:asciiTheme="minorHAnsi" w:hAnsiTheme="minorHAnsi" w:cstheme="minorHAnsi"/>
                <w:sz w:val="16"/>
                <w:szCs w:val="16"/>
                <w:u w:color="000000"/>
                <w:lang w:eastAsia="en-CA"/>
                <w14:textOutline w14:w="0" w14:cap="flat" w14:cmpd="sng" w14:algn="ctr">
                  <w14:noFill/>
                  <w14:prstDash w14:val="solid"/>
                  <w14:bevel/>
                </w14:textOutline>
              </w:rPr>
              <w:t xml:space="preserve">       Objective 5: Strengthen the role of the State in development.</w:t>
            </w:r>
          </w:p>
          <w:p w14:paraId="451DB936" w14:textId="77777777" w:rsidR="00B35CDE" w:rsidRPr="005D34E0" w:rsidRDefault="00B35CDE" w:rsidP="00BE4593">
            <w:pPr>
              <w:ind w:left="2880"/>
              <w:rPr>
                <w:rFonts w:asciiTheme="minorHAnsi" w:hAnsiTheme="minorHAnsi" w:cstheme="minorHAnsi"/>
                <w:b/>
                <w:bCs/>
                <w:sz w:val="16"/>
                <w:szCs w:val="16"/>
                <w:u w:color="000000"/>
                <w:lang w:eastAsia="en-CA"/>
                <w14:textOutline w14:w="0" w14:cap="flat" w14:cmpd="sng" w14:algn="ctr">
                  <w14:noFill/>
                  <w14:prstDash w14:val="solid"/>
                  <w14:bevel/>
                </w14:textOutline>
              </w:rPr>
            </w:pPr>
          </w:p>
          <w:p w14:paraId="2057275C" w14:textId="610A61E4" w:rsidR="00B35CDE" w:rsidRPr="005D34E0" w:rsidRDefault="00B35CDE" w:rsidP="00BE4593">
            <w:pPr>
              <w:rPr>
                <w:rFonts w:asciiTheme="minorHAnsi" w:hAnsiTheme="minorHAnsi" w:cstheme="minorHAnsi"/>
                <w:b/>
                <w:bCs/>
                <w:sz w:val="16"/>
                <w:szCs w:val="16"/>
              </w:rPr>
            </w:pPr>
            <w:r w:rsidRPr="005D34E0">
              <w:rPr>
                <w:rFonts w:asciiTheme="minorHAnsi" w:hAnsiTheme="minorHAnsi" w:cstheme="minorHAnsi"/>
                <w:b/>
                <w:bCs/>
                <w:sz w:val="16"/>
                <w:szCs w:val="16"/>
              </w:rPr>
              <w:t>Regional Framework</w:t>
            </w:r>
            <w:r w:rsidR="005D34E0" w:rsidRPr="005D34E0">
              <w:rPr>
                <w:rFonts w:asciiTheme="minorHAnsi" w:hAnsiTheme="minorHAnsi" w:cstheme="minorHAnsi"/>
                <w:b/>
                <w:bCs/>
                <w:sz w:val="16"/>
                <w:szCs w:val="16"/>
              </w:rPr>
              <w:t>s:</w:t>
            </w:r>
          </w:p>
          <w:p w14:paraId="535BE079" w14:textId="77777777" w:rsidR="009C14BC" w:rsidRPr="00C44B00" w:rsidRDefault="009C14BC" w:rsidP="00BE4593">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Africa Union Agenda 2063</w:t>
            </w:r>
          </w:p>
          <w:p w14:paraId="06BF6983" w14:textId="77777777" w:rsidR="009C14BC" w:rsidRPr="00C44B00" w:rsidRDefault="009C14BC" w:rsidP="00BE4593">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East African vision 2050</w:t>
            </w:r>
          </w:p>
          <w:p w14:paraId="0E310955" w14:textId="0A3FCA57" w:rsidR="00FE409E" w:rsidRPr="00C44B00" w:rsidRDefault="00FE409E" w:rsidP="00BE4593">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COMESA</w:t>
            </w:r>
          </w:p>
          <w:p w14:paraId="783F7B1D" w14:textId="77777777" w:rsidR="009C14BC" w:rsidRPr="00C44B00" w:rsidRDefault="009C14BC" w:rsidP="00BE4593">
            <w:pPr>
              <w:pStyle w:val="ListParagraph"/>
              <w:numPr>
                <w:ilvl w:val="0"/>
                <w:numId w:val="9"/>
              </w:numPr>
              <w:rPr>
                <w:rFonts w:asciiTheme="minorHAnsi" w:hAnsiTheme="minorHAnsi" w:cstheme="minorHAnsi"/>
                <w:sz w:val="16"/>
                <w:szCs w:val="16"/>
              </w:rPr>
            </w:pPr>
            <w:r w:rsidRPr="00C44B00">
              <w:rPr>
                <w:rFonts w:asciiTheme="minorHAnsi" w:hAnsiTheme="minorHAnsi" w:cstheme="minorHAnsi"/>
                <w:sz w:val="16"/>
                <w:szCs w:val="16"/>
              </w:rPr>
              <w:t>The Africa Continental Free Trade Area (</w:t>
            </w:r>
            <w:proofErr w:type="spellStart"/>
            <w:r w:rsidRPr="00C44B00">
              <w:rPr>
                <w:rFonts w:asciiTheme="minorHAnsi" w:hAnsiTheme="minorHAnsi" w:cstheme="minorHAnsi"/>
                <w:sz w:val="16"/>
                <w:szCs w:val="16"/>
              </w:rPr>
              <w:t>AfCFTA</w:t>
            </w:r>
            <w:proofErr w:type="spellEnd"/>
            <w:r w:rsidRPr="00C44B00">
              <w:rPr>
                <w:rFonts w:asciiTheme="minorHAnsi" w:hAnsiTheme="minorHAnsi" w:cstheme="minorHAnsi"/>
                <w:sz w:val="16"/>
                <w:szCs w:val="16"/>
              </w:rPr>
              <w:t>)</w:t>
            </w:r>
          </w:p>
          <w:p w14:paraId="63EF2651" w14:textId="77777777" w:rsidR="00B35CDE" w:rsidRPr="008B27F5" w:rsidRDefault="00B35CDE" w:rsidP="00BE4593">
            <w:pPr>
              <w:rPr>
                <w:rFonts w:asciiTheme="minorHAnsi" w:hAnsiTheme="minorHAnsi" w:cstheme="minorHAnsi"/>
                <w:b/>
                <w:bCs/>
                <w:sz w:val="16"/>
                <w:szCs w:val="16"/>
              </w:rPr>
            </w:pPr>
          </w:p>
          <w:p w14:paraId="689DDFA5" w14:textId="77777777" w:rsidR="00B35CDE" w:rsidRPr="00C44B00" w:rsidRDefault="00B35CDE" w:rsidP="00BE4593">
            <w:pPr>
              <w:rPr>
                <w:rFonts w:asciiTheme="minorHAnsi" w:hAnsiTheme="minorHAnsi" w:cstheme="minorHAnsi"/>
                <w:sz w:val="16"/>
                <w:szCs w:val="16"/>
              </w:rPr>
            </w:pPr>
            <w:r w:rsidRPr="008B27F5">
              <w:rPr>
                <w:rFonts w:asciiTheme="minorHAnsi" w:hAnsiTheme="minorHAnsi" w:cstheme="minorHAnsi"/>
                <w:b/>
                <w:bCs/>
                <w:sz w:val="16"/>
                <w:szCs w:val="16"/>
              </w:rPr>
              <w:t>SDG and Targets:</w:t>
            </w:r>
            <w:r w:rsidRPr="00C44B00">
              <w:rPr>
                <w:rFonts w:asciiTheme="minorHAnsi" w:hAnsiTheme="minorHAnsi" w:cstheme="minorHAnsi"/>
                <w:sz w:val="16"/>
                <w:szCs w:val="16"/>
              </w:rPr>
              <w:t xml:space="preserve">   1.3, 2.1, 2.2, 2.3, 2.4, 3.1, 3.2, 3.3, 3.4, 3.5, 3.6, 3.7, 3.8, 3.9, 3.a, 3.b, 3.c, 3.d, 4.1, 4.2, 4.3, 4.4, 4.5, 4.6, 4.7, 4.a, 4.b, 4.c, 5.1 , 5.2, 5.3, 5.6, 6.1, 6.3, 6.4, 6.5, 6.6, 6.a, 6.b, 10.4, 11.1, 11.2, 11.3, 11.5, 11.6, 11.7, 12.3</w:t>
            </w:r>
          </w:p>
          <w:p w14:paraId="0B999E34" w14:textId="77777777" w:rsidR="00B35CDE" w:rsidRPr="00C44B00" w:rsidRDefault="00B35CDE" w:rsidP="00BE4593">
            <w:pPr>
              <w:rPr>
                <w:rFonts w:asciiTheme="minorHAnsi" w:hAnsiTheme="minorHAnsi" w:cstheme="minorHAnsi"/>
                <w:sz w:val="16"/>
                <w:szCs w:val="16"/>
              </w:rPr>
            </w:pPr>
          </w:p>
        </w:tc>
      </w:tr>
      <w:tr w:rsidR="00A268EA" w:rsidRPr="00C44B00" w14:paraId="71962982" w14:textId="77777777" w:rsidTr="00D44991">
        <w:tc>
          <w:tcPr>
            <w:tcW w:w="15840" w:type="dxa"/>
            <w:gridSpan w:val="6"/>
          </w:tcPr>
          <w:p w14:paraId="62308B14" w14:textId="0F375C9C" w:rsidR="00B35CDE" w:rsidRPr="008B27F5" w:rsidRDefault="001F6F9F" w:rsidP="00BE4593">
            <w:pPr>
              <w:rPr>
                <w:rFonts w:asciiTheme="minorHAnsi" w:hAnsiTheme="minorHAnsi" w:cstheme="minorHAnsi"/>
                <w:b/>
                <w:bCs/>
                <w:sz w:val="16"/>
                <w:szCs w:val="16"/>
              </w:rPr>
            </w:pPr>
            <w:r w:rsidRPr="008B27F5">
              <w:rPr>
                <w:rFonts w:asciiTheme="minorHAnsi" w:hAnsiTheme="minorHAnsi" w:cstheme="minorHAnsi"/>
                <w:b/>
                <w:bCs/>
                <w:sz w:val="16"/>
                <w:szCs w:val="16"/>
              </w:rPr>
              <w:t>Strategic Priority 2: Human Well-Being and Resilience</w:t>
            </w:r>
          </w:p>
          <w:p w14:paraId="7B547194" w14:textId="77777777" w:rsidR="00B35CDE" w:rsidRPr="008B27F5" w:rsidRDefault="00B35CDE" w:rsidP="00BE4593">
            <w:pPr>
              <w:rPr>
                <w:rFonts w:asciiTheme="minorHAnsi" w:hAnsiTheme="minorHAnsi" w:cstheme="minorHAnsi"/>
                <w:b/>
                <w:bCs/>
                <w:sz w:val="16"/>
                <w:szCs w:val="16"/>
              </w:rPr>
            </w:pPr>
          </w:p>
        </w:tc>
      </w:tr>
      <w:tr w:rsidR="008511D9" w:rsidRPr="00C44B00" w14:paraId="7DB5A527" w14:textId="77777777" w:rsidTr="00D44991">
        <w:tc>
          <w:tcPr>
            <w:tcW w:w="3150" w:type="dxa"/>
          </w:tcPr>
          <w:p w14:paraId="28C34C0D"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Results</w:t>
            </w:r>
          </w:p>
        </w:tc>
        <w:tc>
          <w:tcPr>
            <w:tcW w:w="3060" w:type="dxa"/>
          </w:tcPr>
          <w:p w14:paraId="674950E2"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Performance</w:t>
            </w:r>
          </w:p>
          <w:p w14:paraId="02B0D6DB"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 xml:space="preserve">Indicators </w:t>
            </w:r>
          </w:p>
        </w:tc>
        <w:tc>
          <w:tcPr>
            <w:tcW w:w="1890" w:type="dxa"/>
          </w:tcPr>
          <w:p w14:paraId="552F407C"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 xml:space="preserve">Baseline </w:t>
            </w:r>
          </w:p>
          <w:p w14:paraId="10C9C658"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(FY 2018/2019 [2019])</w:t>
            </w:r>
          </w:p>
        </w:tc>
        <w:tc>
          <w:tcPr>
            <w:tcW w:w="1620" w:type="dxa"/>
          </w:tcPr>
          <w:p w14:paraId="27CADAAA"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Target</w:t>
            </w:r>
          </w:p>
          <w:p w14:paraId="2C33642E"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(Cooperation Framework end)</w:t>
            </w:r>
          </w:p>
        </w:tc>
        <w:tc>
          <w:tcPr>
            <w:tcW w:w="3420" w:type="dxa"/>
          </w:tcPr>
          <w:p w14:paraId="4A9709EF"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Data Source/</w:t>
            </w:r>
            <w:proofErr w:type="spellStart"/>
            <w:r w:rsidRPr="008B27F5">
              <w:rPr>
                <w:rFonts w:asciiTheme="minorHAnsi" w:hAnsiTheme="minorHAnsi" w:cstheme="minorHAnsi"/>
                <w:b/>
                <w:bCs/>
                <w:sz w:val="16"/>
                <w:szCs w:val="16"/>
              </w:rPr>
              <w:t>MoV</w:t>
            </w:r>
            <w:proofErr w:type="spellEnd"/>
          </w:p>
        </w:tc>
        <w:tc>
          <w:tcPr>
            <w:tcW w:w="2700" w:type="dxa"/>
          </w:tcPr>
          <w:p w14:paraId="1F64EBC5" w14:textId="77777777" w:rsidR="00B35CDE" w:rsidRPr="008B27F5" w:rsidRDefault="00B35CDE" w:rsidP="00BE4593">
            <w:pPr>
              <w:rPr>
                <w:rFonts w:asciiTheme="minorHAnsi" w:hAnsiTheme="minorHAnsi" w:cstheme="minorHAnsi"/>
                <w:b/>
                <w:bCs/>
                <w:sz w:val="16"/>
                <w:szCs w:val="16"/>
              </w:rPr>
            </w:pPr>
            <w:r w:rsidRPr="008B27F5">
              <w:rPr>
                <w:rFonts w:asciiTheme="minorHAnsi" w:hAnsiTheme="minorHAnsi" w:cstheme="minorHAnsi"/>
                <w:b/>
                <w:bCs/>
                <w:sz w:val="16"/>
                <w:szCs w:val="16"/>
              </w:rPr>
              <w:t>Assumption Statement</w:t>
            </w:r>
          </w:p>
        </w:tc>
      </w:tr>
      <w:tr w:rsidR="008511D9" w:rsidRPr="00C44B00" w14:paraId="34198E2B" w14:textId="77777777" w:rsidTr="00D44991">
        <w:tc>
          <w:tcPr>
            <w:tcW w:w="3150" w:type="dxa"/>
            <w:vMerge w:val="restart"/>
          </w:tcPr>
          <w:p w14:paraId="3C8DB909"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Outcome 3.1:</w:t>
            </w:r>
          </w:p>
          <w:p w14:paraId="24006F74"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By 2025, people, especially the vulnerable and marginalized, have equitable access to and utilization of quality basic social and protection services</w:t>
            </w:r>
          </w:p>
          <w:p w14:paraId="3FC07F2C" w14:textId="77777777" w:rsidR="00B35CDE" w:rsidRPr="00C44B00" w:rsidRDefault="00B35CDE" w:rsidP="00BE4593">
            <w:pPr>
              <w:rPr>
                <w:rFonts w:asciiTheme="minorHAnsi" w:hAnsiTheme="minorHAnsi" w:cstheme="minorHAnsi"/>
                <w:sz w:val="16"/>
                <w:szCs w:val="16"/>
              </w:rPr>
            </w:pPr>
          </w:p>
        </w:tc>
        <w:tc>
          <w:tcPr>
            <w:tcW w:w="3060" w:type="dxa"/>
          </w:tcPr>
          <w:p w14:paraId="56DB8024"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 xml:space="preserve">3.1.a. Coverage of essential health services  </w:t>
            </w:r>
          </w:p>
        </w:tc>
        <w:tc>
          <w:tcPr>
            <w:tcW w:w="1890" w:type="dxa"/>
          </w:tcPr>
          <w:p w14:paraId="3DCFD805"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699F03B7"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145E83C3"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700" w:type="dxa"/>
            <w:vMerge w:val="restart"/>
          </w:tcPr>
          <w:p w14:paraId="0C4382F7" w14:textId="77777777" w:rsidR="006C7894" w:rsidRPr="00C44B00" w:rsidRDefault="006C7894" w:rsidP="00BE4593">
            <w:pPr>
              <w:pStyle w:val="NormalWeb"/>
              <w:spacing w:before="0" w:beforeAutospacing="0" w:after="0" w:afterAutospacing="0"/>
              <w:textAlignment w:val="baseline"/>
              <w:rPr>
                <w:rFonts w:asciiTheme="minorHAnsi" w:hAnsiTheme="minorHAnsi" w:cstheme="minorHAnsi"/>
                <w:i/>
                <w:sz w:val="16"/>
                <w:szCs w:val="16"/>
              </w:rPr>
            </w:pPr>
            <w:r w:rsidRPr="00C44B00">
              <w:rPr>
                <w:rFonts w:asciiTheme="minorHAnsi" w:hAnsiTheme="minorHAnsi" w:cstheme="minorHAnsi"/>
                <w:i/>
                <w:sz w:val="16"/>
                <w:szCs w:val="16"/>
              </w:rPr>
              <w:t>Health, Education and Social Protection Systems have adequate resources, and are effective and efficient.</w:t>
            </w:r>
          </w:p>
          <w:p w14:paraId="08F1821F" w14:textId="01E012F2" w:rsidR="00B35CDE" w:rsidRPr="00C44B00" w:rsidRDefault="00B35CDE" w:rsidP="00BE4593">
            <w:pPr>
              <w:rPr>
                <w:rFonts w:asciiTheme="minorHAnsi" w:hAnsiTheme="minorHAnsi" w:cstheme="minorHAnsi"/>
                <w:sz w:val="16"/>
                <w:szCs w:val="16"/>
              </w:rPr>
            </w:pPr>
          </w:p>
        </w:tc>
      </w:tr>
      <w:tr w:rsidR="008511D9" w:rsidRPr="00C44B00" w14:paraId="4515559A" w14:textId="77777777" w:rsidTr="00D44991">
        <w:tc>
          <w:tcPr>
            <w:tcW w:w="3150" w:type="dxa"/>
            <w:vMerge/>
          </w:tcPr>
          <w:p w14:paraId="536FD638" w14:textId="77777777" w:rsidR="00B35CDE" w:rsidRPr="00C44B00" w:rsidRDefault="00B35CDE" w:rsidP="00BE4593">
            <w:pPr>
              <w:rPr>
                <w:rFonts w:asciiTheme="minorHAnsi" w:hAnsiTheme="minorHAnsi" w:cstheme="minorHAnsi"/>
                <w:sz w:val="16"/>
                <w:szCs w:val="16"/>
              </w:rPr>
            </w:pPr>
          </w:p>
        </w:tc>
        <w:tc>
          <w:tcPr>
            <w:tcW w:w="3060" w:type="dxa"/>
          </w:tcPr>
          <w:p w14:paraId="047A10F1"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3.1.b.  Primary to secondary school transition rate</w:t>
            </w:r>
          </w:p>
        </w:tc>
        <w:tc>
          <w:tcPr>
            <w:tcW w:w="1890" w:type="dxa"/>
          </w:tcPr>
          <w:p w14:paraId="59E8A4EC" w14:textId="3FBE8CA5" w:rsidR="00B35CDE" w:rsidRPr="00C44B00" w:rsidRDefault="00B429EA" w:rsidP="00BE4593">
            <w:pPr>
              <w:rPr>
                <w:rFonts w:asciiTheme="minorHAnsi" w:hAnsiTheme="minorHAnsi" w:cstheme="minorHAnsi"/>
                <w:sz w:val="16"/>
                <w:szCs w:val="16"/>
              </w:rPr>
            </w:pPr>
            <w:r w:rsidRPr="00C44B00">
              <w:rPr>
                <w:rFonts w:asciiTheme="minorHAnsi" w:hAnsiTheme="minorHAnsi" w:cstheme="minorHAnsi"/>
                <w:sz w:val="16"/>
                <w:szCs w:val="16"/>
              </w:rPr>
              <w:t>61%</w:t>
            </w:r>
          </w:p>
        </w:tc>
        <w:tc>
          <w:tcPr>
            <w:tcW w:w="1620" w:type="dxa"/>
          </w:tcPr>
          <w:p w14:paraId="4D0BD47D"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2B4F21A2" w14:textId="77777777" w:rsidR="00B429EA" w:rsidRPr="00C44B00" w:rsidRDefault="00B429EA" w:rsidP="00BE4593">
            <w:pPr>
              <w:rPr>
                <w:rFonts w:asciiTheme="minorHAnsi" w:hAnsiTheme="minorHAnsi" w:cstheme="minorHAnsi"/>
                <w:sz w:val="16"/>
                <w:szCs w:val="16"/>
              </w:rPr>
            </w:pPr>
            <w:r w:rsidRPr="00C44B00">
              <w:rPr>
                <w:rFonts w:asciiTheme="minorHAnsi" w:hAnsiTheme="minorHAnsi" w:cstheme="minorHAnsi"/>
                <w:sz w:val="16"/>
                <w:szCs w:val="16"/>
              </w:rPr>
              <w:t>Ed Annual Education Sector Performance reports, Draft Education Sector Strategic Plan (2021-2025)</w:t>
            </w:r>
          </w:p>
          <w:p w14:paraId="59E3A8AF" w14:textId="0C266778" w:rsidR="00B35CDE" w:rsidRPr="00C44B00" w:rsidRDefault="00B35CDE" w:rsidP="00BE4593">
            <w:pPr>
              <w:rPr>
                <w:rFonts w:asciiTheme="minorHAnsi" w:hAnsiTheme="minorHAnsi" w:cstheme="minorHAnsi"/>
                <w:sz w:val="16"/>
                <w:szCs w:val="16"/>
              </w:rPr>
            </w:pPr>
          </w:p>
        </w:tc>
        <w:tc>
          <w:tcPr>
            <w:tcW w:w="2700" w:type="dxa"/>
            <w:vMerge/>
          </w:tcPr>
          <w:p w14:paraId="0DCB2349" w14:textId="77777777" w:rsidR="00B35CDE" w:rsidRPr="00C44B00" w:rsidRDefault="00B35CDE" w:rsidP="00BE4593">
            <w:pPr>
              <w:rPr>
                <w:rFonts w:asciiTheme="minorHAnsi" w:hAnsiTheme="minorHAnsi" w:cstheme="minorHAnsi"/>
                <w:sz w:val="16"/>
                <w:szCs w:val="16"/>
              </w:rPr>
            </w:pPr>
          </w:p>
        </w:tc>
      </w:tr>
      <w:tr w:rsidR="008511D9" w:rsidRPr="00C44B00" w14:paraId="55DCB2DC" w14:textId="77777777" w:rsidTr="00D44991">
        <w:trPr>
          <w:trHeight w:val="584"/>
        </w:trPr>
        <w:tc>
          <w:tcPr>
            <w:tcW w:w="3150" w:type="dxa"/>
            <w:vMerge/>
          </w:tcPr>
          <w:p w14:paraId="5E81C39E" w14:textId="77777777" w:rsidR="00B35CDE" w:rsidRPr="00C44B00" w:rsidRDefault="00B35CDE" w:rsidP="00BE4593">
            <w:pPr>
              <w:rPr>
                <w:rFonts w:asciiTheme="minorHAnsi" w:hAnsiTheme="minorHAnsi" w:cstheme="minorHAnsi"/>
                <w:sz w:val="16"/>
                <w:szCs w:val="16"/>
              </w:rPr>
            </w:pPr>
          </w:p>
        </w:tc>
        <w:tc>
          <w:tcPr>
            <w:tcW w:w="3060" w:type="dxa"/>
          </w:tcPr>
          <w:p w14:paraId="4EA21A8D" w14:textId="77777777" w:rsidR="00CC0B91"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 xml:space="preserve">3.1.c. </w:t>
            </w:r>
            <w:r w:rsidR="00CC0B91" w:rsidRPr="00C44B00">
              <w:rPr>
                <w:rFonts w:asciiTheme="minorHAnsi" w:hAnsiTheme="minorHAnsi" w:cstheme="minorHAnsi"/>
                <w:sz w:val="16"/>
                <w:szCs w:val="16"/>
              </w:rPr>
              <w:t xml:space="preserve">Social Protection Coverage (Percent) </w:t>
            </w:r>
          </w:p>
          <w:p w14:paraId="5016A805" w14:textId="77777777" w:rsidR="00CC0B91" w:rsidRPr="00C44B00" w:rsidRDefault="00CC0B91" w:rsidP="00BE4593">
            <w:pPr>
              <w:rPr>
                <w:rFonts w:asciiTheme="minorHAnsi" w:hAnsiTheme="minorHAnsi" w:cstheme="minorHAnsi"/>
                <w:sz w:val="16"/>
                <w:szCs w:val="16"/>
              </w:rPr>
            </w:pPr>
          </w:p>
          <w:p w14:paraId="333A79F6" w14:textId="7AD8FDC6" w:rsidR="00B35CDE" w:rsidRPr="00C44B00" w:rsidRDefault="00B35CDE" w:rsidP="00BE4593">
            <w:pPr>
              <w:rPr>
                <w:rFonts w:asciiTheme="minorHAnsi" w:hAnsiTheme="minorHAnsi" w:cstheme="minorHAnsi"/>
                <w:sz w:val="16"/>
                <w:szCs w:val="16"/>
              </w:rPr>
            </w:pPr>
          </w:p>
        </w:tc>
        <w:tc>
          <w:tcPr>
            <w:tcW w:w="1890" w:type="dxa"/>
          </w:tcPr>
          <w:p w14:paraId="6565ABFB"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08839F51" w14:textId="77777777" w:rsidR="00B35CDE" w:rsidRPr="00C44B00" w:rsidRDefault="00B35CDE"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3C83A5D1" w14:textId="5632EDC8" w:rsidR="00B35CDE" w:rsidRPr="00C44B00" w:rsidRDefault="00CC0B91" w:rsidP="00BE4593">
            <w:pPr>
              <w:rPr>
                <w:rFonts w:asciiTheme="minorHAnsi" w:hAnsiTheme="minorHAnsi" w:cstheme="minorHAnsi"/>
                <w:sz w:val="16"/>
                <w:szCs w:val="16"/>
              </w:rPr>
            </w:pPr>
            <w:r w:rsidRPr="00C44B00">
              <w:rPr>
                <w:rFonts w:asciiTheme="minorHAnsi" w:hAnsiTheme="minorHAnsi" w:cstheme="minorHAnsi"/>
                <w:sz w:val="16"/>
                <w:szCs w:val="16"/>
              </w:rPr>
              <w:t>National Development Plan III</w:t>
            </w:r>
          </w:p>
        </w:tc>
        <w:tc>
          <w:tcPr>
            <w:tcW w:w="2700" w:type="dxa"/>
            <w:vMerge/>
          </w:tcPr>
          <w:p w14:paraId="217D1007" w14:textId="77777777" w:rsidR="00B35CDE" w:rsidRPr="00C44B00" w:rsidRDefault="00B35CDE" w:rsidP="00BE4593">
            <w:pPr>
              <w:rPr>
                <w:rFonts w:asciiTheme="minorHAnsi" w:hAnsiTheme="minorHAnsi" w:cstheme="minorHAnsi"/>
                <w:sz w:val="16"/>
                <w:szCs w:val="16"/>
              </w:rPr>
            </w:pPr>
          </w:p>
        </w:tc>
      </w:tr>
      <w:tr w:rsidR="008511D9" w:rsidRPr="00C44B00" w14:paraId="7B63AECC" w14:textId="77777777" w:rsidTr="00D44991">
        <w:tc>
          <w:tcPr>
            <w:tcW w:w="3150" w:type="dxa"/>
            <w:vMerge w:val="restart"/>
          </w:tcPr>
          <w:p w14:paraId="0EC6855B" w14:textId="77777777" w:rsidR="00C75C33" w:rsidRPr="00C44B00" w:rsidRDefault="00C75C33" w:rsidP="00BE4593">
            <w:pPr>
              <w:pStyle w:val="Default"/>
              <w:rPr>
                <w:rFonts w:asciiTheme="minorHAnsi" w:hAnsiTheme="minorHAnsi" w:cstheme="minorHAnsi"/>
                <w:color w:val="auto"/>
                <w:sz w:val="16"/>
                <w:szCs w:val="16"/>
              </w:rPr>
            </w:pPr>
            <w:r w:rsidRPr="00C44B00">
              <w:rPr>
                <w:rFonts w:asciiTheme="minorHAnsi" w:hAnsiTheme="minorHAnsi" w:cstheme="minorHAnsi"/>
                <w:color w:val="auto"/>
                <w:sz w:val="16"/>
                <w:szCs w:val="16"/>
              </w:rPr>
              <w:t xml:space="preserve">Output 3.1.1: </w:t>
            </w:r>
          </w:p>
          <w:p w14:paraId="70F6A8F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Strengthened capacity of government and non-government institutions at national and sub national levels to effectively manage and deliver sustainable and inclusive quality social and protection services </w:t>
            </w:r>
          </w:p>
        </w:tc>
        <w:tc>
          <w:tcPr>
            <w:tcW w:w="3060" w:type="dxa"/>
          </w:tcPr>
          <w:p w14:paraId="41BCA1FC" w14:textId="5CB23B12"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3.1.1.a Proportion of total government and Non-Government Institutions spending on social and protection services (Education, Health, HIV, Nutrition, </w:t>
            </w:r>
            <w:r w:rsidR="00A913DA" w:rsidRPr="00C44B00">
              <w:rPr>
                <w:rFonts w:asciiTheme="minorHAnsi" w:hAnsiTheme="minorHAnsi" w:cstheme="minorHAnsi"/>
                <w:sz w:val="16"/>
                <w:szCs w:val="16"/>
              </w:rPr>
              <w:t xml:space="preserve">ECD </w:t>
            </w:r>
            <w:r w:rsidRPr="00C44B00">
              <w:rPr>
                <w:rFonts w:asciiTheme="minorHAnsi" w:hAnsiTheme="minorHAnsi" w:cstheme="minorHAnsi"/>
                <w:sz w:val="16"/>
                <w:szCs w:val="16"/>
              </w:rPr>
              <w:t xml:space="preserve">and </w:t>
            </w:r>
            <w:r w:rsidR="002B0ED5" w:rsidRPr="00C44B00">
              <w:rPr>
                <w:rFonts w:asciiTheme="minorHAnsi" w:hAnsiTheme="minorHAnsi" w:cstheme="minorHAnsi"/>
                <w:sz w:val="16"/>
                <w:szCs w:val="16"/>
              </w:rPr>
              <w:t xml:space="preserve">Social </w:t>
            </w:r>
            <w:r w:rsidR="00003D62" w:rsidRPr="00C44B00">
              <w:rPr>
                <w:rFonts w:asciiTheme="minorHAnsi" w:hAnsiTheme="minorHAnsi" w:cstheme="minorHAnsi"/>
                <w:sz w:val="16"/>
                <w:szCs w:val="16"/>
              </w:rPr>
              <w:t xml:space="preserve">and </w:t>
            </w:r>
            <w:r w:rsidRPr="00C44B00">
              <w:rPr>
                <w:rFonts w:asciiTheme="minorHAnsi" w:hAnsiTheme="minorHAnsi" w:cstheme="minorHAnsi"/>
                <w:sz w:val="16"/>
                <w:szCs w:val="16"/>
              </w:rPr>
              <w:t>Protection</w:t>
            </w:r>
            <w:r w:rsidR="00003D62" w:rsidRPr="00C44B00">
              <w:rPr>
                <w:rFonts w:asciiTheme="minorHAnsi" w:hAnsiTheme="minorHAnsi" w:cstheme="minorHAnsi"/>
                <w:sz w:val="16"/>
                <w:szCs w:val="16"/>
              </w:rPr>
              <w:t xml:space="preserve"> Services</w:t>
            </w:r>
            <w:r w:rsidRPr="00C44B00">
              <w:rPr>
                <w:rFonts w:asciiTheme="minorHAnsi" w:hAnsiTheme="minorHAnsi" w:cstheme="minorHAnsi"/>
                <w:sz w:val="16"/>
                <w:szCs w:val="16"/>
              </w:rPr>
              <w:t xml:space="preserve">)  </w:t>
            </w:r>
          </w:p>
        </w:tc>
        <w:tc>
          <w:tcPr>
            <w:tcW w:w="1890" w:type="dxa"/>
          </w:tcPr>
          <w:p w14:paraId="7C9F186F"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7E795CFF"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10F19A73" w14:textId="7078A817" w:rsidR="00C75C33" w:rsidRPr="00C44B00" w:rsidRDefault="00D166F9" w:rsidP="00BE4593">
            <w:pPr>
              <w:rPr>
                <w:rFonts w:asciiTheme="minorHAnsi" w:hAnsiTheme="minorHAnsi" w:cstheme="minorHAnsi"/>
                <w:sz w:val="16"/>
                <w:szCs w:val="16"/>
              </w:rPr>
            </w:pPr>
            <w:r w:rsidRPr="00C44B00">
              <w:rPr>
                <w:rFonts w:asciiTheme="minorHAnsi" w:hAnsiTheme="minorHAnsi" w:cstheme="minorHAnsi"/>
                <w:sz w:val="16"/>
                <w:szCs w:val="16"/>
              </w:rPr>
              <w:t xml:space="preserve">Annual Health, Education, Protection Status, HIV &amp; AIDS </w:t>
            </w:r>
            <w:r w:rsidR="00C75C33" w:rsidRPr="00C44B00">
              <w:rPr>
                <w:rFonts w:asciiTheme="minorHAnsi" w:hAnsiTheme="minorHAnsi" w:cstheme="minorHAnsi"/>
                <w:sz w:val="16"/>
                <w:szCs w:val="16"/>
              </w:rPr>
              <w:t>report</w:t>
            </w:r>
            <w:r w:rsidRPr="00C44B00">
              <w:rPr>
                <w:rFonts w:asciiTheme="minorHAnsi" w:hAnsiTheme="minorHAnsi" w:cstheme="minorHAnsi"/>
                <w:sz w:val="16"/>
                <w:szCs w:val="16"/>
              </w:rPr>
              <w:t>s</w:t>
            </w:r>
          </w:p>
        </w:tc>
        <w:tc>
          <w:tcPr>
            <w:tcW w:w="2700" w:type="dxa"/>
          </w:tcPr>
          <w:p w14:paraId="1FBEF257" w14:textId="718C9940"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Government effectively funding social and protection services (</w:t>
            </w:r>
            <w:r w:rsidR="00003D62" w:rsidRPr="00C44B00">
              <w:rPr>
                <w:rFonts w:asciiTheme="minorHAnsi" w:hAnsiTheme="minorHAnsi" w:cstheme="minorHAnsi"/>
                <w:sz w:val="16"/>
                <w:szCs w:val="16"/>
              </w:rPr>
              <w:t>E</w:t>
            </w:r>
            <w:r w:rsidRPr="00C44B00">
              <w:rPr>
                <w:rFonts w:asciiTheme="minorHAnsi" w:hAnsiTheme="minorHAnsi" w:cstheme="minorHAnsi"/>
                <w:sz w:val="16"/>
                <w:szCs w:val="16"/>
              </w:rPr>
              <w:t xml:space="preserve">ducation, Health, HIV, and </w:t>
            </w:r>
            <w:r w:rsidR="00003D62" w:rsidRPr="00C44B00">
              <w:rPr>
                <w:rFonts w:asciiTheme="minorHAnsi" w:hAnsiTheme="minorHAnsi" w:cstheme="minorHAnsi"/>
                <w:sz w:val="16"/>
                <w:szCs w:val="16"/>
              </w:rPr>
              <w:t xml:space="preserve">Social and </w:t>
            </w:r>
            <w:r w:rsidRPr="00C44B00">
              <w:rPr>
                <w:rFonts w:asciiTheme="minorHAnsi" w:hAnsiTheme="minorHAnsi" w:cstheme="minorHAnsi"/>
                <w:sz w:val="16"/>
                <w:szCs w:val="16"/>
              </w:rPr>
              <w:t>Protection</w:t>
            </w:r>
            <w:r w:rsidR="00003D62" w:rsidRPr="00C44B00">
              <w:rPr>
                <w:rFonts w:asciiTheme="minorHAnsi" w:hAnsiTheme="minorHAnsi" w:cstheme="minorHAnsi"/>
                <w:sz w:val="16"/>
                <w:szCs w:val="16"/>
              </w:rPr>
              <w:t xml:space="preserve"> Services</w:t>
            </w:r>
            <w:r w:rsidRPr="00C44B00">
              <w:rPr>
                <w:rFonts w:asciiTheme="minorHAnsi" w:hAnsiTheme="minorHAnsi" w:cstheme="minorHAnsi"/>
                <w:sz w:val="16"/>
                <w:szCs w:val="16"/>
              </w:rPr>
              <w:t>)</w:t>
            </w:r>
          </w:p>
        </w:tc>
      </w:tr>
      <w:tr w:rsidR="008511D9" w:rsidRPr="00C44B00" w14:paraId="1CE6F2DC" w14:textId="77777777" w:rsidTr="00D44991">
        <w:tc>
          <w:tcPr>
            <w:tcW w:w="3150" w:type="dxa"/>
            <w:vMerge/>
          </w:tcPr>
          <w:p w14:paraId="3A35B4FB" w14:textId="77777777" w:rsidR="00C75C33" w:rsidRPr="00C44B00" w:rsidRDefault="00C75C33" w:rsidP="00BE4593">
            <w:pPr>
              <w:rPr>
                <w:rFonts w:asciiTheme="minorHAnsi" w:hAnsiTheme="minorHAnsi" w:cstheme="minorHAnsi"/>
                <w:sz w:val="16"/>
                <w:szCs w:val="16"/>
              </w:rPr>
            </w:pPr>
          </w:p>
        </w:tc>
        <w:tc>
          <w:tcPr>
            <w:tcW w:w="3060" w:type="dxa"/>
          </w:tcPr>
          <w:p w14:paraId="396CD82D" w14:textId="0801586C"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3.1.1.b Human resources density and distribution disaggregated by sector (Health, Education, Agriculture, HIV, Social Development, and Justice)</w:t>
            </w:r>
          </w:p>
        </w:tc>
        <w:tc>
          <w:tcPr>
            <w:tcW w:w="1890" w:type="dxa"/>
          </w:tcPr>
          <w:p w14:paraId="1FAE0BC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73063ABD"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51084B03"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National Labour Force Survey</w:t>
            </w:r>
          </w:p>
        </w:tc>
        <w:tc>
          <w:tcPr>
            <w:tcW w:w="2700" w:type="dxa"/>
          </w:tcPr>
          <w:p w14:paraId="463290B9"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People (professionals and non-professionals) hired to work various sectors</w:t>
            </w:r>
          </w:p>
        </w:tc>
      </w:tr>
      <w:tr w:rsidR="008511D9" w:rsidRPr="00C44B00" w14:paraId="074E049A" w14:textId="77777777" w:rsidTr="00D44991">
        <w:tc>
          <w:tcPr>
            <w:tcW w:w="3150" w:type="dxa"/>
            <w:vMerge/>
          </w:tcPr>
          <w:p w14:paraId="62FF99BE" w14:textId="77777777" w:rsidR="00C75C33" w:rsidRPr="00C44B00" w:rsidRDefault="00C75C33" w:rsidP="00BE4593">
            <w:pPr>
              <w:rPr>
                <w:rFonts w:asciiTheme="minorHAnsi" w:hAnsiTheme="minorHAnsi" w:cstheme="minorHAnsi"/>
                <w:sz w:val="16"/>
                <w:szCs w:val="16"/>
              </w:rPr>
            </w:pPr>
          </w:p>
        </w:tc>
        <w:tc>
          <w:tcPr>
            <w:tcW w:w="3060" w:type="dxa"/>
          </w:tcPr>
          <w:p w14:paraId="02B9F43B"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3.1.1.c: Percentage share of districts benefiting from social protection programs</w:t>
            </w:r>
          </w:p>
        </w:tc>
        <w:tc>
          <w:tcPr>
            <w:tcW w:w="1890" w:type="dxa"/>
          </w:tcPr>
          <w:p w14:paraId="32DB259F"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1C3F025C"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vMerge w:val="restart"/>
          </w:tcPr>
          <w:p w14:paraId="50E51FF3" w14:textId="77777777" w:rsidR="00C75C33" w:rsidRPr="00C44B00" w:rsidRDefault="00C75C33" w:rsidP="00BE4593">
            <w:pPr>
              <w:rPr>
                <w:rFonts w:asciiTheme="minorHAnsi" w:hAnsiTheme="minorHAnsi" w:cstheme="minorHAnsi"/>
                <w:sz w:val="16"/>
                <w:szCs w:val="16"/>
              </w:rPr>
            </w:pPr>
          </w:p>
          <w:p w14:paraId="384A3360" w14:textId="4AB3B6A2"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Annual Social Sector Development Report | Public Service Pension Fund | NSSF Annual report|, district reports</w:t>
            </w:r>
          </w:p>
        </w:tc>
        <w:tc>
          <w:tcPr>
            <w:tcW w:w="2700" w:type="dxa"/>
          </w:tcPr>
          <w:p w14:paraId="11A1CD4F"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District level system for social protection effective and efficient</w:t>
            </w:r>
          </w:p>
        </w:tc>
      </w:tr>
      <w:tr w:rsidR="008511D9" w:rsidRPr="00C44B00" w14:paraId="671250AD" w14:textId="77777777" w:rsidTr="00D44991">
        <w:tc>
          <w:tcPr>
            <w:tcW w:w="3150" w:type="dxa"/>
          </w:tcPr>
          <w:p w14:paraId="23677856" w14:textId="77777777" w:rsidR="00C75C33" w:rsidRPr="00C44B00" w:rsidRDefault="00C75C33" w:rsidP="00BE4593">
            <w:pPr>
              <w:rPr>
                <w:rFonts w:asciiTheme="minorHAnsi" w:hAnsiTheme="minorHAnsi" w:cstheme="minorHAnsi"/>
                <w:sz w:val="16"/>
                <w:szCs w:val="16"/>
              </w:rPr>
            </w:pPr>
          </w:p>
        </w:tc>
        <w:tc>
          <w:tcPr>
            <w:tcW w:w="3060" w:type="dxa"/>
          </w:tcPr>
          <w:p w14:paraId="53802F2B" w14:textId="3C9107E4"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3.1.1.d </w:t>
            </w:r>
            <w:r w:rsidR="00CC0B91" w:rsidRPr="00C44B00">
              <w:rPr>
                <w:rFonts w:asciiTheme="minorHAnsi" w:hAnsiTheme="minorHAnsi" w:cstheme="minorHAnsi"/>
                <w:sz w:val="16"/>
                <w:szCs w:val="16"/>
              </w:rPr>
              <w:t>P</w:t>
            </w:r>
            <w:r w:rsidRPr="00C44B00">
              <w:rPr>
                <w:rFonts w:asciiTheme="minorHAnsi" w:hAnsiTheme="minorHAnsi" w:cstheme="minorHAnsi"/>
                <w:sz w:val="16"/>
                <w:szCs w:val="16"/>
              </w:rPr>
              <w:t>ercentage of districts with targeted nutrition programs</w:t>
            </w:r>
          </w:p>
        </w:tc>
        <w:tc>
          <w:tcPr>
            <w:tcW w:w="1890" w:type="dxa"/>
          </w:tcPr>
          <w:p w14:paraId="779E59BD" w14:textId="67E575BA"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10E58EB1" w14:textId="68E23FBA"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vMerge/>
          </w:tcPr>
          <w:p w14:paraId="519FC67C" w14:textId="77777777" w:rsidR="00C75C33" w:rsidRPr="00C44B00" w:rsidRDefault="00C75C33" w:rsidP="00BE4593">
            <w:pPr>
              <w:rPr>
                <w:rFonts w:asciiTheme="minorHAnsi" w:hAnsiTheme="minorHAnsi" w:cstheme="minorHAnsi"/>
                <w:sz w:val="16"/>
                <w:szCs w:val="16"/>
              </w:rPr>
            </w:pPr>
          </w:p>
        </w:tc>
        <w:tc>
          <w:tcPr>
            <w:tcW w:w="2700" w:type="dxa"/>
          </w:tcPr>
          <w:p w14:paraId="798E66FF" w14:textId="77777777" w:rsidR="00C75C33" w:rsidRPr="00C44B00" w:rsidRDefault="00C75C33" w:rsidP="00BE4593">
            <w:pPr>
              <w:rPr>
                <w:rFonts w:asciiTheme="minorHAnsi" w:hAnsiTheme="minorHAnsi" w:cstheme="minorHAnsi"/>
                <w:sz w:val="16"/>
                <w:szCs w:val="16"/>
              </w:rPr>
            </w:pPr>
          </w:p>
        </w:tc>
      </w:tr>
      <w:tr w:rsidR="008511D9" w:rsidRPr="00C44B00" w14:paraId="69A3EEAA" w14:textId="77777777" w:rsidTr="00D44991">
        <w:tc>
          <w:tcPr>
            <w:tcW w:w="3150" w:type="dxa"/>
            <w:vMerge w:val="restart"/>
          </w:tcPr>
          <w:p w14:paraId="57134490" w14:textId="77777777" w:rsidR="00C75C33" w:rsidRPr="00C44B00" w:rsidRDefault="00C75C33" w:rsidP="00BE4593">
            <w:pPr>
              <w:pStyle w:val="Default"/>
              <w:rPr>
                <w:rFonts w:asciiTheme="minorHAnsi" w:hAnsiTheme="minorHAnsi" w:cstheme="minorHAnsi"/>
                <w:color w:val="auto"/>
                <w:sz w:val="16"/>
                <w:szCs w:val="16"/>
              </w:rPr>
            </w:pPr>
            <w:r w:rsidRPr="00C44B00">
              <w:rPr>
                <w:rFonts w:asciiTheme="minorHAnsi" w:hAnsiTheme="minorHAnsi" w:cstheme="minorHAnsi"/>
                <w:color w:val="auto"/>
                <w:sz w:val="16"/>
                <w:szCs w:val="16"/>
              </w:rPr>
              <w:t xml:space="preserve">Output 3.1.2: </w:t>
            </w:r>
          </w:p>
          <w:p w14:paraId="193A2022" w14:textId="77777777" w:rsidR="00C75C33" w:rsidRPr="00C44B00" w:rsidRDefault="00C75C33" w:rsidP="00BE4593">
            <w:pPr>
              <w:pStyle w:val="Default"/>
              <w:rPr>
                <w:rFonts w:asciiTheme="minorHAnsi" w:hAnsiTheme="minorHAnsi" w:cstheme="minorHAnsi"/>
                <w:color w:val="auto"/>
                <w:sz w:val="16"/>
                <w:szCs w:val="16"/>
              </w:rPr>
            </w:pPr>
            <w:r w:rsidRPr="00C44B00">
              <w:rPr>
                <w:rFonts w:asciiTheme="minorHAnsi" w:hAnsiTheme="minorHAnsi" w:cstheme="minorHAnsi"/>
                <w:color w:val="auto"/>
                <w:sz w:val="16"/>
                <w:szCs w:val="16"/>
              </w:rPr>
              <w:t xml:space="preserve">People especially the vulnerable and marginalized are empowered to utilize quality basic social and protection services </w:t>
            </w:r>
          </w:p>
          <w:p w14:paraId="65EF6754" w14:textId="77777777" w:rsidR="00C75C33" w:rsidRPr="00C44B00" w:rsidRDefault="00C75C33" w:rsidP="00BE4593">
            <w:pPr>
              <w:ind w:left="720"/>
              <w:rPr>
                <w:rFonts w:asciiTheme="minorHAnsi" w:hAnsiTheme="minorHAnsi" w:cstheme="minorHAnsi"/>
                <w:sz w:val="16"/>
                <w:szCs w:val="16"/>
              </w:rPr>
            </w:pPr>
          </w:p>
          <w:p w14:paraId="2C5BFD73" w14:textId="77777777" w:rsidR="00C75C33" w:rsidRPr="00C44B00" w:rsidRDefault="00C75C33" w:rsidP="00BE4593">
            <w:pPr>
              <w:rPr>
                <w:rFonts w:asciiTheme="minorHAnsi" w:hAnsiTheme="minorHAnsi" w:cstheme="minorHAnsi"/>
                <w:sz w:val="16"/>
                <w:szCs w:val="16"/>
              </w:rPr>
            </w:pPr>
          </w:p>
        </w:tc>
        <w:tc>
          <w:tcPr>
            <w:tcW w:w="3060" w:type="dxa"/>
          </w:tcPr>
          <w:p w14:paraId="6016E8E3"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3.1.2.a. User satisfaction with the quality of basic social and protection services [by type] </w:t>
            </w:r>
          </w:p>
          <w:p w14:paraId="69F12A93" w14:textId="77777777" w:rsidR="00C75C33" w:rsidRPr="00C44B00" w:rsidRDefault="00C75C33" w:rsidP="00BE4593">
            <w:pPr>
              <w:rPr>
                <w:rFonts w:asciiTheme="minorHAnsi" w:hAnsiTheme="minorHAnsi" w:cstheme="minorHAnsi"/>
                <w:sz w:val="16"/>
                <w:szCs w:val="16"/>
              </w:rPr>
            </w:pPr>
          </w:p>
          <w:p w14:paraId="63FB28A2"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 </w:t>
            </w:r>
          </w:p>
        </w:tc>
        <w:tc>
          <w:tcPr>
            <w:tcW w:w="1890" w:type="dxa"/>
          </w:tcPr>
          <w:p w14:paraId="3552C9E3"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4417C6AE"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5F2DEA69"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Sector Annual reports JLOS, Tourism, Local Governments, and Public Service| CSO scorecards| National Governance, Peace and Security Survey; National Service Delivery Survey (NSDS)</w:t>
            </w:r>
          </w:p>
        </w:tc>
        <w:tc>
          <w:tcPr>
            <w:tcW w:w="2700" w:type="dxa"/>
          </w:tcPr>
          <w:p w14:paraId="7F8698E1"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The population actively participate in satisfaction survey on basic social and protection services</w:t>
            </w:r>
          </w:p>
        </w:tc>
      </w:tr>
      <w:tr w:rsidR="008511D9" w:rsidRPr="00C44B00" w14:paraId="27101FAA" w14:textId="77777777" w:rsidTr="00D44991">
        <w:tc>
          <w:tcPr>
            <w:tcW w:w="3150" w:type="dxa"/>
            <w:vMerge/>
          </w:tcPr>
          <w:p w14:paraId="5107E492" w14:textId="77777777" w:rsidR="00C75C33" w:rsidRPr="00C44B00" w:rsidRDefault="00C75C33" w:rsidP="00BE4593">
            <w:pPr>
              <w:rPr>
                <w:rFonts w:asciiTheme="minorHAnsi" w:hAnsiTheme="minorHAnsi" w:cstheme="minorHAnsi"/>
                <w:sz w:val="16"/>
                <w:szCs w:val="16"/>
              </w:rPr>
            </w:pPr>
          </w:p>
        </w:tc>
        <w:tc>
          <w:tcPr>
            <w:tcW w:w="3060" w:type="dxa"/>
          </w:tcPr>
          <w:p w14:paraId="36D895B3" w14:textId="77777777" w:rsidR="00C75C33" w:rsidRPr="00C44B00" w:rsidRDefault="00C75C33" w:rsidP="00BE4593">
            <w:pPr>
              <w:autoSpaceDE w:val="0"/>
              <w:autoSpaceDN w:val="0"/>
              <w:adjustRightInd w:val="0"/>
              <w:rPr>
                <w:rFonts w:asciiTheme="minorHAnsi" w:hAnsiTheme="minorHAnsi" w:cstheme="minorHAnsi"/>
                <w:sz w:val="16"/>
                <w:szCs w:val="16"/>
              </w:rPr>
            </w:pPr>
            <w:r w:rsidRPr="00C44B00">
              <w:rPr>
                <w:rFonts w:asciiTheme="minorHAnsi" w:hAnsiTheme="minorHAnsi" w:cstheme="minorHAnsi"/>
                <w:sz w:val="16"/>
                <w:szCs w:val="16"/>
              </w:rPr>
              <w:t xml:space="preserve">3.1.2.b: Proportion of users [in their diversity] who report that they exercise increased decision making in the choice and use of basic social and protection services.  </w:t>
            </w:r>
          </w:p>
        </w:tc>
        <w:tc>
          <w:tcPr>
            <w:tcW w:w="1890" w:type="dxa"/>
          </w:tcPr>
          <w:p w14:paraId="2DF3B3A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793F7C9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139B5073"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Uganda Health Demographic Survey (UDHS)</w:t>
            </w:r>
          </w:p>
        </w:tc>
        <w:tc>
          <w:tcPr>
            <w:tcW w:w="2700" w:type="dxa"/>
          </w:tcPr>
          <w:p w14:paraId="486A0A0B"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People are effectively making decisions in the choice and use of basic social and protection services.</w:t>
            </w:r>
          </w:p>
        </w:tc>
      </w:tr>
      <w:tr w:rsidR="008511D9" w:rsidRPr="00C44B00" w14:paraId="38F04710" w14:textId="77777777" w:rsidTr="00D44991">
        <w:tc>
          <w:tcPr>
            <w:tcW w:w="3150" w:type="dxa"/>
            <w:vMerge/>
          </w:tcPr>
          <w:p w14:paraId="309B842A" w14:textId="77777777" w:rsidR="00C75C33" w:rsidRPr="00C44B00" w:rsidRDefault="00C75C33" w:rsidP="00BE4593">
            <w:pPr>
              <w:rPr>
                <w:rFonts w:asciiTheme="minorHAnsi" w:hAnsiTheme="minorHAnsi" w:cstheme="minorHAnsi"/>
                <w:sz w:val="16"/>
                <w:szCs w:val="16"/>
              </w:rPr>
            </w:pPr>
          </w:p>
        </w:tc>
        <w:tc>
          <w:tcPr>
            <w:tcW w:w="3060" w:type="dxa"/>
          </w:tcPr>
          <w:p w14:paraId="592A1D11"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3.1.2.c: Number of new infections by priority condition and susceptible population sub- type </w:t>
            </w:r>
          </w:p>
        </w:tc>
        <w:tc>
          <w:tcPr>
            <w:tcW w:w="1890" w:type="dxa"/>
          </w:tcPr>
          <w:p w14:paraId="3FA9FEE6"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77A4A2B4"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0202DBD7"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Annual Health Sector reports</w:t>
            </w:r>
          </w:p>
        </w:tc>
        <w:tc>
          <w:tcPr>
            <w:tcW w:w="2700" w:type="dxa"/>
          </w:tcPr>
          <w:p w14:paraId="42B871BD"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The system of assessment of new infections effective and efficient at national and district level.</w:t>
            </w:r>
          </w:p>
        </w:tc>
      </w:tr>
      <w:tr w:rsidR="008511D9" w:rsidRPr="00C44B00" w14:paraId="39A4FA94" w14:textId="77777777" w:rsidTr="00D44991">
        <w:tc>
          <w:tcPr>
            <w:tcW w:w="3150" w:type="dxa"/>
          </w:tcPr>
          <w:p w14:paraId="5CA48B6B" w14:textId="77777777" w:rsidR="00C75C33" w:rsidRPr="00C44B00" w:rsidRDefault="00C75C33" w:rsidP="00BE4593">
            <w:pPr>
              <w:rPr>
                <w:rFonts w:asciiTheme="minorHAnsi" w:hAnsiTheme="minorHAnsi" w:cstheme="minorHAnsi"/>
                <w:sz w:val="16"/>
                <w:szCs w:val="16"/>
              </w:rPr>
            </w:pPr>
          </w:p>
        </w:tc>
        <w:tc>
          <w:tcPr>
            <w:tcW w:w="3060" w:type="dxa"/>
          </w:tcPr>
          <w:p w14:paraId="2F856CA7" w14:textId="47C05934"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3.1.2.d: Number of children aged 6-59 months affected by Severe Acute Malnutrition who are admitted into treatment at (a) national level and (b) in humanitarian situations</w:t>
            </w:r>
          </w:p>
        </w:tc>
        <w:tc>
          <w:tcPr>
            <w:tcW w:w="1890" w:type="dxa"/>
          </w:tcPr>
          <w:p w14:paraId="2CA601E9" w14:textId="392AF216"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77A406CE" w14:textId="3F9619CC"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6AA611C2" w14:textId="7C687ED9"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HMIS/DHIS2</w:t>
            </w:r>
          </w:p>
        </w:tc>
        <w:tc>
          <w:tcPr>
            <w:tcW w:w="2700" w:type="dxa"/>
          </w:tcPr>
          <w:p w14:paraId="00042250" w14:textId="22E89451" w:rsidR="00C75C33" w:rsidRPr="00C44B00" w:rsidRDefault="00CF14B1" w:rsidP="00BE4593">
            <w:pPr>
              <w:rPr>
                <w:rFonts w:asciiTheme="minorHAnsi" w:hAnsiTheme="minorHAnsi" w:cstheme="minorHAnsi"/>
                <w:sz w:val="16"/>
                <w:szCs w:val="16"/>
              </w:rPr>
            </w:pPr>
            <w:r w:rsidRPr="00C44B00">
              <w:rPr>
                <w:rFonts w:asciiTheme="minorHAnsi" w:hAnsiTheme="minorHAnsi" w:cstheme="minorHAnsi"/>
                <w:sz w:val="16"/>
                <w:szCs w:val="16"/>
              </w:rPr>
              <w:t>Nutrition programmes and services at national and local government levels are accessible and effective.</w:t>
            </w:r>
          </w:p>
        </w:tc>
      </w:tr>
      <w:tr w:rsidR="008511D9" w:rsidRPr="00C44B00" w14:paraId="64B33165" w14:textId="77777777" w:rsidTr="00D44991">
        <w:tc>
          <w:tcPr>
            <w:tcW w:w="3150" w:type="dxa"/>
            <w:vMerge w:val="restart"/>
          </w:tcPr>
          <w:p w14:paraId="74E314C4" w14:textId="77777777" w:rsidR="00C75C33" w:rsidRPr="00C44B00" w:rsidRDefault="00C75C33" w:rsidP="00BE4593">
            <w:pPr>
              <w:pStyle w:val="Default"/>
              <w:rPr>
                <w:rFonts w:asciiTheme="minorHAnsi" w:hAnsiTheme="minorHAnsi" w:cstheme="minorHAnsi"/>
                <w:color w:val="auto"/>
                <w:sz w:val="16"/>
                <w:szCs w:val="16"/>
              </w:rPr>
            </w:pPr>
            <w:r w:rsidRPr="00C44B00">
              <w:rPr>
                <w:rFonts w:asciiTheme="minorHAnsi" w:hAnsiTheme="minorHAnsi" w:cstheme="minorHAnsi"/>
                <w:color w:val="auto"/>
                <w:sz w:val="16"/>
                <w:szCs w:val="16"/>
              </w:rPr>
              <w:t xml:space="preserve">CF Output 3.1.3: </w:t>
            </w:r>
          </w:p>
          <w:p w14:paraId="46A088E1" w14:textId="77777777" w:rsidR="00C75C33" w:rsidRPr="00C44B00" w:rsidRDefault="00C75C33" w:rsidP="00BE4593">
            <w:pPr>
              <w:pStyle w:val="Default"/>
              <w:rPr>
                <w:rFonts w:asciiTheme="minorHAnsi" w:hAnsiTheme="minorHAnsi" w:cstheme="minorHAnsi"/>
                <w:color w:val="auto"/>
                <w:sz w:val="16"/>
                <w:szCs w:val="16"/>
              </w:rPr>
            </w:pPr>
            <w:r w:rsidRPr="00C44B00">
              <w:rPr>
                <w:rFonts w:asciiTheme="minorHAnsi" w:hAnsiTheme="minorHAnsi" w:cstheme="minorHAnsi"/>
                <w:color w:val="auto"/>
                <w:sz w:val="16"/>
                <w:szCs w:val="16"/>
              </w:rPr>
              <w:t>Strengthened policy and regulatory environment to promote equitable access and utilization of rights based and gender responsive social and protection services that prevent, mitigate and respond to shocks and stress.</w:t>
            </w:r>
          </w:p>
          <w:p w14:paraId="17B00C50" w14:textId="77777777" w:rsidR="00C75C33" w:rsidRPr="00C44B00" w:rsidRDefault="00C75C33" w:rsidP="00BE4593">
            <w:pPr>
              <w:pStyle w:val="Default"/>
              <w:rPr>
                <w:rFonts w:asciiTheme="minorHAnsi" w:hAnsiTheme="minorHAnsi" w:cstheme="minorHAnsi"/>
                <w:color w:val="auto"/>
                <w:sz w:val="16"/>
                <w:szCs w:val="16"/>
              </w:rPr>
            </w:pPr>
          </w:p>
          <w:p w14:paraId="57D5141B" w14:textId="77777777" w:rsidR="00C75C33" w:rsidRPr="00C44B00" w:rsidRDefault="00C75C33" w:rsidP="00BE4593">
            <w:pPr>
              <w:rPr>
                <w:rFonts w:asciiTheme="minorHAnsi" w:hAnsiTheme="minorHAnsi" w:cstheme="minorHAnsi"/>
                <w:sz w:val="16"/>
                <w:szCs w:val="16"/>
              </w:rPr>
            </w:pPr>
          </w:p>
        </w:tc>
        <w:tc>
          <w:tcPr>
            <w:tcW w:w="3060" w:type="dxa"/>
          </w:tcPr>
          <w:p w14:paraId="24712EBF" w14:textId="1FF00CA6"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3.1.3.a: Number of policies and regulations developed and implemented to promote gender and equity responsive access to Social and protection services disaggregated by Sector </w:t>
            </w:r>
          </w:p>
        </w:tc>
        <w:tc>
          <w:tcPr>
            <w:tcW w:w="1890" w:type="dxa"/>
          </w:tcPr>
          <w:p w14:paraId="251B0E2F"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19FBEEC7"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710409A1"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Annual Government Performance Review Report</w:t>
            </w:r>
          </w:p>
        </w:tc>
        <w:tc>
          <w:tcPr>
            <w:tcW w:w="2700" w:type="dxa"/>
          </w:tcPr>
          <w:p w14:paraId="42F24E50"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System (s) for promotion of gender equality and equity in accessing social and protection services effective and efficient</w:t>
            </w:r>
          </w:p>
        </w:tc>
      </w:tr>
      <w:tr w:rsidR="008511D9" w:rsidRPr="00C44B00" w14:paraId="3BB1C592" w14:textId="77777777" w:rsidTr="00D44991">
        <w:trPr>
          <w:trHeight w:val="152"/>
        </w:trPr>
        <w:tc>
          <w:tcPr>
            <w:tcW w:w="3150" w:type="dxa"/>
            <w:vMerge/>
          </w:tcPr>
          <w:p w14:paraId="497AE3D4" w14:textId="77777777" w:rsidR="00C75C33" w:rsidRPr="00C44B00" w:rsidRDefault="00C75C33" w:rsidP="00BE4593">
            <w:pPr>
              <w:rPr>
                <w:rFonts w:asciiTheme="minorHAnsi" w:hAnsiTheme="minorHAnsi" w:cstheme="minorHAnsi"/>
                <w:sz w:val="16"/>
                <w:szCs w:val="16"/>
              </w:rPr>
            </w:pPr>
          </w:p>
        </w:tc>
        <w:tc>
          <w:tcPr>
            <w:tcW w:w="3060" w:type="dxa"/>
          </w:tcPr>
          <w:p w14:paraId="0A832AB0" w14:textId="5721ECDB"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3.1.3.b: Level of Annual workplan budget AWPB compliance to NDPIII by Sectors and Local governments </w:t>
            </w:r>
          </w:p>
        </w:tc>
        <w:tc>
          <w:tcPr>
            <w:tcW w:w="1890" w:type="dxa"/>
          </w:tcPr>
          <w:p w14:paraId="65096047"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33BF626E"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502FD93F"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NPA Certificate of Compliance; Equal Opportunities Commission Annual report; Annual government Performance review Report</w:t>
            </w:r>
          </w:p>
        </w:tc>
        <w:tc>
          <w:tcPr>
            <w:tcW w:w="2700" w:type="dxa"/>
          </w:tcPr>
          <w:p w14:paraId="56AE2412" w14:textId="77777777" w:rsidR="00C75C33" w:rsidRPr="00C44B00" w:rsidRDefault="00C75C33" w:rsidP="00BE4593">
            <w:pPr>
              <w:rPr>
                <w:rFonts w:asciiTheme="minorHAnsi" w:hAnsiTheme="minorHAnsi" w:cstheme="minorHAnsi"/>
                <w:sz w:val="16"/>
                <w:szCs w:val="16"/>
              </w:rPr>
            </w:pPr>
          </w:p>
          <w:p w14:paraId="71AAACBD"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Sectors and Local governments´ annual workplans are developed and effectively implemented</w:t>
            </w:r>
          </w:p>
        </w:tc>
      </w:tr>
      <w:tr w:rsidR="008511D9" w:rsidRPr="00C44B00" w14:paraId="1159563A" w14:textId="77777777" w:rsidTr="00D44991">
        <w:trPr>
          <w:trHeight w:val="152"/>
        </w:trPr>
        <w:tc>
          <w:tcPr>
            <w:tcW w:w="3150" w:type="dxa"/>
            <w:vMerge/>
          </w:tcPr>
          <w:p w14:paraId="2DF55612" w14:textId="77777777" w:rsidR="00C75C33" w:rsidRPr="00C44B00" w:rsidRDefault="00C75C33" w:rsidP="00BE4593">
            <w:pPr>
              <w:rPr>
                <w:rFonts w:asciiTheme="minorHAnsi" w:hAnsiTheme="minorHAnsi" w:cstheme="minorHAnsi"/>
                <w:sz w:val="16"/>
                <w:szCs w:val="16"/>
              </w:rPr>
            </w:pPr>
          </w:p>
        </w:tc>
        <w:tc>
          <w:tcPr>
            <w:tcW w:w="3060" w:type="dxa"/>
          </w:tcPr>
          <w:p w14:paraId="37F3B6D3"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3.1.3.c. Annual sector score on integration of gender and human rights perspectives in basic social and protection services. </w:t>
            </w:r>
          </w:p>
        </w:tc>
        <w:tc>
          <w:tcPr>
            <w:tcW w:w="1890" w:type="dxa"/>
          </w:tcPr>
          <w:p w14:paraId="1BB97EAB"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363D1A92"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61313292"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Gender score card |human rights score card |UPR review reports</w:t>
            </w:r>
          </w:p>
        </w:tc>
        <w:tc>
          <w:tcPr>
            <w:tcW w:w="2700" w:type="dxa"/>
          </w:tcPr>
          <w:p w14:paraId="376DFB9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A system for integrating gender and human rights in basic social and protection services is effective and efficient</w:t>
            </w:r>
          </w:p>
        </w:tc>
      </w:tr>
      <w:tr w:rsidR="008511D9" w:rsidRPr="00C44B00" w14:paraId="02A89E22" w14:textId="77777777" w:rsidTr="00D44991">
        <w:trPr>
          <w:trHeight w:val="152"/>
        </w:trPr>
        <w:tc>
          <w:tcPr>
            <w:tcW w:w="3150" w:type="dxa"/>
            <w:vMerge w:val="restart"/>
          </w:tcPr>
          <w:p w14:paraId="2B4DB368" w14:textId="77777777" w:rsidR="00C75C33" w:rsidRPr="00C44B00" w:rsidRDefault="00C75C33" w:rsidP="00BE4593">
            <w:pPr>
              <w:pStyle w:val="Default"/>
              <w:rPr>
                <w:rFonts w:asciiTheme="minorHAnsi" w:hAnsiTheme="minorHAnsi" w:cstheme="minorHAnsi"/>
                <w:color w:val="auto"/>
                <w:sz w:val="16"/>
                <w:szCs w:val="16"/>
              </w:rPr>
            </w:pPr>
            <w:r w:rsidRPr="00C44B00">
              <w:rPr>
                <w:rFonts w:asciiTheme="minorHAnsi" w:hAnsiTheme="minorHAnsi" w:cstheme="minorHAnsi"/>
                <w:color w:val="auto"/>
                <w:sz w:val="16"/>
                <w:szCs w:val="16"/>
              </w:rPr>
              <w:t>Outcome 3.2:</w:t>
            </w:r>
          </w:p>
          <w:p w14:paraId="5EE8696E" w14:textId="77777777" w:rsidR="00C75C33" w:rsidRPr="00C44B00" w:rsidRDefault="00C75C33" w:rsidP="00BE4593">
            <w:pPr>
              <w:pStyle w:val="Default"/>
              <w:rPr>
                <w:rFonts w:asciiTheme="minorHAnsi" w:hAnsiTheme="minorHAnsi" w:cstheme="minorHAnsi"/>
                <w:color w:val="auto"/>
                <w:sz w:val="16"/>
                <w:szCs w:val="16"/>
              </w:rPr>
            </w:pPr>
            <w:r w:rsidRPr="00C44B00">
              <w:rPr>
                <w:rFonts w:asciiTheme="minorHAnsi" w:hAnsiTheme="minorHAnsi" w:cstheme="minorHAnsi"/>
                <w:color w:val="auto"/>
                <w:sz w:val="16"/>
                <w:szCs w:val="16"/>
              </w:rPr>
              <w:t>By 2025, gender equality and human rights of people in Uganda are promoted, protected and fulfilled in a culturally responsive environment</w:t>
            </w:r>
          </w:p>
          <w:p w14:paraId="15219A33" w14:textId="77777777" w:rsidR="00C75C33" w:rsidRPr="00C44B00" w:rsidRDefault="00C75C33" w:rsidP="00BE4593">
            <w:pPr>
              <w:rPr>
                <w:rFonts w:asciiTheme="minorHAnsi" w:hAnsiTheme="minorHAnsi" w:cstheme="minorHAnsi"/>
                <w:sz w:val="16"/>
                <w:szCs w:val="16"/>
              </w:rPr>
            </w:pPr>
          </w:p>
        </w:tc>
        <w:tc>
          <w:tcPr>
            <w:tcW w:w="3060" w:type="dxa"/>
          </w:tcPr>
          <w:p w14:paraId="452545F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3.2.a. Gender Inequality Index</w:t>
            </w:r>
          </w:p>
          <w:p w14:paraId="41F9A10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 </w:t>
            </w:r>
          </w:p>
        </w:tc>
        <w:tc>
          <w:tcPr>
            <w:tcW w:w="1890" w:type="dxa"/>
          </w:tcPr>
          <w:p w14:paraId="20A30E91"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Baseline (Year): 0.531</w:t>
            </w:r>
          </w:p>
        </w:tc>
        <w:tc>
          <w:tcPr>
            <w:tcW w:w="1620" w:type="dxa"/>
          </w:tcPr>
          <w:p w14:paraId="2A728AAC"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Target (2025): 0.2</w:t>
            </w:r>
          </w:p>
          <w:p w14:paraId="073EB298" w14:textId="77777777" w:rsidR="00C75C33" w:rsidRPr="00C44B00" w:rsidRDefault="00C75C33" w:rsidP="00BE4593">
            <w:pPr>
              <w:rPr>
                <w:rFonts w:asciiTheme="minorHAnsi" w:hAnsiTheme="minorHAnsi" w:cstheme="minorHAnsi"/>
                <w:sz w:val="16"/>
                <w:szCs w:val="16"/>
              </w:rPr>
            </w:pPr>
          </w:p>
        </w:tc>
        <w:tc>
          <w:tcPr>
            <w:tcW w:w="3420" w:type="dxa"/>
          </w:tcPr>
          <w:p w14:paraId="0B5616FC"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Gender Issues Report by UBOS, Uganda Human Development Report; Uganda Social Institutions and Gender Index (USIGI)</w:t>
            </w:r>
          </w:p>
        </w:tc>
        <w:tc>
          <w:tcPr>
            <w:tcW w:w="2700" w:type="dxa"/>
            <w:vMerge w:val="restart"/>
          </w:tcPr>
          <w:p w14:paraId="00BC8A02" w14:textId="77777777" w:rsidR="00C75C33" w:rsidRPr="00C44B00" w:rsidRDefault="00C75C33" w:rsidP="00BE4593">
            <w:pPr>
              <w:rPr>
                <w:rFonts w:asciiTheme="minorHAnsi" w:hAnsiTheme="minorHAnsi" w:cstheme="minorHAnsi"/>
                <w:sz w:val="16"/>
                <w:szCs w:val="16"/>
              </w:rPr>
            </w:pPr>
          </w:p>
          <w:p w14:paraId="5C0714A4" w14:textId="77777777" w:rsidR="00C75C33" w:rsidRPr="00C44B00" w:rsidRDefault="00C75C33" w:rsidP="00BE4593">
            <w:pPr>
              <w:rPr>
                <w:rFonts w:asciiTheme="minorHAnsi" w:hAnsiTheme="minorHAnsi" w:cstheme="minorHAnsi"/>
                <w:sz w:val="16"/>
                <w:szCs w:val="16"/>
              </w:rPr>
            </w:pPr>
          </w:p>
          <w:p w14:paraId="16AFADF9" w14:textId="77777777" w:rsidR="00C75C33" w:rsidRPr="00C44B00" w:rsidRDefault="00C75C33" w:rsidP="00BE4593">
            <w:pPr>
              <w:rPr>
                <w:rFonts w:asciiTheme="minorHAnsi" w:hAnsiTheme="minorHAnsi" w:cstheme="minorHAnsi"/>
                <w:sz w:val="16"/>
                <w:szCs w:val="16"/>
              </w:rPr>
            </w:pPr>
          </w:p>
          <w:p w14:paraId="6CB1F8F4"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System for mainstreaming gender quality and human rights effective and efficient</w:t>
            </w:r>
          </w:p>
        </w:tc>
      </w:tr>
      <w:tr w:rsidR="008511D9" w:rsidRPr="00C44B00" w14:paraId="2C1C3D95" w14:textId="77777777" w:rsidTr="00D44991">
        <w:trPr>
          <w:trHeight w:val="152"/>
        </w:trPr>
        <w:tc>
          <w:tcPr>
            <w:tcW w:w="3150" w:type="dxa"/>
            <w:vMerge/>
          </w:tcPr>
          <w:p w14:paraId="19C72AA3" w14:textId="77777777" w:rsidR="00C75C33" w:rsidRPr="00C44B00" w:rsidRDefault="00C75C33" w:rsidP="00BE4593">
            <w:pPr>
              <w:rPr>
                <w:rFonts w:asciiTheme="minorHAnsi" w:hAnsiTheme="minorHAnsi" w:cstheme="minorHAnsi"/>
                <w:sz w:val="16"/>
                <w:szCs w:val="16"/>
              </w:rPr>
            </w:pPr>
          </w:p>
        </w:tc>
        <w:tc>
          <w:tcPr>
            <w:tcW w:w="3060" w:type="dxa"/>
          </w:tcPr>
          <w:p w14:paraId="08BB701C"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3.2.b. Percentage of population with trust in the Justice system</w:t>
            </w:r>
          </w:p>
          <w:p w14:paraId="19C891D4" w14:textId="77777777" w:rsidR="00C75C33" w:rsidRPr="00C44B00" w:rsidRDefault="00C75C33" w:rsidP="00BE4593">
            <w:pPr>
              <w:rPr>
                <w:rFonts w:asciiTheme="minorHAnsi" w:hAnsiTheme="minorHAnsi" w:cstheme="minorHAnsi"/>
                <w:sz w:val="16"/>
                <w:szCs w:val="16"/>
              </w:rPr>
            </w:pPr>
          </w:p>
        </w:tc>
        <w:tc>
          <w:tcPr>
            <w:tcW w:w="1890" w:type="dxa"/>
          </w:tcPr>
          <w:p w14:paraId="3E8F3993"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Baseline: TBD</w:t>
            </w:r>
          </w:p>
        </w:tc>
        <w:tc>
          <w:tcPr>
            <w:tcW w:w="1620" w:type="dxa"/>
          </w:tcPr>
          <w:p w14:paraId="17A081CA"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Target (2025): 65%</w:t>
            </w:r>
          </w:p>
          <w:p w14:paraId="039FDD81" w14:textId="77777777" w:rsidR="00C75C33" w:rsidRPr="00C44B00" w:rsidRDefault="00C75C33" w:rsidP="00BE4593">
            <w:pPr>
              <w:rPr>
                <w:rFonts w:asciiTheme="minorHAnsi" w:hAnsiTheme="minorHAnsi" w:cstheme="minorHAnsi"/>
                <w:sz w:val="16"/>
                <w:szCs w:val="16"/>
              </w:rPr>
            </w:pPr>
          </w:p>
        </w:tc>
        <w:tc>
          <w:tcPr>
            <w:tcW w:w="3420" w:type="dxa"/>
          </w:tcPr>
          <w:p w14:paraId="27015D68"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JLOS Annual report, National Governance Peace and Security Survey (NPGSS 20)</w:t>
            </w:r>
          </w:p>
        </w:tc>
        <w:tc>
          <w:tcPr>
            <w:tcW w:w="2700" w:type="dxa"/>
            <w:vMerge/>
          </w:tcPr>
          <w:p w14:paraId="7A691374" w14:textId="77777777" w:rsidR="00C75C33" w:rsidRPr="00C44B00" w:rsidRDefault="00C75C33" w:rsidP="00BE4593">
            <w:pPr>
              <w:rPr>
                <w:rFonts w:asciiTheme="minorHAnsi" w:hAnsiTheme="minorHAnsi" w:cstheme="minorHAnsi"/>
                <w:sz w:val="16"/>
                <w:szCs w:val="16"/>
              </w:rPr>
            </w:pPr>
          </w:p>
        </w:tc>
      </w:tr>
      <w:tr w:rsidR="008511D9" w:rsidRPr="00C44B00" w14:paraId="5675905B" w14:textId="77777777" w:rsidTr="00D44991">
        <w:trPr>
          <w:trHeight w:val="215"/>
        </w:trPr>
        <w:tc>
          <w:tcPr>
            <w:tcW w:w="3150" w:type="dxa"/>
            <w:vMerge/>
          </w:tcPr>
          <w:p w14:paraId="52733B18" w14:textId="77777777" w:rsidR="00C75C33" w:rsidRPr="00C44B00" w:rsidRDefault="00C75C33" w:rsidP="00BE4593">
            <w:pPr>
              <w:rPr>
                <w:rFonts w:asciiTheme="minorHAnsi" w:hAnsiTheme="minorHAnsi" w:cstheme="minorHAnsi"/>
                <w:sz w:val="16"/>
                <w:szCs w:val="16"/>
              </w:rPr>
            </w:pPr>
          </w:p>
        </w:tc>
        <w:tc>
          <w:tcPr>
            <w:tcW w:w="3060" w:type="dxa"/>
          </w:tcPr>
          <w:p w14:paraId="29AEE9E0"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3.2.c. National Budget compliance to Gender and Equity</w:t>
            </w:r>
          </w:p>
        </w:tc>
        <w:tc>
          <w:tcPr>
            <w:tcW w:w="1890" w:type="dxa"/>
          </w:tcPr>
          <w:p w14:paraId="364F0E44"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Baseline (Year): 61%</w:t>
            </w:r>
          </w:p>
        </w:tc>
        <w:tc>
          <w:tcPr>
            <w:tcW w:w="1620" w:type="dxa"/>
          </w:tcPr>
          <w:p w14:paraId="11E3230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Target (2025): 95%</w:t>
            </w:r>
          </w:p>
          <w:p w14:paraId="51C321E6" w14:textId="77777777" w:rsidR="00C75C33" w:rsidRPr="00C44B00" w:rsidRDefault="00C75C33" w:rsidP="00BE4593">
            <w:pPr>
              <w:rPr>
                <w:rFonts w:asciiTheme="minorHAnsi" w:hAnsiTheme="minorHAnsi" w:cstheme="minorHAnsi"/>
                <w:sz w:val="16"/>
                <w:szCs w:val="16"/>
              </w:rPr>
            </w:pPr>
          </w:p>
        </w:tc>
        <w:tc>
          <w:tcPr>
            <w:tcW w:w="3420" w:type="dxa"/>
          </w:tcPr>
          <w:p w14:paraId="45F85F67"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EOC Annual report, Government Annual Performance Review Report</w:t>
            </w:r>
          </w:p>
        </w:tc>
        <w:tc>
          <w:tcPr>
            <w:tcW w:w="2700" w:type="dxa"/>
            <w:vMerge/>
          </w:tcPr>
          <w:p w14:paraId="6470CD01" w14:textId="77777777" w:rsidR="00C75C33" w:rsidRPr="00C44B00" w:rsidRDefault="00C75C33" w:rsidP="00BE4593">
            <w:pPr>
              <w:rPr>
                <w:rFonts w:asciiTheme="minorHAnsi" w:hAnsiTheme="minorHAnsi" w:cstheme="minorHAnsi"/>
                <w:sz w:val="16"/>
                <w:szCs w:val="16"/>
              </w:rPr>
            </w:pPr>
          </w:p>
        </w:tc>
      </w:tr>
      <w:tr w:rsidR="008511D9" w:rsidRPr="00C44B00" w14:paraId="60004D5A" w14:textId="77777777" w:rsidTr="00D44991">
        <w:trPr>
          <w:trHeight w:val="152"/>
        </w:trPr>
        <w:tc>
          <w:tcPr>
            <w:tcW w:w="3150" w:type="dxa"/>
            <w:vMerge w:val="restart"/>
          </w:tcPr>
          <w:p w14:paraId="772FC999" w14:textId="77777777" w:rsidR="00C75C33" w:rsidRPr="00C44B00" w:rsidRDefault="00C75C33" w:rsidP="00BE4593">
            <w:pPr>
              <w:autoSpaceDE w:val="0"/>
              <w:autoSpaceDN w:val="0"/>
              <w:adjustRightInd w:val="0"/>
              <w:rPr>
                <w:rFonts w:asciiTheme="minorHAnsi" w:eastAsia="Calibri" w:hAnsiTheme="minorHAnsi" w:cstheme="minorHAnsi"/>
                <w:sz w:val="16"/>
                <w:szCs w:val="16"/>
              </w:rPr>
            </w:pPr>
            <w:r w:rsidRPr="00C44B00">
              <w:rPr>
                <w:rFonts w:asciiTheme="minorHAnsi" w:eastAsia="Calibri" w:hAnsiTheme="minorHAnsi" w:cstheme="minorHAnsi"/>
                <w:sz w:val="16"/>
                <w:szCs w:val="16"/>
              </w:rPr>
              <w:t xml:space="preserve">Output 3.2.1: </w:t>
            </w:r>
          </w:p>
          <w:p w14:paraId="7F55EAEA"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Strengthened capacity of government and non-government   institutions at regional, national and sub-national level to uphold positive social, cultural norms, values and practices that promote human rights, equality and non-discrimination.</w:t>
            </w:r>
          </w:p>
        </w:tc>
        <w:tc>
          <w:tcPr>
            <w:tcW w:w="3060" w:type="dxa"/>
          </w:tcPr>
          <w:p w14:paraId="1E22086C"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3.2.1.a Proportion of targeted government and non-government institutions with programmes/ initiatives addressing values and practices that promote human rights, equality and non-discrimination</w:t>
            </w:r>
          </w:p>
        </w:tc>
        <w:tc>
          <w:tcPr>
            <w:tcW w:w="1890" w:type="dxa"/>
          </w:tcPr>
          <w:p w14:paraId="1AA9E2FD"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0275CFE4"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7CB51858" w14:textId="77777777" w:rsidR="00C75C33" w:rsidRPr="00C44B00" w:rsidRDefault="00C75C33" w:rsidP="00BE4593">
            <w:pPr>
              <w:rPr>
                <w:rFonts w:asciiTheme="minorHAnsi" w:hAnsiTheme="minorHAnsi" w:cstheme="minorHAnsi"/>
                <w:sz w:val="16"/>
                <w:szCs w:val="16"/>
              </w:rPr>
            </w:pPr>
          </w:p>
        </w:tc>
        <w:tc>
          <w:tcPr>
            <w:tcW w:w="2700" w:type="dxa"/>
          </w:tcPr>
          <w:p w14:paraId="4A73E2DA" w14:textId="77777777" w:rsidR="00C75C33" w:rsidRPr="00C44B00" w:rsidRDefault="00C75C33" w:rsidP="00BE4593">
            <w:pPr>
              <w:rPr>
                <w:rFonts w:asciiTheme="minorHAnsi" w:hAnsiTheme="minorHAnsi" w:cstheme="minorHAnsi"/>
                <w:sz w:val="16"/>
                <w:szCs w:val="16"/>
              </w:rPr>
            </w:pPr>
          </w:p>
          <w:p w14:paraId="5AD2B1EA"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Government and non-government institutions programmes for promoting human rights, equality and non-discrimination implemented effectively and efficiently</w:t>
            </w:r>
          </w:p>
        </w:tc>
      </w:tr>
      <w:tr w:rsidR="008511D9" w:rsidRPr="00C44B00" w14:paraId="1F439624" w14:textId="77777777" w:rsidTr="00D44991">
        <w:trPr>
          <w:trHeight w:val="152"/>
        </w:trPr>
        <w:tc>
          <w:tcPr>
            <w:tcW w:w="3150" w:type="dxa"/>
            <w:vMerge/>
          </w:tcPr>
          <w:p w14:paraId="06A44C64" w14:textId="77777777" w:rsidR="00C75C33" w:rsidRPr="00C44B00" w:rsidRDefault="00C75C33" w:rsidP="00BE4593">
            <w:pPr>
              <w:rPr>
                <w:rFonts w:asciiTheme="minorHAnsi" w:hAnsiTheme="minorHAnsi" w:cstheme="minorHAnsi"/>
                <w:sz w:val="16"/>
                <w:szCs w:val="16"/>
              </w:rPr>
            </w:pPr>
          </w:p>
        </w:tc>
        <w:tc>
          <w:tcPr>
            <w:tcW w:w="3060" w:type="dxa"/>
          </w:tcPr>
          <w:p w14:paraId="681351DF"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3.2.1.b. Number of targeted institutions with policies and procedures for dealing with sexual harassment, discrimination, harmful practices, VAC, VAW and other forms of violence.</w:t>
            </w:r>
          </w:p>
        </w:tc>
        <w:tc>
          <w:tcPr>
            <w:tcW w:w="1890" w:type="dxa"/>
          </w:tcPr>
          <w:p w14:paraId="4838C508"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44EBA8C2"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1FB6070D"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Uganda Social Institutions and Gender Index</w:t>
            </w:r>
          </w:p>
        </w:tc>
        <w:tc>
          <w:tcPr>
            <w:tcW w:w="2700" w:type="dxa"/>
          </w:tcPr>
          <w:p w14:paraId="253938C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Institutions adopt and effectively implement policies and interventions that deal with sexual harassment, discrimination, harmful practices, VAC, VAW and other forms of violence</w:t>
            </w:r>
          </w:p>
        </w:tc>
      </w:tr>
      <w:tr w:rsidR="008511D9" w:rsidRPr="00C44B00" w14:paraId="00A39B0D" w14:textId="77777777" w:rsidTr="00D44991">
        <w:trPr>
          <w:trHeight w:val="215"/>
        </w:trPr>
        <w:tc>
          <w:tcPr>
            <w:tcW w:w="3150" w:type="dxa"/>
            <w:vMerge/>
          </w:tcPr>
          <w:p w14:paraId="7EE39BDF" w14:textId="77777777" w:rsidR="00C75C33" w:rsidRPr="00C44B00" w:rsidRDefault="00C75C33" w:rsidP="00BE4593">
            <w:pPr>
              <w:rPr>
                <w:rFonts w:asciiTheme="minorHAnsi" w:hAnsiTheme="minorHAnsi" w:cstheme="minorHAnsi"/>
                <w:sz w:val="16"/>
                <w:szCs w:val="16"/>
              </w:rPr>
            </w:pPr>
          </w:p>
        </w:tc>
        <w:tc>
          <w:tcPr>
            <w:tcW w:w="3060" w:type="dxa"/>
          </w:tcPr>
          <w:p w14:paraId="7CDFAE12"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3.2.1.c. Proportion of gender and human rights cases reported investigated and disposed of through the formal and non-formal justice system in line with national and international standards (disaggregated by type, age sex, districts)</w:t>
            </w:r>
          </w:p>
        </w:tc>
        <w:tc>
          <w:tcPr>
            <w:tcW w:w="1890" w:type="dxa"/>
          </w:tcPr>
          <w:p w14:paraId="2C25F6AE"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p w14:paraId="47753AB7" w14:textId="77777777" w:rsidR="00C75C33" w:rsidRPr="00C44B00" w:rsidRDefault="00C75C33" w:rsidP="00BE4593">
            <w:pPr>
              <w:rPr>
                <w:rFonts w:asciiTheme="minorHAnsi" w:hAnsiTheme="minorHAnsi" w:cstheme="minorHAnsi"/>
                <w:sz w:val="16"/>
                <w:szCs w:val="16"/>
              </w:rPr>
            </w:pPr>
          </w:p>
        </w:tc>
        <w:tc>
          <w:tcPr>
            <w:tcW w:w="1620" w:type="dxa"/>
          </w:tcPr>
          <w:p w14:paraId="775A5F96"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6111E6EA"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Annual Police Crime Reports, Court Case Administration System, JLOS annual Performance Report, Annual VAC Survey, Annual Trafficking in Persons Report- Ministry of Internal Affairs </w:t>
            </w:r>
          </w:p>
          <w:p w14:paraId="237448BE" w14:textId="2E456BB5"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ODPP Annual repo</w:t>
            </w:r>
            <w:r w:rsidR="00D166F9" w:rsidRPr="00C44B00">
              <w:rPr>
                <w:rFonts w:asciiTheme="minorHAnsi" w:hAnsiTheme="minorHAnsi" w:cstheme="minorHAnsi"/>
                <w:sz w:val="16"/>
                <w:szCs w:val="16"/>
              </w:rPr>
              <w:t xml:space="preserve">rts, </w:t>
            </w:r>
            <w:r w:rsidRPr="00C44B00">
              <w:rPr>
                <w:rFonts w:asciiTheme="minorHAnsi" w:hAnsiTheme="minorHAnsi" w:cstheme="minorHAnsi"/>
                <w:sz w:val="16"/>
                <w:szCs w:val="16"/>
              </w:rPr>
              <w:t xml:space="preserve">Annual Uganda Human Rights Commission </w:t>
            </w:r>
            <w:r w:rsidR="004D0E58" w:rsidRPr="00C44B00">
              <w:rPr>
                <w:rFonts w:asciiTheme="minorHAnsi" w:hAnsiTheme="minorHAnsi" w:cstheme="minorHAnsi"/>
                <w:sz w:val="16"/>
                <w:szCs w:val="16"/>
              </w:rPr>
              <w:t>Report,</w:t>
            </w:r>
            <w:r w:rsidRPr="00C44B00">
              <w:rPr>
                <w:rFonts w:asciiTheme="minorHAnsi" w:hAnsiTheme="minorHAnsi" w:cstheme="minorHAnsi"/>
                <w:sz w:val="16"/>
                <w:szCs w:val="16"/>
              </w:rPr>
              <w:t xml:space="preserve"> National Governance, Peace and Security Survey (NPGSS)</w:t>
            </w:r>
          </w:p>
        </w:tc>
        <w:tc>
          <w:tcPr>
            <w:tcW w:w="2700" w:type="dxa"/>
          </w:tcPr>
          <w:p w14:paraId="3F176C54"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Systems of recording, investigating and disposing gender and human right cases effective and efficient</w:t>
            </w:r>
          </w:p>
        </w:tc>
      </w:tr>
      <w:tr w:rsidR="008511D9" w:rsidRPr="00C44B00" w14:paraId="0D34BBE4" w14:textId="77777777" w:rsidTr="00D44991">
        <w:trPr>
          <w:trHeight w:val="152"/>
        </w:trPr>
        <w:tc>
          <w:tcPr>
            <w:tcW w:w="3150" w:type="dxa"/>
          </w:tcPr>
          <w:p w14:paraId="615BBC4D" w14:textId="77777777" w:rsidR="00C75C33" w:rsidRPr="00C44B00" w:rsidRDefault="00C75C33" w:rsidP="00BE4593">
            <w:pPr>
              <w:rPr>
                <w:rFonts w:asciiTheme="minorHAnsi" w:eastAsia="Calibri" w:hAnsiTheme="minorHAnsi" w:cstheme="minorHAnsi"/>
                <w:sz w:val="16"/>
                <w:szCs w:val="16"/>
              </w:rPr>
            </w:pPr>
          </w:p>
        </w:tc>
        <w:tc>
          <w:tcPr>
            <w:tcW w:w="3060" w:type="dxa"/>
          </w:tcPr>
          <w:p w14:paraId="1753B489" w14:textId="76A8E096"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3.2.1.d. Number of low income- households and refugees able to participate in production and international trade in creative industries that contribute to social cohesion and peacebuilding </w:t>
            </w:r>
          </w:p>
        </w:tc>
        <w:tc>
          <w:tcPr>
            <w:tcW w:w="1890" w:type="dxa"/>
          </w:tcPr>
          <w:p w14:paraId="0141A817" w14:textId="2F2D8861"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4EDA364C" w14:textId="00D5BABF"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2461E771" w14:textId="4AEE3955"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700" w:type="dxa"/>
          </w:tcPr>
          <w:p w14:paraId="5AF89338" w14:textId="2269EC22"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lang w:val="en-US"/>
              </w:rPr>
              <w:t>Sustained global fashion market demand</w:t>
            </w:r>
          </w:p>
        </w:tc>
      </w:tr>
      <w:tr w:rsidR="008511D9" w:rsidRPr="00C44B00" w14:paraId="12B2E8D7" w14:textId="77777777" w:rsidTr="00D44991">
        <w:trPr>
          <w:trHeight w:val="152"/>
        </w:trPr>
        <w:tc>
          <w:tcPr>
            <w:tcW w:w="3150" w:type="dxa"/>
            <w:vMerge w:val="restart"/>
          </w:tcPr>
          <w:p w14:paraId="1F7FEE9B" w14:textId="77777777" w:rsidR="00C75C33" w:rsidRPr="00C44B00" w:rsidRDefault="00C75C33" w:rsidP="00BE4593">
            <w:pPr>
              <w:rPr>
                <w:rFonts w:asciiTheme="minorHAnsi" w:eastAsia="Calibri" w:hAnsiTheme="minorHAnsi" w:cstheme="minorHAnsi"/>
                <w:sz w:val="16"/>
                <w:szCs w:val="16"/>
              </w:rPr>
            </w:pPr>
            <w:r w:rsidRPr="00C44B00">
              <w:rPr>
                <w:rFonts w:asciiTheme="minorHAnsi" w:eastAsia="Calibri" w:hAnsiTheme="minorHAnsi" w:cstheme="minorHAnsi"/>
                <w:sz w:val="16"/>
                <w:szCs w:val="16"/>
              </w:rPr>
              <w:t>Output 3:2.2:</w:t>
            </w:r>
          </w:p>
          <w:p w14:paraId="09F18296" w14:textId="77777777" w:rsidR="00C75C33" w:rsidRPr="00C44B00" w:rsidRDefault="00C75C33" w:rsidP="00BE4593">
            <w:pPr>
              <w:rPr>
                <w:rFonts w:asciiTheme="minorHAnsi" w:hAnsiTheme="minorHAnsi" w:cstheme="minorHAnsi"/>
                <w:sz w:val="16"/>
                <w:szCs w:val="16"/>
              </w:rPr>
            </w:pPr>
            <w:r w:rsidRPr="00C44B00">
              <w:rPr>
                <w:rFonts w:asciiTheme="minorHAnsi" w:eastAsia="Calibri" w:hAnsiTheme="minorHAnsi" w:cstheme="minorHAnsi"/>
                <w:sz w:val="16"/>
                <w:szCs w:val="16"/>
              </w:rPr>
              <w:t>Strengthened capacity of government and non-government institutions to effectively plan, monitor and deliver public and private financing to social sectors in an equitable, gender responsive, accountable and sustainable manner.</w:t>
            </w:r>
          </w:p>
        </w:tc>
        <w:tc>
          <w:tcPr>
            <w:tcW w:w="3060" w:type="dxa"/>
          </w:tcPr>
          <w:p w14:paraId="112B5E0B"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3.2.2.a Proportion of expenditure on GEWE, human rights and other non-discriminatory practices disaggregated by MDAs and Local Governments </w:t>
            </w:r>
          </w:p>
          <w:p w14:paraId="47C387E7" w14:textId="77777777" w:rsidR="00C75C33" w:rsidRPr="00C44B00" w:rsidRDefault="00C75C33" w:rsidP="00BE4593">
            <w:pPr>
              <w:rPr>
                <w:rFonts w:asciiTheme="minorHAnsi" w:hAnsiTheme="minorHAnsi" w:cstheme="minorHAnsi"/>
                <w:sz w:val="16"/>
                <w:szCs w:val="16"/>
              </w:rPr>
            </w:pPr>
          </w:p>
          <w:p w14:paraId="3341781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 </w:t>
            </w:r>
          </w:p>
        </w:tc>
        <w:tc>
          <w:tcPr>
            <w:tcW w:w="1890" w:type="dxa"/>
          </w:tcPr>
          <w:p w14:paraId="71A8809D" w14:textId="77777777" w:rsidR="00C75C33" w:rsidRPr="00C44B00" w:rsidRDefault="00C75C33" w:rsidP="00BE4593">
            <w:pPr>
              <w:rPr>
                <w:rFonts w:asciiTheme="minorHAnsi" w:hAnsiTheme="minorHAnsi" w:cstheme="minorHAnsi"/>
                <w:sz w:val="16"/>
                <w:szCs w:val="16"/>
                <w:lang w:val="en-US"/>
              </w:rPr>
            </w:pPr>
            <w:r w:rsidRPr="00C44B00">
              <w:rPr>
                <w:rFonts w:asciiTheme="minorHAnsi" w:hAnsiTheme="minorHAnsi" w:cstheme="minorHAnsi"/>
                <w:sz w:val="16"/>
                <w:szCs w:val="16"/>
              </w:rPr>
              <w:t>TBD</w:t>
            </w:r>
          </w:p>
        </w:tc>
        <w:tc>
          <w:tcPr>
            <w:tcW w:w="1620" w:type="dxa"/>
          </w:tcPr>
          <w:p w14:paraId="685AEFB5"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Target (2025): 30%</w:t>
            </w:r>
          </w:p>
          <w:p w14:paraId="03AAE985" w14:textId="77777777" w:rsidR="00C75C33" w:rsidRPr="00C44B00" w:rsidRDefault="00C75C33" w:rsidP="00BE4593">
            <w:pPr>
              <w:rPr>
                <w:rFonts w:asciiTheme="minorHAnsi" w:hAnsiTheme="minorHAnsi" w:cstheme="minorHAnsi"/>
                <w:sz w:val="16"/>
                <w:szCs w:val="16"/>
              </w:rPr>
            </w:pPr>
          </w:p>
        </w:tc>
        <w:tc>
          <w:tcPr>
            <w:tcW w:w="3420" w:type="dxa"/>
          </w:tcPr>
          <w:p w14:paraId="4ECD42F8" w14:textId="1ADA1C90"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Annual reports for the Budget Framework Pa</w:t>
            </w:r>
            <w:r w:rsidR="00D166F9" w:rsidRPr="00C44B00">
              <w:rPr>
                <w:rFonts w:asciiTheme="minorHAnsi" w:hAnsiTheme="minorHAnsi" w:cstheme="minorHAnsi"/>
                <w:sz w:val="16"/>
                <w:szCs w:val="16"/>
              </w:rPr>
              <w:t xml:space="preserve">pers, Ministerial Policy briefs, </w:t>
            </w:r>
            <w:r w:rsidRPr="00C44B00">
              <w:rPr>
                <w:rFonts w:asciiTheme="minorHAnsi" w:hAnsiTheme="minorHAnsi" w:cstheme="minorHAnsi"/>
                <w:sz w:val="16"/>
                <w:szCs w:val="16"/>
              </w:rPr>
              <w:t>Annual Social Sector Performance Reports, Annual Government Performance reports- by OPM, Equal Opportunities Commission Reports, DLGs,</w:t>
            </w:r>
          </w:p>
        </w:tc>
        <w:tc>
          <w:tcPr>
            <w:tcW w:w="2700" w:type="dxa"/>
          </w:tcPr>
          <w:p w14:paraId="338F1204"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MDAs and local governments effectively and efficiently implementing GEWE, human rights programmes</w:t>
            </w:r>
          </w:p>
        </w:tc>
      </w:tr>
      <w:tr w:rsidR="008511D9" w:rsidRPr="00C44B00" w14:paraId="58DEC2DE" w14:textId="77777777" w:rsidTr="00D44991">
        <w:trPr>
          <w:trHeight w:val="152"/>
        </w:trPr>
        <w:tc>
          <w:tcPr>
            <w:tcW w:w="3150" w:type="dxa"/>
            <w:vMerge/>
          </w:tcPr>
          <w:p w14:paraId="749B3B39" w14:textId="77777777" w:rsidR="00C75C33" w:rsidRPr="00C44B00" w:rsidRDefault="00C75C33" w:rsidP="00BE4593">
            <w:pPr>
              <w:rPr>
                <w:rFonts w:asciiTheme="minorHAnsi" w:hAnsiTheme="minorHAnsi" w:cstheme="minorHAnsi"/>
                <w:sz w:val="16"/>
                <w:szCs w:val="16"/>
              </w:rPr>
            </w:pPr>
          </w:p>
        </w:tc>
        <w:tc>
          <w:tcPr>
            <w:tcW w:w="3060" w:type="dxa"/>
          </w:tcPr>
          <w:p w14:paraId="023BDF9D"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3.2.2.b. Dollar Value of resources made available to strengthen statistical capacity on gender and human rights responsive data at national and sub national levels.</w:t>
            </w:r>
          </w:p>
        </w:tc>
        <w:tc>
          <w:tcPr>
            <w:tcW w:w="1890" w:type="dxa"/>
          </w:tcPr>
          <w:p w14:paraId="4DFE3EB6"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2DB89A32"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1E0044FC"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Annual statistical abstracts;</w:t>
            </w:r>
          </w:p>
          <w:p w14:paraId="0B6342B4"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Government Annual Performance Review;</w:t>
            </w:r>
          </w:p>
          <w:p w14:paraId="7A02ADFB"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 xml:space="preserve"> Annual Performance Sector Review</w:t>
            </w:r>
          </w:p>
        </w:tc>
        <w:tc>
          <w:tcPr>
            <w:tcW w:w="2700" w:type="dxa"/>
          </w:tcPr>
          <w:p w14:paraId="53D97809"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Gender Responsive Management Information System exist and is functional.</w:t>
            </w:r>
          </w:p>
        </w:tc>
      </w:tr>
      <w:tr w:rsidR="008511D9" w:rsidRPr="00C44B00" w14:paraId="1155D851" w14:textId="77777777" w:rsidTr="00D44991">
        <w:trPr>
          <w:trHeight w:val="152"/>
        </w:trPr>
        <w:tc>
          <w:tcPr>
            <w:tcW w:w="3150" w:type="dxa"/>
            <w:vMerge/>
          </w:tcPr>
          <w:p w14:paraId="74E69111" w14:textId="77777777" w:rsidR="00C75C33" w:rsidRPr="00C44B00" w:rsidRDefault="00C75C33" w:rsidP="00BE4593">
            <w:pPr>
              <w:rPr>
                <w:rFonts w:asciiTheme="minorHAnsi" w:hAnsiTheme="minorHAnsi" w:cstheme="minorHAnsi"/>
                <w:sz w:val="16"/>
                <w:szCs w:val="16"/>
              </w:rPr>
            </w:pPr>
          </w:p>
        </w:tc>
        <w:tc>
          <w:tcPr>
            <w:tcW w:w="3060" w:type="dxa"/>
          </w:tcPr>
          <w:p w14:paraId="4C5831E3"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3.2.2.c. Number of Institutions utilizing gender and human rights responsive data in planning, advocacy and budgeting disaggregated by MDAs LGs and targeted CSOs</w:t>
            </w:r>
          </w:p>
        </w:tc>
        <w:tc>
          <w:tcPr>
            <w:tcW w:w="1890" w:type="dxa"/>
          </w:tcPr>
          <w:p w14:paraId="6E7E9CEA"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1620" w:type="dxa"/>
          </w:tcPr>
          <w:p w14:paraId="0A56B9D8"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3420" w:type="dxa"/>
          </w:tcPr>
          <w:p w14:paraId="3C243842" w14:textId="019FC64A" w:rsidR="00C75C33" w:rsidRPr="00C44B00" w:rsidRDefault="00CC0B91" w:rsidP="00BE4593">
            <w:pPr>
              <w:rPr>
                <w:rFonts w:asciiTheme="minorHAnsi" w:hAnsiTheme="minorHAnsi" w:cstheme="minorHAnsi"/>
                <w:sz w:val="16"/>
                <w:szCs w:val="16"/>
              </w:rPr>
            </w:pPr>
            <w:r w:rsidRPr="00C44B00">
              <w:rPr>
                <w:rFonts w:asciiTheme="minorHAnsi" w:hAnsiTheme="minorHAnsi" w:cstheme="minorHAnsi"/>
                <w:sz w:val="16"/>
                <w:szCs w:val="16"/>
              </w:rPr>
              <w:t>TBD</w:t>
            </w:r>
          </w:p>
        </w:tc>
        <w:tc>
          <w:tcPr>
            <w:tcW w:w="2700" w:type="dxa"/>
          </w:tcPr>
          <w:p w14:paraId="548F1CEF" w14:textId="77777777" w:rsidR="00C75C33" w:rsidRPr="00C44B00" w:rsidRDefault="00C75C33" w:rsidP="00BE4593">
            <w:pPr>
              <w:rPr>
                <w:rFonts w:asciiTheme="minorHAnsi" w:hAnsiTheme="minorHAnsi" w:cstheme="minorHAnsi"/>
                <w:sz w:val="16"/>
                <w:szCs w:val="16"/>
              </w:rPr>
            </w:pPr>
            <w:r w:rsidRPr="00C44B00">
              <w:rPr>
                <w:rFonts w:asciiTheme="minorHAnsi" w:hAnsiTheme="minorHAnsi" w:cstheme="minorHAnsi"/>
                <w:sz w:val="16"/>
                <w:szCs w:val="16"/>
              </w:rPr>
              <w:t>Gender Responsive Management Information System exist and is effective (being utilized)</w:t>
            </w:r>
          </w:p>
        </w:tc>
      </w:tr>
    </w:tbl>
    <w:p w14:paraId="4EBD2369" w14:textId="77777777" w:rsidR="00A00B02" w:rsidRDefault="00A00B02" w:rsidP="00B23ADE">
      <w:pPr>
        <w:jc w:val="both"/>
        <w:rPr>
          <w:rFonts w:asciiTheme="minorHAnsi" w:hAnsiTheme="minorHAnsi" w:cstheme="minorHAnsi"/>
          <w:i/>
          <w:sz w:val="16"/>
          <w:szCs w:val="16"/>
        </w:rPr>
      </w:pPr>
    </w:p>
    <w:p w14:paraId="1BFC74FB" w14:textId="42799E5D" w:rsidR="000E33A7" w:rsidRPr="00A00B02" w:rsidRDefault="00B35CDE" w:rsidP="00A00B02">
      <w:pPr>
        <w:ind w:left="-810"/>
        <w:jc w:val="both"/>
        <w:rPr>
          <w:rFonts w:asciiTheme="minorHAnsi" w:hAnsiTheme="minorHAnsi" w:cstheme="minorHAnsi"/>
          <w:i/>
          <w:sz w:val="16"/>
          <w:szCs w:val="16"/>
        </w:rPr>
      </w:pPr>
      <w:r w:rsidRPr="00A00B02">
        <w:rPr>
          <w:rFonts w:asciiTheme="minorHAnsi" w:hAnsiTheme="minorHAnsi" w:cstheme="minorHAnsi"/>
          <w:i/>
          <w:sz w:val="16"/>
          <w:szCs w:val="16"/>
        </w:rPr>
        <w:t xml:space="preserve">Some data sources </w:t>
      </w:r>
      <w:r w:rsidR="000E33A7" w:rsidRPr="00A00B02">
        <w:rPr>
          <w:rFonts w:asciiTheme="minorHAnsi" w:hAnsiTheme="minorHAnsi" w:cstheme="minorHAnsi"/>
          <w:i/>
          <w:sz w:val="16"/>
          <w:szCs w:val="16"/>
        </w:rPr>
        <w:t xml:space="preserve">that are unavailable will be integrated in the M&amp;E/RBM Plan </w:t>
      </w:r>
      <w:r w:rsidRPr="00A00B02">
        <w:rPr>
          <w:rFonts w:asciiTheme="minorHAnsi" w:hAnsiTheme="minorHAnsi" w:cstheme="minorHAnsi"/>
          <w:i/>
          <w:sz w:val="16"/>
          <w:szCs w:val="16"/>
        </w:rPr>
        <w:t>(detailing all indicators, type, source, responsible producer /user agency, frequency</w:t>
      </w:r>
    </w:p>
    <w:p w14:paraId="561EC289" w14:textId="77777777" w:rsidR="000E33A7" w:rsidRPr="00FF1B1D" w:rsidRDefault="000E33A7">
      <w:pPr>
        <w:rPr>
          <w:rFonts w:asciiTheme="minorHAnsi" w:hAnsiTheme="minorHAnsi" w:cstheme="minorHAnsi"/>
          <w:i/>
          <w:sz w:val="22"/>
          <w:szCs w:val="22"/>
        </w:rPr>
      </w:pPr>
      <w:r w:rsidRPr="00FF1B1D">
        <w:rPr>
          <w:rFonts w:asciiTheme="minorHAnsi" w:hAnsiTheme="minorHAnsi" w:cstheme="minorHAnsi"/>
          <w:i/>
          <w:sz w:val="22"/>
          <w:szCs w:val="22"/>
        </w:rPr>
        <w:br w:type="page"/>
      </w:r>
    </w:p>
    <w:p w14:paraId="4A6AE1E4" w14:textId="2F80614A" w:rsidR="000E33A7" w:rsidRPr="00FF1B1D" w:rsidRDefault="00B07264" w:rsidP="00B07264">
      <w:pPr>
        <w:pStyle w:val="Heading2"/>
        <w:rPr>
          <w:rFonts w:asciiTheme="minorHAnsi" w:hAnsiTheme="minorHAnsi" w:cstheme="minorHAnsi"/>
          <w:color w:val="auto"/>
        </w:rPr>
      </w:pPr>
      <w:bookmarkStart w:id="94" w:name="_Toc41532064"/>
      <w:r w:rsidRPr="00FF1B1D">
        <w:rPr>
          <w:rFonts w:asciiTheme="minorHAnsi" w:hAnsiTheme="minorHAnsi" w:cstheme="minorHAnsi"/>
          <w:color w:val="auto"/>
        </w:rPr>
        <w:t xml:space="preserve">Annex 3: </w:t>
      </w:r>
      <w:r w:rsidR="000E33A7" w:rsidRPr="00FF1B1D">
        <w:rPr>
          <w:rFonts w:asciiTheme="minorHAnsi" w:hAnsiTheme="minorHAnsi" w:cstheme="minorHAnsi"/>
          <w:color w:val="auto"/>
        </w:rPr>
        <w:t>Monitoring, Evaluation and Learning Plan</w:t>
      </w:r>
      <w:bookmarkEnd w:id="94"/>
    </w:p>
    <w:tbl>
      <w:tblPr>
        <w:tblpPr w:leftFromText="180" w:rightFromText="180" w:bottomFromText="160" w:vertAnchor="text" w:horzAnchor="page" w:tblpX="760" w:tblpY="274"/>
        <w:tblW w:w="15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00" w:firstRow="0" w:lastRow="0" w:firstColumn="0" w:lastColumn="0" w:noHBand="0" w:noVBand="1"/>
      </w:tblPr>
      <w:tblGrid>
        <w:gridCol w:w="4045"/>
        <w:gridCol w:w="3600"/>
        <w:gridCol w:w="1890"/>
        <w:gridCol w:w="990"/>
        <w:gridCol w:w="900"/>
        <w:gridCol w:w="720"/>
        <w:gridCol w:w="720"/>
        <w:gridCol w:w="630"/>
        <w:gridCol w:w="716"/>
        <w:gridCol w:w="85"/>
        <w:gridCol w:w="990"/>
      </w:tblGrid>
      <w:tr w:rsidR="000E33A7" w:rsidRPr="00C44B00" w14:paraId="20ADE06C" w14:textId="77777777" w:rsidTr="00CC0B91">
        <w:trPr>
          <w:gridAfter w:val="2"/>
          <w:wAfter w:w="1075" w:type="dxa"/>
          <w:trHeight w:val="20"/>
          <w:tblHeader/>
        </w:trPr>
        <w:tc>
          <w:tcPr>
            <w:tcW w:w="4045"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0168D42E"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Description of Activities </w:t>
            </w:r>
          </w:p>
        </w:tc>
        <w:tc>
          <w:tcPr>
            <w:tcW w:w="360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2DA08EDA"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Main objective</w:t>
            </w:r>
          </w:p>
        </w:tc>
        <w:tc>
          <w:tcPr>
            <w:tcW w:w="189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03950622"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Responsible Results Groups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07190987"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Lead UN Agencies </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668F4097"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Timeline </w:t>
            </w:r>
          </w:p>
        </w:tc>
      </w:tr>
      <w:tr w:rsidR="000E33A7" w:rsidRPr="00C44B00" w14:paraId="76EBE0D2" w14:textId="77777777" w:rsidTr="00CC0B91">
        <w:trPr>
          <w:trHeight w:val="20"/>
          <w:tblHeader/>
        </w:trPr>
        <w:tc>
          <w:tcPr>
            <w:tcW w:w="4045" w:type="dxa"/>
            <w:vMerge/>
            <w:tcBorders>
              <w:top w:val="single" w:sz="4" w:space="0" w:color="000000"/>
              <w:left w:val="single" w:sz="4" w:space="0" w:color="000000"/>
              <w:bottom w:val="single" w:sz="4" w:space="0" w:color="000000"/>
              <w:right w:val="single" w:sz="4" w:space="0" w:color="000000"/>
            </w:tcBorders>
            <w:vAlign w:val="center"/>
            <w:hideMark/>
          </w:tcPr>
          <w:p w14:paraId="49875F42" w14:textId="77777777" w:rsidR="000E33A7" w:rsidRPr="00C44B00" w:rsidRDefault="000E33A7" w:rsidP="00CC0B91">
            <w:pPr>
              <w:rPr>
                <w:rFonts w:asciiTheme="minorHAnsi" w:hAnsiTheme="minorHAnsi" w:cstheme="minorHAnsi"/>
                <w:sz w:val="16"/>
                <w:szCs w:val="16"/>
              </w:rPr>
            </w:pP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695E4084" w14:textId="77777777" w:rsidR="000E33A7" w:rsidRPr="00C44B00" w:rsidRDefault="000E33A7" w:rsidP="00CC0B91">
            <w:pPr>
              <w:rPr>
                <w:rFonts w:asciiTheme="minorHAnsi" w:hAnsiTheme="minorHAnsi" w:cstheme="minorHAnsi"/>
                <w:sz w:val="16"/>
                <w:szCs w:val="16"/>
              </w:rPr>
            </w:pPr>
          </w:p>
        </w:tc>
        <w:tc>
          <w:tcPr>
            <w:tcW w:w="1890" w:type="dxa"/>
            <w:vMerge/>
            <w:tcBorders>
              <w:top w:val="single" w:sz="4" w:space="0" w:color="000000"/>
              <w:left w:val="single" w:sz="4" w:space="0" w:color="000000"/>
              <w:bottom w:val="single" w:sz="4" w:space="0" w:color="000000"/>
              <w:right w:val="single" w:sz="4" w:space="0" w:color="000000"/>
            </w:tcBorders>
            <w:vAlign w:val="center"/>
            <w:hideMark/>
          </w:tcPr>
          <w:p w14:paraId="5FDDE41D" w14:textId="77777777" w:rsidR="000E33A7" w:rsidRPr="00C44B00" w:rsidRDefault="000E33A7" w:rsidP="00CC0B91">
            <w:pPr>
              <w:rPr>
                <w:rFonts w:asciiTheme="minorHAnsi" w:hAnsiTheme="minorHAnsi" w:cstheme="minorHAnsi"/>
                <w:sz w:val="16"/>
                <w:szCs w:val="16"/>
              </w:rPr>
            </w:pPr>
          </w:p>
        </w:tc>
        <w:tc>
          <w:tcPr>
            <w:tcW w:w="990" w:type="dxa"/>
            <w:vMerge/>
            <w:tcBorders>
              <w:top w:val="single" w:sz="4" w:space="0" w:color="000000"/>
              <w:left w:val="single" w:sz="4" w:space="0" w:color="000000"/>
              <w:bottom w:val="single" w:sz="4" w:space="0" w:color="000000"/>
              <w:right w:val="single" w:sz="4" w:space="0" w:color="000000"/>
            </w:tcBorders>
            <w:vAlign w:val="center"/>
            <w:hideMark/>
          </w:tcPr>
          <w:p w14:paraId="5E851668" w14:textId="77777777" w:rsidR="000E33A7" w:rsidRPr="00C44B00" w:rsidRDefault="000E33A7" w:rsidP="00CC0B91">
            <w:pPr>
              <w:rPr>
                <w:rFonts w:asciiTheme="minorHAnsi" w:hAnsiTheme="minorHAnsi"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32B986DF"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Duration</w:t>
            </w:r>
          </w:p>
        </w:tc>
        <w:tc>
          <w:tcPr>
            <w:tcW w:w="720" w:type="dxa"/>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1277F2DB"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Year 1</w:t>
            </w:r>
          </w:p>
        </w:tc>
        <w:tc>
          <w:tcPr>
            <w:tcW w:w="720" w:type="dxa"/>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1EAC66DF"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Year 2</w:t>
            </w:r>
          </w:p>
        </w:tc>
        <w:tc>
          <w:tcPr>
            <w:tcW w:w="630" w:type="dxa"/>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56F32C09"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Year 3</w:t>
            </w: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49ED49DC"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Year 4</w:t>
            </w:r>
          </w:p>
        </w:tc>
        <w:tc>
          <w:tcPr>
            <w:tcW w:w="990" w:type="dxa"/>
            <w:tcBorders>
              <w:top w:val="single" w:sz="4" w:space="0" w:color="000000"/>
              <w:left w:val="single" w:sz="4" w:space="0" w:color="000000"/>
              <w:bottom w:val="single" w:sz="4" w:space="0" w:color="000000"/>
              <w:right w:val="single" w:sz="4" w:space="0" w:color="000000"/>
            </w:tcBorders>
            <w:shd w:val="clear" w:color="auto" w:fill="4472C4" w:themeFill="accent1"/>
            <w:hideMark/>
          </w:tcPr>
          <w:p w14:paraId="2F3748AD"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Year 5 </w:t>
            </w:r>
          </w:p>
        </w:tc>
      </w:tr>
      <w:tr w:rsidR="000E33A7" w:rsidRPr="00C44B00" w14:paraId="10911B47"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hideMark/>
          </w:tcPr>
          <w:p w14:paraId="521CDF89"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Monitoring  </w:t>
            </w:r>
          </w:p>
        </w:tc>
        <w:tc>
          <w:tcPr>
            <w:tcW w:w="360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8B85F5D" w14:textId="77777777" w:rsidR="000E33A7" w:rsidRPr="00C44B00" w:rsidRDefault="000E33A7" w:rsidP="00CC0B91">
            <w:pPr>
              <w:rPr>
                <w:rFonts w:asciiTheme="minorHAnsi" w:hAnsiTheme="minorHAnsi" w:cstheme="minorHAnsi"/>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42F4F66"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605C302" w14:textId="77777777" w:rsidR="000E33A7" w:rsidRPr="00C44B00" w:rsidRDefault="000E33A7" w:rsidP="00CC0B91">
            <w:pPr>
              <w:rPr>
                <w:rFonts w:asciiTheme="minorHAnsi" w:hAnsiTheme="minorHAnsi"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6172474"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0DE5260"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C0B1DB7"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17FE473"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26BEA11"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0FF634B" w14:textId="77777777" w:rsidR="000E33A7" w:rsidRPr="00C44B00" w:rsidRDefault="000E33A7" w:rsidP="00CC0B91">
            <w:pPr>
              <w:rPr>
                <w:rFonts w:asciiTheme="minorHAnsi" w:hAnsiTheme="minorHAnsi" w:cstheme="minorHAnsi"/>
                <w:sz w:val="16"/>
                <w:szCs w:val="16"/>
              </w:rPr>
            </w:pPr>
          </w:p>
        </w:tc>
      </w:tr>
      <w:tr w:rsidR="000E33A7" w:rsidRPr="00C44B00" w14:paraId="6ED5A248"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hideMark/>
          </w:tcPr>
          <w:p w14:paraId="29D01CFB"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Baseline data collection per Cooperation Framework outcome and output indicator</w:t>
            </w:r>
          </w:p>
        </w:tc>
        <w:tc>
          <w:tcPr>
            <w:tcW w:w="3600" w:type="dxa"/>
            <w:tcBorders>
              <w:top w:val="single" w:sz="4" w:space="0" w:color="000000"/>
              <w:left w:val="single" w:sz="4" w:space="0" w:color="000000"/>
              <w:bottom w:val="single" w:sz="4" w:space="0" w:color="000000"/>
              <w:right w:val="single" w:sz="4" w:space="0" w:color="000000"/>
            </w:tcBorders>
            <w:hideMark/>
          </w:tcPr>
          <w:p w14:paraId="2FF486C7"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Ensure baseline data and target values are fully provided at the beginning of Cooperation Framework including all relevant disaggregation</w:t>
            </w:r>
          </w:p>
        </w:tc>
        <w:tc>
          <w:tcPr>
            <w:tcW w:w="1890" w:type="dxa"/>
            <w:tcBorders>
              <w:top w:val="single" w:sz="4" w:space="0" w:color="000000"/>
              <w:left w:val="single" w:sz="4" w:space="0" w:color="000000"/>
              <w:bottom w:val="single" w:sz="4" w:space="0" w:color="000000"/>
              <w:right w:val="single" w:sz="4" w:space="0" w:color="000000"/>
            </w:tcBorders>
          </w:tcPr>
          <w:p w14:paraId="52E33F9B"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RBM, UN SDG Team</w:t>
            </w:r>
          </w:p>
        </w:tc>
        <w:tc>
          <w:tcPr>
            <w:tcW w:w="990" w:type="dxa"/>
            <w:tcBorders>
              <w:top w:val="single" w:sz="4" w:space="0" w:color="000000"/>
              <w:left w:val="single" w:sz="4" w:space="0" w:color="000000"/>
              <w:bottom w:val="single" w:sz="4" w:space="0" w:color="000000"/>
              <w:right w:val="single" w:sz="4" w:space="0" w:color="000000"/>
            </w:tcBorders>
          </w:tcPr>
          <w:p w14:paraId="730C09CD"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UNCT</w:t>
            </w:r>
          </w:p>
        </w:tc>
        <w:tc>
          <w:tcPr>
            <w:tcW w:w="900" w:type="dxa"/>
            <w:tcBorders>
              <w:top w:val="single" w:sz="4" w:space="0" w:color="000000"/>
              <w:left w:val="single" w:sz="4" w:space="0" w:color="000000"/>
              <w:bottom w:val="single" w:sz="4" w:space="0" w:color="000000"/>
              <w:right w:val="single" w:sz="4" w:space="0" w:color="000000"/>
            </w:tcBorders>
          </w:tcPr>
          <w:p w14:paraId="2FE0FE47"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587A68F"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tcPr>
          <w:p w14:paraId="200DA1B4"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tcPr>
          <w:p w14:paraId="4601437E"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tcPr>
          <w:p w14:paraId="39870F17"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0D5AC8CA" w14:textId="77777777" w:rsidR="000E33A7" w:rsidRPr="00C44B00" w:rsidRDefault="000E33A7" w:rsidP="00CC0B91">
            <w:pPr>
              <w:rPr>
                <w:rFonts w:asciiTheme="minorHAnsi" w:hAnsiTheme="minorHAnsi" w:cstheme="minorHAnsi"/>
                <w:sz w:val="16"/>
                <w:szCs w:val="16"/>
              </w:rPr>
            </w:pPr>
          </w:p>
        </w:tc>
      </w:tr>
      <w:tr w:rsidR="000E33A7" w:rsidRPr="00C44B00" w14:paraId="15241406"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14BF8724"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Joint field monitoring and learning visits to implementing partners and intervention locations</w:t>
            </w:r>
          </w:p>
        </w:tc>
        <w:tc>
          <w:tcPr>
            <w:tcW w:w="3600" w:type="dxa"/>
            <w:tcBorders>
              <w:top w:val="single" w:sz="4" w:space="0" w:color="000000"/>
              <w:left w:val="single" w:sz="4" w:space="0" w:color="000000"/>
              <w:bottom w:val="single" w:sz="4" w:space="0" w:color="000000"/>
              <w:right w:val="single" w:sz="4" w:space="0" w:color="000000"/>
            </w:tcBorders>
          </w:tcPr>
          <w:p w14:paraId="12B0219C"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Monitor progress of delivering as one, document challenges and devise actionable recommendations</w:t>
            </w:r>
          </w:p>
        </w:tc>
        <w:tc>
          <w:tcPr>
            <w:tcW w:w="1890" w:type="dxa"/>
            <w:tcBorders>
              <w:top w:val="single" w:sz="4" w:space="0" w:color="000000"/>
              <w:left w:val="single" w:sz="4" w:space="0" w:color="000000"/>
              <w:bottom w:val="single" w:sz="4" w:space="0" w:color="000000"/>
              <w:right w:val="single" w:sz="4" w:space="0" w:color="000000"/>
            </w:tcBorders>
          </w:tcPr>
          <w:p w14:paraId="0A0613A0"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Strategic Priority TWGs</w:t>
            </w:r>
          </w:p>
        </w:tc>
        <w:tc>
          <w:tcPr>
            <w:tcW w:w="990" w:type="dxa"/>
            <w:tcBorders>
              <w:top w:val="single" w:sz="4" w:space="0" w:color="000000"/>
              <w:left w:val="single" w:sz="4" w:space="0" w:color="000000"/>
              <w:bottom w:val="single" w:sz="4" w:space="0" w:color="000000"/>
              <w:right w:val="single" w:sz="4" w:space="0" w:color="000000"/>
            </w:tcBorders>
          </w:tcPr>
          <w:p w14:paraId="262B8C36"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UNCT</w:t>
            </w:r>
          </w:p>
        </w:tc>
        <w:tc>
          <w:tcPr>
            <w:tcW w:w="900" w:type="dxa"/>
            <w:tcBorders>
              <w:top w:val="single" w:sz="4" w:space="0" w:color="000000"/>
              <w:left w:val="single" w:sz="4" w:space="0" w:color="000000"/>
              <w:bottom w:val="single" w:sz="4" w:space="0" w:color="000000"/>
              <w:right w:val="single" w:sz="4" w:space="0" w:color="000000"/>
            </w:tcBorders>
          </w:tcPr>
          <w:p w14:paraId="6FAEB819"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tcPr>
          <w:p w14:paraId="1CD99809"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2AA5BF9"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C973CF8"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0AC3F3"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50BEA30" w14:textId="77777777" w:rsidR="000E33A7" w:rsidRPr="00C44B00" w:rsidRDefault="000E33A7" w:rsidP="00CC0B91">
            <w:pPr>
              <w:rPr>
                <w:rFonts w:asciiTheme="minorHAnsi" w:hAnsiTheme="minorHAnsi" w:cstheme="minorHAnsi"/>
                <w:sz w:val="16"/>
                <w:szCs w:val="16"/>
              </w:rPr>
            </w:pPr>
          </w:p>
        </w:tc>
      </w:tr>
      <w:tr w:rsidR="000E33A7" w:rsidRPr="00C44B00" w14:paraId="251BAA2B"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2420E2D4" w14:textId="77777777" w:rsidR="000E33A7" w:rsidRPr="00C44B00" w:rsidRDefault="000E33A7" w:rsidP="00CC0B91">
            <w:pPr>
              <w:rPr>
                <w:rFonts w:asciiTheme="minorHAnsi" w:hAnsiTheme="minorHAnsi" w:cstheme="minorHAnsi"/>
                <w:sz w:val="16"/>
                <w:szCs w:val="16"/>
              </w:rPr>
            </w:pPr>
          </w:p>
        </w:tc>
        <w:tc>
          <w:tcPr>
            <w:tcW w:w="3600" w:type="dxa"/>
            <w:tcBorders>
              <w:top w:val="single" w:sz="4" w:space="0" w:color="000000"/>
              <w:left w:val="single" w:sz="4" w:space="0" w:color="000000"/>
              <w:bottom w:val="single" w:sz="4" w:space="0" w:color="000000"/>
              <w:right w:val="single" w:sz="4" w:space="0" w:color="000000"/>
            </w:tcBorders>
          </w:tcPr>
          <w:p w14:paraId="1CAA9EC8" w14:textId="77777777" w:rsidR="000E33A7" w:rsidRPr="00C44B00" w:rsidRDefault="000E33A7" w:rsidP="00CC0B91">
            <w:pPr>
              <w:rPr>
                <w:rFonts w:asciiTheme="minorHAnsi" w:hAnsiTheme="minorHAnsi" w:cstheme="minorHAnsi"/>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589A283C"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2D066DE0" w14:textId="77777777" w:rsidR="000E33A7" w:rsidRPr="00C44B00" w:rsidRDefault="000E33A7" w:rsidP="00CC0B91">
            <w:pPr>
              <w:rPr>
                <w:rFonts w:asciiTheme="minorHAnsi" w:hAnsiTheme="minorHAnsi"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6AB1E950"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509215"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00F850"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42CFE1"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2DDB21"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3C6C83" w14:textId="77777777" w:rsidR="000E33A7" w:rsidRPr="00C44B00" w:rsidRDefault="000E33A7" w:rsidP="00CC0B91">
            <w:pPr>
              <w:rPr>
                <w:rFonts w:asciiTheme="minorHAnsi" w:hAnsiTheme="minorHAnsi" w:cstheme="minorHAnsi"/>
                <w:sz w:val="16"/>
                <w:szCs w:val="16"/>
              </w:rPr>
            </w:pPr>
          </w:p>
        </w:tc>
      </w:tr>
      <w:tr w:rsidR="000E33A7" w:rsidRPr="00C44B00" w14:paraId="1819326C"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315BFF86"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Biennial round table think tanks on progress towards achievement of SDGs and CF targets </w:t>
            </w:r>
          </w:p>
        </w:tc>
        <w:tc>
          <w:tcPr>
            <w:tcW w:w="3600" w:type="dxa"/>
            <w:tcBorders>
              <w:top w:val="single" w:sz="4" w:space="0" w:color="000000"/>
              <w:left w:val="single" w:sz="4" w:space="0" w:color="000000"/>
              <w:bottom w:val="single" w:sz="4" w:space="0" w:color="000000"/>
              <w:right w:val="single" w:sz="4" w:space="0" w:color="000000"/>
            </w:tcBorders>
          </w:tcPr>
          <w:p w14:paraId="31669198"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Monitor progress towards achievement of SDGs, document challenges and devise actionable recommendations</w:t>
            </w:r>
          </w:p>
          <w:p w14:paraId="46EC4CDC" w14:textId="77777777" w:rsidR="000E33A7" w:rsidRPr="00C44B00" w:rsidRDefault="000E33A7" w:rsidP="00CC0B91">
            <w:pPr>
              <w:rPr>
                <w:rFonts w:asciiTheme="minorHAnsi" w:hAnsiTheme="minorHAnsi" w:cstheme="minorHAnsi"/>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724D6930"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UN SDG Team</w:t>
            </w:r>
          </w:p>
        </w:tc>
        <w:tc>
          <w:tcPr>
            <w:tcW w:w="990" w:type="dxa"/>
            <w:tcBorders>
              <w:top w:val="single" w:sz="4" w:space="0" w:color="000000"/>
              <w:left w:val="single" w:sz="4" w:space="0" w:color="000000"/>
              <w:bottom w:val="single" w:sz="4" w:space="0" w:color="000000"/>
              <w:right w:val="single" w:sz="4" w:space="0" w:color="000000"/>
            </w:tcBorders>
          </w:tcPr>
          <w:p w14:paraId="1EC94B67"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UNCT</w:t>
            </w:r>
          </w:p>
        </w:tc>
        <w:tc>
          <w:tcPr>
            <w:tcW w:w="900" w:type="dxa"/>
            <w:tcBorders>
              <w:top w:val="single" w:sz="4" w:space="0" w:color="000000"/>
              <w:left w:val="single" w:sz="4" w:space="0" w:color="000000"/>
              <w:bottom w:val="single" w:sz="4" w:space="0" w:color="000000"/>
              <w:right w:val="single" w:sz="4" w:space="0" w:color="000000"/>
            </w:tcBorders>
          </w:tcPr>
          <w:p w14:paraId="2B5E76BA"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tcPr>
          <w:p w14:paraId="61FD7BE9"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4877847"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tcPr>
          <w:p w14:paraId="6C1E2571"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B8F3E3C"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21536A14" w14:textId="77777777" w:rsidR="000E33A7" w:rsidRPr="00C44B00" w:rsidRDefault="000E33A7" w:rsidP="00CC0B91">
            <w:pPr>
              <w:rPr>
                <w:rFonts w:asciiTheme="minorHAnsi" w:hAnsiTheme="minorHAnsi" w:cstheme="minorHAnsi"/>
                <w:sz w:val="16"/>
                <w:szCs w:val="16"/>
              </w:rPr>
            </w:pPr>
          </w:p>
        </w:tc>
      </w:tr>
      <w:tr w:rsidR="000E33A7" w:rsidRPr="00C44B00" w14:paraId="5C894239"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hideMark/>
          </w:tcPr>
          <w:p w14:paraId="19B012B5"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Extend support to the statistical office and sectors in collection, analysis and utilization of data  </w:t>
            </w:r>
          </w:p>
        </w:tc>
        <w:tc>
          <w:tcPr>
            <w:tcW w:w="3600" w:type="dxa"/>
            <w:tcBorders>
              <w:top w:val="single" w:sz="4" w:space="0" w:color="000000"/>
              <w:left w:val="single" w:sz="4" w:space="0" w:color="000000"/>
              <w:bottom w:val="single" w:sz="4" w:space="0" w:color="000000"/>
              <w:right w:val="single" w:sz="4" w:space="0" w:color="000000"/>
            </w:tcBorders>
          </w:tcPr>
          <w:p w14:paraId="12CA6972"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Strengthen the statistical capacity of statistical office and MDAs in the generation and utilization of data in monitoring sector SDG targets</w:t>
            </w:r>
          </w:p>
        </w:tc>
        <w:tc>
          <w:tcPr>
            <w:tcW w:w="1890" w:type="dxa"/>
            <w:tcBorders>
              <w:top w:val="single" w:sz="4" w:space="0" w:color="000000"/>
              <w:left w:val="single" w:sz="4" w:space="0" w:color="000000"/>
              <w:bottom w:val="single" w:sz="4" w:space="0" w:color="000000"/>
              <w:right w:val="single" w:sz="4" w:space="0" w:color="000000"/>
            </w:tcBorders>
          </w:tcPr>
          <w:p w14:paraId="7A3BFD06"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RBM, UN SDG Team</w:t>
            </w:r>
          </w:p>
        </w:tc>
        <w:tc>
          <w:tcPr>
            <w:tcW w:w="990" w:type="dxa"/>
            <w:tcBorders>
              <w:top w:val="single" w:sz="4" w:space="0" w:color="000000"/>
              <w:left w:val="single" w:sz="4" w:space="0" w:color="000000"/>
              <w:bottom w:val="single" w:sz="4" w:space="0" w:color="000000"/>
              <w:right w:val="single" w:sz="4" w:space="0" w:color="000000"/>
            </w:tcBorders>
          </w:tcPr>
          <w:p w14:paraId="6A66BB60"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UNCT</w:t>
            </w:r>
          </w:p>
        </w:tc>
        <w:tc>
          <w:tcPr>
            <w:tcW w:w="900" w:type="dxa"/>
            <w:tcBorders>
              <w:top w:val="single" w:sz="4" w:space="0" w:color="000000"/>
              <w:left w:val="single" w:sz="4" w:space="0" w:color="000000"/>
              <w:bottom w:val="single" w:sz="4" w:space="0" w:color="000000"/>
              <w:right w:val="single" w:sz="4" w:space="0" w:color="000000"/>
            </w:tcBorders>
          </w:tcPr>
          <w:p w14:paraId="022F36CF"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8564A03"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1623261"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F338330"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63C9B02"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E137C02" w14:textId="77777777" w:rsidR="000E33A7" w:rsidRPr="00C44B00" w:rsidRDefault="000E33A7" w:rsidP="00CC0B91">
            <w:pPr>
              <w:rPr>
                <w:rFonts w:asciiTheme="minorHAnsi" w:hAnsiTheme="minorHAnsi" w:cstheme="minorHAnsi"/>
                <w:sz w:val="16"/>
                <w:szCs w:val="16"/>
              </w:rPr>
            </w:pPr>
          </w:p>
        </w:tc>
      </w:tr>
      <w:tr w:rsidR="000E33A7" w:rsidRPr="00C44B00" w14:paraId="099B5C02"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18BE7B52"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Develop and update the cooperation framework risk management plan   </w:t>
            </w:r>
          </w:p>
        </w:tc>
        <w:tc>
          <w:tcPr>
            <w:tcW w:w="3600" w:type="dxa"/>
            <w:tcBorders>
              <w:top w:val="single" w:sz="4" w:space="0" w:color="000000"/>
              <w:left w:val="single" w:sz="4" w:space="0" w:color="000000"/>
              <w:bottom w:val="single" w:sz="4" w:space="0" w:color="000000"/>
              <w:right w:val="single" w:sz="4" w:space="0" w:color="000000"/>
            </w:tcBorders>
          </w:tcPr>
          <w:p w14:paraId="5E8DC0DE"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Monitor and mitigate the impact of risks. Improve the overall efficient implementation of the CF.</w:t>
            </w:r>
          </w:p>
        </w:tc>
        <w:tc>
          <w:tcPr>
            <w:tcW w:w="1890" w:type="dxa"/>
            <w:tcBorders>
              <w:top w:val="single" w:sz="4" w:space="0" w:color="000000"/>
              <w:left w:val="single" w:sz="4" w:space="0" w:color="000000"/>
              <w:bottom w:val="single" w:sz="4" w:space="0" w:color="000000"/>
              <w:right w:val="single" w:sz="4" w:space="0" w:color="000000"/>
            </w:tcBorders>
          </w:tcPr>
          <w:p w14:paraId="7F2CFACF"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OMT, RBM</w:t>
            </w:r>
          </w:p>
        </w:tc>
        <w:tc>
          <w:tcPr>
            <w:tcW w:w="990" w:type="dxa"/>
            <w:tcBorders>
              <w:top w:val="single" w:sz="4" w:space="0" w:color="000000"/>
              <w:left w:val="single" w:sz="4" w:space="0" w:color="000000"/>
              <w:bottom w:val="single" w:sz="4" w:space="0" w:color="000000"/>
              <w:right w:val="single" w:sz="4" w:space="0" w:color="000000"/>
            </w:tcBorders>
          </w:tcPr>
          <w:p w14:paraId="7B9EC232"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UNCT</w:t>
            </w:r>
          </w:p>
        </w:tc>
        <w:tc>
          <w:tcPr>
            <w:tcW w:w="900" w:type="dxa"/>
            <w:tcBorders>
              <w:top w:val="single" w:sz="4" w:space="0" w:color="000000"/>
              <w:left w:val="single" w:sz="4" w:space="0" w:color="000000"/>
              <w:bottom w:val="single" w:sz="4" w:space="0" w:color="000000"/>
              <w:right w:val="single" w:sz="4" w:space="0" w:color="000000"/>
            </w:tcBorders>
          </w:tcPr>
          <w:p w14:paraId="148CE0B1"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B94A8C2"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1B1F1A"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884EF67"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EE11CC7"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D1A00BF" w14:textId="77777777" w:rsidR="000E33A7" w:rsidRPr="00C44B00" w:rsidRDefault="000E33A7" w:rsidP="00CC0B91">
            <w:pPr>
              <w:rPr>
                <w:rFonts w:asciiTheme="minorHAnsi" w:hAnsiTheme="minorHAnsi" w:cstheme="minorHAnsi"/>
                <w:sz w:val="16"/>
                <w:szCs w:val="16"/>
              </w:rPr>
            </w:pPr>
          </w:p>
        </w:tc>
      </w:tr>
      <w:tr w:rsidR="000E33A7" w:rsidRPr="00C44B00" w14:paraId="2227A500"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28256A2E"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Review and update Common Country Analysis</w:t>
            </w:r>
          </w:p>
        </w:tc>
        <w:tc>
          <w:tcPr>
            <w:tcW w:w="3600" w:type="dxa"/>
            <w:tcBorders>
              <w:top w:val="single" w:sz="4" w:space="0" w:color="000000"/>
              <w:left w:val="single" w:sz="4" w:space="0" w:color="000000"/>
              <w:bottom w:val="single" w:sz="4" w:space="0" w:color="000000"/>
              <w:right w:val="single" w:sz="4" w:space="0" w:color="000000"/>
            </w:tcBorders>
          </w:tcPr>
          <w:p w14:paraId="3E673C0E"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Strengthen situational monitoring through reflection on the changes in Country context, operating environment</w:t>
            </w:r>
          </w:p>
        </w:tc>
        <w:tc>
          <w:tcPr>
            <w:tcW w:w="1890" w:type="dxa"/>
            <w:tcBorders>
              <w:top w:val="single" w:sz="4" w:space="0" w:color="000000"/>
              <w:left w:val="single" w:sz="4" w:space="0" w:color="000000"/>
              <w:bottom w:val="single" w:sz="4" w:space="0" w:color="000000"/>
              <w:right w:val="single" w:sz="4" w:space="0" w:color="000000"/>
            </w:tcBorders>
          </w:tcPr>
          <w:p w14:paraId="1977BAA8"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PRG, Strategic Priority Groups, UN SDG Team </w:t>
            </w:r>
          </w:p>
        </w:tc>
        <w:tc>
          <w:tcPr>
            <w:tcW w:w="990" w:type="dxa"/>
            <w:tcBorders>
              <w:top w:val="single" w:sz="4" w:space="0" w:color="000000"/>
              <w:left w:val="single" w:sz="4" w:space="0" w:color="000000"/>
              <w:bottom w:val="single" w:sz="4" w:space="0" w:color="000000"/>
              <w:right w:val="single" w:sz="4" w:space="0" w:color="000000"/>
            </w:tcBorders>
          </w:tcPr>
          <w:p w14:paraId="21408325"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RCO  </w:t>
            </w:r>
          </w:p>
        </w:tc>
        <w:tc>
          <w:tcPr>
            <w:tcW w:w="900" w:type="dxa"/>
            <w:tcBorders>
              <w:top w:val="single" w:sz="4" w:space="0" w:color="000000"/>
              <w:left w:val="single" w:sz="4" w:space="0" w:color="000000"/>
              <w:bottom w:val="single" w:sz="4" w:space="0" w:color="000000"/>
              <w:right w:val="single" w:sz="4" w:space="0" w:color="000000"/>
            </w:tcBorders>
          </w:tcPr>
          <w:p w14:paraId="42F3DA30"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0642AC"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B389528"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4BEDCC0"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9277497"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9B0793C" w14:textId="77777777" w:rsidR="000E33A7" w:rsidRPr="00C44B00" w:rsidRDefault="000E33A7" w:rsidP="00CC0B91">
            <w:pPr>
              <w:rPr>
                <w:rFonts w:asciiTheme="minorHAnsi" w:hAnsiTheme="minorHAnsi" w:cstheme="minorHAnsi"/>
                <w:sz w:val="16"/>
                <w:szCs w:val="16"/>
              </w:rPr>
            </w:pPr>
          </w:p>
        </w:tc>
      </w:tr>
      <w:tr w:rsidR="000E33A7" w:rsidRPr="00C44B00" w14:paraId="2F004D5B"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65F1BF4C"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 xml:space="preserve">Conduct joint assessments, special studies and diagnostics </w:t>
            </w:r>
          </w:p>
        </w:tc>
        <w:tc>
          <w:tcPr>
            <w:tcW w:w="3600" w:type="dxa"/>
            <w:tcBorders>
              <w:top w:val="single" w:sz="4" w:space="0" w:color="000000"/>
              <w:left w:val="single" w:sz="4" w:space="0" w:color="000000"/>
              <w:bottom w:val="single" w:sz="4" w:space="0" w:color="000000"/>
              <w:right w:val="single" w:sz="4" w:space="0" w:color="000000"/>
            </w:tcBorders>
          </w:tcPr>
          <w:p w14:paraId="0644BFB3"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Strengthen evidence generation to inform the UNSDCF implementation and/or SDG policy advocacy initiatives</w:t>
            </w:r>
          </w:p>
        </w:tc>
        <w:tc>
          <w:tcPr>
            <w:tcW w:w="1890" w:type="dxa"/>
            <w:tcBorders>
              <w:top w:val="single" w:sz="4" w:space="0" w:color="000000"/>
              <w:left w:val="single" w:sz="4" w:space="0" w:color="000000"/>
              <w:bottom w:val="single" w:sz="4" w:space="0" w:color="000000"/>
              <w:right w:val="single" w:sz="4" w:space="0" w:color="000000"/>
            </w:tcBorders>
          </w:tcPr>
          <w:p w14:paraId="167AD786" w14:textId="3FA8D2FC"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Strategic Priority Groups, RBM, UN SDG Team</w:t>
            </w:r>
            <w:r w:rsidR="000822FD" w:rsidRPr="00C44B00">
              <w:rPr>
                <w:rFonts w:asciiTheme="minorHAnsi" w:hAnsiTheme="minorHAnsi" w:cstheme="minorHAnsi"/>
                <w:sz w:val="16"/>
                <w:szCs w:val="16"/>
              </w:rPr>
              <w:t>,  HRGAG</w:t>
            </w:r>
          </w:p>
        </w:tc>
        <w:tc>
          <w:tcPr>
            <w:tcW w:w="990" w:type="dxa"/>
            <w:tcBorders>
              <w:top w:val="single" w:sz="4" w:space="0" w:color="000000"/>
              <w:left w:val="single" w:sz="4" w:space="0" w:color="000000"/>
              <w:bottom w:val="single" w:sz="4" w:space="0" w:color="000000"/>
              <w:right w:val="single" w:sz="4" w:space="0" w:color="000000"/>
            </w:tcBorders>
          </w:tcPr>
          <w:p w14:paraId="01AAEA94" w14:textId="77777777" w:rsidR="000E33A7" w:rsidRPr="00C44B00" w:rsidRDefault="000E33A7" w:rsidP="00CC0B91">
            <w:pPr>
              <w:rPr>
                <w:rFonts w:asciiTheme="minorHAnsi" w:hAnsiTheme="minorHAnsi" w:cstheme="minorHAnsi"/>
                <w:sz w:val="16"/>
                <w:szCs w:val="16"/>
              </w:rPr>
            </w:pPr>
            <w:r w:rsidRPr="00C44B00">
              <w:rPr>
                <w:rFonts w:asciiTheme="minorHAnsi" w:hAnsiTheme="minorHAnsi" w:cstheme="minorHAnsi"/>
                <w:sz w:val="16"/>
                <w:szCs w:val="16"/>
              </w:rPr>
              <w:t>UNCT</w:t>
            </w:r>
          </w:p>
        </w:tc>
        <w:tc>
          <w:tcPr>
            <w:tcW w:w="900" w:type="dxa"/>
            <w:tcBorders>
              <w:top w:val="single" w:sz="4" w:space="0" w:color="000000"/>
              <w:left w:val="single" w:sz="4" w:space="0" w:color="000000"/>
              <w:bottom w:val="single" w:sz="4" w:space="0" w:color="000000"/>
              <w:right w:val="single" w:sz="4" w:space="0" w:color="000000"/>
            </w:tcBorders>
          </w:tcPr>
          <w:p w14:paraId="14F5DA67"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6C86275" w14:textId="77777777" w:rsidR="000E33A7" w:rsidRPr="00C44B00" w:rsidRDefault="000E33A7" w:rsidP="00CC0B91">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0760675" w14:textId="77777777" w:rsidR="000E33A7" w:rsidRPr="00C44B00" w:rsidRDefault="000E33A7" w:rsidP="00CC0B91">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AE29C2F" w14:textId="77777777" w:rsidR="000E33A7" w:rsidRPr="00C44B00" w:rsidRDefault="000E33A7" w:rsidP="00CC0B91">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28E7D35" w14:textId="77777777" w:rsidR="000E33A7" w:rsidRPr="00C44B00" w:rsidRDefault="000E33A7" w:rsidP="00CC0B91">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F6634B2" w14:textId="77777777" w:rsidR="000E33A7" w:rsidRPr="00C44B00" w:rsidRDefault="000E33A7" w:rsidP="00CC0B91">
            <w:pPr>
              <w:rPr>
                <w:rFonts w:asciiTheme="minorHAnsi" w:hAnsiTheme="minorHAnsi" w:cstheme="minorHAnsi"/>
                <w:sz w:val="16"/>
                <w:szCs w:val="16"/>
              </w:rPr>
            </w:pPr>
          </w:p>
        </w:tc>
      </w:tr>
      <w:tr w:rsidR="000822FD" w:rsidRPr="00C44B00" w14:paraId="276C989E"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013D16AE" w14:textId="12827180"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Baseline assessment of UN institutional commitments on gender and human rights, including Gender Scorecard, Gender Parity Strategy, and PSEA Action Plan</w:t>
            </w:r>
          </w:p>
        </w:tc>
        <w:tc>
          <w:tcPr>
            <w:tcW w:w="3600" w:type="dxa"/>
            <w:tcBorders>
              <w:top w:val="single" w:sz="4" w:space="0" w:color="000000"/>
              <w:left w:val="single" w:sz="4" w:space="0" w:color="000000"/>
              <w:bottom w:val="single" w:sz="4" w:space="0" w:color="000000"/>
              <w:right w:val="single" w:sz="4" w:space="0" w:color="000000"/>
            </w:tcBorders>
          </w:tcPr>
          <w:p w14:paraId="1F9BC703" w14:textId="3149059B"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Ensure gender and human right baseline data and targets are fully provided at the beginning of the Cooperation Framework, including relevant agency disaggregation     </w:t>
            </w:r>
          </w:p>
        </w:tc>
        <w:tc>
          <w:tcPr>
            <w:tcW w:w="1890" w:type="dxa"/>
            <w:tcBorders>
              <w:top w:val="single" w:sz="4" w:space="0" w:color="000000"/>
              <w:left w:val="single" w:sz="4" w:space="0" w:color="000000"/>
              <w:bottom w:val="single" w:sz="4" w:space="0" w:color="000000"/>
              <w:right w:val="single" w:sz="4" w:space="0" w:color="000000"/>
            </w:tcBorders>
          </w:tcPr>
          <w:p w14:paraId="362E819A" w14:textId="5968D76F"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HRGAG, OMT, RBM </w:t>
            </w:r>
          </w:p>
        </w:tc>
        <w:tc>
          <w:tcPr>
            <w:tcW w:w="990" w:type="dxa"/>
            <w:tcBorders>
              <w:top w:val="single" w:sz="4" w:space="0" w:color="000000"/>
              <w:left w:val="single" w:sz="4" w:space="0" w:color="000000"/>
              <w:bottom w:val="single" w:sz="4" w:space="0" w:color="000000"/>
              <w:right w:val="single" w:sz="4" w:space="0" w:color="000000"/>
            </w:tcBorders>
          </w:tcPr>
          <w:p w14:paraId="312EC92D" w14:textId="261DAC25"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UNCT</w:t>
            </w:r>
          </w:p>
        </w:tc>
        <w:tc>
          <w:tcPr>
            <w:tcW w:w="900" w:type="dxa"/>
            <w:tcBorders>
              <w:top w:val="single" w:sz="4" w:space="0" w:color="000000"/>
              <w:left w:val="single" w:sz="4" w:space="0" w:color="000000"/>
              <w:bottom w:val="single" w:sz="4" w:space="0" w:color="000000"/>
              <w:right w:val="single" w:sz="4" w:space="0" w:color="000000"/>
            </w:tcBorders>
          </w:tcPr>
          <w:p w14:paraId="6AE8856F"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553D51A"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C23484C"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995D34"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6998CAC"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BB69B31" w14:textId="77777777" w:rsidR="000822FD" w:rsidRPr="00C44B00" w:rsidRDefault="000822FD" w:rsidP="000822FD">
            <w:pPr>
              <w:rPr>
                <w:rFonts w:asciiTheme="minorHAnsi" w:hAnsiTheme="minorHAnsi" w:cstheme="minorHAnsi"/>
                <w:sz w:val="16"/>
                <w:szCs w:val="16"/>
              </w:rPr>
            </w:pPr>
          </w:p>
        </w:tc>
      </w:tr>
      <w:tr w:rsidR="000822FD" w:rsidRPr="00C44B00" w14:paraId="57688142"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37326C67" w14:textId="5B61D3B8"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Conduct annual assessment of UN’s institutional commitments on gender and human rights</w:t>
            </w:r>
          </w:p>
        </w:tc>
        <w:tc>
          <w:tcPr>
            <w:tcW w:w="3600" w:type="dxa"/>
            <w:tcBorders>
              <w:top w:val="single" w:sz="4" w:space="0" w:color="000000"/>
              <w:left w:val="single" w:sz="4" w:space="0" w:color="000000"/>
              <w:bottom w:val="single" w:sz="4" w:space="0" w:color="000000"/>
              <w:right w:val="single" w:sz="4" w:space="0" w:color="000000"/>
            </w:tcBorders>
          </w:tcPr>
          <w:p w14:paraId="24756A36" w14:textId="5304103C"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Monitor progress of relevant system wide action plans, document challenges and devise actional recommendations</w:t>
            </w:r>
          </w:p>
        </w:tc>
        <w:tc>
          <w:tcPr>
            <w:tcW w:w="1890" w:type="dxa"/>
            <w:tcBorders>
              <w:top w:val="single" w:sz="4" w:space="0" w:color="000000"/>
              <w:left w:val="single" w:sz="4" w:space="0" w:color="000000"/>
              <w:bottom w:val="single" w:sz="4" w:space="0" w:color="000000"/>
              <w:right w:val="single" w:sz="4" w:space="0" w:color="000000"/>
            </w:tcBorders>
          </w:tcPr>
          <w:p w14:paraId="47785556" w14:textId="5DEFB832"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HRGAG, OMT, RBM</w:t>
            </w:r>
          </w:p>
        </w:tc>
        <w:tc>
          <w:tcPr>
            <w:tcW w:w="990" w:type="dxa"/>
            <w:tcBorders>
              <w:top w:val="single" w:sz="4" w:space="0" w:color="000000"/>
              <w:left w:val="single" w:sz="4" w:space="0" w:color="000000"/>
              <w:bottom w:val="single" w:sz="4" w:space="0" w:color="000000"/>
              <w:right w:val="single" w:sz="4" w:space="0" w:color="000000"/>
            </w:tcBorders>
          </w:tcPr>
          <w:p w14:paraId="6E6E952A" w14:textId="507A2D4E"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UNCT</w:t>
            </w:r>
          </w:p>
        </w:tc>
        <w:tc>
          <w:tcPr>
            <w:tcW w:w="900" w:type="dxa"/>
            <w:tcBorders>
              <w:top w:val="single" w:sz="4" w:space="0" w:color="000000"/>
              <w:left w:val="single" w:sz="4" w:space="0" w:color="000000"/>
              <w:bottom w:val="single" w:sz="4" w:space="0" w:color="000000"/>
              <w:right w:val="single" w:sz="4" w:space="0" w:color="000000"/>
            </w:tcBorders>
          </w:tcPr>
          <w:p w14:paraId="235D4CB1"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D53F373"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8AF51C1"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8E01DD2"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8E4F0C7"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1F60D4A" w14:textId="77777777" w:rsidR="000822FD" w:rsidRPr="00C44B00" w:rsidRDefault="000822FD" w:rsidP="000822FD">
            <w:pPr>
              <w:rPr>
                <w:rFonts w:asciiTheme="minorHAnsi" w:hAnsiTheme="minorHAnsi" w:cstheme="minorHAnsi"/>
                <w:sz w:val="16"/>
                <w:szCs w:val="16"/>
              </w:rPr>
            </w:pPr>
          </w:p>
        </w:tc>
      </w:tr>
      <w:tr w:rsidR="000822FD" w:rsidRPr="00C44B00" w14:paraId="6DE3573D"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14:paraId="39A47AD8"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Review and Reporting </w:t>
            </w:r>
          </w:p>
        </w:tc>
        <w:tc>
          <w:tcPr>
            <w:tcW w:w="360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60981B0" w14:textId="77777777" w:rsidR="000822FD" w:rsidRPr="00C44B00" w:rsidRDefault="000822FD" w:rsidP="000822FD">
            <w:pPr>
              <w:rPr>
                <w:rFonts w:asciiTheme="minorHAnsi" w:hAnsiTheme="minorHAnsi" w:cstheme="minorHAnsi"/>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5C1393E"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0BDE68D" w14:textId="77777777" w:rsidR="000822FD" w:rsidRPr="00C44B00" w:rsidRDefault="000822FD" w:rsidP="000822FD">
            <w:pPr>
              <w:rPr>
                <w:rFonts w:asciiTheme="minorHAnsi" w:hAnsiTheme="minorHAnsi"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0427FB2"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229ACA7"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3D1461B"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E7B3F90"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9427BA2"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68DEDA9" w14:textId="77777777" w:rsidR="000822FD" w:rsidRPr="00C44B00" w:rsidRDefault="000822FD" w:rsidP="000822FD">
            <w:pPr>
              <w:rPr>
                <w:rFonts w:asciiTheme="minorHAnsi" w:hAnsiTheme="minorHAnsi" w:cstheme="minorHAnsi"/>
                <w:sz w:val="16"/>
                <w:szCs w:val="16"/>
              </w:rPr>
            </w:pPr>
          </w:p>
        </w:tc>
      </w:tr>
      <w:tr w:rsidR="000822FD" w:rsidRPr="00C44B00" w14:paraId="370A78D8"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4596C01D"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Collate, analyse and prepare the UN annual results report </w:t>
            </w:r>
          </w:p>
          <w:p w14:paraId="4354E33D" w14:textId="77777777" w:rsidR="000822FD" w:rsidRPr="00C44B00" w:rsidRDefault="000822FD" w:rsidP="000822FD">
            <w:pPr>
              <w:rPr>
                <w:rFonts w:asciiTheme="minorHAnsi" w:hAnsiTheme="minorHAnsi" w:cstheme="minorHAnsi"/>
                <w:sz w:val="16"/>
                <w:szCs w:val="16"/>
              </w:rPr>
            </w:pPr>
          </w:p>
        </w:tc>
        <w:tc>
          <w:tcPr>
            <w:tcW w:w="3600" w:type="dxa"/>
            <w:tcBorders>
              <w:top w:val="single" w:sz="4" w:space="0" w:color="000000"/>
              <w:left w:val="single" w:sz="4" w:space="0" w:color="000000"/>
              <w:bottom w:val="single" w:sz="4" w:space="0" w:color="000000"/>
              <w:right w:val="single" w:sz="4" w:space="0" w:color="000000"/>
            </w:tcBorders>
          </w:tcPr>
          <w:p w14:paraId="2A9E78AC"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Provide overview of Cooperation Framework achievements at the outcome level, key challenges, risks and key adaptations</w:t>
            </w:r>
          </w:p>
        </w:tc>
        <w:tc>
          <w:tcPr>
            <w:tcW w:w="1890" w:type="dxa"/>
            <w:tcBorders>
              <w:top w:val="single" w:sz="4" w:space="0" w:color="000000"/>
              <w:left w:val="single" w:sz="4" w:space="0" w:color="000000"/>
              <w:bottom w:val="single" w:sz="4" w:space="0" w:color="000000"/>
              <w:right w:val="single" w:sz="4" w:space="0" w:color="000000"/>
            </w:tcBorders>
          </w:tcPr>
          <w:p w14:paraId="1C882C56"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Strategic Priority Groups</w:t>
            </w:r>
          </w:p>
        </w:tc>
        <w:tc>
          <w:tcPr>
            <w:tcW w:w="990" w:type="dxa"/>
            <w:tcBorders>
              <w:top w:val="single" w:sz="4" w:space="0" w:color="000000"/>
              <w:left w:val="single" w:sz="4" w:space="0" w:color="000000"/>
              <w:bottom w:val="single" w:sz="4" w:space="0" w:color="000000"/>
              <w:right w:val="single" w:sz="4" w:space="0" w:color="000000"/>
            </w:tcBorders>
          </w:tcPr>
          <w:p w14:paraId="2F19AE85"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RCO</w:t>
            </w:r>
          </w:p>
        </w:tc>
        <w:tc>
          <w:tcPr>
            <w:tcW w:w="900" w:type="dxa"/>
            <w:tcBorders>
              <w:top w:val="single" w:sz="4" w:space="0" w:color="000000"/>
              <w:left w:val="single" w:sz="4" w:space="0" w:color="000000"/>
              <w:bottom w:val="single" w:sz="4" w:space="0" w:color="000000"/>
              <w:right w:val="single" w:sz="4" w:space="0" w:color="000000"/>
            </w:tcBorders>
          </w:tcPr>
          <w:p w14:paraId="0748DE8A"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8E0CC8"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8D146C"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C553CD0"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D0ADFA4"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325598" w14:textId="77777777" w:rsidR="000822FD" w:rsidRPr="00C44B00" w:rsidRDefault="000822FD" w:rsidP="000822FD">
            <w:pPr>
              <w:rPr>
                <w:rFonts w:asciiTheme="minorHAnsi" w:hAnsiTheme="minorHAnsi" w:cstheme="minorHAnsi"/>
                <w:sz w:val="16"/>
                <w:szCs w:val="16"/>
              </w:rPr>
            </w:pPr>
          </w:p>
        </w:tc>
      </w:tr>
      <w:tr w:rsidR="000822FD" w:rsidRPr="00C44B00" w14:paraId="5C536353"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27CABB08"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Conduct biannual strategic priority performance reviews </w:t>
            </w:r>
          </w:p>
        </w:tc>
        <w:tc>
          <w:tcPr>
            <w:tcW w:w="3600" w:type="dxa"/>
            <w:tcBorders>
              <w:top w:val="single" w:sz="4" w:space="0" w:color="000000"/>
              <w:left w:val="single" w:sz="4" w:space="0" w:color="000000"/>
              <w:bottom w:val="single" w:sz="4" w:space="0" w:color="000000"/>
              <w:right w:val="single" w:sz="4" w:space="0" w:color="000000"/>
            </w:tcBorders>
          </w:tcPr>
          <w:p w14:paraId="2775DD1A"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Reflect upon the overall progress towards strategic priority outcome (s) and devise strategies to accelerate the implementation of SP annual workplan interventions</w:t>
            </w:r>
          </w:p>
        </w:tc>
        <w:tc>
          <w:tcPr>
            <w:tcW w:w="1890" w:type="dxa"/>
            <w:tcBorders>
              <w:top w:val="single" w:sz="4" w:space="0" w:color="000000"/>
              <w:left w:val="single" w:sz="4" w:space="0" w:color="000000"/>
              <w:bottom w:val="single" w:sz="4" w:space="0" w:color="000000"/>
              <w:right w:val="single" w:sz="4" w:space="0" w:color="000000"/>
            </w:tcBorders>
          </w:tcPr>
          <w:p w14:paraId="6FAFF4F3"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Strategic Priority Groups </w:t>
            </w:r>
          </w:p>
        </w:tc>
        <w:tc>
          <w:tcPr>
            <w:tcW w:w="990" w:type="dxa"/>
            <w:tcBorders>
              <w:top w:val="single" w:sz="4" w:space="0" w:color="000000"/>
              <w:left w:val="single" w:sz="4" w:space="0" w:color="000000"/>
              <w:bottom w:val="single" w:sz="4" w:space="0" w:color="000000"/>
              <w:right w:val="single" w:sz="4" w:space="0" w:color="000000"/>
            </w:tcBorders>
          </w:tcPr>
          <w:p w14:paraId="4C550B8F"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RCO</w:t>
            </w:r>
          </w:p>
        </w:tc>
        <w:tc>
          <w:tcPr>
            <w:tcW w:w="900" w:type="dxa"/>
            <w:tcBorders>
              <w:top w:val="single" w:sz="4" w:space="0" w:color="000000"/>
              <w:left w:val="single" w:sz="4" w:space="0" w:color="000000"/>
              <w:bottom w:val="single" w:sz="4" w:space="0" w:color="000000"/>
              <w:right w:val="single" w:sz="4" w:space="0" w:color="000000"/>
            </w:tcBorders>
          </w:tcPr>
          <w:p w14:paraId="75A93B65"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85898B6"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9E7643E"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CFD8E8B"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6523340"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A850666" w14:textId="77777777" w:rsidR="000822FD" w:rsidRPr="00C44B00" w:rsidRDefault="000822FD" w:rsidP="000822FD">
            <w:pPr>
              <w:rPr>
                <w:rFonts w:asciiTheme="minorHAnsi" w:hAnsiTheme="minorHAnsi" w:cstheme="minorHAnsi"/>
                <w:sz w:val="16"/>
                <w:szCs w:val="16"/>
              </w:rPr>
            </w:pPr>
          </w:p>
        </w:tc>
      </w:tr>
      <w:tr w:rsidR="000822FD" w:rsidRPr="00C44B00" w14:paraId="7B35737B"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06165321"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Cooperation Framework Annual Performance Review</w:t>
            </w:r>
          </w:p>
        </w:tc>
        <w:tc>
          <w:tcPr>
            <w:tcW w:w="3600" w:type="dxa"/>
            <w:tcBorders>
              <w:top w:val="single" w:sz="4" w:space="0" w:color="000000"/>
              <w:left w:val="single" w:sz="4" w:space="0" w:color="000000"/>
              <w:bottom w:val="single" w:sz="4" w:space="0" w:color="000000"/>
              <w:right w:val="single" w:sz="4" w:space="0" w:color="000000"/>
            </w:tcBorders>
          </w:tcPr>
          <w:p w14:paraId="217FC2A7"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Reflect upon the overall progress towards Cooperation Framework outcomes and devise strategies to accelerate the implementation of Cooperation Framework </w:t>
            </w:r>
          </w:p>
        </w:tc>
        <w:tc>
          <w:tcPr>
            <w:tcW w:w="1890" w:type="dxa"/>
            <w:tcBorders>
              <w:top w:val="single" w:sz="4" w:space="0" w:color="000000"/>
              <w:left w:val="single" w:sz="4" w:space="0" w:color="000000"/>
              <w:bottom w:val="single" w:sz="4" w:space="0" w:color="000000"/>
              <w:right w:val="single" w:sz="4" w:space="0" w:color="000000"/>
            </w:tcBorders>
          </w:tcPr>
          <w:p w14:paraId="3D5B33D8"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Strategic Priority Groups</w:t>
            </w:r>
          </w:p>
        </w:tc>
        <w:tc>
          <w:tcPr>
            <w:tcW w:w="990" w:type="dxa"/>
            <w:tcBorders>
              <w:top w:val="single" w:sz="4" w:space="0" w:color="000000"/>
              <w:left w:val="single" w:sz="4" w:space="0" w:color="000000"/>
              <w:bottom w:val="single" w:sz="4" w:space="0" w:color="000000"/>
              <w:right w:val="single" w:sz="4" w:space="0" w:color="000000"/>
            </w:tcBorders>
          </w:tcPr>
          <w:p w14:paraId="6EE0C1A1"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RCO</w:t>
            </w:r>
          </w:p>
        </w:tc>
        <w:tc>
          <w:tcPr>
            <w:tcW w:w="900" w:type="dxa"/>
            <w:tcBorders>
              <w:top w:val="single" w:sz="4" w:space="0" w:color="000000"/>
              <w:left w:val="single" w:sz="4" w:space="0" w:color="000000"/>
              <w:bottom w:val="single" w:sz="4" w:space="0" w:color="000000"/>
              <w:right w:val="single" w:sz="4" w:space="0" w:color="000000"/>
            </w:tcBorders>
          </w:tcPr>
          <w:p w14:paraId="3F71275D"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2FFE795"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E64464C"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7E9C586"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E4B7F71"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165031E" w14:textId="77777777" w:rsidR="000822FD" w:rsidRPr="00C44B00" w:rsidRDefault="000822FD" w:rsidP="000822FD">
            <w:pPr>
              <w:rPr>
                <w:rFonts w:asciiTheme="minorHAnsi" w:hAnsiTheme="minorHAnsi" w:cstheme="minorHAnsi"/>
                <w:sz w:val="16"/>
                <w:szCs w:val="16"/>
              </w:rPr>
            </w:pPr>
          </w:p>
        </w:tc>
      </w:tr>
      <w:tr w:rsidR="000822FD" w:rsidRPr="00C44B00" w14:paraId="11339289"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4C9C30DE" w14:textId="730537E9"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Collate, analyse and prepare institutional reports on gender and human rights, including the annual Gender SWAP report, and PSEA report</w:t>
            </w:r>
          </w:p>
        </w:tc>
        <w:tc>
          <w:tcPr>
            <w:tcW w:w="3600" w:type="dxa"/>
            <w:tcBorders>
              <w:top w:val="single" w:sz="4" w:space="0" w:color="000000"/>
              <w:left w:val="single" w:sz="4" w:space="0" w:color="000000"/>
              <w:bottom w:val="single" w:sz="4" w:space="0" w:color="000000"/>
              <w:right w:val="single" w:sz="4" w:space="0" w:color="000000"/>
            </w:tcBorders>
          </w:tcPr>
          <w:p w14:paraId="1F0B7FCE" w14:textId="2A3EC960"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Provide overview of progress towards achievement of relevant commitments and action plans, identify key challenges and recommendation </w:t>
            </w:r>
          </w:p>
        </w:tc>
        <w:tc>
          <w:tcPr>
            <w:tcW w:w="1890" w:type="dxa"/>
            <w:tcBorders>
              <w:top w:val="single" w:sz="4" w:space="0" w:color="000000"/>
              <w:left w:val="single" w:sz="4" w:space="0" w:color="000000"/>
              <w:bottom w:val="single" w:sz="4" w:space="0" w:color="000000"/>
              <w:right w:val="single" w:sz="4" w:space="0" w:color="000000"/>
            </w:tcBorders>
          </w:tcPr>
          <w:p w14:paraId="1732BC6F" w14:textId="45C038B9"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HRGAG</w:t>
            </w:r>
          </w:p>
        </w:tc>
        <w:tc>
          <w:tcPr>
            <w:tcW w:w="990" w:type="dxa"/>
            <w:tcBorders>
              <w:top w:val="single" w:sz="4" w:space="0" w:color="000000"/>
              <w:left w:val="single" w:sz="4" w:space="0" w:color="000000"/>
              <w:bottom w:val="single" w:sz="4" w:space="0" w:color="000000"/>
              <w:right w:val="single" w:sz="4" w:space="0" w:color="000000"/>
            </w:tcBorders>
          </w:tcPr>
          <w:p w14:paraId="1073A374" w14:textId="7A4CEAAB"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RCO</w:t>
            </w:r>
          </w:p>
        </w:tc>
        <w:tc>
          <w:tcPr>
            <w:tcW w:w="900" w:type="dxa"/>
            <w:tcBorders>
              <w:top w:val="single" w:sz="4" w:space="0" w:color="000000"/>
              <w:left w:val="single" w:sz="4" w:space="0" w:color="000000"/>
              <w:bottom w:val="single" w:sz="4" w:space="0" w:color="000000"/>
              <w:right w:val="single" w:sz="4" w:space="0" w:color="000000"/>
            </w:tcBorders>
          </w:tcPr>
          <w:p w14:paraId="3F52444D"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13096D"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5D7111"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C7642D"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5B0BBB"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DDE8AA" w14:textId="77777777" w:rsidR="000822FD" w:rsidRPr="00C44B00" w:rsidRDefault="000822FD" w:rsidP="000822FD">
            <w:pPr>
              <w:rPr>
                <w:rFonts w:asciiTheme="minorHAnsi" w:hAnsiTheme="minorHAnsi" w:cstheme="minorHAnsi"/>
                <w:sz w:val="16"/>
                <w:szCs w:val="16"/>
              </w:rPr>
            </w:pPr>
          </w:p>
        </w:tc>
      </w:tr>
      <w:tr w:rsidR="000822FD" w:rsidRPr="00C44B00" w14:paraId="4A7E355C"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14:paraId="02893DE8"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Evaluation </w:t>
            </w:r>
          </w:p>
        </w:tc>
        <w:tc>
          <w:tcPr>
            <w:tcW w:w="360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618A03B" w14:textId="77777777" w:rsidR="000822FD" w:rsidRPr="00C44B00" w:rsidRDefault="000822FD" w:rsidP="000822FD">
            <w:pPr>
              <w:rPr>
                <w:rFonts w:asciiTheme="minorHAnsi" w:hAnsiTheme="minorHAnsi" w:cstheme="minorHAnsi"/>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9C7E50E"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64AB30F6" w14:textId="77777777" w:rsidR="000822FD" w:rsidRPr="00C44B00" w:rsidRDefault="000822FD" w:rsidP="000822FD">
            <w:pPr>
              <w:rPr>
                <w:rFonts w:asciiTheme="minorHAnsi" w:hAnsiTheme="minorHAnsi"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6823645"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1C68B3EF"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77CB9A82"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58F36064"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0BC5BD37"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3BF89523" w14:textId="77777777" w:rsidR="000822FD" w:rsidRPr="00C44B00" w:rsidRDefault="000822FD" w:rsidP="000822FD">
            <w:pPr>
              <w:rPr>
                <w:rFonts w:asciiTheme="minorHAnsi" w:hAnsiTheme="minorHAnsi" w:cstheme="minorHAnsi"/>
                <w:sz w:val="16"/>
                <w:szCs w:val="16"/>
              </w:rPr>
            </w:pPr>
          </w:p>
        </w:tc>
      </w:tr>
      <w:tr w:rsidR="000822FD" w:rsidRPr="00C44B00" w14:paraId="06AA051C"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66D1D57F"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Conduct an Evaluability Assessment of the UNSDCF</w:t>
            </w:r>
          </w:p>
        </w:tc>
        <w:tc>
          <w:tcPr>
            <w:tcW w:w="3600" w:type="dxa"/>
            <w:tcBorders>
              <w:top w:val="single" w:sz="4" w:space="0" w:color="000000"/>
              <w:left w:val="single" w:sz="4" w:space="0" w:color="000000"/>
              <w:bottom w:val="single" w:sz="4" w:space="0" w:color="000000"/>
              <w:right w:val="single" w:sz="4" w:space="0" w:color="000000"/>
            </w:tcBorders>
          </w:tcPr>
          <w:p w14:paraId="1AF8697E"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Determine the extent to which the cooperation framework can be evaluated in a reliable and credible fashion and thus inform the feasibility, scope, approach, and value for money of an evaluation. Moreover, it will check the coherence of the CF and mechanisms for availability of data and information for future assessments and evaluations</w:t>
            </w:r>
          </w:p>
        </w:tc>
        <w:tc>
          <w:tcPr>
            <w:tcW w:w="1890" w:type="dxa"/>
            <w:tcBorders>
              <w:top w:val="single" w:sz="4" w:space="0" w:color="000000"/>
              <w:left w:val="single" w:sz="4" w:space="0" w:color="000000"/>
              <w:bottom w:val="single" w:sz="4" w:space="0" w:color="000000"/>
              <w:right w:val="single" w:sz="4" w:space="0" w:color="000000"/>
            </w:tcBorders>
          </w:tcPr>
          <w:p w14:paraId="46F3C005"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RBM, UN SDG Team</w:t>
            </w:r>
          </w:p>
        </w:tc>
        <w:tc>
          <w:tcPr>
            <w:tcW w:w="990" w:type="dxa"/>
            <w:tcBorders>
              <w:top w:val="single" w:sz="4" w:space="0" w:color="000000"/>
              <w:left w:val="single" w:sz="4" w:space="0" w:color="000000"/>
              <w:bottom w:val="single" w:sz="4" w:space="0" w:color="000000"/>
              <w:right w:val="single" w:sz="4" w:space="0" w:color="000000"/>
            </w:tcBorders>
          </w:tcPr>
          <w:p w14:paraId="101A50F8"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RCO</w:t>
            </w:r>
          </w:p>
        </w:tc>
        <w:tc>
          <w:tcPr>
            <w:tcW w:w="900" w:type="dxa"/>
            <w:tcBorders>
              <w:top w:val="single" w:sz="4" w:space="0" w:color="000000"/>
              <w:left w:val="single" w:sz="4" w:space="0" w:color="000000"/>
              <w:bottom w:val="single" w:sz="4" w:space="0" w:color="000000"/>
              <w:right w:val="single" w:sz="4" w:space="0" w:color="000000"/>
            </w:tcBorders>
          </w:tcPr>
          <w:p w14:paraId="5CA0E2B4"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325FE77"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tcPr>
          <w:p w14:paraId="039FE45D"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tcPr>
          <w:p w14:paraId="2808820D"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tcPr>
          <w:p w14:paraId="69720463"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561F37BC" w14:textId="77777777" w:rsidR="000822FD" w:rsidRPr="00C44B00" w:rsidRDefault="000822FD" w:rsidP="000822FD">
            <w:pPr>
              <w:rPr>
                <w:rFonts w:asciiTheme="minorHAnsi" w:hAnsiTheme="minorHAnsi" w:cstheme="minorHAnsi"/>
                <w:sz w:val="16"/>
                <w:szCs w:val="16"/>
              </w:rPr>
            </w:pPr>
          </w:p>
        </w:tc>
      </w:tr>
      <w:tr w:rsidR="000822FD" w:rsidRPr="00C44B00" w14:paraId="35552926"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hideMark/>
          </w:tcPr>
          <w:p w14:paraId="4392C688"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Conduct final independent evaluation of Cooperation Framework </w:t>
            </w:r>
          </w:p>
        </w:tc>
        <w:tc>
          <w:tcPr>
            <w:tcW w:w="3600" w:type="dxa"/>
            <w:tcBorders>
              <w:top w:val="single" w:sz="4" w:space="0" w:color="000000"/>
              <w:left w:val="single" w:sz="4" w:space="0" w:color="000000"/>
              <w:bottom w:val="single" w:sz="4" w:space="0" w:color="000000"/>
              <w:right w:val="single" w:sz="4" w:space="0" w:color="000000"/>
            </w:tcBorders>
            <w:hideMark/>
          </w:tcPr>
          <w:p w14:paraId="70D7348F"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Evaluate the Cooperation Framework its relevance, cohesiveness, effectiveness, efficiency, impact and sustainability considering the SDGs and NDP III</w:t>
            </w:r>
          </w:p>
        </w:tc>
        <w:tc>
          <w:tcPr>
            <w:tcW w:w="1890" w:type="dxa"/>
            <w:tcBorders>
              <w:top w:val="single" w:sz="4" w:space="0" w:color="000000"/>
              <w:left w:val="single" w:sz="4" w:space="0" w:color="000000"/>
              <w:bottom w:val="single" w:sz="4" w:space="0" w:color="000000"/>
              <w:right w:val="single" w:sz="4" w:space="0" w:color="000000"/>
            </w:tcBorders>
          </w:tcPr>
          <w:p w14:paraId="0B083409"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RBM, UN SDG Team</w:t>
            </w:r>
          </w:p>
        </w:tc>
        <w:tc>
          <w:tcPr>
            <w:tcW w:w="990" w:type="dxa"/>
            <w:tcBorders>
              <w:top w:val="single" w:sz="4" w:space="0" w:color="000000"/>
              <w:left w:val="single" w:sz="4" w:space="0" w:color="000000"/>
              <w:bottom w:val="single" w:sz="4" w:space="0" w:color="000000"/>
              <w:right w:val="single" w:sz="4" w:space="0" w:color="000000"/>
            </w:tcBorders>
          </w:tcPr>
          <w:p w14:paraId="54C0E7E7"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RCO</w:t>
            </w:r>
          </w:p>
        </w:tc>
        <w:tc>
          <w:tcPr>
            <w:tcW w:w="900" w:type="dxa"/>
            <w:tcBorders>
              <w:top w:val="single" w:sz="4" w:space="0" w:color="000000"/>
              <w:left w:val="single" w:sz="4" w:space="0" w:color="000000"/>
              <w:bottom w:val="single" w:sz="4" w:space="0" w:color="000000"/>
              <w:right w:val="single" w:sz="4" w:space="0" w:color="000000"/>
            </w:tcBorders>
          </w:tcPr>
          <w:p w14:paraId="078D7053"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tcPr>
          <w:p w14:paraId="581AC6BD"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tcPr>
          <w:p w14:paraId="16472F68"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tcPr>
          <w:p w14:paraId="43F26E17"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67642DE"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41F028AC" w14:textId="77777777" w:rsidR="000822FD" w:rsidRPr="00C44B00" w:rsidRDefault="000822FD" w:rsidP="000822FD">
            <w:pPr>
              <w:rPr>
                <w:rFonts w:asciiTheme="minorHAnsi" w:hAnsiTheme="minorHAnsi" w:cstheme="minorHAnsi"/>
                <w:sz w:val="16"/>
                <w:szCs w:val="16"/>
              </w:rPr>
            </w:pPr>
          </w:p>
        </w:tc>
      </w:tr>
      <w:tr w:rsidR="000822FD" w:rsidRPr="00C44B00" w14:paraId="50CFEEC8"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hideMark/>
          </w:tcPr>
          <w:p w14:paraId="1F186867"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Conduct Joint programme and thematic evaluations</w:t>
            </w:r>
          </w:p>
        </w:tc>
        <w:tc>
          <w:tcPr>
            <w:tcW w:w="3600" w:type="dxa"/>
            <w:tcBorders>
              <w:top w:val="single" w:sz="4" w:space="0" w:color="000000"/>
              <w:left w:val="single" w:sz="4" w:space="0" w:color="000000"/>
              <w:bottom w:val="single" w:sz="4" w:space="0" w:color="000000"/>
              <w:right w:val="single" w:sz="4" w:space="0" w:color="000000"/>
            </w:tcBorders>
            <w:hideMark/>
          </w:tcPr>
          <w:p w14:paraId="066A09D8"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Assess systematically the relevance, cohesiveness, effectiveness, efficiency, impact and sustainability of joint programmes and common themes of interest under the Cooperation Framework</w:t>
            </w:r>
          </w:p>
        </w:tc>
        <w:tc>
          <w:tcPr>
            <w:tcW w:w="1890" w:type="dxa"/>
            <w:tcBorders>
              <w:top w:val="single" w:sz="4" w:space="0" w:color="000000"/>
              <w:left w:val="single" w:sz="4" w:space="0" w:color="000000"/>
              <w:bottom w:val="single" w:sz="4" w:space="0" w:color="000000"/>
              <w:right w:val="single" w:sz="4" w:space="0" w:color="000000"/>
            </w:tcBorders>
          </w:tcPr>
          <w:p w14:paraId="2D084F74"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RBM, UN SDG Team Strategic Priority Groups</w:t>
            </w:r>
          </w:p>
        </w:tc>
        <w:tc>
          <w:tcPr>
            <w:tcW w:w="990" w:type="dxa"/>
            <w:tcBorders>
              <w:top w:val="single" w:sz="4" w:space="0" w:color="000000"/>
              <w:left w:val="single" w:sz="4" w:space="0" w:color="000000"/>
              <w:bottom w:val="single" w:sz="4" w:space="0" w:color="000000"/>
              <w:right w:val="single" w:sz="4" w:space="0" w:color="000000"/>
            </w:tcBorders>
          </w:tcPr>
          <w:p w14:paraId="32DCE085"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Joint Programme UNOs</w:t>
            </w:r>
          </w:p>
        </w:tc>
        <w:tc>
          <w:tcPr>
            <w:tcW w:w="900" w:type="dxa"/>
            <w:tcBorders>
              <w:top w:val="single" w:sz="4" w:space="0" w:color="000000"/>
              <w:left w:val="single" w:sz="4" w:space="0" w:color="000000"/>
              <w:bottom w:val="single" w:sz="4" w:space="0" w:color="000000"/>
              <w:right w:val="single" w:sz="4" w:space="0" w:color="000000"/>
            </w:tcBorders>
          </w:tcPr>
          <w:p w14:paraId="5E9E1DD0"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tcPr>
          <w:p w14:paraId="72EAAA0C"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F8A875F"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tcPr>
          <w:p w14:paraId="70780879"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7E9F64E"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759ADAFC" w14:textId="77777777" w:rsidR="000822FD" w:rsidRPr="00C44B00" w:rsidRDefault="000822FD" w:rsidP="000822FD">
            <w:pPr>
              <w:rPr>
                <w:rFonts w:asciiTheme="minorHAnsi" w:hAnsiTheme="minorHAnsi" w:cstheme="minorHAnsi"/>
                <w:sz w:val="16"/>
                <w:szCs w:val="16"/>
              </w:rPr>
            </w:pPr>
          </w:p>
        </w:tc>
      </w:tr>
      <w:tr w:rsidR="000822FD" w:rsidRPr="00C44B00" w14:paraId="3A676DAA"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54084499" w14:textId="77777777" w:rsidR="000822FD" w:rsidRPr="00C44B00" w:rsidRDefault="000822FD" w:rsidP="000822FD">
            <w:pPr>
              <w:rPr>
                <w:rFonts w:asciiTheme="minorHAnsi" w:hAnsiTheme="minorHAnsi" w:cstheme="minorHAnsi"/>
                <w:sz w:val="16"/>
                <w:szCs w:val="16"/>
              </w:rPr>
            </w:pPr>
          </w:p>
        </w:tc>
        <w:tc>
          <w:tcPr>
            <w:tcW w:w="3600" w:type="dxa"/>
            <w:tcBorders>
              <w:top w:val="single" w:sz="4" w:space="0" w:color="000000"/>
              <w:left w:val="single" w:sz="4" w:space="0" w:color="000000"/>
              <w:bottom w:val="single" w:sz="4" w:space="0" w:color="000000"/>
              <w:right w:val="single" w:sz="4" w:space="0" w:color="000000"/>
            </w:tcBorders>
          </w:tcPr>
          <w:p w14:paraId="5C3C8888" w14:textId="77777777" w:rsidR="000822FD" w:rsidRPr="00C44B00" w:rsidRDefault="000822FD" w:rsidP="000822FD">
            <w:pPr>
              <w:rPr>
                <w:rFonts w:asciiTheme="minorHAnsi" w:hAnsiTheme="minorHAnsi" w:cstheme="minorHAnsi"/>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194EB947"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7C269389" w14:textId="77777777" w:rsidR="000822FD" w:rsidRPr="00C44B00" w:rsidRDefault="000822FD" w:rsidP="000822FD">
            <w:pPr>
              <w:rPr>
                <w:rFonts w:asciiTheme="minorHAnsi" w:hAnsiTheme="minorHAnsi"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tcPr>
          <w:p w14:paraId="6EF6D831"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tcPr>
          <w:p w14:paraId="0ED0BF86"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50248F"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977A96"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846910D"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tcPr>
          <w:p w14:paraId="26378148" w14:textId="77777777" w:rsidR="000822FD" w:rsidRPr="00C44B00" w:rsidRDefault="000822FD" w:rsidP="000822FD">
            <w:pPr>
              <w:rPr>
                <w:rFonts w:asciiTheme="minorHAnsi" w:hAnsiTheme="minorHAnsi" w:cstheme="minorHAnsi"/>
                <w:sz w:val="16"/>
                <w:szCs w:val="16"/>
              </w:rPr>
            </w:pPr>
          </w:p>
        </w:tc>
      </w:tr>
      <w:tr w:rsidR="000822FD" w:rsidRPr="00C44B00" w14:paraId="5AF5015A"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tcPr>
          <w:p w14:paraId="2CE6E9AD"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Extend support to the central evaluation office – Office of the Prime Minister </w:t>
            </w:r>
          </w:p>
        </w:tc>
        <w:tc>
          <w:tcPr>
            <w:tcW w:w="3600" w:type="dxa"/>
            <w:tcBorders>
              <w:top w:val="single" w:sz="4" w:space="0" w:color="000000"/>
              <w:left w:val="single" w:sz="4" w:space="0" w:color="000000"/>
              <w:bottom w:val="single" w:sz="4" w:space="0" w:color="000000"/>
              <w:right w:val="single" w:sz="4" w:space="0" w:color="000000"/>
            </w:tcBorders>
          </w:tcPr>
          <w:p w14:paraId="319F604C"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Nurture national evaluation capacity development and use of evaluations in VNRs and policy implementation</w:t>
            </w:r>
          </w:p>
        </w:tc>
        <w:tc>
          <w:tcPr>
            <w:tcW w:w="1890" w:type="dxa"/>
            <w:tcBorders>
              <w:top w:val="single" w:sz="4" w:space="0" w:color="000000"/>
              <w:left w:val="single" w:sz="4" w:space="0" w:color="000000"/>
              <w:bottom w:val="single" w:sz="4" w:space="0" w:color="000000"/>
              <w:right w:val="single" w:sz="4" w:space="0" w:color="000000"/>
            </w:tcBorders>
          </w:tcPr>
          <w:p w14:paraId="4A3E2444"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RBM, UN SDG Team</w:t>
            </w:r>
          </w:p>
        </w:tc>
        <w:tc>
          <w:tcPr>
            <w:tcW w:w="990" w:type="dxa"/>
            <w:tcBorders>
              <w:top w:val="single" w:sz="4" w:space="0" w:color="000000"/>
              <w:left w:val="single" w:sz="4" w:space="0" w:color="000000"/>
              <w:bottom w:val="single" w:sz="4" w:space="0" w:color="000000"/>
              <w:right w:val="single" w:sz="4" w:space="0" w:color="000000"/>
            </w:tcBorders>
          </w:tcPr>
          <w:p w14:paraId="4D022AAE"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UNDP, UNICEF, UNFPA</w:t>
            </w:r>
          </w:p>
        </w:tc>
        <w:tc>
          <w:tcPr>
            <w:tcW w:w="900" w:type="dxa"/>
            <w:tcBorders>
              <w:top w:val="single" w:sz="4" w:space="0" w:color="000000"/>
              <w:left w:val="single" w:sz="4" w:space="0" w:color="000000"/>
              <w:bottom w:val="single" w:sz="4" w:space="0" w:color="000000"/>
              <w:right w:val="single" w:sz="4" w:space="0" w:color="000000"/>
            </w:tcBorders>
          </w:tcPr>
          <w:p w14:paraId="672C3737"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64F294D"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F02D2A"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A0174F5"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4F0A689"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F318CD7" w14:textId="77777777" w:rsidR="000822FD" w:rsidRPr="00C44B00" w:rsidRDefault="000822FD" w:rsidP="000822FD">
            <w:pPr>
              <w:rPr>
                <w:rFonts w:asciiTheme="minorHAnsi" w:hAnsiTheme="minorHAnsi" w:cstheme="minorHAnsi"/>
                <w:sz w:val="16"/>
                <w:szCs w:val="16"/>
              </w:rPr>
            </w:pPr>
          </w:p>
        </w:tc>
      </w:tr>
      <w:tr w:rsidR="000822FD" w:rsidRPr="00C44B00" w14:paraId="247FC484"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441AD3F"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Learning</w:t>
            </w:r>
          </w:p>
        </w:tc>
        <w:tc>
          <w:tcPr>
            <w:tcW w:w="36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69FEB4D" w14:textId="77777777" w:rsidR="000822FD" w:rsidRPr="00C44B00" w:rsidRDefault="000822FD" w:rsidP="000822FD">
            <w:pPr>
              <w:rPr>
                <w:rFonts w:asciiTheme="minorHAnsi" w:hAnsiTheme="minorHAnsi" w:cstheme="minorHAnsi"/>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012E9A0"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099743F" w14:textId="77777777" w:rsidR="000822FD" w:rsidRPr="00C44B00" w:rsidRDefault="000822FD" w:rsidP="000822FD">
            <w:pPr>
              <w:rPr>
                <w:rFonts w:asciiTheme="minorHAnsi" w:hAnsiTheme="minorHAnsi" w:cstheme="minorHAns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A0D558C"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C97D2B3"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77AD3A7"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E16711B"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DFDDE92"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F503EA2" w14:textId="77777777" w:rsidR="000822FD" w:rsidRPr="00C44B00" w:rsidRDefault="000822FD" w:rsidP="000822FD">
            <w:pPr>
              <w:rPr>
                <w:rFonts w:asciiTheme="minorHAnsi" w:hAnsiTheme="minorHAnsi" w:cstheme="minorHAnsi"/>
                <w:sz w:val="16"/>
                <w:szCs w:val="16"/>
              </w:rPr>
            </w:pPr>
          </w:p>
        </w:tc>
      </w:tr>
      <w:tr w:rsidR="000822FD" w:rsidRPr="00C44B00" w14:paraId="3E7650AA" w14:textId="77777777" w:rsidTr="00CC0B91">
        <w:trPr>
          <w:trHeight w:val="20"/>
        </w:trPr>
        <w:tc>
          <w:tcPr>
            <w:tcW w:w="4045" w:type="dxa"/>
            <w:tcBorders>
              <w:top w:val="single" w:sz="4" w:space="0" w:color="000000"/>
              <w:left w:val="single" w:sz="4" w:space="0" w:color="000000"/>
              <w:bottom w:val="single" w:sz="4" w:space="0" w:color="000000"/>
              <w:right w:val="single" w:sz="4" w:space="0" w:color="000000"/>
            </w:tcBorders>
            <w:hideMark/>
          </w:tcPr>
          <w:p w14:paraId="54A2B280"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Establish learning mechanisms and moments through which lessons are documented and shared on areas of common interest such as systems strengthening, Gender and human rights mainstreaming among others</w:t>
            </w:r>
          </w:p>
        </w:tc>
        <w:tc>
          <w:tcPr>
            <w:tcW w:w="3600" w:type="dxa"/>
            <w:tcBorders>
              <w:top w:val="single" w:sz="4" w:space="0" w:color="000000"/>
              <w:left w:val="single" w:sz="4" w:space="0" w:color="000000"/>
              <w:bottom w:val="single" w:sz="4" w:space="0" w:color="000000"/>
              <w:right w:val="single" w:sz="4" w:space="0" w:color="000000"/>
            </w:tcBorders>
            <w:hideMark/>
          </w:tcPr>
          <w:p w14:paraId="00A6BB56"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Cross-fertilize agency-specific and joint programmes with lessons learned</w:t>
            </w:r>
          </w:p>
        </w:tc>
        <w:tc>
          <w:tcPr>
            <w:tcW w:w="1890" w:type="dxa"/>
            <w:tcBorders>
              <w:top w:val="single" w:sz="4" w:space="0" w:color="000000"/>
              <w:left w:val="single" w:sz="4" w:space="0" w:color="000000"/>
              <w:bottom w:val="single" w:sz="4" w:space="0" w:color="000000"/>
              <w:right w:val="single" w:sz="4" w:space="0" w:color="000000"/>
            </w:tcBorders>
          </w:tcPr>
          <w:p w14:paraId="176D75C3"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 xml:space="preserve">Strategic Priority Groups, </w:t>
            </w:r>
            <w:bookmarkStart w:id="95" w:name="_Hlk40337448"/>
            <w:r w:rsidRPr="00C44B00">
              <w:rPr>
                <w:rFonts w:asciiTheme="minorHAnsi" w:hAnsiTheme="minorHAnsi" w:cstheme="minorHAnsi"/>
                <w:sz w:val="16"/>
                <w:szCs w:val="16"/>
              </w:rPr>
              <w:t>UNCG</w:t>
            </w:r>
            <w:bookmarkEnd w:id="95"/>
          </w:p>
        </w:tc>
        <w:tc>
          <w:tcPr>
            <w:tcW w:w="990" w:type="dxa"/>
            <w:tcBorders>
              <w:top w:val="single" w:sz="4" w:space="0" w:color="000000"/>
              <w:left w:val="single" w:sz="4" w:space="0" w:color="000000"/>
              <w:bottom w:val="single" w:sz="4" w:space="0" w:color="000000"/>
              <w:right w:val="single" w:sz="4" w:space="0" w:color="000000"/>
            </w:tcBorders>
          </w:tcPr>
          <w:p w14:paraId="5D4B7110" w14:textId="77777777" w:rsidR="000822FD" w:rsidRPr="00C44B00" w:rsidRDefault="000822FD" w:rsidP="000822FD">
            <w:pPr>
              <w:rPr>
                <w:rFonts w:asciiTheme="minorHAnsi" w:hAnsiTheme="minorHAnsi" w:cstheme="minorHAnsi"/>
                <w:sz w:val="16"/>
                <w:szCs w:val="16"/>
              </w:rPr>
            </w:pPr>
            <w:r w:rsidRPr="00C44B00">
              <w:rPr>
                <w:rFonts w:asciiTheme="minorHAnsi" w:hAnsiTheme="minorHAnsi" w:cstheme="minorHAnsi"/>
                <w:sz w:val="16"/>
                <w:szCs w:val="16"/>
              </w:rPr>
              <w:t>PRG, RCO</w:t>
            </w:r>
          </w:p>
        </w:tc>
        <w:tc>
          <w:tcPr>
            <w:tcW w:w="900" w:type="dxa"/>
            <w:tcBorders>
              <w:top w:val="single" w:sz="4" w:space="0" w:color="000000"/>
              <w:left w:val="single" w:sz="4" w:space="0" w:color="000000"/>
              <w:bottom w:val="single" w:sz="4" w:space="0" w:color="000000"/>
              <w:right w:val="single" w:sz="4" w:space="0" w:color="000000"/>
            </w:tcBorders>
          </w:tcPr>
          <w:p w14:paraId="323D5322"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5AB191D" w14:textId="77777777" w:rsidR="000822FD" w:rsidRPr="00C44B00" w:rsidRDefault="000822FD" w:rsidP="000822FD">
            <w:pPr>
              <w:rPr>
                <w:rFonts w:asciiTheme="minorHAnsi" w:hAnsiTheme="minorHAnsi" w:cstheme="minorHAnsi"/>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FEF5E9A" w14:textId="77777777" w:rsidR="000822FD" w:rsidRPr="00C44B00" w:rsidRDefault="000822FD" w:rsidP="000822FD">
            <w:pPr>
              <w:rPr>
                <w:rFonts w:asciiTheme="minorHAnsi" w:hAnsiTheme="minorHAnsi" w:cstheme="minorHAnsi"/>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D0D1788" w14:textId="77777777" w:rsidR="000822FD" w:rsidRPr="00C44B00" w:rsidRDefault="000822FD" w:rsidP="000822FD">
            <w:pPr>
              <w:rPr>
                <w:rFonts w:asciiTheme="minorHAnsi" w:hAnsiTheme="minorHAnsi" w:cstheme="minorHAnsi"/>
                <w:sz w:val="16"/>
                <w:szCs w:val="16"/>
              </w:rPr>
            </w:pPr>
          </w:p>
        </w:tc>
        <w:tc>
          <w:tcPr>
            <w:tcW w:w="801"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A4C9139" w14:textId="77777777" w:rsidR="000822FD" w:rsidRPr="00C44B00" w:rsidRDefault="000822FD" w:rsidP="000822FD">
            <w:pPr>
              <w:rPr>
                <w:rFonts w:asciiTheme="minorHAnsi" w:hAnsiTheme="minorHAnsi" w:cstheme="minorHAnsi"/>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66C2939" w14:textId="77777777" w:rsidR="000822FD" w:rsidRPr="00C44B00" w:rsidRDefault="000822FD" w:rsidP="000822FD">
            <w:pPr>
              <w:rPr>
                <w:rFonts w:asciiTheme="minorHAnsi" w:hAnsiTheme="minorHAnsi" w:cstheme="minorHAnsi"/>
                <w:sz w:val="16"/>
                <w:szCs w:val="16"/>
              </w:rPr>
            </w:pPr>
          </w:p>
        </w:tc>
      </w:tr>
    </w:tbl>
    <w:p w14:paraId="5C01653E" w14:textId="77777777" w:rsidR="000E33A7" w:rsidRPr="00FF1B1D" w:rsidRDefault="000E33A7" w:rsidP="000E33A7">
      <w:pPr>
        <w:rPr>
          <w:rFonts w:asciiTheme="minorHAnsi" w:hAnsiTheme="minorHAnsi" w:cstheme="minorHAnsi"/>
          <w:sz w:val="22"/>
          <w:szCs w:val="22"/>
          <w:highlight w:val="yellow"/>
        </w:rPr>
      </w:pPr>
    </w:p>
    <w:p w14:paraId="7309BA09" w14:textId="1C4C4DD4" w:rsidR="000E33A7" w:rsidRPr="00FF1B1D" w:rsidRDefault="000E33A7">
      <w:pPr>
        <w:rPr>
          <w:rFonts w:asciiTheme="minorHAnsi" w:hAnsiTheme="minorHAnsi" w:cstheme="minorHAnsi"/>
          <w:i/>
          <w:sz w:val="22"/>
          <w:szCs w:val="22"/>
        </w:rPr>
      </w:pPr>
      <w:r w:rsidRPr="00FF1B1D">
        <w:rPr>
          <w:rFonts w:asciiTheme="minorHAnsi" w:hAnsiTheme="minorHAnsi" w:cstheme="minorHAnsi"/>
          <w:i/>
          <w:sz w:val="22"/>
          <w:szCs w:val="22"/>
        </w:rPr>
        <w:br w:type="page"/>
      </w:r>
    </w:p>
    <w:p w14:paraId="365279E2" w14:textId="77777777" w:rsidR="00B35CDE" w:rsidRPr="00FF1B1D" w:rsidRDefault="00B35CDE" w:rsidP="00B23ADE">
      <w:pPr>
        <w:jc w:val="both"/>
        <w:rPr>
          <w:rFonts w:asciiTheme="minorHAnsi" w:hAnsiTheme="minorHAnsi" w:cstheme="minorHAnsi"/>
          <w:i/>
          <w:sz w:val="22"/>
          <w:szCs w:val="22"/>
        </w:rPr>
        <w:sectPr w:rsidR="00B35CDE" w:rsidRPr="00FF1B1D" w:rsidSect="00261C68">
          <w:endnotePr>
            <w:numFmt w:val="decimal"/>
          </w:endnotePr>
          <w:pgSz w:w="16834" w:h="11909" w:orient="landscape" w:code="9"/>
          <w:pgMar w:top="1440" w:right="1440" w:bottom="1440" w:left="1440" w:header="720" w:footer="720" w:gutter="0"/>
          <w:cols w:space="720"/>
          <w:docGrid w:linePitch="360"/>
        </w:sectPr>
      </w:pPr>
    </w:p>
    <w:p w14:paraId="7ED6E404" w14:textId="2439E861" w:rsidR="000C54E7" w:rsidRPr="00FF1B1D" w:rsidRDefault="00C539ED" w:rsidP="002B3BAB">
      <w:pPr>
        <w:pStyle w:val="Heading2"/>
        <w:rPr>
          <w:rFonts w:asciiTheme="minorHAnsi" w:hAnsiTheme="minorHAnsi" w:cstheme="minorHAnsi"/>
          <w:bCs/>
          <w:color w:val="auto"/>
        </w:rPr>
      </w:pPr>
      <w:bookmarkStart w:id="96" w:name="_Toc36832445"/>
      <w:bookmarkStart w:id="97" w:name="_Toc39452008"/>
      <w:bookmarkStart w:id="98" w:name="_Toc41532065"/>
      <w:bookmarkStart w:id="99" w:name="_Hlk39414034"/>
      <w:bookmarkEnd w:id="92"/>
      <w:bookmarkEnd w:id="93"/>
      <w:r w:rsidRPr="00FF1B1D">
        <w:rPr>
          <w:rFonts w:asciiTheme="minorHAnsi" w:hAnsiTheme="minorHAnsi" w:cstheme="minorHAnsi"/>
          <w:bCs/>
          <w:color w:val="auto"/>
        </w:rPr>
        <w:t xml:space="preserve">Annex </w:t>
      </w:r>
      <w:r w:rsidR="00B07264" w:rsidRPr="00FF1B1D">
        <w:rPr>
          <w:rFonts w:asciiTheme="minorHAnsi" w:hAnsiTheme="minorHAnsi" w:cstheme="minorHAnsi"/>
          <w:bCs/>
          <w:color w:val="auto"/>
        </w:rPr>
        <w:t>4</w:t>
      </w:r>
      <w:r w:rsidR="000C54E7" w:rsidRPr="00FF1B1D">
        <w:rPr>
          <w:rFonts w:asciiTheme="minorHAnsi" w:hAnsiTheme="minorHAnsi" w:cstheme="minorHAnsi"/>
          <w:bCs/>
          <w:color w:val="auto"/>
        </w:rPr>
        <w:t>:</w:t>
      </w:r>
      <w:r w:rsidR="00940E62" w:rsidRPr="00FF1B1D">
        <w:rPr>
          <w:rFonts w:asciiTheme="minorHAnsi" w:hAnsiTheme="minorHAnsi" w:cstheme="minorHAnsi"/>
          <w:bCs/>
          <w:color w:val="auto"/>
        </w:rPr>
        <w:t xml:space="preserve"> </w:t>
      </w:r>
      <w:r w:rsidR="000C54E7" w:rsidRPr="00FF1B1D">
        <w:rPr>
          <w:rFonts w:asciiTheme="minorHAnsi" w:hAnsiTheme="minorHAnsi" w:cstheme="minorHAnsi"/>
          <w:bCs/>
          <w:color w:val="auto"/>
        </w:rPr>
        <w:t>Legal Annex</w:t>
      </w:r>
      <w:bookmarkEnd w:id="96"/>
      <w:bookmarkEnd w:id="97"/>
      <w:bookmarkEnd w:id="98"/>
    </w:p>
    <w:p w14:paraId="14F67B12" w14:textId="77777777" w:rsidR="000C54E7" w:rsidRPr="00FF1B1D" w:rsidRDefault="000C54E7" w:rsidP="000C54E7">
      <w:pPr>
        <w:rPr>
          <w:rFonts w:asciiTheme="minorHAnsi" w:hAnsiTheme="minorHAnsi" w:cstheme="minorHAnsi"/>
          <w:sz w:val="22"/>
          <w:szCs w:val="22"/>
        </w:rPr>
      </w:pPr>
    </w:p>
    <w:bookmarkEnd w:id="99"/>
    <w:p w14:paraId="49CE33D7"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The COOPERATION FRAMEWORK will, in respect of each of the United Nations system agencies signing, be read, interpreted, and implemented in accordance with and in a manner, that is consistent with the basic agreement between such United Nations system agency and the Host Government.</w:t>
      </w:r>
    </w:p>
    <w:p w14:paraId="06A78ADD" w14:textId="77777777" w:rsidR="00902845" w:rsidRPr="00FF1B1D" w:rsidRDefault="00902845" w:rsidP="00902845">
      <w:pPr>
        <w:jc w:val="both"/>
        <w:rPr>
          <w:rFonts w:asciiTheme="minorHAnsi" w:hAnsiTheme="minorHAnsi" w:cstheme="minorHAnsi"/>
          <w:sz w:val="22"/>
          <w:szCs w:val="22"/>
        </w:rPr>
      </w:pPr>
    </w:p>
    <w:p w14:paraId="262E8970" w14:textId="79730103" w:rsidR="00902845"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The Government will honour its commitments in accordance with the provisions of the cooperation and assistance agreements outlined in the respective basic agreements</w:t>
      </w:r>
      <w:r w:rsidR="004D0E58">
        <w:rPr>
          <w:rFonts w:asciiTheme="minorHAnsi" w:hAnsiTheme="minorHAnsi" w:cstheme="minorHAnsi"/>
          <w:sz w:val="22"/>
          <w:szCs w:val="22"/>
        </w:rPr>
        <w:t>.</w:t>
      </w:r>
    </w:p>
    <w:p w14:paraId="4BFAC2F4" w14:textId="77777777" w:rsidR="004D0E58" w:rsidRPr="00FF1B1D" w:rsidRDefault="004D0E58" w:rsidP="00902845">
      <w:pPr>
        <w:jc w:val="both"/>
        <w:rPr>
          <w:rFonts w:asciiTheme="minorHAnsi" w:hAnsiTheme="minorHAnsi" w:cstheme="minorHAnsi"/>
          <w:sz w:val="22"/>
          <w:szCs w:val="22"/>
        </w:rPr>
      </w:pPr>
    </w:p>
    <w:p w14:paraId="625B6234"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Without prejudice to these agreements, the Government shall apply the respective provisions of the Convention on the Privileges and Immunities of the United Nations (the “General Convention”) or the Convention on the Privileges and Immunities of the Specialized Agencies (the “Specialized Agencies Convention”) to the Agencies’ property, funds, and assets and to their officials and experts on mission. The Government shall also accord to the Agencies and their officials and to other persons performing services on behalf of the Agencies, the privileges, immunities and facilities as set out in the cooperation and assistance agreements between the Agencies and the Government. In addition, it is understood that all United Nations Volunteers shall be assimilated to officials of the Agencies, entitled to the privileges and immunities accorded to such officials under the General Convention or the Specialized Agencies Convention. The Government will be responsible for dealing with any claims, which may be brought by third parties against any of the Agencies and their officials, experts on mission or other persons performing services on their behalf and shall hold them harmless in respect of any claims and liabilities resulting from operations under the cooperation and assistance agreements, except where it is mutually agreed by Government and a particular Agency that such claims and liabilities arise from gross negligence or misconduct of that Agency, or its officials, advisors or persons performing services.</w:t>
      </w:r>
    </w:p>
    <w:p w14:paraId="66D360E5" w14:textId="77777777" w:rsidR="00902845" w:rsidRPr="00FF1B1D" w:rsidRDefault="00902845" w:rsidP="00902845">
      <w:pPr>
        <w:jc w:val="both"/>
        <w:rPr>
          <w:rFonts w:asciiTheme="minorHAnsi" w:hAnsiTheme="minorHAnsi" w:cstheme="minorHAnsi"/>
          <w:sz w:val="22"/>
          <w:szCs w:val="22"/>
        </w:rPr>
      </w:pPr>
    </w:p>
    <w:p w14:paraId="563922A2"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Without prejudice to the generality of the foregoing, the Government shall insure or indemnify the Agencies from civil liability under the law of the country in respect of vehicles provided by the Agencies but under the control of or use by the Government. </w:t>
      </w:r>
    </w:p>
    <w:p w14:paraId="68F27AD7" w14:textId="77777777" w:rsidR="00902845" w:rsidRPr="00FF1B1D" w:rsidRDefault="00902845" w:rsidP="00902845">
      <w:pPr>
        <w:jc w:val="both"/>
        <w:rPr>
          <w:rFonts w:asciiTheme="minorHAnsi" w:hAnsiTheme="minorHAnsi" w:cstheme="minorHAnsi"/>
          <w:sz w:val="22"/>
          <w:szCs w:val="22"/>
        </w:rPr>
      </w:pPr>
    </w:p>
    <w:p w14:paraId="395F69B7"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(a) “Nothing in this Agreement shall imply a waiver by the UN or any of its Agencies or Organizations of any privileges or immunities enjoyed by them or their acceptance of the jurisdiction of the courts of any country over disputes arising of this Agreement”.</w:t>
      </w:r>
    </w:p>
    <w:p w14:paraId="1C6762A1" w14:textId="77777777" w:rsidR="00902845" w:rsidRPr="00FF1B1D" w:rsidRDefault="00902845" w:rsidP="00902845">
      <w:pPr>
        <w:jc w:val="both"/>
        <w:rPr>
          <w:rFonts w:asciiTheme="minorHAnsi" w:hAnsiTheme="minorHAnsi" w:cstheme="minorHAnsi"/>
          <w:sz w:val="22"/>
          <w:szCs w:val="22"/>
        </w:rPr>
      </w:pPr>
    </w:p>
    <w:p w14:paraId="453F8976"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(b) Nothing in or relating to this document will be deemed a waiver, expressed or implied, of the privileges and immunities of the United Nations and its subsidiary organs, including WFP, whether under the Convention on the Privileges and Immunities of the United Nations of 13th February 1946, the Convention on the Privileges and Immunities of the Specialized Agencies of 21st November 1947, as applicable, and no provisions of this document or any Institutional Contract or any Undertaking will be interpreted or applied in a manner, or to an extent, inconsistent with such privileges and immunities. </w:t>
      </w:r>
    </w:p>
    <w:p w14:paraId="31895EF1" w14:textId="77777777" w:rsidR="00902845" w:rsidRPr="00FF1B1D" w:rsidRDefault="00902845" w:rsidP="00902845">
      <w:pPr>
        <w:jc w:val="both"/>
        <w:rPr>
          <w:rFonts w:asciiTheme="minorHAnsi" w:hAnsiTheme="minorHAnsi" w:cstheme="minorHAnsi"/>
          <w:sz w:val="22"/>
          <w:szCs w:val="22"/>
        </w:rPr>
      </w:pPr>
    </w:p>
    <w:p w14:paraId="7E0C0CAD"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Whereas the Government of Uganda (hereinafter referred to as “the Government”) has entered into the following relationships: </w:t>
      </w:r>
    </w:p>
    <w:p w14:paraId="7741EC1D" w14:textId="77777777" w:rsidR="00AE489F" w:rsidRPr="00FF1B1D" w:rsidRDefault="00AE489F" w:rsidP="00902845">
      <w:pPr>
        <w:jc w:val="both"/>
        <w:rPr>
          <w:rFonts w:asciiTheme="minorHAnsi" w:hAnsiTheme="minorHAnsi" w:cstheme="minorHAnsi"/>
          <w:sz w:val="22"/>
          <w:szCs w:val="22"/>
        </w:rPr>
      </w:pPr>
    </w:p>
    <w:p w14:paraId="4EB657F1" w14:textId="46B05F39"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1. UNDP</w:t>
      </w:r>
    </w:p>
    <w:p w14:paraId="4458A2A6" w14:textId="11F3B926"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With United Nations Development Programme (hereinafter referred to as UNDP) have entered into a basic agreement to govern UNDP’s assistance to the country (Standard Basic Assistance Agreement (SBAA)</w:t>
      </w:r>
      <w:r w:rsidR="00154CCB" w:rsidRPr="00FF1B1D">
        <w:rPr>
          <w:rFonts w:asciiTheme="minorHAnsi" w:hAnsiTheme="minorHAnsi" w:cstheme="minorHAnsi"/>
          <w:sz w:val="22"/>
          <w:szCs w:val="22"/>
        </w:rPr>
        <w:t xml:space="preserve">, </w:t>
      </w:r>
      <w:r w:rsidRPr="00FF1B1D">
        <w:rPr>
          <w:rFonts w:asciiTheme="minorHAnsi" w:hAnsiTheme="minorHAnsi" w:cstheme="minorHAnsi"/>
          <w:sz w:val="22"/>
          <w:szCs w:val="22"/>
        </w:rPr>
        <w:t xml:space="preserve">which was signed by both parties on 29 April 1977. Based on Article I, paragraph 2 of the SBAA, UNDP’s assistance to the Government shall be made available to the Government and shall be furnished and received in accordance with the relevant and applicable resolutions and decisions of the competent UNDP organs, and subject to the availability of the necessary funds to the UNDP. In particular, decision 2005/1 of 28 January 2005 of UNDP’s Executive Board approved the new Financial Regulations and Rules and along with them the new definitions of ‘execution’ and ‘implementation’ enabling UNDP to fully implement the new Common Country Programming Procedures resulting from the UNDG simplification and harmonization initiative. In light of this decision this UNSDCF together with a work plan (which shall form part of this UNSDCF and is incorporated herein by reference) concluded hereunder constitute together a project document as referred to in the SBAA [or other appropriate governing agreement]. </w:t>
      </w:r>
    </w:p>
    <w:p w14:paraId="17649BF0" w14:textId="77777777" w:rsidR="00902845" w:rsidRPr="00FF1B1D" w:rsidRDefault="00902845" w:rsidP="00902845">
      <w:pPr>
        <w:jc w:val="both"/>
        <w:rPr>
          <w:rFonts w:asciiTheme="minorHAnsi" w:hAnsiTheme="minorHAnsi" w:cstheme="minorHAnsi"/>
          <w:sz w:val="22"/>
          <w:szCs w:val="22"/>
        </w:rPr>
      </w:pPr>
    </w:p>
    <w:p w14:paraId="09BF13AB"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2. UNICEF</w:t>
      </w:r>
    </w:p>
    <w:p w14:paraId="0262338F" w14:textId="06D8223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With the United Nations Children’s Fund (UNICEF) a Basic Cooperation Agreement (BCA) concluded between the Government and UNICEF on 6</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December 1995</w:t>
      </w:r>
      <w:r w:rsidR="00AE489F" w:rsidRPr="00FF1B1D">
        <w:rPr>
          <w:rFonts w:asciiTheme="minorHAnsi" w:hAnsiTheme="minorHAnsi" w:cstheme="minorHAnsi"/>
          <w:sz w:val="22"/>
          <w:szCs w:val="22"/>
        </w:rPr>
        <w:t xml:space="preserve">. </w:t>
      </w:r>
    </w:p>
    <w:p w14:paraId="0C609D6A" w14:textId="77777777" w:rsidR="00902845" w:rsidRPr="00FF1B1D" w:rsidRDefault="00902845" w:rsidP="00902845">
      <w:pPr>
        <w:jc w:val="both"/>
        <w:rPr>
          <w:rFonts w:asciiTheme="minorHAnsi" w:hAnsiTheme="minorHAnsi" w:cstheme="minorHAnsi"/>
          <w:sz w:val="22"/>
          <w:szCs w:val="22"/>
        </w:rPr>
      </w:pPr>
    </w:p>
    <w:p w14:paraId="7183A248"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3. UNHCR</w:t>
      </w:r>
    </w:p>
    <w:p w14:paraId="61F58C85" w14:textId="44B5BD0C"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With the Office of the United Nations High Commissioner for Refugees (UNHCR) a Country Co-operation Agreement concluded between the Government and UNHCR on 2</w:t>
      </w:r>
      <w:r w:rsidRPr="00FF1B1D">
        <w:rPr>
          <w:rFonts w:asciiTheme="minorHAnsi" w:hAnsiTheme="minorHAnsi" w:cstheme="minorHAnsi"/>
          <w:sz w:val="22"/>
          <w:szCs w:val="22"/>
          <w:vertAlign w:val="superscript"/>
        </w:rPr>
        <w:t>nd</w:t>
      </w:r>
      <w:r w:rsidRPr="00FF1B1D">
        <w:rPr>
          <w:rFonts w:asciiTheme="minorHAnsi" w:hAnsiTheme="minorHAnsi" w:cstheme="minorHAnsi"/>
          <w:sz w:val="22"/>
          <w:szCs w:val="22"/>
        </w:rPr>
        <w:t xml:space="preserve"> September 1994</w:t>
      </w:r>
      <w:r w:rsidR="00AE489F" w:rsidRPr="00FF1B1D">
        <w:rPr>
          <w:rFonts w:asciiTheme="minorHAnsi" w:hAnsiTheme="minorHAnsi" w:cstheme="minorHAnsi"/>
          <w:sz w:val="22"/>
          <w:szCs w:val="22"/>
        </w:rPr>
        <w:t>.</w:t>
      </w:r>
    </w:p>
    <w:p w14:paraId="241CBC49" w14:textId="77777777" w:rsidR="00902845" w:rsidRPr="00FF1B1D" w:rsidRDefault="00902845" w:rsidP="00902845">
      <w:pPr>
        <w:jc w:val="both"/>
        <w:rPr>
          <w:rFonts w:asciiTheme="minorHAnsi" w:hAnsiTheme="minorHAnsi" w:cstheme="minorHAnsi"/>
          <w:sz w:val="22"/>
          <w:szCs w:val="22"/>
        </w:rPr>
      </w:pPr>
    </w:p>
    <w:p w14:paraId="7D6FFA8F"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4. WFP: </w:t>
      </w:r>
    </w:p>
    <w:p w14:paraId="4BEC2913" w14:textId="15F6DF6F"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With the World Food Programme, a Basic Agreement concerning assistance from the World Food Programme, which Agreement was signed by the Government and WFP on 26</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February 2002 and revised on 23</w:t>
      </w:r>
      <w:r w:rsidRPr="00FF1B1D">
        <w:rPr>
          <w:rFonts w:asciiTheme="minorHAnsi" w:hAnsiTheme="minorHAnsi" w:cstheme="minorHAnsi"/>
          <w:sz w:val="22"/>
          <w:szCs w:val="22"/>
          <w:vertAlign w:val="superscript"/>
        </w:rPr>
        <w:t>rd</w:t>
      </w:r>
      <w:r w:rsidRPr="00FF1B1D">
        <w:rPr>
          <w:rFonts w:asciiTheme="minorHAnsi" w:hAnsiTheme="minorHAnsi" w:cstheme="minorHAnsi"/>
          <w:sz w:val="22"/>
          <w:szCs w:val="22"/>
        </w:rPr>
        <w:t xml:space="preserve"> February 2014. </w:t>
      </w:r>
    </w:p>
    <w:p w14:paraId="3DF091BF" w14:textId="77777777" w:rsidR="00902845" w:rsidRPr="00FF1B1D" w:rsidRDefault="00902845" w:rsidP="00902845">
      <w:pPr>
        <w:jc w:val="both"/>
        <w:rPr>
          <w:rFonts w:asciiTheme="minorHAnsi" w:hAnsiTheme="minorHAnsi" w:cstheme="minorHAnsi"/>
          <w:sz w:val="22"/>
          <w:szCs w:val="22"/>
        </w:rPr>
      </w:pPr>
    </w:p>
    <w:p w14:paraId="5114300A"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5. UNFPA</w:t>
      </w:r>
    </w:p>
    <w:p w14:paraId="742D9216" w14:textId="6E15F603"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Uganda confirms that the Standard Basic Assistance Agreement signed between the Republic o</w:t>
      </w:r>
      <w:r w:rsidR="004D0E58">
        <w:rPr>
          <w:rFonts w:asciiTheme="minorHAnsi" w:hAnsiTheme="minorHAnsi" w:cstheme="minorHAnsi"/>
          <w:sz w:val="22"/>
          <w:szCs w:val="22"/>
        </w:rPr>
        <w:t>f</w:t>
      </w:r>
      <w:r w:rsidRPr="00FF1B1D">
        <w:rPr>
          <w:rFonts w:asciiTheme="minorHAnsi" w:hAnsiTheme="minorHAnsi" w:cstheme="minorHAnsi"/>
          <w:sz w:val="22"/>
          <w:szCs w:val="22"/>
        </w:rPr>
        <w:t xml:space="preserve"> Uganda and the United Nations Development Programme on 29</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April 1977 shall apply to UNFPA’s activities and personnel, mutatis mutandis, and that assistance provided by UNFPA to the Republic of Uganda shall be subject to the provisions thereof. 22</w:t>
      </w:r>
      <w:r w:rsidRPr="00FF1B1D">
        <w:rPr>
          <w:rFonts w:asciiTheme="minorHAnsi" w:hAnsiTheme="minorHAnsi" w:cstheme="minorHAnsi"/>
          <w:sz w:val="22"/>
          <w:szCs w:val="22"/>
          <w:vertAlign w:val="superscript"/>
        </w:rPr>
        <w:t>nd</w:t>
      </w:r>
      <w:r w:rsidRPr="00FF1B1D">
        <w:rPr>
          <w:rFonts w:asciiTheme="minorHAnsi" w:hAnsiTheme="minorHAnsi" w:cstheme="minorHAnsi"/>
          <w:sz w:val="22"/>
          <w:szCs w:val="22"/>
        </w:rPr>
        <w:t xml:space="preserve"> January 2009.  </w:t>
      </w:r>
    </w:p>
    <w:p w14:paraId="25B70F77" w14:textId="77777777" w:rsidR="00902845" w:rsidRPr="00FF1B1D" w:rsidRDefault="00902845" w:rsidP="00902845">
      <w:pPr>
        <w:jc w:val="both"/>
        <w:rPr>
          <w:rFonts w:asciiTheme="minorHAnsi" w:hAnsiTheme="minorHAnsi" w:cstheme="minorHAnsi"/>
          <w:sz w:val="22"/>
          <w:szCs w:val="22"/>
        </w:rPr>
      </w:pPr>
    </w:p>
    <w:p w14:paraId="7AD90D50"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6. UNIDO</w:t>
      </w:r>
    </w:p>
    <w:p w14:paraId="73E0A208" w14:textId="4E3AC919"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With UNIDO the Agreement between the Government of Uganda and the Ministry of Foreign Affairs for the establishment of the UNIDO Office as established on the 27</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of May 1994.     </w:t>
      </w:r>
    </w:p>
    <w:p w14:paraId="0BB5035F" w14:textId="77777777" w:rsidR="00902845" w:rsidRPr="00FF1B1D" w:rsidRDefault="00902845" w:rsidP="00902845">
      <w:pPr>
        <w:jc w:val="both"/>
        <w:rPr>
          <w:rFonts w:asciiTheme="minorHAnsi" w:hAnsiTheme="minorHAnsi" w:cstheme="minorHAnsi"/>
          <w:sz w:val="22"/>
          <w:szCs w:val="22"/>
        </w:rPr>
      </w:pPr>
    </w:p>
    <w:p w14:paraId="05CE9DF2"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7. FAO</w:t>
      </w:r>
    </w:p>
    <w:p w14:paraId="7E8938C9" w14:textId="5AA5D176" w:rsidR="00902845" w:rsidRPr="00FF1B1D" w:rsidRDefault="00902845" w:rsidP="00902845">
      <w:pPr>
        <w:rPr>
          <w:rFonts w:asciiTheme="minorHAnsi" w:hAnsiTheme="minorHAnsi" w:cstheme="minorHAnsi"/>
          <w:sz w:val="22"/>
          <w:szCs w:val="22"/>
          <w:lang w:val="en-US" w:eastAsia="en-US"/>
        </w:rPr>
      </w:pPr>
      <w:r w:rsidRPr="00FF1B1D">
        <w:rPr>
          <w:rFonts w:asciiTheme="minorHAnsi" w:hAnsiTheme="minorHAnsi" w:cstheme="minorHAnsi"/>
          <w:sz w:val="22"/>
          <w:szCs w:val="22"/>
        </w:rPr>
        <w:t>With the Food and Agriculture Organization of the United Nations the Agreement for the opening of the FAO Representation in Uganda on 29</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January 1979. </w:t>
      </w:r>
    </w:p>
    <w:p w14:paraId="0599BF29" w14:textId="77777777" w:rsidR="00AE489F" w:rsidRPr="00FF1B1D" w:rsidRDefault="00AE489F" w:rsidP="00902845">
      <w:pPr>
        <w:jc w:val="both"/>
        <w:rPr>
          <w:rFonts w:asciiTheme="minorHAnsi" w:hAnsiTheme="minorHAnsi" w:cstheme="minorHAnsi"/>
          <w:sz w:val="22"/>
          <w:szCs w:val="22"/>
          <w:lang w:val="en-US"/>
        </w:rPr>
      </w:pPr>
    </w:p>
    <w:p w14:paraId="71548575" w14:textId="266180DF"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8. UNODC: </w:t>
      </w:r>
    </w:p>
    <w:p w14:paraId="5290BEE2" w14:textId="77777777" w:rsidR="00902845" w:rsidRPr="00FF1B1D" w:rsidRDefault="00902845" w:rsidP="00902845">
      <w:pPr>
        <w:jc w:val="both"/>
        <w:rPr>
          <w:rFonts w:asciiTheme="minorHAnsi" w:eastAsia="Times New Roman" w:hAnsiTheme="minorHAnsi" w:cstheme="minorHAnsi"/>
          <w:sz w:val="22"/>
          <w:szCs w:val="22"/>
          <w:lang w:val="en-US" w:eastAsia="en-US"/>
        </w:rPr>
      </w:pPr>
      <w:r w:rsidRPr="00FF1B1D">
        <w:rPr>
          <w:rFonts w:asciiTheme="minorHAnsi" w:eastAsia="Times New Roman" w:hAnsiTheme="minorHAnsi" w:cstheme="minorHAnsi"/>
          <w:sz w:val="22"/>
          <w:szCs w:val="22"/>
          <w:shd w:val="clear" w:color="auto" w:fill="FFFFFF"/>
        </w:rPr>
        <w:t>"With UNODC, a basic cooperation agreement (BCA) in the form of a signed 2015-2021 Regional Programme entitled “Promoting the Rule of Law and Human Security in Eastern Africa, endorsed and signed by the Government of Uganda on 29 August 2016, as well as a country work plan concluded between the Government of Uganda represented by the Uganda Prisons Service and UNODC on 22nd January 2020". </w:t>
      </w:r>
    </w:p>
    <w:p w14:paraId="15F7B4CD" w14:textId="77777777" w:rsidR="00902845" w:rsidRPr="00FF1B1D" w:rsidRDefault="00902845" w:rsidP="00902845">
      <w:pPr>
        <w:jc w:val="both"/>
        <w:rPr>
          <w:rFonts w:asciiTheme="minorHAnsi" w:hAnsiTheme="minorHAnsi" w:cstheme="minorHAnsi"/>
          <w:sz w:val="22"/>
          <w:szCs w:val="22"/>
        </w:rPr>
      </w:pPr>
    </w:p>
    <w:p w14:paraId="5ADFE800"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9. IOM</w:t>
      </w:r>
    </w:p>
    <w:p w14:paraId="2DA9D1F0" w14:textId="19D58ADE"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Upon its entry into force, this agreement shall supersede the Agreement between the </w:t>
      </w:r>
      <w:r w:rsidR="004D0E58" w:rsidRPr="00FF1B1D">
        <w:rPr>
          <w:rFonts w:asciiTheme="minorHAnsi" w:hAnsiTheme="minorHAnsi" w:cstheme="minorHAnsi"/>
          <w:sz w:val="22"/>
          <w:szCs w:val="22"/>
        </w:rPr>
        <w:t>Government</w:t>
      </w:r>
      <w:r w:rsidRPr="00FF1B1D">
        <w:rPr>
          <w:rFonts w:asciiTheme="minorHAnsi" w:hAnsiTheme="minorHAnsi" w:cstheme="minorHAnsi"/>
          <w:sz w:val="22"/>
          <w:szCs w:val="22"/>
        </w:rPr>
        <w:t xml:space="preserve"> of the Republic of Uganda and the Intergovernmental Committee for Migration on co-operation in matters of Transfer of Technology through specialized Human Resources concluded in 1988. IN FAITH WHEREOF the undersigned representatives, duly authorized for that purpose, have signed this agreement. DONE in duplicate at Kampala on 26 March 2012 in the English language. </w:t>
      </w:r>
    </w:p>
    <w:p w14:paraId="66E7B8A1" w14:textId="77777777" w:rsidR="00902845" w:rsidRPr="00FF1B1D" w:rsidRDefault="00902845" w:rsidP="00902845">
      <w:pPr>
        <w:jc w:val="both"/>
        <w:rPr>
          <w:rFonts w:asciiTheme="minorHAnsi" w:hAnsiTheme="minorHAnsi" w:cstheme="minorHAnsi"/>
          <w:sz w:val="22"/>
          <w:szCs w:val="22"/>
        </w:rPr>
      </w:pPr>
    </w:p>
    <w:p w14:paraId="62A2ED86"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10. ICC</w:t>
      </w:r>
    </w:p>
    <w:p w14:paraId="1F7F233F"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This memorandum of understanding is made this 20</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day of August 2004, between the Government of the Republic of Uganda represented by the Ministry of Justice and Constitutional Affairs (“the Government”) and the International Criminal Court represented by the Office of the Registrar (“the Court”) (the parties).</w:t>
      </w:r>
    </w:p>
    <w:p w14:paraId="6B77DB23" w14:textId="77777777" w:rsidR="00902845" w:rsidRPr="00FF1B1D" w:rsidRDefault="00902845" w:rsidP="00902845">
      <w:pPr>
        <w:jc w:val="both"/>
        <w:rPr>
          <w:rFonts w:asciiTheme="minorHAnsi" w:hAnsiTheme="minorHAnsi" w:cstheme="minorHAnsi"/>
          <w:sz w:val="22"/>
          <w:szCs w:val="22"/>
        </w:rPr>
      </w:pPr>
    </w:p>
    <w:p w14:paraId="701EB0D8" w14:textId="77777777" w:rsidR="00902845" w:rsidRPr="00FF1B1D" w:rsidRDefault="00902845" w:rsidP="00902845">
      <w:pPr>
        <w:jc w:val="both"/>
        <w:rPr>
          <w:rFonts w:asciiTheme="minorHAnsi" w:hAnsiTheme="minorHAnsi" w:cstheme="minorHAnsi"/>
          <w:sz w:val="22"/>
          <w:szCs w:val="22"/>
        </w:rPr>
      </w:pPr>
      <w:bookmarkStart w:id="100" w:name="_Hlk40927228"/>
      <w:r w:rsidRPr="00FF1B1D">
        <w:rPr>
          <w:rFonts w:asciiTheme="minorHAnsi" w:hAnsiTheme="minorHAnsi" w:cstheme="minorHAnsi"/>
          <w:sz w:val="22"/>
          <w:szCs w:val="22"/>
        </w:rPr>
        <w:t xml:space="preserve">11. OHCHR: </w:t>
      </w:r>
    </w:p>
    <w:p w14:paraId="263B8395" w14:textId="029CFE00"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WHEREAS the Government of the Republic of Uganda and the United Nations Office of the High Commissioner hereafter referred to as “parties” signed an Establishment Agreement in December 2014. WHEREAS the United Nations Office of the High Commissioner and the Government of the Republic of Uganda which to extend the terms and conditions under which the Office of the High Commissioner within its mandate, shall be represented in the country. NOW THEREFORE, the </w:t>
      </w:r>
      <w:r w:rsidR="00BB31BC" w:rsidRPr="00FF1B1D">
        <w:rPr>
          <w:rFonts w:asciiTheme="minorHAnsi" w:hAnsiTheme="minorHAnsi" w:cstheme="minorHAnsi"/>
          <w:sz w:val="22"/>
          <w:szCs w:val="22"/>
        </w:rPr>
        <w:t>G</w:t>
      </w:r>
      <w:r w:rsidRPr="00FF1B1D">
        <w:rPr>
          <w:rFonts w:asciiTheme="minorHAnsi" w:hAnsiTheme="minorHAnsi" w:cstheme="minorHAnsi"/>
          <w:sz w:val="22"/>
          <w:szCs w:val="22"/>
        </w:rPr>
        <w:t>overnment of Uganda agrees to host the Country office of OHCHR in Uganda under the present agreement. It shall enter into force on the date of last signature thereof</w:t>
      </w:r>
      <w:r w:rsidR="00D053C5" w:rsidRPr="00FF1B1D">
        <w:rPr>
          <w:rFonts w:asciiTheme="minorHAnsi" w:hAnsiTheme="minorHAnsi" w:cstheme="minorHAnsi"/>
          <w:sz w:val="22"/>
          <w:szCs w:val="22"/>
        </w:rPr>
        <w:t xml:space="preserve">. </w:t>
      </w:r>
      <w:bookmarkEnd w:id="100"/>
      <w:r w:rsidRPr="00FF1B1D">
        <w:rPr>
          <w:rFonts w:asciiTheme="minorHAnsi" w:hAnsiTheme="minorHAnsi" w:cstheme="minorHAnsi"/>
          <w:sz w:val="22"/>
          <w:szCs w:val="22"/>
        </w:rPr>
        <w:t>This agreement shall remain in force for a period of three (3) years from the 9</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of February 2020</w:t>
      </w:r>
    </w:p>
    <w:p w14:paraId="5433B0BD" w14:textId="77777777" w:rsidR="00902845" w:rsidRPr="00FF1B1D" w:rsidRDefault="00902845" w:rsidP="00902845">
      <w:pPr>
        <w:jc w:val="both"/>
        <w:rPr>
          <w:rFonts w:asciiTheme="minorHAnsi" w:hAnsiTheme="minorHAnsi" w:cstheme="minorHAnsi"/>
          <w:sz w:val="22"/>
          <w:szCs w:val="22"/>
          <w:lang w:eastAsia="en-US"/>
        </w:rPr>
      </w:pPr>
    </w:p>
    <w:p w14:paraId="29A99D1D"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12. UNCDF: </w:t>
      </w:r>
    </w:p>
    <w:p w14:paraId="52A4DDEF" w14:textId="51E0152B"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IN WITNESS WHEREOF the undersigned, duly approved representatives of the Government of the Republic of Uganda and the United Nations Capital Development Fund respectively, have on behalf of the parties, signed the present Basic Agreement</w:t>
      </w:r>
      <w:r w:rsidR="00D053C5" w:rsidRPr="00FF1B1D">
        <w:rPr>
          <w:rFonts w:asciiTheme="minorHAnsi" w:hAnsiTheme="minorHAnsi" w:cstheme="minorHAnsi"/>
          <w:sz w:val="22"/>
          <w:szCs w:val="22"/>
        </w:rPr>
        <w:t xml:space="preserve">. </w:t>
      </w:r>
      <w:r w:rsidRPr="00FF1B1D">
        <w:rPr>
          <w:rFonts w:asciiTheme="minorHAnsi" w:hAnsiTheme="minorHAnsi" w:cstheme="minorHAnsi"/>
          <w:sz w:val="22"/>
          <w:szCs w:val="22"/>
        </w:rPr>
        <w:t>DONE in two copies in English at Kampala this 5</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day of February 1982. </w:t>
      </w:r>
    </w:p>
    <w:p w14:paraId="19E2FAA2" w14:textId="77777777" w:rsidR="00902845" w:rsidRPr="00FF1B1D" w:rsidRDefault="00902845" w:rsidP="00902845">
      <w:pPr>
        <w:jc w:val="both"/>
        <w:rPr>
          <w:rFonts w:asciiTheme="minorHAnsi" w:hAnsiTheme="minorHAnsi" w:cstheme="minorHAnsi"/>
          <w:sz w:val="22"/>
          <w:szCs w:val="22"/>
        </w:rPr>
      </w:pPr>
    </w:p>
    <w:p w14:paraId="33B5E667"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13. WHO</w:t>
      </w:r>
    </w:p>
    <w:p w14:paraId="3554DFCE" w14:textId="33498A4E"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This Standard Basic Agreement shall enter into force upon signature of the duly authorized representatives of the Organization and of the Government. IN WITNESS WHEREOF the undersigned, duly appointed representatives of the Organization and the Government respectively, have, on behalf of the parties, signed the present agreement in the English language in three copies on this 15</w:t>
      </w:r>
      <w:r w:rsidRPr="00FF1B1D">
        <w:rPr>
          <w:rFonts w:asciiTheme="minorHAnsi" w:hAnsiTheme="minorHAnsi" w:cstheme="minorHAnsi"/>
          <w:sz w:val="22"/>
          <w:szCs w:val="22"/>
          <w:vertAlign w:val="superscript"/>
        </w:rPr>
        <w:t>th</w:t>
      </w:r>
      <w:r w:rsidRPr="00FF1B1D">
        <w:rPr>
          <w:rFonts w:asciiTheme="minorHAnsi" w:hAnsiTheme="minorHAnsi" w:cstheme="minorHAnsi"/>
          <w:sz w:val="22"/>
          <w:szCs w:val="22"/>
        </w:rPr>
        <w:t xml:space="preserve"> Day of April 1964. </w:t>
      </w:r>
    </w:p>
    <w:p w14:paraId="141AAFB0" w14:textId="77777777" w:rsidR="00902845" w:rsidRPr="00FF1B1D" w:rsidRDefault="00902845" w:rsidP="00902845">
      <w:pPr>
        <w:jc w:val="both"/>
        <w:rPr>
          <w:rFonts w:asciiTheme="minorHAnsi" w:hAnsiTheme="minorHAnsi" w:cstheme="minorHAnsi"/>
          <w:sz w:val="22"/>
          <w:szCs w:val="22"/>
        </w:rPr>
      </w:pPr>
    </w:p>
    <w:p w14:paraId="56717233" w14:textId="4AD4D36D"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14. UN Women</w:t>
      </w:r>
    </w:p>
    <w:p w14:paraId="5936ED89" w14:textId="77777777" w:rsidR="00902845" w:rsidRPr="00FF1B1D" w:rsidRDefault="00902845" w:rsidP="00902845">
      <w:pPr>
        <w:jc w:val="both"/>
        <w:rPr>
          <w:rFonts w:asciiTheme="minorHAnsi" w:hAnsiTheme="minorHAnsi" w:cstheme="minorHAnsi"/>
          <w:sz w:val="22"/>
          <w:szCs w:val="22"/>
        </w:rPr>
      </w:pPr>
      <w:r w:rsidRPr="00FF1B1D">
        <w:rPr>
          <w:rFonts w:asciiTheme="minorHAnsi" w:hAnsiTheme="minorHAnsi" w:cstheme="minorHAnsi"/>
          <w:sz w:val="22"/>
          <w:szCs w:val="22"/>
        </w:rPr>
        <w:t xml:space="preserve">United Nations Entity for Gender Equality and Empowerment of Women (hereinafter referred to as UN Women) have entered into an agreement with the Government of the Republic of Uganda to govern UN Women’s assistance to the country (Standard Basic Assistance Agreement (SBAA), which was signed by both parties on 24 Jan 2017 which agreed to adopt UNDP’s SBAA signed on  29 April 1977 which shall apply mutatis mutandis to UN Women, it’s premises, Property, assets as well as its personnel in Uganda. </w:t>
      </w:r>
    </w:p>
    <w:p w14:paraId="2B4386E6" w14:textId="24C5D62C" w:rsidR="00B83C5B" w:rsidRPr="00FF1B1D" w:rsidRDefault="00B83C5B">
      <w:pPr>
        <w:rPr>
          <w:rFonts w:asciiTheme="minorHAnsi" w:hAnsiTheme="minorHAnsi" w:cstheme="minorHAnsi"/>
          <w:sz w:val="22"/>
          <w:szCs w:val="22"/>
        </w:rPr>
      </w:pPr>
      <w:r w:rsidRPr="00FF1B1D">
        <w:rPr>
          <w:rFonts w:asciiTheme="minorHAnsi" w:hAnsiTheme="minorHAnsi" w:cstheme="minorHAnsi"/>
          <w:sz w:val="22"/>
          <w:szCs w:val="22"/>
        </w:rPr>
        <w:br w:type="page"/>
      </w:r>
    </w:p>
    <w:p w14:paraId="267128B2" w14:textId="77777777" w:rsidR="00111094" w:rsidRPr="00FF1B1D" w:rsidRDefault="00111094" w:rsidP="00406AA6">
      <w:pPr>
        <w:keepNext/>
        <w:keepLines/>
        <w:jc w:val="both"/>
        <w:outlineLvl w:val="1"/>
        <w:rPr>
          <w:rFonts w:asciiTheme="minorHAnsi" w:eastAsia="Times New Roman" w:hAnsiTheme="minorHAnsi" w:cstheme="minorHAnsi"/>
          <w:b/>
          <w:sz w:val="22"/>
          <w:szCs w:val="22"/>
          <w:lang w:eastAsia="en-CA"/>
        </w:rPr>
        <w:sectPr w:rsidR="00111094" w:rsidRPr="00FF1B1D" w:rsidSect="00111094">
          <w:endnotePr>
            <w:numFmt w:val="decimal"/>
          </w:endnotePr>
          <w:pgSz w:w="11909" w:h="16834" w:code="9"/>
          <w:pgMar w:top="1440" w:right="1440" w:bottom="1440" w:left="1440" w:header="720" w:footer="720" w:gutter="0"/>
          <w:cols w:space="720"/>
          <w:docGrid w:linePitch="360"/>
        </w:sectPr>
      </w:pPr>
      <w:bookmarkStart w:id="101" w:name="_Toc40869361"/>
    </w:p>
    <w:p w14:paraId="78BD3471" w14:textId="4DBED816" w:rsidR="003E05CE" w:rsidRPr="00FF1B1D" w:rsidRDefault="00406AA6" w:rsidP="003E05CE">
      <w:pPr>
        <w:pStyle w:val="Heading2"/>
        <w:rPr>
          <w:rFonts w:asciiTheme="minorHAnsi" w:hAnsiTheme="minorHAnsi" w:cstheme="minorHAnsi"/>
          <w:color w:val="auto"/>
        </w:rPr>
      </w:pPr>
      <w:bookmarkStart w:id="102" w:name="_Toc41532066"/>
      <w:r w:rsidRPr="00FF1B1D">
        <w:rPr>
          <w:rFonts w:asciiTheme="minorHAnsi" w:hAnsiTheme="minorHAnsi" w:cstheme="minorHAnsi"/>
          <w:color w:val="auto"/>
        </w:rPr>
        <w:t>Annex</w:t>
      </w:r>
      <w:r w:rsidR="00B81D3F" w:rsidRPr="00FF1B1D">
        <w:rPr>
          <w:rFonts w:asciiTheme="minorHAnsi" w:hAnsiTheme="minorHAnsi" w:cstheme="minorHAnsi"/>
          <w:color w:val="auto"/>
        </w:rPr>
        <w:t xml:space="preserve"> </w:t>
      </w:r>
      <w:r w:rsidR="00B07264" w:rsidRPr="00FF1B1D">
        <w:rPr>
          <w:rFonts w:asciiTheme="minorHAnsi" w:hAnsiTheme="minorHAnsi" w:cstheme="minorHAnsi"/>
          <w:color w:val="auto"/>
        </w:rPr>
        <w:t>5</w:t>
      </w:r>
      <w:r w:rsidRPr="00FF1B1D">
        <w:rPr>
          <w:rFonts w:asciiTheme="minorHAnsi" w:hAnsiTheme="minorHAnsi" w:cstheme="minorHAnsi"/>
          <w:color w:val="auto"/>
        </w:rPr>
        <w:t xml:space="preserve">: </w:t>
      </w:r>
      <w:r w:rsidR="003E05CE" w:rsidRPr="00FF1B1D">
        <w:rPr>
          <w:rFonts w:asciiTheme="minorHAnsi" w:hAnsiTheme="minorHAnsi" w:cstheme="minorHAnsi"/>
          <w:color w:val="auto"/>
        </w:rPr>
        <w:t>Prioritisation Matrix: Identifying catalytic development solutions</w:t>
      </w:r>
      <w:bookmarkEnd w:id="102"/>
    </w:p>
    <w:p w14:paraId="0D91D714" w14:textId="77777777" w:rsidR="003E05CE" w:rsidRPr="00FF1B1D" w:rsidRDefault="003E05CE" w:rsidP="003E05CE">
      <w:pPr>
        <w:rPr>
          <w:rFonts w:asciiTheme="minorHAnsi" w:hAnsiTheme="minorHAnsi" w:cstheme="minorHAnsi"/>
          <w:sz w:val="22"/>
          <w:szCs w:val="22"/>
        </w:rPr>
      </w:pPr>
    </w:p>
    <w:tbl>
      <w:tblPr>
        <w:tblStyle w:val="TableGrid"/>
        <w:tblW w:w="14490" w:type="dxa"/>
        <w:tblInd w:w="-275" w:type="dxa"/>
        <w:tblLayout w:type="fixed"/>
        <w:tblLook w:val="04A0" w:firstRow="1" w:lastRow="0" w:firstColumn="1" w:lastColumn="0" w:noHBand="0" w:noVBand="1"/>
      </w:tblPr>
      <w:tblGrid>
        <w:gridCol w:w="7920"/>
        <w:gridCol w:w="990"/>
        <w:gridCol w:w="990"/>
        <w:gridCol w:w="990"/>
        <w:gridCol w:w="1260"/>
        <w:gridCol w:w="1080"/>
        <w:gridCol w:w="1260"/>
      </w:tblGrid>
      <w:tr w:rsidR="003E05CE" w:rsidRPr="00BD4CC0" w14:paraId="59A475FD" w14:textId="77777777" w:rsidTr="00726C8C">
        <w:tc>
          <w:tcPr>
            <w:tcW w:w="7920" w:type="dxa"/>
            <w:tcBorders>
              <w:left w:val="single" w:sz="4" w:space="0" w:color="auto"/>
              <w:bottom w:val="single" w:sz="4" w:space="0" w:color="auto"/>
              <w:right w:val="single" w:sz="4" w:space="0" w:color="auto"/>
            </w:tcBorders>
            <w:shd w:val="clear" w:color="auto" w:fill="auto"/>
          </w:tcPr>
          <w:p w14:paraId="2EF4CFD7" w14:textId="77777777" w:rsidR="003E05CE" w:rsidRPr="00BD4CC0" w:rsidRDefault="003E05CE" w:rsidP="003E05CE">
            <w:pPr>
              <w:rPr>
                <w:rFonts w:asciiTheme="minorHAnsi" w:hAnsiTheme="minorHAnsi" w:cstheme="minorHAnsi"/>
                <w:b/>
                <w:bCs/>
                <w:i/>
                <w:iCs/>
                <w:sz w:val="16"/>
                <w:szCs w:val="16"/>
              </w:rPr>
            </w:pPr>
          </w:p>
        </w:tc>
        <w:tc>
          <w:tcPr>
            <w:tcW w:w="5310" w:type="dxa"/>
            <w:gridSpan w:val="5"/>
            <w:tcBorders>
              <w:left w:val="single" w:sz="4" w:space="0" w:color="auto"/>
              <w:right w:val="single" w:sz="4" w:space="0" w:color="auto"/>
            </w:tcBorders>
            <w:shd w:val="clear" w:color="auto" w:fill="F7CAAC" w:themeFill="accent2" w:themeFillTint="66"/>
          </w:tcPr>
          <w:p w14:paraId="00D64014" w14:textId="77777777" w:rsidR="003E05CE" w:rsidRPr="00BD4CC0" w:rsidRDefault="003E05CE" w:rsidP="003E05CE">
            <w:pPr>
              <w:rPr>
                <w:rFonts w:asciiTheme="minorHAnsi" w:hAnsiTheme="minorHAnsi" w:cstheme="minorHAnsi"/>
                <w:b/>
                <w:bCs/>
                <w:i/>
                <w:iCs/>
                <w:sz w:val="16"/>
                <w:szCs w:val="16"/>
              </w:rPr>
            </w:pPr>
            <w:r w:rsidRPr="00BD4CC0">
              <w:rPr>
                <w:rFonts w:asciiTheme="minorHAnsi" w:hAnsiTheme="minorHAnsi" w:cstheme="minorHAnsi"/>
                <w:b/>
                <w:bCs/>
                <w:i/>
                <w:iCs/>
                <w:sz w:val="16"/>
                <w:szCs w:val="16"/>
              </w:rPr>
              <w:t>PRIORITISATION CRITERIA</w:t>
            </w:r>
          </w:p>
        </w:tc>
        <w:tc>
          <w:tcPr>
            <w:tcW w:w="1260" w:type="dxa"/>
            <w:tcBorders>
              <w:left w:val="single" w:sz="4" w:space="0" w:color="auto"/>
            </w:tcBorders>
            <w:shd w:val="clear" w:color="auto" w:fill="C45911" w:themeFill="accent2" w:themeFillShade="BF"/>
          </w:tcPr>
          <w:p w14:paraId="3664F1FE" w14:textId="77777777" w:rsidR="003E05CE" w:rsidRPr="00BD4CC0" w:rsidRDefault="003E05CE" w:rsidP="003E05CE">
            <w:pPr>
              <w:rPr>
                <w:rFonts w:asciiTheme="minorHAnsi" w:hAnsiTheme="minorHAnsi" w:cstheme="minorHAnsi"/>
                <w:b/>
                <w:bCs/>
                <w:i/>
                <w:iCs/>
                <w:sz w:val="16"/>
                <w:szCs w:val="16"/>
              </w:rPr>
            </w:pPr>
          </w:p>
        </w:tc>
      </w:tr>
      <w:tr w:rsidR="003E05CE" w:rsidRPr="00BD4CC0" w14:paraId="32C3F4A1" w14:textId="77777777" w:rsidTr="00726C8C">
        <w:tc>
          <w:tcPr>
            <w:tcW w:w="7920" w:type="dxa"/>
            <w:tcBorders>
              <w:left w:val="single" w:sz="4" w:space="0" w:color="auto"/>
              <w:bottom w:val="single" w:sz="4" w:space="0" w:color="auto"/>
              <w:right w:val="single" w:sz="4" w:space="0" w:color="auto"/>
            </w:tcBorders>
            <w:shd w:val="clear" w:color="auto" w:fill="auto"/>
          </w:tcPr>
          <w:p w14:paraId="154F529D"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CHALLENGE</w:t>
            </w:r>
          </w:p>
        </w:tc>
        <w:tc>
          <w:tcPr>
            <w:tcW w:w="990" w:type="dxa"/>
            <w:tcBorders>
              <w:left w:val="single" w:sz="4" w:space="0" w:color="auto"/>
            </w:tcBorders>
            <w:shd w:val="clear" w:color="auto" w:fill="F7CAAC" w:themeFill="accent2" w:themeFillTint="66"/>
          </w:tcPr>
          <w:p w14:paraId="1F211380"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 xml:space="preserve">Transformational effect </w:t>
            </w:r>
          </w:p>
          <w:p w14:paraId="52F5CD65"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(Score 1-5)</w:t>
            </w:r>
          </w:p>
        </w:tc>
        <w:tc>
          <w:tcPr>
            <w:tcW w:w="990" w:type="dxa"/>
            <w:shd w:val="clear" w:color="auto" w:fill="F7CAAC" w:themeFill="accent2" w:themeFillTint="66"/>
          </w:tcPr>
          <w:p w14:paraId="3AD588DD"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Reach</w:t>
            </w:r>
          </w:p>
          <w:p w14:paraId="2CF052B7"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(Score 1-5)</w:t>
            </w:r>
          </w:p>
        </w:tc>
        <w:tc>
          <w:tcPr>
            <w:tcW w:w="990" w:type="dxa"/>
            <w:shd w:val="clear" w:color="auto" w:fill="F7CAAC" w:themeFill="accent2" w:themeFillTint="66"/>
          </w:tcPr>
          <w:p w14:paraId="1AA1F473"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LNOB</w:t>
            </w:r>
          </w:p>
          <w:p w14:paraId="522B9B92"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(Score 1-5)</w:t>
            </w:r>
          </w:p>
        </w:tc>
        <w:tc>
          <w:tcPr>
            <w:tcW w:w="1260" w:type="dxa"/>
            <w:shd w:val="clear" w:color="auto" w:fill="F7CAAC" w:themeFill="accent2" w:themeFillTint="66"/>
          </w:tcPr>
          <w:p w14:paraId="6DFC07ED"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Time sensitivity</w:t>
            </w:r>
          </w:p>
          <w:p w14:paraId="78C911C5"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(Score 1-5)</w:t>
            </w:r>
          </w:p>
        </w:tc>
        <w:tc>
          <w:tcPr>
            <w:tcW w:w="1080" w:type="dxa"/>
            <w:tcBorders>
              <w:right w:val="single" w:sz="4" w:space="0" w:color="auto"/>
            </w:tcBorders>
            <w:shd w:val="clear" w:color="auto" w:fill="F7CAAC" w:themeFill="accent2" w:themeFillTint="66"/>
          </w:tcPr>
          <w:p w14:paraId="54BBAA60"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Effort</w:t>
            </w:r>
          </w:p>
          <w:p w14:paraId="3E840FCC"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(high, medium low)</w:t>
            </w:r>
          </w:p>
        </w:tc>
        <w:tc>
          <w:tcPr>
            <w:tcW w:w="1260" w:type="dxa"/>
            <w:tcBorders>
              <w:left w:val="single" w:sz="4" w:space="0" w:color="auto"/>
            </w:tcBorders>
            <w:shd w:val="clear" w:color="auto" w:fill="C45911" w:themeFill="accent2" w:themeFillShade="BF"/>
          </w:tcPr>
          <w:p w14:paraId="6B5EE6AA"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Total Score</w:t>
            </w:r>
          </w:p>
        </w:tc>
      </w:tr>
      <w:tr w:rsidR="003E05CE" w:rsidRPr="00BD4CC0" w14:paraId="5204B94A" w14:textId="77777777" w:rsidTr="00726C8C">
        <w:tc>
          <w:tcPr>
            <w:tcW w:w="7920" w:type="dxa"/>
            <w:tcBorders>
              <w:top w:val="single" w:sz="4" w:space="0" w:color="auto"/>
            </w:tcBorders>
            <w:shd w:val="clear" w:color="auto" w:fill="D9D9D9" w:themeFill="background1" w:themeFillShade="D9"/>
          </w:tcPr>
          <w:p w14:paraId="228C9B7B"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1.Governance: Weak Accountability, Corruption, Ineffective Institutions, Ltd. capacity of Local Government to collect local revenues, Uncoordinated approaches to planning, slow project implementation, Insecurity &amp; refugees</w:t>
            </w:r>
          </w:p>
        </w:tc>
        <w:tc>
          <w:tcPr>
            <w:tcW w:w="990" w:type="dxa"/>
          </w:tcPr>
          <w:p w14:paraId="0735931B" w14:textId="77777777" w:rsidR="003E05CE" w:rsidRPr="00BD4CC0" w:rsidRDefault="003E05CE" w:rsidP="003E05CE">
            <w:pPr>
              <w:jc w:val="center"/>
              <w:rPr>
                <w:rFonts w:asciiTheme="minorHAnsi" w:hAnsiTheme="minorHAnsi" w:cstheme="minorHAnsi"/>
                <w:sz w:val="16"/>
                <w:szCs w:val="16"/>
              </w:rPr>
            </w:pPr>
          </w:p>
          <w:p w14:paraId="2D5928FC" w14:textId="77777777" w:rsidR="003E05CE" w:rsidRPr="00BD4CC0" w:rsidRDefault="003E05CE" w:rsidP="003E05CE">
            <w:pPr>
              <w:jc w:val="center"/>
              <w:rPr>
                <w:rFonts w:asciiTheme="minorHAnsi" w:hAnsiTheme="minorHAnsi" w:cstheme="minorHAnsi"/>
                <w:sz w:val="16"/>
                <w:szCs w:val="16"/>
              </w:rPr>
            </w:pPr>
          </w:p>
          <w:p w14:paraId="50860B89"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41756541" w14:textId="77777777" w:rsidR="003E05CE" w:rsidRPr="00BD4CC0" w:rsidRDefault="003E05CE" w:rsidP="003E05CE">
            <w:pPr>
              <w:jc w:val="center"/>
              <w:rPr>
                <w:rFonts w:asciiTheme="minorHAnsi" w:hAnsiTheme="minorHAnsi" w:cstheme="minorHAnsi"/>
                <w:sz w:val="16"/>
                <w:szCs w:val="16"/>
              </w:rPr>
            </w:pPr>
          </w:p>
          <w:p w14:paraId="4FBA4A53" w14:textId="77777777" w:rsidR="003E05CE" w:rsidRPr="00BD4CC0" w:rsidRDefault="003E05CE" w:rsidP="003E05CE">
            <w:pPr>
              <w:jc w:val="center"/>
              <w:rPr>
                <w:rFonts w:asciiTheme="minorHAnsi" w:hAnsiTheme="minorHAnsi" w:cstheme="minorHAnsi"/>
                <w:sz w:val="16"/>
                <w:szCs w:val="16"/>
              </w:rPr>
            </w:pPr>
          </w:p>
          <w:p w14:paraId="38C23895"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0E016B39" w14:textId="77777777" w:rsidR="003E05CE" w:rsidRPr="00BD4CC0" w:rsidRDefault="003E05CE" w:rsidP="003E05CE">
            <w:pPr>
              <w:jc w:val="center"/>
              <w:rPr>
                <w:rFonts w:asciiTheme="minorHAnsi" w:hAnsiTheme="minorHAnsi" w:cstheme="minorHAnsi"/>
                <w:sz w:val="16"/>
                <w:szCs w:val="16"/>
              </w:rPr>
            </w:pPr>
          </w:p>
          <w:p w14:paraId="677B1AEF" w14:textId="77777777" w:rsidR="003E05CE" w:rsidRPr="00BD4CC0" w:rsidRDefault="003E05CE" w:rsidP="003E05CE">
            <w:pPr>
              <w:jc w:val="center"/>
              <w:rPr>
                <w:rFonts w:asciiTheme="minorHAnsi" w:hAnsiTheme="minorHAnsi" w:cstheme="minorHAnsi"/>
                <w:sz w:val="16"/>
                <w:szCs w:val="16"/>
              </w:rPr>
            </w:pPr>
          </w:p>
          <w:p w14:paraId="78C5299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1260" w:type="dxa"/>
          </w:tcPr>
          <w:p w14:paraId="3EDAC10F" w14:textId="77777777" w:rsidR="003E05CE" w:rsidRPr="00BD4CC0" w:rsidRDefault="003E05CE" w:rsidP="003E05CE">
            <w:pPr>
              <w:jc w:val="center"/>
              <w:rPr>
                <w:rFonts w:asciiTheme="minorHAnsi" w:hAnsiTheme="minorHAnsi" w:cstheme="minorHAnsi"/>
                <w:sz w:val="16"/>
                <w:szCs w:val="16"/>
              </w:rPr>
            </w:pPr>
          </w:p>
          <w:p w14:paraId="692D1F82" w14:textId="77777777" w:rsidR="003E05CE" w:rsidRPr="00BD4CC0" w:rsidRDefault="003E05CE" w:rsidP="003E05CE">
            <w:pPr>
              <w:jc w:val="center"/>
              <w:rPr>
                <w:rFonts w:asciiTheme="minorHAnsi" w:hAnsiTheme="minorHAnsi" w:cstheme="minorHAnsi"/>
                <w:sz w:val="16"/>
                <w:szCs w:val="16"/>
              </w:rPr>
            </w:pPr>
          </w:p>
          <w:p w14:paraId="031EADE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080" w:type="dxa"/>
          </w:tcPr>
          <w:p w14:paraId="4B011037" w14:textId="77777777" w:rsidR="003E05CE" w:rsidRPr="00BD4CC0" w:rsidRDefault="003E05CE" w:rsidP="003E05CE">
            <w:pPr>
              <w:rPr>
                <w:rFonts w:asciiTheme="minorHAnsi" w:hAnsiTheme="minorHAnsi" w:cstheme="minorHAnsi"/>
                <w:sz w:val="16"/>
                <w:szCs w:val="16"/>
              </w:rPr>
            </w:pPr>
          </w:p>
          <w:p w14:paraId="02D7DD69" w14:textId="77777777" w:rsidR="003E05CE" w:rsidRPr="00BD4CC0" w:rsidRDefault="003E05CE" w:rsidP="003E05CE">
            <w:pPr>
              <w:rPr>
                <w:rFonts w:asciiTheme="minorHAnsi" w:hAnsiTheme="minorHAnsi" w:cstheme="minorHAnsi"/>
                <w:sz w:val="16"/>
                <w:szCs w:val="16"/>
              </w:rPr>
            </w:pPr>
          </w:p>
          <w:p w14:paraId="2E55BDF1"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Medium</w:t>
            </w:r>
          </w:p>
        </w:tc>
        <w:tc>
          <w:tcPr>
            <w:tcW w:w="1260" w:type="dxa"/>
            <w:shd w:val="clear" w:color="auto" w:fill="C45911" w:themeFill="accent2" w:themeFillShade="BF"/>
          </w:tcPr>
          <w:p w14:paraId="2A649441" w14:textId="77777777" w:rsidR="003E05CE" w:rsidRPr="00BD4CC0" w:rsidRDefault="003E05CE" w:rsidP="003E05CE">
            <w:pPr>
              <w:jc w:val="center"/>
              <w:rPr>
                <w:rFonts w:asciiTheme="minorHAnsi" w:hAnsiTheme="minorHAnsi" w:cstheme="minorHAnsi"/>
                <w:b/>
                <w:bCs/>
                <w:sz w:val="16"/>
                <w:szCs w:val="16"/>
              </w:rPr>
            </w:pPr>
          </w:p>
          <w:p w14:paraId="6F9859F3" w14:textId="77777777" w:rsidR="003E05CE" w:rsidRPr="00BD4CC0" w:rsidRDefault="003E05CE" w:rsidP="003E05CE">
            <w:pPr>
              <w:jc w:val="center"/>
              <w:rPr>
                <w:rFonts w:asciiTheme="minorHAnsi" w:hAnsiTheme="minorHAnsi" w:cstheme="minorHAnsi"/>
                <w:b/>
                <w:bCs/>
                <w:sz w:val="16"/>
                <w:szCs w:val="16"/>
              </w:rPr>
            </w:pPr>
          </w:p>
          <w:p w14:paraId="42BFC566"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19</w:t>
            </w:r>
          </w:p>
        </w:tc>
      </w:tr>
      <w:tr w:rsidR="003E05CE" w:rsidRPr="00BD4CC0" w14:paraId="3EA2A5B9" w14:textId="77777777" w:rsidTr="00726C8C">
        <w:tc>
          <w:tcPr>
            <w:tcW w:w="7920" w:type="dxa"/>
            <w:shd w:val="clear" w:color="auto" w:fill="D9D9D9" w:themeFill="background1" w:themeFillShade="D9"/>
          </w:tcPr>
          <w:p w14:paraId="1A45208E" w14:textId="77777777" w:rsidR="003E05CE" w:rsidRPr="00BD4CC0" w:rsidRDefault="003E05CE" w:rsidP="003E05CE">
            <w:pPr>
              <w:jc w:val="both"/>
              <w:rPr>
                <w:rFonts w:asciiTheme="minorHAnsi" w:hAnsiTheme="minorHAnsi" w:cstheme="minorHAnsi"/>
                <w:sz w:val="16"/>
                <w:szCs w:val="16"/>
              </w:rPr>
            </w:pPr>
            <w:r w:rsidRPr="00BD4CC0">
              <w:rPr>
                <w:rFonts w:asciiTheme="minorHAnsi" w:hAnsiTheme="minorHAnsi" w:cstheme="minorHAnsi"/>
                <w:sz w:val="16"/>
                <w:szCs w:val="16"/>
              </w:rPr>
              <w:t>2.Increased poverty, hunger and inequality, and persistent vulnerability and regional disparities</w:t>
            </w:r>
          </w:p>
          <w:p w14:paraId="68FEA4CD" w14:textId="77777777" w:rsidR="003E05CE" w:rsidRPr="00BD4CC0" w:rsidRDefault="003E05CE" w:rsidP="003E05CE">
            <w:pPr>
              <w:rPr>
                <w:rFonts w:asciiTheme="minorHAnsi" w:hAnsiTheme="minorHAnsi" w:cstheme="minorHAnsi"/>
                <w:sz w:val="16"/>
                <w:szCs w:val="16"/>
              </w:rPr>
            </w:pPr>
          </w:p>
        </w:tc>
        <w:tc>
          <w:tcPr>
            <w:tcW w:w="990" w:type="dxa"/>
          </w:tcPr>
          <w:p w14:paraId="0C0535A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3EE8E239"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073B7D47"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260" w:type="dxa"/>
          </w:tcPr>
          <w:p w14:paraId="1041B4BC"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080" w:type="dxa"/>
          </w:tcPr>
          <w:p w14:paraId="43BF3CA8"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Medium</w:t>
            </w:r>
          </w:p>
        </w:tc>
        <w:tc>
          <w:tcPr>
            <w:tcW w:w="1260" w:type="dxa"/>
            <w:shd w:val="clear" w:color="auto" w:fill="C45911" w:themeFill="accent2" w:themeFillShade="BF"/>
          </w:tcPr>
          <w:p w14:paraId="1A86C0E4"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20</w:t>
            </w:r>
          </w:p>
        </w:tc>
      </w:tr>
      <w:tr w:rsidR="003E05CE" w:rsidRPr="00BD4CC0" w14:paraId="68803137" w14:textId="77777777" w:rsidTr="00726C8C">
        <w:tc>
          <w:tcPr>
            <w:tcW w:w="7920" w:type="dxa"/>
            <w:shd w:val="clear" w:color="auto" w:fill="D9D9D9" w:themeFill="background1" w:themeFillShade="D9"/>
          </w:tcPr>
          <w:p w14:paraId="00BC7B35"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sz w:val="16"/>
                <w:szCs w:val="16"/>
              </w:rPr>
              <w:t>3.Misuse and mismanagement of natural resources and environment</w:t>
            </w:r>
          </w:p>
        </w:tc>
        <w:tc>
          <w:tcPr>
            <w:tcW w:w="990" w:type="dxa"/>
          </w:tcPr>
          <w:p w14:paraId="59CF614A"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03D4473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01BC436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260" w:type="dxa"/>
          </w:tcPr>
          <w:p w14:paraId="2E71772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080" w:type="dxa"/>
          </w:tcPr>
          <w:p w14:paraId="51F5766D"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Low</w:t>
            </w:r>
          </w:p>
        </w:tc>
        <w:tc>
          <w:tcPr>
            <w:tcW w:w="1260" w:type="dxa"/>
            <w:shd w:val="clear" w:color="auto" w:fill="C45911" w:themeFill="accent2" w:themeFillShade="BF"/>
          </w:tcPr>
          <w:p w14:paraId="50CD2138"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20</w:t>
            </w:r>
          </w:p>
        </w:tc>
      </w:tr>
      <w:tr w:rsidR="003E05CE" w:rsidRPr="00BD4CC0" w14:paraId="62F9ABC3" w14:textId="77777777" w:rsidTr="00726C8C">
        <w:tc>
          <w:tcPr>
            <w:tcW w:w="7920" w:type="dxa"/>
            <w:shd w:val="clear" w:color="auto" w:fill="D9D9D9" w:themeFill="background1" w:themeFillShade="D9"/>
          </w:tcPr>
          <w:p w14:paraId="18ECFCF3"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4.</w:t>
            </w:r>
            <w:r w:rsidRPr="00BD4CC0">
              <w:rPr>
                <w:rFonts w:asciiTheme="minorHAnsi" w:hAnsiTheme="minorHAnsi" w:cstheme="minorHAnsi"/>
                <w:iCs/>
                <w:sz w:val="16"/>
                <w:szCs w:val="16"/>
              </w:rPr>
              <w:t>Youth Bulge and unemployment</w:t>
            </w:r>
          </w:p>
        </w:tc>
        <w:tc>
          <w:tcPr>
            <w:tcW w:w="990" w:type="dxa"/>
          </w:tcPr>
          <w:p w14:paraId="56B0B451"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5402708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7CA4A4F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260" w:type="dxa"/>
          </w:tcPr>
          <w:p w14:paraId="535A80F5"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080" w:type="dxa"/>
          </w:tcPr>
          <w:p w14:paraId="52122B5E"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Low</w:t>
            </w:r>
          </w:p>
        </w:tc>
        <w:tc>
          <w:tcPr>
            <w:tcW w:w="1260" w:type="dxa"/>
            <w:shd w:val="clear" w:color="auto" w:fill="C45911" w:themeFill="accent2" w:themeFillShade="BF"/>
          </w:tcPr>
          <w:p w14:paraId="1E16925D"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18</w:t>
            </w:r>
          </w:p>
        </w:tc>
      </w:tr>
      <w:tr w:rsidR="003E05CE" w:rsidRPr="00BD4CC0" w14:paraId="1FF8A5AD" w14:textId="77777777" w:rsidTr="00726C8C">
        <w:tc>
          <w:tcPr>
            <w:tcW w:w="7920" w:type="dxa"/>
            <w:shd w:val="clear" w:color="auto" w:fill="D9D9D9" w:themeFill="background1" w:themeFillShade="D9"/>
          </w:tcPr>
          <w:p w14:paraId="1F3F379A"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5.Limited investment in basic social and protection services (limited infrastructure, low functioning health facilities, low access to ECDE, Quality of education, transition to secondary education)</w:t>
            </w:r>
          </w:p>
        </w:tc>
        <w:tc>
          <w:tcPr>
            <w:tcW w:w="990" w:type="dxa"/>
          </w:tcPr>
          <w:p w14:paraId="5744C7AA" w14:textId="77777777" w:rsidR="003E05CE" w:rsidRPr="00BD4CC0" w:rsidRDefault="003E05CE" w:rsidP="003E05CE">
            <w:pPr>
              <w:jc w:val="center"/>
              <w:rPr>
                <w:rFonts w:asciiTheme="minorHAnsi" w:hAnsiTheme="minorHAnsi" w:cstheme="minorHAnsi"/>
                <w:sz w:val="16"/>
                <w:szCs w:val="16"/>
              </w:rPr>
            </w:pPr>
          </w:p>
          <w:p w14:paraId="04ACB1D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990" w:type="dxa"/>
          </w:tcPr>
          <w:p w14:paraId="702FE404" w14:textId="77777777" w:rsidR="003E05CE" w:rsidRPr="00BD4CC0" w:rsidRDefault="003E05CE" w:rsidP="003E05CE">
            <w:pPr>
              <w:jc w:val="center"/>
              <w:rPr>
                <w:rFonts w:asciiTheme="minorHAnsi" w:hAnsiTheme="minorHAnsi" w:cstheme="minorHAnsi"/>
                <w:sz w:val="16"/>
                <w:szCs w:val="16"/>
              </w:rPr>
            </w:pPr>
          </w:p>
          <w:p w14:paraId="784B55E6"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7D2B60D9" w14:textId="77777777" w:rsidR="003E05CE" w:rsidRPr="00BD4CC0" w:rsidRDefault="003E05CE" w:rsidP="003E05CE">
            <w:pPr>
              <w:jc w:val="center"/>
              <w:rPr>
                <w:rFonts w:asciiTheme="minorHAnsi" w:hAnsiTheme="minorHAnsi" w:cstheme="minorHAnsi"/>
                <w:sz w:val="16"/>
                <w:szCs w:val="16"/>
              </w:rPr>
            </w:pPr>
          </w:p>
          <w:p w14:paraId="042F4E43"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260" w:type="dxa"/>
          </w:tcPr>
          <w:p w14:paraId="25DA0355" w14:textId="77777777" w:rsidR="003E05CE" w:rsidRPr="00BD4CC0" w:rsidRDefault="003E05CE" w:rsidP="003E05CE">
            <w:pPr>
              <w:jc w:val="center"/>
              <w:rPr>
                <w:rFonts w:asciiTheme="minorHAnsi" w:hAnsiTheme="minorHAnsi" w:cstheme="minorHAnsi"/>
                <w:sz w:val="16"/>
                <w:szCs w:val="16"/>
              </w:rPr>
            </w:pPr>
          </w:p>
          <w:p w14:paraId="37BEA70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080" w:type="dxa"/>
          </w:tcPr>
          <w:p w14:paraId="281B6907" w14:textId="77777777" w:rsidR="003E05CE" w:rsidRPr="00BD4CC0" w:rsidRDefault="003E05CE" w:rsidP="003E05CE">
            <w:pPr>
              <w:rPr>
                <w:rFonts w:asciiTheme="minorHAnsi" w:hAnsiTheme="minorHAnsi" w:cstheme="minorHAnsi"/>
                <w:sz w:val="16"/>
                <w:szCs w:val="16"/>
              </w:rPr>
            </w:pPr>
          </w:p>
          <w:p w14:paraId="3E98FA13"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Medium</w:t>
            </w:r>
          </w:p>
        </w:tc>
        <w:tc>
          <w:tcPr>
            <w:tcW w:w="1260" w:type="dxa"/>
            <w:shd w:val="clear" w:color="auto" w:fill="C45911" w:themeFill="accent2" w:themeFillShade="BF"/>
          </w:tcPr>
          <w:p w14:paraId="0DBE7E27" w14:textId="77777777" w:rsidR="003E05CE" w:rsidRPr="00BD4CC0" w:rsidRDefault="003E05CE" w:rsidP="003E05CE">
            <w:pPr>
              <w:jc w:val="center"/>
              <w:rPr>
                <w:rFonts w:asciiTheme="minorHAnsi" w:hAnsiTheme="minorHAnsi" w:cstheme="minorHAnsi"/>
                <w:b/>
                <w:bCs/>
                <w:sz w:val="16"/>
                <w:szCs w:val="16"/>
              </w:rPr>
            </w:pPr>
          </w:p>
          <w:p w14:paraId="5FFA4A13"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17</w:t>
            </w:r>
          </w:p>
        </w:tc>
      </w:tr>
      <w:tr w:rsidR="003E05CE" w:rsidRPr="00BD4CC0" w14:paraId="0E332CF8" w14:textId="77777777" w:rsidTr="00726C8C">
        <w:trPr>
          <w:trHeight w:val="755"/>
        </w:trPr>
        <w:tc>
          <w:tcPr>
            <w:tcW w:w="7920" w:type="dxa"/>
            <w:shd w:val="clear" w:color="auto" w:fill="D9D9D9" w:themeFill="background1" w:themeFillShade="D9"/>
          </w:tcPr>
          <w:p w14:paraId="20F8B178" w14:textId="33063076"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 xml:space="preserve">6.Increased discrimination and sexual and </w:t>
            </w:r>
            <w:r w:rsidR="004D0E58" w:rsidRPr="00BD4CC0">
              <w:rPr>
                <w:rFonts w:asciiTheme="minorHAnsi" w:hAnsiTheme="minorHAnsi" w:cstheme="minorHAnsi"/>
                <w:i/>
                <w:iCs/>
                <w:sz w:val="16"/>
                <w:szCs w:val="16"/>
              </w:rPr>
              <w:t>gender-based</w:t>
            </w:r>
            <w:r w:rsidRPr="00BD4CC0">
              <w:rPr>
                <w:rFonts w:asciiTheme="minorHAnsi" w:hAnsiTheme="minorHAnsi" w:cstheme="minorHAnsi"/>
                <w:i/>
                <w:iCs/>
                <w:sz w:val="16"/>
                <w:szCs w:val="16"/>
              </w:rPr>
              <w:t xml:space="preserve"> violence against women, children, girls and other vulnerable groups</w:t>
            </w:r>
          </w:p>
        </w:tc>
        <w:tc>
          <w:tcPr>
            <w:tcW w:w="990" w:type="dxa"/>
          </w:tcPr>
          <w:p w14:paraId="7FBD1757"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990" w:type="dxa"/>
          </w:tcPr>
          <w:p w14:paraId="1435612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990" w:type="dxa"/>
          </w:tcPr>
          <w:p w14:paraId="5EDC515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260" w:type="dxa"/>
          </w:tcPr>
          <w:p w14:paraId="452A018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080" w:type="dxa"/>
          </w:tcPr>
          <w:p w14:paraId="7788657C"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Low</w:t>
            </w:r>
          </w:p>
        </w:tc>
        <w:tc>
          <w:tcPr>
            <w:tcW w:w="1260" w:type="dxa"/>
            <w:shd w:val="clear" w:color="auto" w:fill="C45911" w:themeFill="accent2" w:themeFillShade="BF"/>
          </w:tcPr>
          <w:p w14:paraId="46AA4C05"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16</w:t>
            </w:r>
          </w:p>
        </w:tc>
      </w:tr>
      <w:tr w:rsidR="003E05CE" w:rsidRPr="00BD4CC0" w14:paraId="06D80268" w14:textId="77777777" w:rsidTr="00726C8C">
        <w:tc>
          <w:tcPr>
            <w:tcW w:w="7920" w:type="dxa"/>
            <w:shd w:val="clear" w:color="auto" w:fill="D9D9D9" w:themeFill="background1" w:themeFillShade="D9"/>
          </w:tcPr>
          <w:p w14:paraId="5C50CEB4"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 xml:space="preserve">7. Limited adherence to human rights, rule of law and equity access to justice </w:t>
            </w:r>
          </w:p>
        </w:tc>
        <w:tc>
          <w:tcPr>
            <w:tcW w:w="990" w:type="dxa"/>
          </w:tcPr>
          <w:p w14:paraId="2316BA77"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990" w:type="dxa"/>
          </w:tcPr>
          <w:p w14:paraId="39FC305C"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990" w:type="dxa"/>
          </w:tcPr>
          <w:p w14:paraId="1AD81E0E"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260" w:type="dxa"/>
          </w:tcPr>
          <w:p w14:paraId="7005B063"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080" w:type="dxa"/>
          </w:tcPr>
          <w:p w14:paraId="254CB3BD"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Medium</w:t>
            </w:r>
          </w:p>
        </w:tc>
        <w:tc>
          <w:tcPr>
            <w:tcW w:w="1260" w:type="dxa"/>
            <w:shd w:val="clear" w:color="auto" w:fill="C45911" w:themeFill="accent2" w:themeFillShade="BF"/>
          </w:tcPr>
          <w:p w14:paraId="0A981130"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15</w:t>
            </w:r>
          </w:p>
        </w:tc>
      </w:tr>
      <w:tr w:rsidR="003E05CE" w:rsidRPr="00BD4CC0" w14:paraId="6EEB5FAD" w14:textId="77777777" w:rsidTr="00726C8C">
        <w:tc>
          <w:tcPr>
            <w:tcW w:w="7920" w:type="dxa"/>
            <w:shd w:val="clear" w:color="auto" w:fill="D9D9D9" w:themeFill="background1" w:themeFillShade="D9"/>
          </w:tcPr>
          <w:p w14:paraId="27E10A74"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8.Limited engagement, participation and accountability of non-state actors at national and local levels</w:t>
            </w:r>
          </w:p>
        </w:tc>
        <w:tc>
          <w:tcPr>
            <w:tcW w:w="990" w:type="dxa"/>
          </w:tcPr>
          <w:p w14:paraId="7F5AC03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990" w:type="dxa"/>
          </w:tcPr>
          <w:p w14:paraId="578D8B3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990" w:type="dxa"/>
          </w:tcPr>
          <w:p w14:paraId="6C21EF6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1260" w:type="dxa"/>
          </w:tcPr>
          <w:p w14:paraId="6CEB28D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w:t>
            </w:r>
          </w:p>
        </w:tc>
        <w:tc>
          <w:tcPr>
            <w:tcW w:w="1080" w:type="dxa"/>
          </w:tcPr>
          <w:p w14:paraId="148BF205"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Low</w:t>
            </w:r>
          </w:p>
        </w:tc>
        <w:tc>
          <w:tcPr>
            <w:tcW w:w="1260" w:type="dxa"/>
            <w:shd w:val="clear" w:color="auto" w:fill="C45911" w:themeFill="accent2" w:themeFillShade="BF"/>
          </w:tcPr>
          <w:p w14:paraId="57D058CC"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14</w:t>
            </w:r>
          </w:p>
        </w:tc>
      </w:tr>
      <w:tr w:rsidR="003E05CE" w:rsidRPr="00BD4CC0" w14:paraId="0A9C4DF3" w14:textId="77777777" w:rsidTr="00726C8C">
        <w:tc>
          <w:tcPr>
            <w:tcW w:w="7920" w:type="dxa"/>
            <w:shd w:val="clear" w:color="auto" w:fill="D9D9D9" w:themeFill="background1" w:themeFillShade="D9"/>
          </w:tcPr>
          <w:p w14:paraId="56C25A52"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9.Limited peace and Insecurity in neighbouring countries (leading to influx of refugees)</w:t>
            </w:r>
          </w:p>
        </w:tc>
        <w:tc>
          <w:tcPr>
            <w:tcW w:w="990" w:type="dxa"/>
          </w:tcPr>
          <w:p w14:paraId="790FD9F9"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990" w:type="dxa"/>
          </w:tcPr>
          <w:p w14:paraId="702A0BA8"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w:t>
            </w:r>
          </w:p>
        </w:tc>
        <w:tc>
          <w:tcPr>
            <w:tcW w:w="990" w:type="dxa"/>
          </w:tcPr>
          <w:p w14:paraId="180E22F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w:t>
            </w:r>
          </w:p>
        </w:tc>
        <w:tc>
          <w:tcPr>
            <w:tcW w:w="1260" w:type="dxa"/>
          </w:tcPr>
          <w:p w14:paraId="715F5B9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080" w:type="dxa"/>
          </w:tcPr>
          <w:p w14:paraId="72492969"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Medium</w:t>
            </w:r>
          </w:p>
        </w:tc>
        <w:tc>
          <w:tcPr>
            <w:tcW w:w="1260" w:type="dxa"/>
            <w:shd w:val="clear" w:color="auto" w:fill="C45911" w:themeFill="accent2" w:themeFillShade="BF"/>
          </w:tcPr>
          <w:p w14:paraId="7BC689AB" w14:textId="77777777" w:rsidR="003E05CE" w:rsidRPr="00BD4CC0" w:rsidRDefault="003E05CE" w:rsidP="003E05CE">
            <w:pPr>
              <w:jc w:val="center"/>
              <w:rPr>
                <w:rFonts w:asciiTheme="minorHAnsi" w:hAnsiTheme="minorHAnsi" w:cstheme="minorHAnsi"/>
                <w:b/>
                <w:bCs/>
                <w:sz w:val="16"/>
                <w:szCs w:val="16"/>
              </w:rPr>
            </w:pPr>
            <w:r w:rsidRPr="00BD4CC0">
              <w:rPr>
                <w:rFonts w:asciiTheme="minorHAnsi" w:hAnsiTheme="minorHAnsi" w:cstheme="minorHAnsi"/>
                <w:b/>
                <w:bCs/>
                <w:sz w:val="16"/>
                <w:szCs w:val="16"/>
              </w:rPr>
              <w:t>10</w:t>
            </w:r>
          </w:p>
        </w:tc>
      </w:tr>
      <w:tr w:rsidR="003E05CE" w:rsidRPr="00BD4CC0" w14:paraId="7737F8FD" w14:textId="77777777" w:rsidTr="00726C8C">
        <w:tc>
          <w:tcPr>
            <w:tcW w:w="7920" w:type="dxa"/>
            <w:shd w:val="clear" w:color="auto" w:fill="D9D9D9" w:themeFill="background1" w:themeFillShade="D9"/>
          </w:tcPr>
          <w:p w14:paraId="29671B40" w14:textId="77777777" w:rsidR="003E05CE" w:rsidRPr="00BD4CC0" w:rsidRDefault="003E05CE" w:rsidP="003E05CE">
            <w:pPr>
              <w:rPr>
                <w:rFonts w:asciiTheme="minorHAnsi" w:hAnsiTheme="minorHAnsi" w:cstheme="minorHAnsi"/>
                <w:i/>
                <w:iCs/>
                <w:sz w:val="16"/>
                <w:szCs w:val="16"/>
              </w:rPr>
            </w:pPr>
          </w:p>
        </w:tc>
        <w:tc>
          <w:tcPr>
            <w:tcW w:w="990" w:type="dxa"/>
          </w:tcPr>
          <w:p w14:paraId="738D3406" w14:textId="77777777" w:rsidR="003E05CE" w:rsidRPr="00BD4CC0" w:rsidRDefault="003E05CE" w:rsidP="003E05CE">
            <w:pPr>
              <w:rPr>
                <w:rFonts w:asciiTheme="minorHAnsi" w:hAnsiTheme="minorHAnsi" w:cstheme="minorHAnsi"/>
                <w:sz w:val="16"/>
                <w:szCs w:val="16"/>
              </w:rPr>
            </w:pPr>
          </w:p>
        </w:tc>
        <w:tc>
          <w:tcPr>
            <w:tcW w:w="990" w:type="dxa"/>
          </w:tcPr>
          <w:p w14:paraId="0B11B8DA" w14:textId="77777777" w:rsidR="003E05CE" w:rsidRPr="00BD4CC0" w:rsidRDefault="003E05CE" w:rsidP="003E05CE">
            <w:pPr>
              <w:rPr>
                <w:rFonts w:asciiTheme="minorHAnsi" w:hAnsiTheme="minorHAnsi" w:cstheme="minorHAnsi"/>
                <w:sz w:val="16"/>
                <w:szCs w:val="16"/>
              </w:rPr>
            </w:pPr>
          </w:p>
        </w:tc>
        <w:tc>
          <w:tcPr>
            <w:tcW w:w="990" w:type="dxa"/>
          </w:tcPr>
          <w:p w14:paraId="41ED419C" w14:textId="77777777" w:rsidR="003E05CE" w:rsidRPr="00BD4CC0" w:rsidRDefault="003E05CE" w:rsidP="003E05CE">
            <w:pPr>
              <w:rPr>
                <w:rFonts w:asciiTheme="minorHAnsi" w:hAnsiTheme="minorHAnsi" w:cstheme="minorHAnsi"/>
                <w:sz w:val="16"/>
                <w:szCs w:val="16"/>
              </w:rPr>
            </w:pPr>
          </w:p>
        </w:tc>
        <w:tc>
          <w:tcPr>
            <w:tcW w:w="1260" w:type="dxa"/>
          </w:tcPr>
          <w:p w14:paraId="45FAE346" w14:textId="77777777" w:rsidR="003E05CE" w:rsidRPr="00BD4CC0" w:rsidRDefault="003E05CE" w:rsidP="003E05CE">
            <w:pPr>
              <w:rPr>
                <w:rFonts w:asciiTheme="minorHAnsi" w:hAnsiTheme="minorHAnsi" w:cstheme="minorHAnsi"/>
                <w:sz w:val="16"/>
                <w:szCs w:val="16"/>
              </w:rPr>
            </w:pPr>
          </w:p>
        </w:tc>
        <w:tc>
          <w:tcPr>
            <w:tcW w:w="1080" w:type="dxa"/>
          </w:tcPr>
          <w:p w14:paraId="44EDD9F5" w14:textId="77777777" w:rsidR="003E05CE" w:rsidRPr="00BD4CC0" w:rsidRDefault="003E05CE" w:rsidP="003E05CE">
            <w:pPr>
              <w:rPr>
                <w:rFonts w:asciiTheme="minorHAnsi" w:hAnsiTheme="minorHAnsi" w:cstheme="minorHAnsi"/>
                <w:sz w:val="16"/>
                <w:szCs w:val="16"/>
              </w:rPr>
            </w:pPr>
          </w:p>
        </w:tc>
        <w:tc>
          <w:tcPr>
            <w:tcW w:w="1260" w:type="dxa"/>
            <w:shd w:val="clear" w:color="auto" w:fill="C45911" w:themeFill="accent2" w:themeFillShade="BF"/>
          </w:tcPr>
          <w:p w14:paraId="73CF6A90" w14:textId="77777777" w:rsidR="003E05CE" w:rsidRPr="00BD4CC0" w:rsidRDefault="003E05CE" w:rsidP="003E05CE">
            <w:pPr>
              <w:rPr>
                <w:rFonts w:asciiTheme="minorHAnsi" w:hAnsiTheme="minorHAnsi" w:cstheme="minorHAnsi"/>
                <w:b/>
                <w:bCs/>
                <w:sz w:val="16"/>
                <w:szCs w:val="16"/>
              </w:rPr>
            </w:pPr>
          </w:p>
        </w:tc>
      </w:tr>
    </w:tbl>
    <w:p w14:paraId="39580AA8" w14:textId="77777777" w:rsidR="003E05CE" w:rsidRPr="00FF1B1D" w:rsidRDefault="003E05CE" w:rsidP="003E05CE">
      <w:pPr>
        <w:ind w:left="-270"/>
        <w:jc w:val="both"/>
        <w:rPr>
          <w:rFonts w:asciiTheme="minorHAnsi" w:hAnsiTheme="minorHAnsi" w:cstheme="minorHAnsi"/>
          <w:sz w:val="22"/>
          <w:szCs w:val="22"/>
        </w:rPr>
      </w:pPr>
    </w:p>
    <w:p w14:paraId="00E1E6D9" w14:textId="6C707637" w:rsidR="003E05CE" w:rsidRPr="00FF1B1D" w:rsidRDefault="00D00C59" w:rsidP="003E05CE">
      <w:pPr>
        <w:pStyle w:val="Heading2"/>
        <w:rPr>
          <w:rFonts w:asciiTheme="minorHAnsi" w:hAnsiTheme="minorHAnsi" w:cstheme="minorHAnsi"/>
          <w:color w:val="auto"/>
        </w:rPr>
      </w:pPr>
      <w:bookmarkStart w:id="103" w:name="_Toc39451982"/>
      <w:bookmarkStart w:id="104" w:name="_Toc41306005"/>
      <w:bookmarkStart w:id="105" w:name="_Toc41532067"/>
      <w:r w:rsidRPr="00FF1B1D">
        <w:rPr>
          <w:rFonts w:asciiTheme="minorHAnsi" w:hAnsiTheme="minorHAnsi" w:cstheme="minorHAnsi"/>
          <w:color w:val="auto"/>
        </w:rPr>
        <w:t xml:space="preserve">Annex </w:t>
      </w:r>
      <w:r w:rsidR="00B07264" w:rsidRPr="00FF1B1D">
        <w:rPr>
          <w:rFonts w:asciiTheme="minorHAnsi" w:hAnsiTheme="minorHAnsi" w:cstheme="minorHAnsi"/>
          <w:color w:val="auto"/>
        </w:rPr>
        <w:t>6</w:t>
      </w:r>
      <w:r w:rsidRPr="00FF1B1D">
        <w:rPr>
          <w:rFonts w:asciiTheme="minorHAnsi" w:hAnsiTheme="minorHAnsi" w:cstheme="minorHAnsi"/>
          <w:color w:val="auto"/>
        </w:rPr>
        <w:t xml:space="preserve">: </w:t>
      </w:r>
      <w:r w:rsidR="003E05CE" w:rsidRPr="00FF1B1D">
        <w:rPr>
          <w:rFonts w:asciiTheme="minorHAnsi" w:hAnsiTheme="minorHAnsi" w:cstheme="minorHAnsi"/>
          <w:color w:val="auto"/>
        </w:rPr>
        <w:t>Prioritisation Matrix: Assessing accelerators against UN’s value proposition and national demands</w:t>
      </w:r>
      <w:bookmarkEnd w:id="103"/>
      <w:bookmarkEnd w:id="104"/>
      <w:bookmarkEnd w:id="105"/>
    </w:p>
    <w:p w14:paraId="7561C15C" w14:textId="77777777" w:rsidR="003E05CE" w:rsidRPr="00FF1B1D" w:rsidRDefault="003E05CE" w:rsidP="003E05CE">
      <w:pPr>
        <w:rPr>
          <w:rFonts w:asciiTheme="minorHAnsi" w:hAnsiTheme="minorHAnsi" w:cstheme="minorHAnsi"/>
          <w:sz w:val="22"/>
          <w:szCs w:val="22"/>
        </w:rPr>
      </w:pPr>
    </w:p>
    <w:tbl>
      <w:tblPr>
        <w:tblStyle w:val="TableGrid"/>
        <w:tblW w:w="14580" w:type="dxa"/>
        <w:tblInd w:w="-360" w:type="dxa"/>
        <w:tblLayout w:type="fixed"/>
        <w:tblLook w:val="04A0" w:firstRow="1" w:lastRow="0" w:firstColumn="1" w:lastColumn="0" w:noHBand="0" w:noVBand="1"/>
      </w:tblPr>
      <w:tblGrid>
        <w:gridCol w:w="5940"/>
        <w:gridCol w:w="2610"/>
        <w:gridCol w:w="1890"/>
        <w:gridCol w:w="1620"/>
        <w:gridCol w:w="1260"/>
        <w:gridCol w:w="1260"/>
      </w:tblGrid>
      <w:tr w:rsidR="003E05CE" w:rsidRPr="00BD4CC0" w14:paraId="4FF29A97" w14:textId="77777777" w:rsidTr="004F68C8">
        <w:tc>
          <w:tcPr>
            <w:tcW w:w="5940" w:type="dxa"/>
            <w:tcBorders>
              <w:top w:val="nil"/>
              <w:left w:val="nil"/>
              <w:bottom w:val="single" w:sz="4" w:space="0" w:color="auto"/>
              <w:right w:val="nil"/>
            </w:tcBorders>
          </w:tcPr>
          <w:p w14:paraId="4243DEE8" w14:textId="77777777" w:rsidR="003E05CE" w:rsidRPr="00BD4CC0" w:rsidRDefault="003E05CE" w:rsidP="003E05CE">
            <w:pPr>
              <w:rPr>
                <w:rFonts w:asciiTheme="minorHAnsi" w:hAnsiTheme="minorHAnsi" w:cstheme="minorHAnsi"/>
                <w:b/>
                <w:bCs/>
                <w:sz w:val="16"/>
                <w:szCs w:val="16"/>
              </w:rPr>
            </w:pPr>
          </w:p>
        </w:tc>
        <w:tc>
          <w:tcPr>
            <w:tcW w:w="2610" w:type="dxa"/>
            <w:tcBorders>
              <w:top w:val="nil"/>
              <w:left w:val="nil"/>
              <w:bottom w:val="single" w:sz="4" w:space="0" w:color="auto"/>
              <w:right w:val="single" w:sz="4" w:space="0" w:color="auto"/>
            </w:tcBorders>
            <w:shd w:val="clear" w:color="auto" w:fill="auto"/>
          </w:tcPr>
          <w:p w14:paraId="40CB52A8" w14:textId="77777777" w:rsidR="003E05CE" w:rsidRPr="00BD4CC0" w:rsidRDefault="003E05CE" w:rsidP="003E05CE">
            <w:pPr>
              <w:rPr>
                <w:rFonts w:asciiTheme="minorHAnsi" w:hAnsiTheme="minorHAnsi" w:cstheme="minorHAnsi"/>
                <w:b/>
                <w:bCs/>
                <w:sz w:val="16"/>
                <w:szCs w:val="16"/>
              </w:rPr>
            </w:pPr>
          </w:p>
        </w:tc>
        <w:tc>
          <w:tcPr>
            <w:tcW w:w="4770" w:type="dxa"/>
            <w:gridSpan w:val="3"/>
            <w:tcBorders>
              <w:left w:val="single" w:sz="4" w:space="0" w:color="auto"/>
            </w:tcBorders>
          </w:tcPr>
          <w:p w14:paraId="532ED1D8"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 xml:space="preserve">PRIORITISATION CRITERIA </w:t>
            </w:r>
          </w:p>
          <w:p w14:paraId="46352B01"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(with II additional criteria)</w:t>
            </w:r>
          </w:p>
        </w:tc>
        <w:tc>
          <w:tcPr>
            <w:tcW w:w="1260" w:type="dxa"/>
            <w:tcBorders>
              <w:left w:val="single" w:sz="4" w:space="0" w:color="auto"/>
            </w:tcBorders>
            <w:shd w:val="clear" w:color="auto" w:fill="C45911" w:themeFill="accent2" w:themeFillShade="BF"/>
          </w:tcPr>
          <w:p w14:paraId="00BF8F8C"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Total score</w:t>
            </w:r>
          </w:p>
        </w:tc>
      </w:tr>
      <w:tr w:rsidR="003E05CE" w:rsidRPr="00BD4CC0" w14:paraId="20F8F252" w14:textId="77777777" w:rsidTr="004F68C8">
        <w:tc>
          <w:tcPr>
            <w:tcW w:w="5940" w:type="dxa"/>
            <w:tcBorders>
              <w:top w:val="single" w:sz="4" w:space="0" w:color="auto"/>
            </w:tcBorders>
            <w:shd w:val="clear" w:color="auto" w:fill="BDD6EE" w:themeFill="accent5" w:themeFillTint="66"/>
          </w:tcPr>
          <w:p w14:paraId="29217D8E"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Rank from first phase of prioritisation</w:t>
            </w:r>
          </w:p>
        </w:tc>
        <w:tc>
          <w:tcPr>
            <w:tcW w:w="2610" w:type="dxa"/>
            <w:tcBorders>
              <w:top w:val="single" w:sz="4" w:space="0" w:color="auto"/>
            </w:tcBorders>
            <w:shd w:val="clear" w:color="auto" w:fill="BDD6EE" w:themeFill="accent5" w:themeFillTint="66"/>
          </w:tcPr>
          <w:p w14:paraId="04DA88B5"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 xml:space="preserve">National 2030 Agenda priorities </w:t>
            </w:r>
          </w:p>
        </w:tc>
        <w:tc>
          <w:tcPr>
            <w:tcW w:w="1890" w:type="dxa"/>
            <w:shd w:val="clear" w:color="auto" w:fill="B4C6E7" w:themeFill="accent1" w:themeFillTint="66"/>
          </w:tcPr>
          <w:p w14:paraId="4EBB2C3E"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Transformational effect (score reported from the previous matrix)</w:t>
            </w:r>
          </w:p>
        </w:tc>
        <w:tc>
          <w:tcPr>
            <w:tcW w:w="1620" w:type="dxa"/>
            <w:shd w:val="clear" w:color="auto" w:fill="B4C6E7" w:themeFill="accent1" w:themeFillTint="66"/>
          </w:tcPr>
          <w:p w14:paraId="7D9D31F8"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UN added value</w:t>
            </w:r>
          </w:p>
          <w:p w14:paraId="1292E312"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(Score 1-5)</w:t>
            </w:r>
          </w:p>
        </w:tc>
        <w:tc>
          <w:tcPr>
            <w:tcW w:w="1260" w:type="dxa"/>
            <w:tcBorders>
              <w:right w:val="single" w:sz="4" w:space="0" w:color="auto"/>
            </w:tcBorders>
            <w:shd w:val="clear" w:color="auto" w:fill="B4C6E7" w:themeFill="accent1" w:themeFillTint="66"/>
          </w:tcPr>
          <w:p w14:paraId="281DD347"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 xml:space="preserve">Convergence with national/ government priorities </w:t>
            </w:r>
          </w:p>
          <w:p w14:paraId="1B3F04F1"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(Score 1-5)</w:t>
            </w:r>
          </w:p>
        </w:tc>
        <w:tc>
          <w:tcPr>
            <w:tcW w:w="1260" w:type="dxa"/>
            <w:tcBorders>
              <w:left w:val="single" w:sz="4" w:space="0" w:color="auto"/>
            </w:tcBorders>
            <w:shd w:val="clear" w:color="auto" w:fill="C45911" w:themeFill="accent2" w:themeFillShade="BF"/>
          </w:tcPr>
          <w:p w14:paraId="5BAD433A" w14:textId="77777777" w:rsidR="003E05CE" w:rsidRPr="00BD4CC0" w:rsidRDefault="003E05CE" w:rsidP="003E05CE">
            <w:pPr>
              <w:rPr>
                <w:rFonts w:asciiTheme="minorHAnsi" w:hAnsiTheme="minorHAnsi" w:cstheme="minorHAnsi"/>
                <w:b/>
                <w:bCs/>
                <w:sz w:val="16"/>
                <w:szCs w:val="16"/>
              </w:rPr>
            </w:pPr>
          </w:p>
        </w:tc>
      </w:tr>
      <w:tr w:rsidR="003E05CE" w:rsidRPr="00BD4CC0" w14:paraId="3F94C76E" w14:textId="77777777" w:rsidTr="004F68C8">
        <w:tc>
          <w:tcPr>
            <w:tcW w:w="5940" w:type="dxa"/>
            <w:tcBorders>
              <w:top w:val="single" w:sz="4" w:space="0" w:color="auto"/>
            </w:tcBorders>
            <w:shd w:val="clear" w:color="auto" w:fill="BDD6EE" w:themeFill="accent5" w:themeFillTint="66"/>
          </w:tcPr>
          <w:p w14:paraId="0974FCFF" w14:textId="77777777" w:rsidR="003E05CE" w:rsidRPr="00BD4CC0" w:rsidRDefault="003E05CE" w:rsidP="003E05CE">
            <w:pPr>
              <w:jc w:val="both"/>
              <w:rPr>
                <w:rFonts w:asciiTheme="minorHAnsi" w:hAnsiTheme="minorHAnsi" w:cstheme="minorHAnsi"/>
                <w:sz w:val="16"/>
                <w:szCs w:val="16"/>
              </w:rPr>
            </w:pPr>
            <w:r w:rsidRPr="00BD4CC0">
              <w:rPr>
                <w:rFonts w:asciiTheme="minorHAnsi" w:hAnsiTheme="minorHAnsi" w:cstheme="minorHAnsi"/>
                <w:sz w:val="16"/>
                <w:szCs w:val="16"/>
              </w:rPr>
              <w:t>Increased poverty, hunger and inequality, and persistent vulnerability and regional disparities</w:t>
            </w:r>
          </w:p>
          <w:p w14:paraId="681A87DE" w14:textId="77777777" w:rsidR="003E05CE" w:rsidRPr="00BD4CC0" w:rsidRDefault="003E05CE" w:rsidP="003E05CE">
            <w:pPr>
              <w:rPr>
                <w:rFonts w:asciiTheme="minorHAnsi" w:hAnsiTheme="minorHAnsi" w:cstheme="minorHAnsi"/>
                <w:sz w:val="16"/>
                <w:szCs w:val="16"/>
              </w:rPr>
            </w:pPr>
          </w:p>
        </w:tc>
        <w:tc>
          <w:tcPr>
            <w:tcW w:w="2610" w:type="dxa"/>
            <w:tcBorders>
              <w:top w:val="single" w:sz="4" w:space="0" w:color="auto"/>
            </w:tcBorders>
            <w:shd w:val="clear" w:color="auto" w:fill="BDD6EE" w:themeFill="accent5" w:themeFillTint="66"/>
          </w:tcPr>
          <w:p w14:paraId="5CDB498E"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 xml:space="preserve">Strategic Priority 2: Shared Prosperity in a Healthy Environment </w:t>
            </w:r>
          </w:p>
        </w:tc>
        <w:tc>
          <w:tcPr>
            <w:tcW w:w="1890" w:type="dxa"/>
          </w:tcPr>
          <w:p w14:paraId="63A1BAB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20</w:t>
            </w:r>
          </w:p>
        </w:tc>
        <w:tc>
          <w:tcPr>
            <w:tcW w:w="1620" w:type="dxa"/>
          </w:tcPr>
          <w:p w14:paraId="4E857239"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p w14:paraId="707BC9D3" w14:textId="77777777" w:rsidR="003E05CE" w:rsidRPr="00BD4CC0" w:rsidRDefault="003E05CE" w:rsidP="003E05CE">
            <w:pPr>
              <w:jc w:val="center"/>
              <w:rPr>
                <w:rFonts w:asciiTheme="minorHAnsi" w:hAnsiTheme="minorHAnsi" w:cstheme="minorHAnsi"/>
                <w:sz w:val="16"/>
                <w:szCs w:val="16"/>
              </w:rPr>
            </w:pPr>
          </w:p>
        </w:tc>
        <w:tc>
          <w:tcPr>
            <w:tcW w:w="1260" w:type="dxa"/>
          </w:tcPr>
          <w:p w14:paraId="57FA8AA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260" w:type="dxa"/>
            <w:shd w:val="clear" w:color="auto" w:fill="C45911" w:themeFill="accent2" w:themeFillShade="BF"/>
          </w:tcPr>
          <w:p w14:paraId="41A705C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29</w:t>
            </w:r>
          </w:p>
        </w:tc>
      </w:tr>
      <w:tr w:rsidR="003E05CE" w:rsidRPr="00BD4CC0" w14:paraId="2E53E4AC" w14:textId="77777777" w:rsidTr="004F68C8">
        <w:tc>
          <w:tcPr>
            <w:tcW w:w="5940" w:type="dxa"/>
            <w:shd w:val="clear" w:color="auto" w:fill="BDD6EE" w:themeFill="accent5" w:themeFillTint="66"/>
          </w:tcPr>
          <w:p w14:paraId="49B3ACA3"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Misuse and mismanagement of natural resources and environment</w:t>
            </w:r>
          </w:p>
        </w:tc>
        <w:tc>
          <w:tcPr>
            <w:tcW w:w="2610" w:type="dxa"/>
            <w:shd w:val="clear" w:color="auto" w:fill="BDD6EE" w:themeFill="accent5" w:themeFillTint="66"/>
          </w:tcPr>
          <w:p w14:paraId="0CF2D5B7"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Strategic Priority 2: Shared Prosperity in a Healthy Environment</w:t>
            </w:r>
          </w:p>
        </w:tc>
        <w:tc>
          <w:tcPr>
            <w:tcW w:w="1890" w:type="dxa"/>
          </w:tcPr>
          <w:p w14:paraId="5AFD818E"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20</w:t>
            </w:r>
          </w:p>
        </w:tc>
        <w:tc>
          <w:tcPr>
            <w:tcW w:w="1620" w:type="dxa"/>
          </w:tcPr>
          <w:p w14:paraId="4A6007A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1260" w:type="dxa"/>
          </w:tcPr>
          <w:p w14:paraId="6111FD5C"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260" w:type="dxa"/>
            <w:shd w:val="clear" w:color="auto" w:fill="C45911" w:themeFill="accent2" w:themeFillShade="BF"/>
          </w:tcPr>
          <w:p w14:paraId="0A31AA03"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29</w:t>
            </w:r>
          </w:p>
        </w:tc>
      </w:tr>
      <w:tr w:rsidR="003E05CE" w:rsidRPr="00BD4CC0" w14:paraId="4DE7E04C" w14:textId="77777777" w:rsidTr="004F68C8">
        <w:tc>
          <w:tcPr>
            <w:tcW w:w="5940" w:type="dxa"/>
            <w:shd w:val="clear" w:color="auto" w:fill="BDD6EE" w:themeFill="accent5" w:themeFillTint="66"/>
          </w:tcPr>
          <w:p w14:paraId="63785B12"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Governance: Weak Accountability, Corruption, Ineffective Institutions, Ltd. capacity of Local Government to collect local revenues, Uncoordinated approaches to planning, slow project implementation, Insecurity &amp; refugees</w:t>
            </w:r>
          </w:p>
        </w:tc>
        <w:tc>
          <w:tcPr>
            <w:tcW w:w="2610" w:type="dxa"/>
            <w:shd w:val="clear" w:color="auto" w:fill="BDD6EE" w:themeFill="accent5" w:themeFillTint="66"/>
          </w:tcPr>
          <w:p w14:paraId="1B4AB169"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Strategic Priority 1: Transformative and Inclusive Governance</w:t>
            </w:r>
          </w:p>
        </w:tc>
        <w:tc>
          <w:tcPr>
            <w:tcW w:w="1890" w:type="dxa"/>
          </w:tcPr>
          <w:p w14:paraId="1B84C3E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19</w:t>
            </w:r>
          </w:p>
        </w:tc>
        <w:tc>
          <w:tcPr>
            <w:tcW w:w="1620" w:type="dxa"/>
          </w:tcPr>
          <w:p w14:paraId="4F5BC4E3"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1260" w:type="dxa"/>
          </w:tcPr>
          <w:p w14:paraId="0E9D281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260" w:type="dxa"/>
            <w:shd w:val="clear" w:color="auto" w:fill="C45911" w:themeFill="accent2" w:themeFillShade="BF"/>
          </w:tcPr>
          <w:p w14:paraId="3E18866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28</w:t>
            </w:r>
          </w:p>
        </w:tc>
      </w:tr>
      <w:tr w:rsidR="003E05CE" w:rsidRPr="00BD4CC0" w14:paraId="38620342" w14:textId="77777777" w:rsidTr="004F68C8">
        <w:trPr>
          <w:trHeight w:val="575"/>
        </w:trPr>
        <w:tc>
          <w:tcPr>
            <w:tcW w:w="5940" w:type="dxa"/>
            <w:shd w:val="clear" w:color="auto" w:fill="BDD6EE" w:themeFill="accent5" w:themeFillTint="66"/>
          </w:tcPr>
          <w:p w14:paraId="5394B221"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iCs/>
                <w:sz w:val="16"/>
                <w:szCs w:val="16"/>
              </w:rPr>
              <w:t>Youth Bulge and unemployment</w:t>
            </w:r>
          </w:p>
        </w:tc>
        <w:tc>
          <w:tcPr>
            <w:tcW w:w="2610" w:type="dxa"/>
            <w:shd w:val="clear" w:color="auto" w:fill="BDD6EE" w:themeFill="accent5" w:themeFillTint="66"/>
          </w:tcPr>
          <w:p w14:paraId="0A8272C2"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Strategic Priority 2: Shared Prosperity in a Healthy Environment</w:t>
            </w:r>
          </w:p>
        </w:tc>
        <w:tc>
          <w:tcPr>
            <w:tcW w:w="1890" w:type="dxa"/>
          </w:tcPr>
          <w:p w14:paraId="49793CF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18</w:t>
            </w:r>
          </w:p>
        </w:tc>
        <w:tc>
          <w:tcPr>
            <w:tcW w:w="1620" w:type="dxa"/>
          </w:tcPr>
          <w:p w14:paraId="4B259EC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260" w:type="dxa"/>
          </w:tcPr>
          <w:p w14:paraId="7D4A506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1260" w:type="dxa"/>
            <w:shd w:val="clear" w:color="auto" w:fill="C45911" w:themeFill="accent2" w:themeFillShade="BF"/>
          </w:tcPr>
          <w:p w14:paraId="26FC4EA6"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25</w:t>
            </w:r>
          </w:p>
        </w:tc>
      </w:tr>
      <w:tr w:rsidR="003E05CE" w:rsidRPr="00BD4CC0" w14:paraId="4DEEBCAB" w14:textId="77777777" w:rsidTr="004F68C8">
        <w:tc>
          <w:tcPr>
            <w:tcW w:w="5940" w:type="dxa"/>
            <w:shd w:val="clear" w:color="auto" w:fill="BDD6EE" w:themeFill="accent5" w:themeFillTint="66"/>
          </w:tcPr>
          <w:p w14:paraId="2323C35C" w14:textId="0F7DF6FC"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 xml:space="preserve">Limited investment in basic social and protection services </w:t>
            </w:r>
          </w:p>
        </w:tc>
        <w:tc>
          <w:tcPr>
            <w:tcW w:w="2610" w:type="dxa"/>
            <w:shd w:val="clear" w:color="auto" w:fill="BDD6EE" w:themeFill="accent5" w:themeFillTint="66"/>
          </w:tcPr>
          <w:p w14:paraId="2E0A65BB" w14:textId="77777777" w:rsidR="003E05CE" w:rsidRPr="00BD4CC0" w:rsidRDefault="003E05CE" w:rsidP="003E05CE">
            <w:pPr>
              <w:rPr>
                <w:rFonts w:asciiTheme="minorHAnsi" w:hAnsiTheme="minorHAnsi" w:cstheme="minorHAnsi"/>
                <w:sz w:val="16"/>
                <w:szCs w:val="16"/>
              </w:rPr>
            </w:pPr>
          </w:p>
        </w:tc>
        <w:tc>
          <w:tcPr>
            <w:tcW w:w="1890" w:type="dxa"/>
          </w:tcPr>
          <w:p w14:paraId="5FED917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17</w:t>
            </w:r>
          </w:p>
        </w:tc>
        <w:tc>
          <w:tcPr>
            <w:tcW w:w="1620" w:type="dxa"/>
          </w:tcPr>
          <w:p w14:paraId="37F1AC7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3.5</w:t>
            </w:r>
          </w:p>
        </w:tc>
        <w:tc>
          <w:tcPr>
            <w:tcW w:w="1260" w:type="dxa"/>
          </w:tcPr>
          <w:p w14:paraId="4D711F5A"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3.5</w:t>
            </w:r>
          </w:p>
        </w:tc>
        <w:tc>
          <w:tcPr>
            <w:tcW w:w="1260" w:type="dxa"/>
            <w:shd w:val="clear" w:color="auto" w:fill="C45911" w:themeFill="accent2" w:themeFillShade="BF"/>
          </w:tcPr>
          <w:p w14:paraId="07CC914C"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23</w:t>
            </w:r>
          </w:p>
        </w:tc>
      </w:tr>
      <w:tr w:rsidR="003E05CE" w:rsidRPr="00BD4CC0" w14:paraId="505FC846" w14:textId="77777777" w:rsidTr="004F68C8">
        <w:tc>
          <w:tcPr>
            <w:tcW w:w="5940" w:type="dxa"/>
            <w:shd w:val="clear" w:color="auto" w:fill="BDD6EE" w:themeFill="accent5" w:themeFillTint="66"/>
          </w:tcPr>
          <w:p w14:paraId="5AC8BE77" w14:textId="3B444A9F"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i/>
                <w:iCs/>
                <w:sz w:val="16"/>
                <w:szCs w:val="16"/>
              </w:rPr>
              <w:t>Increased discrimination and sexual and gender</w:t>
            </w:r>
            <w:r w:rsidR="004D0E58">
              <w:rPr>
                <w:rFonts w:asciiTheme="minorHAnsi" w:hAnsiTheme="minorHAnsi" w:cstheme="minorHAnsi"/>
                <w:i/>
                <w:iCs/>
                <w:sz w:val="16"/>
                <w:szCs w:val="16"/>
              </w:rPr>
              <w:t>-</w:t>
            </w:r>
            <w:r w:rsidRPr="00BD4CC0">
              <w:rPr>
                <w:rFonts w:asciiTheme="minorHAnsi" w:hAnsiTheme="minorHAnsi" w:cstheme="minorHAnsi"/>
                <w:i/>
                <w:iCs/>
                <w:sz w:val="16"/>
                <w:szCs w:val="16"/>
              </w:rPr>
              <w:t>based violence against women, children, girls and other vulnerable groups</w:t>
            </w:r>
          </w:p>
        </w:tc>
        <w:tc>
          <w:tcPr>
            <w:tcW w:w="2610" w:type="dxa"/>
            <w:shd w:val="clear" w:color="auto" w:fill="BDD6EE" w:themeFill="accent5" w:themeFillTint="66"/>
          </w:tcPr>
          <w:p w14:paraId="623FCCF8"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Strategic Priority 3:</w:t>
            </w:r>
          </w:p>
          <w:p w14:paraId="44A73BF5"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Human Well-Being and Resilience</w:t>
            </w:r>
          </w:p>
        </w:tc>
        <w:tc>
          <w:tcPr>
            <w:tcW w:w="1890" w:type="dxa"/>
          </w:tcPr>
          <w:p w14:paraId="5EB3F52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16</w:t>
            </w:r>
          </w:p>
        </w:tc>
        <w:tc>
          <w:tcPr>
            <w:tcW w:w="1620" w:type="dxa"/>
          </w:tcPr>
          <w:p w14:paraId="38CFC5A3"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1260" w:type="dxa"/>
          </w:tcPr>
          <w:p w14:paraId="15DDBF1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260" w:type="dxa"/>
            <w:shd w:val="clear" w:color="auto" w:fill="C45911" w:themeFill="accent2" w:themeFillShade="BF"/>
          </w:tcPr>
          <w:p w14:paraId="76F92DD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22</w:t>
            </w:r>
          </w:p>
        </w:tc>
      </w:tr>
      <w:tr w:rsidR="003E05CE" w:rsidRPr="00BD4CC0" w14:paraId="63367967" w14:textId="77777777" w:rsidTr="004F68C8">
        <w:tc>
          <w:tcPr>
            <w:tcW w:w="5940" w:type="dxa"/>
            <w:shd w:val="clear" w:color="auto" w:fill="BDD6EE" w:themeFill="accent5" w:themeFillTint="66"/>
          </w:tcPr>
          <w:p w14:paraId="0593105B" w14:textId="77777777" w:rsidR="003E05CE" w:rsidRPr="00BD4CC0" w:rsidRDefault="003E05CE" w:rsidP="003E05CE">
            <w:pPr>
              <w:rPr>
                <w:rFonts w:asciiTheme="minorHAnsi" w:hAnsiTheme="minorHAnsi" w:cstheme="minorHAnsi"/>
                <w:i/>
                <w:iCs/>
                <w:sz w:val="16"/>
                <w:szCs w:val="16"/>
              </w:rPr>
            </w:pPr>
            <w:r w:rsidRPr="00BD4CC0">
              <w:rPr>
                <w:rFonts w:asciiTheme="minorHAnsi" w:hAnsiTheme="minorHAnsi" w:cstheme="minorHAnsi"/>
                <w:i/>
                <w:iCs/>
                <w:sz w:val="16"/>
                <w:szCs w:val="16"/>
              </w:rPr>
              <w:t>Limited adherence to human rights, rule of law and equity access to justice</w:t>
            </w:r>
          </w:p>
        </w:tc>
        <w:tc>
          <w:tcPr>
            <w:tcW w:w="2610" w:type="dxa"/>
            <w:shd w:val="clear" w:color="auto" w:fill="BDD6EE" w:themeFill="accent5" w:themeFillTint="66"/>
          </w:tcPr>
          <w:p w14:paraId="75E72E40"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Strategic Priority 1: Transformative and Inclusive Governance</w:t>
            </w:r>
          </w:p>
        </w:tc>
        <w:tc>
          <w:tcPr>
            <w:tcW w:w="1890" w:type="dxa"/>
          </w:tcPr>
          <w:p w14:paraId="40E63A1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15</w:t>
            </w:r>
          </w:p>
        </w:tc>
        <w:tc>
          <w:tcPr>
            <w:tcW w:w="1620" w:type="dxa"/>
          </w:tcPr>
          <w:p w14:paraId="5B508E41"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260" w:type="dxa"/>
          </w:tcPr>
          <w:p w14:paraId="3C6E2908"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260" w:type="dxa"/>
            <w:shd w:val="clear" w:color="auto" w:fill="C45911" w:themeFill="accent2" w:themeFillShade="BF"/>
          </w:tcPr>
          <w:p w14:paraId="6928F471"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23</w:t>
            </w:r>
          </w:p>
        </w:tc>
      </w:tr>
      <w:tr w:rsidR="003E05CE" w:rsidRPr="00BD4CC0" w14:paraId="363B4645" w14:textId="77777777" w:rsidTr="004F68C8">
        <w:tc>
          <w:tcPr>
            <w:tcW w:w="5940" w:type="dxa"/>
            <w:shd w:val="clear" w:color="auto" w:fill="BDD6EE" w:themeFill="accent5" w:themeFillTint="66"/>
          </w:tcPr>
          <w:p w14:paraId="3BDC42E7"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i/>
                <w:iCs/>
                <w:sz w:val="16"/>
                <w:szCs w:val="16"/>
              </w:rPr>
              <w:t>Limited engagement, participation and accountability of non-state actors at national and local levels</w:t>
            </w:r>
          </w:p>
        </w:tc>
        <w:tc>
          <w:tcPr>
            <w:tcW w:w="2610" w:type="dxa"/>
            <w:shd w:val="clear" w:color="auto" w:fill="BDD6EE" w:themeFill="accent5" w:themeFillTint="66"/>
          </w:tcPr>
          <w:p w14:paraId="0BFF73A2"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Strategic Priority 1: Transformative and Inclusive Governance</w:t>
            </w:r>
          </w:p>
        </w:tc>
        <w:tc>
          <w:tcPr>
            <w:tcW w:w="1890" w:type="dxa"/>
          </w:tcPr>
          <w:p w14:paraId="6203CDEA"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14</w:t>
            </w:r>
          </w:p>
        </w:tc>
        <w:tc>
          <w:tcPr>
            <w:tcW w:w="1620" w:type="dxa"/>
          </w:tcPr>
          <w:p w14:paraId="46FF6F76"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260" w:type="dxa"/>
          </w:tcPr>
          <w:p w14:paraId="5063D975"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260" w:type="dxa"/>
            <w:shd w:val="clear" w:color="auto" w:fill="C45911" w:themeFill="accent2" w:themeFillShade="BF"/>
          </w:tcPr>
          <w:p w14:paraId="219A444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20</w:t>
            </w:r>
          </w:p>
        </w:tc>
      </w:tr>
      <w:tr w:rsidR="003E05CE" w:rsidRPr="00BD4CC0" w14:paraId="795F87AE" w14:textId="77777777" w:rsidTr="004F68C8">
        <w:tc>
          <w:tcPr>
            <w:tcW w:w="5940" w:type="dxa"/>
            <w:shd w:val="clear" w:color="auto" w:fill="BDD6EE" w:themeFill="accent5" w:themeFillTint="66"/>
          </w:tcPr>
          <w:p w14:paraId="1B03880E" w14:textId="45EF93B9"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i/>
                <w:iCs/>
                <w:sz w:val="16"/>
                <w:szCs w:val="16"/>
              </w:rPr>
              <w:t>Limited peace and Insecurity in neighbouring countries (leading to influx of refugees)</w:t>
            </w:r>
          </w:p>
        </w:tc>
        <w:tc>
          <w:tcPr>
            <w:tcW w:w="2610" w:type="dxa"/>
            <w:shd w:val="clear" w:color="auto" w:fill="BDD6EE" w:themeFill="accent5" w:themeFillTint="66"/>
          </w:tcPr>
          <w:p w14:paraId="71874365"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Strategic Priority 1: Transformative and Inclusive Governance</w:t>
            </w:r>
          </w:p>
        </w:tc>
        <w:tc>
          <w:tcPr>
            <w:tcW w:w="1890" w:type="dxa"/>
          </w:tcPr>
          <w:p w14:paraId="6D31706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10</w:t>
            </w:r>
          </w:p>
        </w:tc>
        <w:tc>
          <w:tcPr>
            <w:tcW w:w="1620" w:type="dxa"/>
          </w:tcPr>
          <w:p w14:paraId="1CB1084A"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w:t>
            </w:r>
          </w:p>
        </w:tc>
        <w:tc>
          <w:tcPr>
            <w:tcW w:w="1260" w:type="dxa"/>
          </w:tcPr>
          <w:p w14:paraId="4E97CAA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260" w:type="dxa"/>
            <w:shd w:val="clear" w:color="auto" w:fill="C45911" w:themeFill="accent2" w:themeFillShade="BF"/>
          </w:tcPr>
          <w:p w14:paraId="30459B3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15</w:t>
            </w:r>
          </w:p>
        </w:tc>
      </w:tr>
    </w:tbl>
    <w:p w14:paraId="5EC56C8F" w14:textId="77777777" w:rsidR="003E05CE" w:rsidRPr="00FF1B1D" w:rsidRDefault="003E05CE" w:rsidP="003E05CE">
      <w:pPr>
        <w:rPr>
          <w:rFonts w:asciiTheme="minorHAnsi" w:hAnsiTheme="minorHAnsi" w:cstheme="minorHAnsi"/>
          <w:b/>
          <w:bCs/>
          <w:sz w:val="22"/>
          <w:szCs w:val="22"/>
        </w:rPr>
      </w:pPr>
    </w:p>
    <w:p w14:paraId="02BC25C6" w14:textId="344DDB75" w:rsidR="003E05CE" w:rsidRPr="00FF1B1D" w:rsidRDefault="00216037" w:rsidP="003E05CE">
      <w:pPr>
        <w:jc w:val="both"/>
        <w:rPr>
          <w:rFonts w:asciiTheme="minorHAnsi" w:hAnsiTheme="minorHAnsi" w:cstheme="minorHAnsi"/>
          <w:sz w:val="22"/>
          <w:szCs w:val="22"/>
        </w:rPr>
      </w:pPr>
      <w:r>
        <w:rPr>
          <w:rFonts w:asciiTheme="minorHAnsi" w:hAnsiTheme="minorHAnsi" w:cstheme="minorHAnsi"/>
          <w:sz w:val="22"/>
          <w:szCs w:val="22"/>
        </w:rPr>
        <w:t xml:space="preserve">Below </w:t>
      </w:r>
      <w:r w:rsidR="003E05CE" w:rsidRPr="00FF1B1D">
        <w:rPr>
          <w:rFonts w:asciiTheme="minorHAnsi" w:hAnsiTheme="minorHAnsi" w:cstheme="minorHAnsi"/>
          <w:sz w:val="22"/>
          <w:szCs w:val="22"/>
        </w:rPr>
        <w:t>tool allows to further reduce the number of accelerators identified with the previous tool by assessing them against the UN’s value proposition</w:t>
      </w:r>
      <w:r w:rsidR="00BF0271">
        <w:rPr>
          <w:rFonts w:asciiTheme="minorHAnsi" w:hAnsiTheme="minorHAnsi" w:cstheme="minorHAnsi"/>
          <w:sz w:val="22"/>
          <w:szCs w:val="22"/>
        </w:rPr>
        <w:t xml:space="preserve">, guiding question: </w:t>
      </w:r>
      <w:r w:rsidR="003E05CE" w:rsidRPr="00FF1B1D">
        <w:rPr>
          <w:rFonts w:asciiTheme="minorHAnsi" w:hAnsiTheme="minorHAnsi" w:cstheme="minorHAnsi"/>
          <w:sz w:val="22"/>
          <w:szCs w:val="22"/>
        </w:rPr>
        <w:t>Do the UN’s mandate, normative framework and capacities align with these priorities? What are other stakeholders doing, and how is UN’s potential offer of different/greater value for the country than that of others? Is there political will and commitment to address the priority? The following is a</w:t>
      </w:r>
      <w:r>
        <w:rPr>
          <w:rFonts w:asciiTheme="minorHAnsi" w:hAnsiTheme="minorHAnsi" w:cstheme="minorHAnsi"/>
          <w:sz w:val="22"/>
          <w:szCs w:val="22"/>
        </w:rPr>
        <w:t xml:space="preserve">n overview of the </w:t>
      </w:r>
      <w:r w:rsidR="00B93609">
        <w:rPr>
          <w:rFonts w:asciiTheme="minorHAnsi" w:hAnsiTheme="minorHAnsi" w:cstheme="minorHAnsi"/>
          <w:sz w:val="22"/>
          <w:szCs w:val="22"/>
        </w:rPr>
        <w:t>c</w:t>
      </w:r>
      <w:r w:rsidR="003E05CE" w:rsidRPr="00FF1B1D">
        <w:rPr>
          <w:rFonts w:asciiTheme="minorHAnsi" w:hAnsiTheme="minorHAnsi" w:cstheme="minorHAnsi"/>
          <w:sz w:val="22"/>
          <w:szCs w:val="22"/>
        </w:rPr>
        <w:t>ompleted matrix:</w:t>
      </w:r>
    </w:p>
    <w:p w14:paraId="0701D9A0" w14:textId="77777777" w:rsidR="003E05CE" w:rsidRPr="00FF1B1D" w:rsidRDefault="003E05CE" w:rsidP="003E05CE">
      <w:pPr>
        <w:rPr>
          <w:rFonts w:asciiTheme="minorHAnsi" w:hAnsiTheme="minorHAnsi" w:cstheme="minorHAnsi"/>
          <w:sz w:val="22"/>
          <w:szCs w:val="22"/>
        </w:rPr>
      </w:pPr>
    </w:p>
    <w:tbl>
      <w:tblPr>
        <w:tblW w:w="5000" w:type="pct"/>
        <w:tblLook w:val="04A0" w:firstRow="1" w:lastRow="0" w:firstColumn="1" w:lastColumn="0" w:noHBand="0" w:noVBand="1"/>
      </w:tblPr>
      <w:tblGrid>
        <w:gridCol w:w="749"/>
        <w:gridCol w:w="5453"/>
        <w:gridCol w:w="2108"/>
        <w:gridCol w:w="1529"/>
        <w:gridCol w:w="2999"/>
        <w:gridCol w:w="1086"/>
      </w:tblGrid>
      <w:tr w:rsidR="003E05CE" w:rsidRPr="00BD4CC0" w14:paraId="76AB4DF1" w14:textId="77777777" w:rsidTr="003E05CE">
        <w:trPr>
          <w:trHeight w:val="315"/>
        </w:trPr>
        <w:tc>
          <w:tcPr>
            <w:tcW w:w="269" w:type="pct"/>
            <w:tcBorders>
              <w:top w:val="single" w:sz="12" w:space="0" w:color="auto"/>
              <w:left w:val="single" w:sz="12" w:space="0" w:color="auto"/>
              <w:bottom w:val="single" w:sz="12" w:space="0" w:color="auto"/>
              <w:right w:val="nil"/>
            </w:tcBorders>
            <w:shd w:val="clear" w:color="auto" w:fill="4472C4" w:themeFill="accent1"/>
            <w:noWrap/>
            <w:vAlign w:val="bottom"/>
            <w:hideMark/>
          </w:tcPr>
          <w:p w14:paraId="6D06878C"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 xml:space="preserve"> Rank</w:t>
            </w:r>
          </w:p>
        </w:tc>
        <w:tc>
          <w:tcPr>
            <w:tcW w:w="1958" w:type="pct"/>
            <w:tcBorders>
              <w:top w:val="single" w:sz="12" w:space="0" w:color="auto"/>
              <w:left w:val="nil"/>
              <w:bottom w:val="single" w:sz="12" w:space="0" w:color="auto"/>
              <w:right w:val="nil"/>
            </w:tcBorders>
            <w:shd w:val="clear" w:color="auto" w:fill="4472C4" w:themeFill="accent1"/>
            <w:noWrap/>
            <w:vAlign w:val="bottom"/>
            <w:hideMark/>
          </w:tcPr>
          <w:p w14:paraId="2E8AEE14" w14:textId="72F7BEC6"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 xml:space="preserve">2030 Agenda priorities for </w:t>
            </w:r>
            <w:r w:rsidR="004D0E58" w:rsidRPr="00BD4CC0">
              <w:rPr>
                <w:rFonts w:asciiTheme="minorHAnsi" w:hAnsiTheme="minorHAnsi" w:cstheme="minorHAnsi"/>
                <w:b/>
                <w:bCs/>
                <w:sz w:val="16"/>
                <w:szCs w:val="16"/>
              </w:rPr>
              <w:t>Uganda on</w:t>
            </w:r>
            <w:r w:rsidRPr="00BD4CC0">
              <w:rPr>
                <w:rFonts w:asciiTheme="minorHAnsi" w:hAnsiTheme="minorHAnsi" w:cstheme="minorHAnsi"/>
                <w:b/>
                <w:bCs/>
                <w:sz w:val="16"/>
                <w:szCs w:val="16"/>
              </w:rPr>
              <w:t xml:space="preserve"> which the UN could work</w:t>
            </w:r>
          </w:p>
        </w:tc>
        <w:tc>
          <w:tcPr>
            <w:tcW w:w="757" w:type="pct"/>
            <w:tcBorders>
              <w:top w:val="single" w:sz="12" w:space="0" w:color="auto"/>
              <w:left w:val="nil"/>
              <w:bottom w:val="single" w:sz="12" w:space="0" w:color="auto"/>
              <w:right w:val="nil"/>
            </w:tcBorders>
            <w:shd w:val="clear" w:color="auto" w:fill="4472C4" w:themeFill="accent1"/>
            <w:noWrap/>
            <w:vAlign w:val="bottom"/>
            <w:hideMark/>
          </w:tcPr>
          <w:p w14:paraId="22DC32EF"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Transformational effect</w:t>
            </w:r>
          </w:p>
        </w:tc>
        <w:tc>
          <w:tcPr>
            <w:tcW w:w="549" w:type="pct"/>
            <w:tcBorders>
              <w:top w:val="single" w:sz="12" w:space="0" w:color="auto"/>
              <w:left w:val="nil"/>
              <w:bottom w:val="single" w:sz="12" w:space="0" w:color="auto"/>
              <w:right w:val="nil"/>
            </w:tcBorders>
            <w:shd w:val="clear" w:color="auto" w:fill="4472C4" w:themeFill="accent1"/>
            <w:noWrap/>
            <w:vAlign w:val="bottom"/>
            <w:hideMark/>
          </w:tcPr>
          <w:p w14:paraId="749AC11B"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UN added value</w:t>
            </w:r>
          </w:p>
        </w:tc>
        <w:tc>
          <w:tcPr>
            <w:tcW w:w="1077" w:type="pct"/>
            <w:tcBorders>
              <w:top w:val="single" w:sz="12" w:space="0" w:color="auto"/>
              <w:left w:val="nil"/>
              <w:bottom w:val="single" w:sz="12" w:space="0" w:color="auto"/>
              <w:right w:val="nil"/>
            </w:tcBorders>
            <w:shd w:val="clear" w:color="auto" w:fill="4472C4" w:themeFill="accent1"/>
            <w:noWrap/>
            <w:vAlign w:val="bottom"/>
            <w:hideMark/>
          </w:tcPr>
          <w:p w14:paraId="6FEF112E" w14:textId="77777777" w:rsidR="003E05CE" w:rsidRPr="00BD4CC0" w:rsidRDefault="003E05CE" w:rsidP="003E05CE">
            <w:pPr>
              <w:rPr>
                <w:rFonts w:asciiTheme="minorHAnsi" w:hAnsiTheme="minorHAnsi" w:cstheme="minorHAnsi"/>
                <w:b/>
                <w:bCs/>
                <w:sz w:val="16"/>
                <w:szCs w:val="16"/>
              </w:rPr>
            </w:pPr>
            <w:r w:rsidRPr="00BD4CC0">
              <w:rPr>
                <w:rFonts w:asciiTheme="minorHAnsi" w:hAnsiTheme="minorHAnsi" w:cstheme="minorHAnsi"/>
                <w:b/>
                <w:bCs/>
                <w:sz w:val="16"/>
                <w:szCs w:val="16"/>
              </w:rPr>
              <w:t>Convergence with national demand</w:t>
            </w:r>
          </w:p>
        </w:tc>
        <w:tc>
          <w:tcPr>
            <w:tcW w:w="390" w:type="pct"/>
            <w:tcBorders>
              <w:top w:val="single" w:sz="12" w:space="0" w:color="auto"/>
              <w:left w:val="nil"/>
              <w:bottom w:val="single" w:sz="12" w:space="0" w:color="auto"/>
              <w:right w:val="single" w:sz="12" w:space="0" w:color="auto"/>
            </w:tcBorders>
            <w:shd w:val="clear" w:color="auto" w:fill="4472C4" w:themeFill="accent1"/>
            <w:noWrap/>
            <w:vAlign w:val="bottom"/>
            <w:hideMark/>
          </w:tcPr>
          <w:p w14:paraId="417312F6" w14:textId="5D8747FB" w:rsidR="003E05CE" w:rsidRPr="00BD4CC0" w:rsidRDefault="004D0E58" w:rsidP="003E05CE">
            <w:pPr>
              <w:rPr>
                <w:rFonts w:asciiTheme="minorHAnsi" w:hAnsiTheme="minorHAnsi" w:cstheme="minorHAnsi"/>
                <w:b/>
                <w:bCs/>
                <w:sz w:val="16"/>
                <w:szCs w:val="16"/>
              </w:rPr>
            </w:pPr>
            <w:r>
              <w:rPr>
                <w:rFonts w:asciiTheme="minorHAnsi" w:hAnsiTheme="minorHAnsi" w:cstheme="minorHAnsi"/>
                <w:b/>
                <w:bCs/>
                <w:sz w:val="16"/>
                <w:szCs w:val="16"/>
              </w:rPr>
              <w:t xml:space="preserve">      </w:t>
            </w:r>
            <w:r w:rsidR="003E05CE" w:rsidRPr="00BD4CC0">
              <w:rPr>
                <w:rFonts w:asciiTheme="minorHAnsi" w:hAnsiTheme="minorHAnsi" w:cstheme="minorHAnsi"/>
                <w:b/>
                <w:bCs/>
                <w:sz w:val="16"/>
                <w:szCs w:val="16"/>
              </w:rPr>
              <w:t xml:space="preserve"> Total</w:t>
            </w:r>
          </w:p>
        </w:tc>
      </w:tr>
      <w:tr w:rsidR="003E05CE" w:rsidRPr="00BD4CC0" w14:paraId="5F04B6AE" w14:textId="77777777" w:rsidTr="003E05CE">
        <w:trPr>
          <w:trHeight w:val="357"/>
        </w:trPr>
        <w:tc>
          <w:tcPr>
            <w:tcW w:w="269" w:type="pct"/>
            <w:tcBorders>
              <w:top w:val="single" w:sz="12" w:space="0" w:color="auto"/>
              <w:left w:val="single" w:sz="12" w:space="0" w:color="auto"/>
              <w:bottom w:val="nil"/>
              <w:right w:val="nil"/>
            </w:tcBorders>
            <w:shd w:val="clear" w:color="auto" w:fill="auto"/>
            <w:noWrap/>
            <w:vAlign w:val="bottom"/>
            <w:hideMark/>
          </w:tcPr>
          <w:p w14:paraId="24DA09F1"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1</w:t>
            </w:r>
          </w:p>
        </w:tc>
        <w:tc>
          <w:tcPr>
            <w:tcW w:w="1958" w:type="pct"/>
            <w:tcBorders>
              <w:top w:val="single" w:sz="12" w:space="0" w:color="auto"/>
              <w:left w:val="single" w:sz="8" w:space="0" w:color="auto"/>
              <w:bottom w:val="single" w:sz="8" w:space="0" w:color="auto"/>
              <w:right w:val="single" w:sz="8" w:space="0" w:color="auto"/>
            </w:tcBorders>
            <w:shd w:val="clear" w:color="auto" w:fill="auto"/>
            <w:vAlign w:val="center"/>
            <w:hideMark/>
          </w:tcPr>
          <w:p w14:paraId="5BBC31E6"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Governance</w:t>
            </w:r>
          </w:p>
        </w:tc>
        <w:tc>
          <w:tcPr>
            <w:tcW w:w="757" w:type="pct"/>
            <w:tcBorders>
              <w:top w:val="single" w:sz="12" w:space="0" w:color="auto"/>
              <w:left w:val="nil"/>
              <w:bottom w:val="single" w:sz="8" w:space="0" w:color="auto"/>
              <w:right w:val="single" w:sz="8" w:space="0" w:color="auto"/>
            </w:tcBorders>
            <w:shd w:val="clear" w:color="auto" w:fill="auto"/>
            <w:vAlign w:val="center"/>
            <w:hideMark/>
          </w:tcPr>
          <w:p w14:paraId="5DD32C1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549" w:type="pct"/>
            <w:tcBorders>
              <w:top w:val="single" w:sz="12" w:space="0" w:color="auto"/>
              <w:left w:val="nil"/>
              <w:bottom w:val="single" w:sz="8" w:space="0" w:color="auto"/>
              <w:right w:val="single" w:sz="8" w:space="0" w:color="auto"/>
            </w:tcBorders>
            <w:shd w:val="clear" w:color="auto" w:fill="auto"/>
            <w:vAlign w:val="center"/>
            <w:hideMark/>
          </w:tcPr>
          <w:p w14:paraId="094FE2B3"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077" w:type="pct"/>
            <w:tcBorders>
              <w:top w:val="single" w:sz="12" w:space="0" w:color="auto"/>
              <w:left w:val="nil"/>
              <w:bottom w:val="single" w:sz="8" w:space="0" w:color="auto"/>
              <w:right w:val="single" w:sz="8" w:space="0" w:color="auto"/>
            </w:tcBorders>
            <w:shd w:val="clear" w:color="auto" w:fill="auto"/>
            <w:vAlign w:val="center"/>
            <w:hideMark/>
          </w:tcPr>
          <w:p w14:paraId="58B8AD2A"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390" w:type="pct"/>
            <w:tcBorders>
              <w:top w:val="single" w:sz="12" w:space="0" w:color="auto"/>
              <w:left w:val="nil"/>
              <w:bottom w:val="single" w:sz="8" w:space="0" w:color="auto"/>
              <w:right w:val="single" w:sz="12" w:space="0" w:color="auto"/>
            </w:tcBorders>
            <w:shd w:val="clear" w:color="auto" w:fill="auto"/>
            <w:vAlign w:val="center"/>
            <w:hideMark/>
          </w:tcPr>
          <w:p w14:paraId="3FD810AE"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15</w:t>
            </w:r>
          </w:p>
        </w:tc>
      </w:tr>
      <w:tr w:rsidR="003E05CE" w:rsidRPr="00BD4CC0" w14:paraId="4AF64802" w14:textId="77777777" w:rsidTr="003E05CE">
        <w:trPr>
          <w:trHeight w:val="331"/>
        </w:trPr>
        <w:tc>
          <w:tcPr>
            <w:tcW w:w="269" w:type="pct"/>
            <w:tcBorders>
              <w:top w:val="single" w:sz="4" w:space="0" w:color="4472C4"/>
              <w:left w:val="single" w:sz="12" w:space="0" w:color="auto"/>
              <w:bottom w:val="nil"/>
              <w:right w:val="nil"/>
            </w:tcBorders>
            <w:shd w:val="clear" w:color="auto" w:fill="auto"/>
            <w:noWrap/>
            <w:vAlign w:val="bottom"/>
            <w:hideMark/>
          </w:tcPr>
          <w:p w14:paraId="52E11863"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2</w:t>
            </w:r>
          </w:p>
        </w:tc>
        <w:tc>
          <w:tcPr>
            <w:tcW w:w="1958" w:type="pct"/>
            <w:tcBorders>
              <w:top w:val="single" w:sz="4" w:space="0" w:color="4472C4"/>
              <w:left w:val="single" w:sz="8" w:space="0" w:color="auto"/>
              <w:bottom w:val="single" w:sz="8" w:space="0" w:color="auto"/>
              <w:right w:val="single" w:sz="8" w:space="0" w:color="auto"/>
            </w:tcBorders>
            <w:shd w:val="clear" w:color="auto" w:fill="auto"/>
            <w:vAlign w:val="center"/>
            <w:hideMark/>
          </w:tcPr>
          <w:p w14:paraId="20716C60"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Poverty, Hunger and Inequalities</w:t>
            </w:r>
          </w:p>
        </w:tc>
        <w:tc>
          <w:tcPr>
            <w:tcW w:w="757" w:type="pct"/>
            <w:tcBorders>
              <w:top w:val="single" w:sz="8" w:space="0" w:color="auto"/>
              <w:left w:val="nil"/>
              <w:bottom w:val="single" w:sz="8" w:space="0" w:color="auto"/>
              <w:right w:val="single" w:sz="8" w:space="0" w:color="auto"/>
            </w:tcBorders>
            <w:shd w:val="clear" w:color="auto" w:fill="auto"/>
            <w:vAlign w:val="center"/>
            <w:hideMark/>
          </w:tcPr>
          <w:p w14:paraId="3A57739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549" w:type="pct"/>
            <w:tcBorders>
              <w:top w:val="single" w:sz="8" w:space="0" w:color="auto"/>
              <w:left w:val="nil"/>
              <w:bottom w:val="single" w:sz="8" w:space="0" w:color="auto"/>
              <w:right w:val="single" w:sz="8" w:space="0" w:color="auto"/>
            </w:tcBorders>
            <w:shd w:val="clear" w:color="auto" w:fill="auto"/>
            <w:vAlign w:val="center"/>
            <w:hideMark/>
          </w:tcPr>
          <w:p w14:paraId="47FB5EF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077" w:type="pct"/>
            <w:tcBorders>
              <w:top w:val="single" w:sz="8" w:space="0" w:color="auto"/>
              <w:left w:val="nil"/>
              <w:bottom w:val="single" w:sz="8" w:space="0" w:color="auto"/>
              <w:right w:val="single" w:sz="8" w:space="0" w:color="auto"/>
            </w:tcBorders>
            <w:shd w:val="clear" w:color="auto" w:fill="auto"/>
            <w:vAlign w:val="center"/>
            <w:hideMark/>
          </w:tcPr>
          <w:p w14:paraId="11764EF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390" w:type="pct"/>
            <w:tcBorders>
              <w:top w:val="single" w:sz="8" w:space="0" w:color="auto"/>
              <w:left w:val="nil"/>
              <w:bottom w:val="single" w:sz="8" w:space="0" w:color="auto"/>
              <w:right w:val="single" w:sz="12" w:space="0" w:color="auto"/>
            </w:tcBorders>
            <w:shd w:val="clear" w:color="auto" w:fill="auto"/>
            <w:vAlign w:val="center"/>
            <w:hideMark/>
          </w:tcPr>
          <w:p w14:paraId="02C1416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15</w:t>
            </w:r>
          </w:p>
        </w:tc>
      </w:tr>
      <w:tr w:rsidR="003E05CE" w:rsidRPr="00BD4CC0" w14:paraId="758F0D80" w14:textId="77777777" w:rsidTr="003E05CE">
        <w:trPr>
          <w:trHeight w:val="331"/>
        </w:trPr>
        <w:tc>
          <w:tcPr>
            <w:tcW w:w="269" w:type="pct"/>
            <w:tcBorders>
              <w:top w:val="single" w:sz="4" w:space="0" w:color="4472C4"/>
              <w:left w:val="single" w:sz="12" w:space="0" w:color="auto"/>
              <w:bottom w:val="nil"/>
              <w:right w:val="nil"/>
            </w:tcBorders>
            <w:shd w:val="clear" w:color="auto" w:fill="auto"/>
            <w:noWrap/>
            <w:vAlign w:val="bottom"/>
          </w:tcPr>
          <w:p w14:paraId="653554C9"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3</w:t>
            </w:r>
          </w:p>
        </w:tc>
        <w:tc>
          <w:tcPr>
            <w:tcW w:w="1958" w:type="pct"/>
            <w:tcBorders>
              <w:top w:val="single" w:sz="4" w:space="0" w:color="4472C4"/>
              <w:left w:val="single" w:sz="8" w:space="0" w:color="auto"/>
              <w:bottom w:val="single" w:sz="8" w:space="0" w:color="auto"/>
              <w:right w:val="single" w:sz="8" w:space="0" w:color="auto"/>
            </w:tcBorders>
            <w:shd w:val="clear" w:color="auto" w:fill="auto"/>
            <w:vAlign w:val="center"/>
          </w:tcPr>
          <w:p w14:paraId="4A028E9E"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Natural Resource and Climate Change Action</w:t>
            </w:r>
          </w:p>
        </w:tc>
        <w:tc>
          <w:tcPr>
            <w:tcW w:w="757" w:type="pct"/>
            <w:tcBorders>
              <w:top w:val="single" w:sz="8" w:space="0" w:color="auto"/>
              <w:left w:val="nil"/>
              <w:bottom w:val="single" w:sz="8" w:space="0" w:color="auto"/>
              <w:right w:val="single" w:sz="8" w:space="0" w:color="auto"/>
            </w:tcBorders>
            <w:shd w:val="clear" w:color="auto" w:fill="auto"/>
            <w:vAlign w:val="center"/>
          </w:tcPr>
          <w:p w14:paraId="5F2616F1"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549" w:type="pct"/>
            <w:tcBorders>
              <w:top w:val="single" w:sz="8" w:space="0" w:color="auto"/>
              <w:left w:val="nil"/>
              <w:bottom w:val="single" w:sz="8" w:space="0" w:color="auto"/>
              <w:right w:val="single" w:sz="8" w:space="0" w:color="auto"/>
            </w:tcBorders>
            <w:shd w:val="clear" w:color="auto" w:fill="auto"/>
            <w:vAlign w:val="center"/>
          </w:tcPr>
          <w:p w14:paraId="534B09B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077" w:type="pct"/>
            <w:tcBorders>
              <w:top w:val="single" w:sz="8" w:space="0" w:color="auto"/>
              <w:left w:val="nil"/>
              <w:bottom w:val="single" w:sz="8" w:space="0" w:color="auto"/>
              <w:right w:val="single" w:sz="8" w:space="0" w:color="auto"/>
            </w:tcBorders>
            <w:shd w:val="clear" w:color="auto" w:fill="auto"/>
            <w:vAlign w:val="center"/>
          </w:tcPr>
          <w:p w14:paraId="00BFCBF5"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390" w:type="pct"/>
            <w:tcBorders>
              <w:top w:val="single" w:sz="8" w:space="0" w:color="auto"/>
              <w:left w:val="nil"/>
              <w:bottom w:val="single" w:sz="8" w:space="0" w:color="auto"/>
              <w:right w:val="single" w:sz="12" w:space="0" w:color="auto"/>
            </w:tcBorders>
            <w:shd w:val="clear" w:color="auto" w:fill="auto"/>
            <w:vAlign w:val="center"/>
          </w:tcPr>
          <w:p w14:paraId="590024C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13</w:t>
            </w:r>
          </w:p>
        </w:tc>
      </w:tr>
      <w:tr w:rsidR="003E05CE" w:rsidRPr="00BD4CC0" w14:paraId="33D8300E" w14:textId="77777777" w:rsidTr="003E05CE">
        <w:trPr>
          <w:trHeight w:val="331"/>
        </w:trPr>
        <w:tc>
          <w:tcPr>
            <w:tcW w:w="269" w:type="pct"/>
            <w:tcBorders>
              <w:top w:val="single" w:sz="4" w:space="0" w:color="4472C4"/>
              <w:left w:val="single" w:sz="12" w:space="0" w:color="auto"/>
              <w:bottom w:val="nil"/>
              <w:right w:val="nil"/>
            </w:tcBorders>
            <w:shd w:val="clear" w:color="auto" w:fill="auto"/>
            <w:noWrap/>
            <w:vAlign w:val="bottom"/>
            <w:hideMark/>
          </w:tcPr>
          <w:p w14:paraId="0C05E9CE"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4</w:t>
            </w:r>
          </w:p>
        </w:tc>
        <w:tc>
          <w:tcPr>
            <w:tcW w:w="1958" w:type="pct"/>
            <w:tcBorders>
              <w:top w:val="single" w:sz="4" w:space="0" w:color="4472C4"/>
              <w:left w:val="single" w:sz="8" w:space="0" w:color="auto"/>
              <w:bottom w:val="single" w:sz="8" w:space="0" w:color="auto"/>
              <w:right w:val="single" w:sz="8" w:space="0" w:color="auto"/>
            </w:tcBorders>
            <w:shd w:val="clear" w:color="auto" w:fill="auto"/>
            <w:vAlign w:val="center"/>
            <w:hideMark/>
          </w:tcPr>
          <w:p w14:paraId="59E73284"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Decent Jobs, especially for youth</w:t>
            </w:r>
          </w:p>
        </w:tc>
        <w:tc>
          <w:tcPr>
            <w:tcW w:w="757" w:type="pct"/>
            <w:tcBorders>
              <w:top w:val="single" w:sz="8" w:space="0" w:color="auto"/>
              <w:left w:val="nil"/>
              <w:bottom w:val="single" w:sz="8" w:space="0" w:color="auto"/>
              <w:right w:val="single" w:sz="8" w:space="0" w:color="auto"/>
            </w:tcBorders>
            <w:shd w:val="clear" w:color="auto" w:fill="auto"/>
            <w:vAlign w:val="center"/>
            <w:hideMark/>
          </w:tcPr>
          <w:p w14:paraId="1589D20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549" w:type="pct"/>
            <w:tcBorders>
              <w:top w:val="single" w:sz="8" w:space="0" w:color="auto"/>
              <w:left w:val="nil"/>
              <w:bottom w:val="single" w:sz="8" w:space="0" w:color="auto"/>
              <w:right w:val="single" w:sz="8" w:space="0" w:color="auto"/>
            </w:tcBorders>
            <w:shd w:val="clear" w:color="auto" w:fill="auto"/>
            <w:vAlign w:val="center"/>
            <w:hideMark/>
          </w:tcPr>
          <w:p w14:paraId="634A91A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w:t>
            </w:r>
          </w:p>
        </w:tc>
        <w:tc>
          <w:tcPr>
            <w:tcW w:w="1077" w:type="pct"/>
            <w:tcBorders>
              <w:top w:val="single" w:sz="8" w:space="0" w:color="auto"/>
              <w:left w:val="nil"/>
              <w:bottom w:val="single" w:sz="8" w:space="0" w:color="auto"/>
              <w:right w:val="single" w:sz="8" w:space="0" w:color="auto"/>
            </w:tcBorders>
            <w:shd w:val="clear" w:color="auto" w:fill="auto"/>
            <w:vAlign w:val="center"/>
            <w:hideMark/>
          </w:tcPr>
          <w:p w14:paraId="3EC3C33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390" w:type="pct"/>
            <w:tcBorders>
              <w:top w:val="single" w:sz="8" w:space="0" w:color="auto"/>
              <w:left w:val="nil"/>
              <w:bottom w:val="single" w:sz="8" w:space="0" w:color="auto"/>
              <w:right w:val="single" w:sz="12" w:space="0" w:color="auto"/>
            </w:tcBorders>
            <w:shd w:val="clear" w:color="auto" w:fill="auto"/>
            <w:vAlign w:val="center"/>
            <w:hideMark/>
          </w:tcPr>
          <w:p w14:paraId="7723CF6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12</w:t>
            </w:r>
          </w:p>
        </w:tc>
      </w:tr>
      <w:tr w:rsidR="003E05CE" w:rsidRPr="00BD4CC0" w14:paraId="60EE467B" w14:textId="77777777" w:rsidTr="003E05CE">
        <w:trPr>
          <w:trHeight w:val="268"/>
        </w:trPr>
        <w:tc>
          <w:tcPr>
            <w:tcW w:w="269" w:type="pct"/>
            <w:tcBorders>
              <w:top w:val="single" w:sz="4" w:space="0" w:color="4472C4"/>
              <w:left w:val="single" w:sz="12" w:space="0" w:color="auto"/>
              <w:bottom w:val="nil"/>
              <w:right w:val="nil"/>
            </w:tcBorders>
            <w:shd w:val="clear" w:color="auto" w:fill="auto"/>
            <w:noWrap/>
            <w:vAlign w:val="bottom"/>
            <w:hideMark/>
          </w:tcPr>
          <w:p w14:paraId="07B86554"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5</w:t>
            </w:r>
          </w:p>
        </w:tc>
        <w:tc>
          <w:tcPr>
            <w:tcW w:w="1958" w:type="pct"/>
            <w:tcBorders>
              <w:top w:val="single" w:sz="4" w:space="0" w:color="4472C4"/>
              <w:left w:val="single" w:sz="8" w:space="0" w:color="auto"/>
              <w:bottom w:val="single" w:sz="8" w:space="0" w:color="auto"/>
              <w:right w:val="single" w:sz="8" w:space="0" w:color="auto"/>
            </w:tcBorders>
            <w:shd w:val="clear" w:color="auto" w:fill="auto"/>
            <w:vAlign w:val="center"/>
            <w:hideMark/>
          </w:tcPr>
          <w:p w14:paraId="4813EBA2"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 xml:space="preserve">Basic social and protection services  </w:t>
            </w:r>
          </w:p>
        </w:tc>
        <w:tc>
          <w:tcPr>
            <w:tcW w:w="757" w:type="pct"/>
            <w:tcBorders>
              <w:top w:val="single" w:sz="8" w:space="0" w:color="auto"/>
              <w:left w:val="nil"/>
              <w:bottom w:val="single" w:sz="8" w:space="0" w:color="auto"/>
              <w:right w:val="single" w:sz="8" w:space="0" w:color="auto"/>
            </w:tcBorders>
            <w:shd w:val="clear" w:color="auto" w:fill="auto"/>
            <w:vAlign w:val="center"/>
            <w:hideMark/>
          </w:tcPr>
          <w:p w14:paraId="3F436E75"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549" w:type="pct"/>
            <w:tcBorders>
              <w:top w:val="single" w:sz="8" w:space="0" w:color="auto"/>
              <w:left w:val="nil"/>
              <w:bottom w:val="single" w:sz="8" w:space="0" w:color="auto"/>
              <w:right w:val="single" w:sz="8" w:space="0" w:color="auto"/>
            </w:tcBorders>
            <w:shd w:val="clear" w:color="auto" w:fill="auto"/>
            <w:vAlign w:val="center"/>
            <w:hideMark/>
          </w:tcPr>
          <w:p w14:paraId="18F158B8"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077" w:type="pct"/>
            <w:tcBorders>
              <w:top w:val="single" w:sz="8" w:space="0" w:color="auto"/>
              <w:left w:val="nil"/>
              <w:bottom w:val="single" w:sz="8" w:space="0" w:color="auto"/>
              <w:right w:val="single" w:sz="8" w:space="0" w:color="auto"/>
            </w:tcBorders>
            <w:shd w:val="clear" w:color="auto" w:fill="auto"/>
            <w:vAlign w:val="center"/>
            <w:hideMark/>
          </w:tcPr>
          <w:p w14:paraId="7DE558FE"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390" w:type="pct"/>
            <w:tcBorders>
              <w:top w:val="single" w:sz="8" w:space="0" w:color="auto"/>
              <w:left w:val="nil"/>
              <w:bottom w:val="single" w:sz="8" w:space="0" w:color="auto"/>
              <w:right w:val="single" w:sz="12" w:space="0" w:color="auto"/>
            </w:tcBorders>
            <w:shd w:val="clear" w:color="auto" w:fill="auto"/>
            <w:vAlign w:val="center"/>
            <w:hideMark/>
          </w:tcPr>
          <w:p w14:paraId="6293F36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12</w:t>
            </w:r>
          </w:p>
        </w:tc>
      </w:tr>
      <w:tr w:rsidR="003E05CE" w:rsidRPr="00BD4CC0" w14:paraId="64DC25CE" w14:textId="77777777" w:rsidTr="003E05CE">
        <w:trPr>
          <w:trHeight w:val="331"/>
        </w:trPr>
        <w:tc>
          <w:tcPr>
            <w:tcW w:w="269" w:type="pct"/>
            <w:tcBorders>
              <w:top w:val="single" w:sz="4" w:space="0" w:color="4472C4"/>
              <w:left w:val="single" w:sz="12" w:space="0" w:color="auto"/>
              <w:bottom w:val="nil"/>
              <w:right w:val="nil"/>
            </w:tcBorders>
            <w:shd w:val="clear" w:color="auto" w:fill="auto"/>
            <w:noWrap/>
            <w:vAlign w:val="bottom"/>
          </w:tcPr>
          <w:p w14:paraId="3012CB21"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6</w:t>
            </w:r>
          </w:p>
        </w:tc>
        <w:tc>
          <w:tcPr>
            <w:tcW w:w="1958" w:type="pct"/>
            <w:tcBorders>
              <w:top w:val="single" w:sz="4" w:space="0" w:color="4472C4"/>
              <w:left w:val="single" w:sz="8" w:space="0" w:color="auto"/>
              <w:bottom w:val="single" w:sz="8" w:space="0" w:color="auto"/>
              <w:right w:val="single" w:sz="8" w:space="0" w:color="auto"/>
            </w:tcBorders>
            <w:shd w:val="clear" w:color="auto" w:fill="auto"/>
            <w:vAlign w:val="center"/>
          </w:tcPr>
          <w:p w14:paraId="5C0780C9"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Human Rights, Rule of Law and Justice</w:t>
            </w:r>
          </w:p>
        </w:tc>
        <w:tc>
          <w:tcPr>
            <w:tcW w:w="757" w:type="pct"/>
            <w:tcBorders>
              <w:top w:val="single" w:sz="8" w:space="0" w:color="auto"/>
              <w:left w:val="nil"/>
              <w:bottom w:val="single" w:sz="8" w:space="0" w:color="auto"/>
              <w:right w:val="single" w:sz="8" w:space="0" w:color="auto"/>
            </w:tcBorders>
            <w:shd w:val="clear" w:color="auto" w:fill="auto"/>
            <w:vAlign w:val="center"/>
          </w:tcPr>
          <w:p w14:paraId="26E48A05"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549" w:type="pct"/>
            <w:tcBorders>
              <w:top w:val="single" w:sz="8" w:space="0" w:color="auto"/>
              <w:left w:val="nil"/>
              <w:bottom w:val="single" w:sz="8" w:space="0" w:color="auto"/>
              <w:right w:val="single" w:sz="8" w:space="0" w:color="auto"/>
            </w:tcBorders>
            <w:shd w:val="clear" w:color="auto" w:fill="auto"/>
            <w:vAlign w:val="center"/>
          </w:tcPr>
          <w:p w14:paraId="288FA3F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1077" w:type="pct"/>
            <w:tcBorders>
              <w:top w:val="single" w:sz="8" w:space="0" w:color="auto"/>
              <w:left w:val="nil"/>
              <w:bottom w:val="single" w:sz="8" w:space="0" w:color="auto"/>
              <w:right w:val="single" w:sz="8" w:space="0" w:color="auto"/>
            </w:tcBorders>
            <w:shd w:val="clear" w:color="auto" w:fill="auto"/>
            <w:vAlign w:val="center"/>
          </w:tcPr>
          <w:p w14:paraId="2992969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390" w:type="pct"/>
            <w:tcBorders>
              <w:top w:val="single" w:sz="8" w:space="0" w:color="auto"/>
              <w:left w:val="nil"/>
              <w:bottom w:val="single" w:sz="8" w:space="0" w:color="auto"/>
              <w:right w:val="single" w:sz="12" w:space="0" w:color="auto"/>
            </w:tcBorders>
            <w:shd w:val="clear" w:color="auto" w:fill="auto"/>
            <w:vAlign w:val="center"/>
          </w:tcPr>
          <w:p w14:paraId="77A7365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12</w:t>
            </w:r>
          </w:p>
        </w:tc>
      </w:tr>
      <w:tr w:rsidR="003E05CE" w:rsidRPr="00BD4CC0" w14:paraId="1C578B8B" w14:textId="77777777" w:rsidTr="003E05CE">
        <w:trPr>
          <w:trHeight w:val="331"/>
        </w:trPr>
        <w:tc>
          <w:tcPr>
            <w:tcW w:w="269" w:type="pct"/>
            <w:tcBorders>
              <w:top w:val="single" w:sz="4" w:space="0" w:color="4472C4"/>
              <w:left w:val="single" w:sz="12" w:space="0" w:color="auto"/>
              <w:bottom w:val="nil"/>
              <w:right w:val="nil"/>
            </w:tcBorders>
            <w:shd w:val="clear" w:color="auto" w:fill="auto"/>
            <w:noWrap/>
            <w:vAlign w:val="bottom"/>
            <w:hideMark/>
          </w:tcPr>
          <w:p w14:paraId="6CA34240"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7</w:t>
            </w:r>
          </w:p>
        </w:tc>
        <w:tc>
          <w:tcPr>
            <w:tcW w:w="1958" w:type="pct"/>
            <w:tcBorders>
              <w:top w:val="single" w:sz="4" w:space="0" w:color="4472C4"/>
              <w:left w:val="single" w:sz="8" w:space="0" w:color="auto"/>
              <w:bottom w:val="single" w:sz="8" w:space="0" w:color="auto"/>
              <w:right w:val="single" w:sz="8" w:space="0" w:color="auto"/>
            </w:tcBorders>
            <w:shd w:val="clear" w:color="auto" w:fill="auto"/>
            <w:vAlign w:val="center"/>
            <w:hideMark/>
          </w:tcPr>
          <w:p w14:paraId="4E31791A"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Gender and SGBV</w:t>
            </w:r>
          </w:p>
        </w:tc>
        <w:tc>
          <w:tcPr>
            <w:tcW w:w="757" w:type="pct"/>
            <w:tcBorders>
              <w:top w:val="single" w:sz="8" w:space="0" w:color="auto"/>
              <w:left w:val="nil"/>
              <w:bottom w:val="single" w:sz="8" w:space="0" w:color="auto"/>
              <w:right w:val="single" w:sz="8" w:space="0" w:color="auto"/>
            </w:tcBorders>
            <w:shd w:val="clear" w:color="auto" w:fill="auto"/>
            <w:vAlign w:val="center"/>
            <w:hideMark/>
          </w:tcPr>
          <w:p w14:paraId="5AFFAAFE"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549" w:type="pct"/>
            <w:tcBorders>
              <w:top w:val="single" w:sz="8" w:space="0" w:color="auto"/>
              <w:left w:val="nil"/>
              <w:bottom w:val="single" w:sz="8" w:space="0" w:color="auto"/>
              <w:right w:val="single" w:sz="8" w:space="0" w:color="auto"/>
            </w:tcBorders>
            <w:shd w:val="clear" w:color="auto" w:fill="auto"/>
            <w:vAlign w:val="center"/>
            <w:hideMark/>
          </w:tcPr>
          <w:p w14:paraId="1D4FB63B"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4</w:t>
            </w:r>
          </w:p>
        </w:tc>
        <w:tc>
          <w:tcPr>
            <w:tcW w:w="1077" w:type="pct"/>
            <w:tcBorders>
              <w:top w:val="single" w:sz="8" w:space="0" w:color="auto"/>
              <w:left w:val="nil"/>
              <w:bottom w:val="single" w:sz="8" w:space="0" w:color="auto"/>
              <w:right w:val="single" w:sz="8" w:space="0" w:color="auto"/>
            </w:tcBorders>
            <w:shd w:val="clear" w:color="auto" w:fill="auto"/>
            <w:vAlign w:val="center"/>
            <w:hideMark/>
          </w:tcPr>
          <w:p w14:paraId="160EB4C0"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390" w:type="pct"/>
            <w:tcBorders>
              <w:top w:val="single" w:sz="8" w:space="0" w:color="auto"/>
              <w:left w:val="nil"/>
              <w:bottom w:val="single" w:sz="8" w:space="0" w:color="auto"/>
              <w:right w:val="single" w:sz="12" w:space="0" w:color="auto"/>
            </w:tcBorders>
            <w:shd w:val="clear" w:color="auto" w:fill="auto"/>
            <w:vAlign w:val="center"/>
            <w:hideMark/>
          </w:tcPr>
          <w:p w14:paraId="4D38EFE2"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9</w:t>
            </w:r>
          </w:p>
        </w:tc>
      </w:tr>
      <w:tr w:rsidR="003E05CE" w:rsidRPr="00BD4CC0" w14:paraId="1AFC5990" w14:textId="77777777" w:rsidTr="003E05CE">
        <w:trPr>
          <w:trHeight w:val="610"/>
        </w:trPr>
        <w:tc>
          <w:tcPr>
            <w:tcW w:w="269" w:type="pct"/>
            <w:tcBorders>
              <w:top w:val="single" w:sz="4" w:space="0" w:color="4472C4"/>
              <w:left w:val="single" w:sz="12" w:space="0" w:color="auto"/>
              <w:bottom w:val="nil"/>
              <w:right w:val="nil"/>
            </w:tcBorders>
            <w:shd w:val="clear" w:color="auto" w:fill="auto"/>
            <w:noWrap/>
            <w:vAlign w:val="bottom"/>
            <w:hideMark/>
          </w:tcPr>
          <w:p w14:paraId="65911030"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8</w:t>
            </w:r>
          </w:p>
        </w:tc>
        <w:tc>
          <w:tcPr>
            <w:tcW w:w="1958" w:type="pct"/>
            <w:tcBorders>
              <w:top w:val="single" w:sz="4" w:space="0" w:color="4472C4"/>
              <w:left w:val="single" w:sz="8" w:space="0" w:color="auto"/>
              <w:bottom w:val="single" w:sz="8" w:space="0" w:color="auto"/>
              <w:right w:val="single" w:sz="8" w:space="0" w:color="auto"/>
            </w:tcBorders>
            <w:shd w:val="clear" w:color="auto" w:fill="auto"/>
            <w:vAlign w:val="center"/>
            <w:hideMark/>
          </w:tcPr>
          <w:p w14:paraId="0926E03A"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Empowering people and communities</w:t>
            </w:r>
          </w:p>
        </w:tc>
        <w:tc>
          <w:tcPr>
            <w:tcW w:w="757" w:type="pct"/>
            <w:tcBorders>
              <w:top w:val="single" w:sz="8" w:space="0" w:color="auto"/>
              <w:left w:val="nil"/>
              <w:bottom w:val="single" w:sz="8" w:space="0" w:color="auto"/>
              <w:right w:val="single" w:sz="8" w:space="0" w:color="auto"/>
            </w:tcBorders>
            <w:shd w:val="clear" w:color="auto" w:fill="auto"/>
            <w:vAlign w:val="center"/>
            <w:hideMark/>
          </w:tcPr>
          <w:p w14:paraId="3374BBEE"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549" w:type="pct"/>
            <w:tcBorders>
              <w:top w:val="single" w:sz="8" w:space="0" w:color="auto"/>
              <w:left w:val="nil"/>
              <w:bottom w:val="single" w:sz="8" w:space="0" w:color="auto"/>
              <w:right w:val="single" w:sz="8" w:space="0" w:color="auto"/>
            </w:tcBorders>
            <w:shd w:val="clear" w:color="auto" w:fill="auto"/>
            <w:vAlign w:val="center"/>
            <w:hideMark/>
          </w:tcPr>
          <w:p w14:paraId="205A6F68"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077" w:type="pct"/>
            <w:tcBorders>
              <w:top w:val="single" w:sz="8" w:space="0" w:color="auto"/>
              <w:left w:val="nil"/>
              <w:bottom w:val="single" w:sz="8" w:space="0" w:color="auto"/>
              <w:right w:val="single" w:sz="8" w:space="0" w:color="auto"/>
            </w:tcBorders>
            <w:shd w:val="clear" w:color="auto" w:fill="auto"/>
            <w:vAlign w:val="center"/>
            <w:hideMark/>
          </w:tcPr>
          <w:p w14:paraId="4870A95F"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w:t>
            </w:r>
          </w:p>
        </w:tc>
        <w:tc>
          <w:tcPr>
            <w:tcW w:w="390" w:type="pct"/>
            <w:tcBorders>
              <w:top w:val="single" w:sz="8" w:space="0" w:color="auto"/>
              <w:left w:val="nil"/>
              <w:bottom w:val="single" w:sz="8" w:space="0" w:color="auto"/>
              <w:right w:val="single" w:sz="12" w:space="0" w:color="auto"/>
            </w:tcBorders>
            <w:shd w:val="clear" w:color="auto" w:fill="auto"/>
            <w:vAlign w:val="center"/>
            <w:hideMark/>
          </w:tcPr>
          <w:p w14:paraId="251E6B05"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9</w:t>
            </w:r>
          </w:p>
        </w:tc>
      </w:tr>
      <w:tr w:rsidR="003E05CE" w:rsidRPr="00BD4CC0" w14:paraId="0AC4E84E" w14:textId="77777777" w:rsidTr="003E05CE">
        <w:trPr>
          <w:trHeight w:val="313"/>
        </w:trPr>
        <w:tc>
          <w:tcPr>
            <w:tcW w:w="269" w:type="pct"/>
            <w:tcBorders>
              <w:top w:val="single" w:sz="4" w:space="0" w:color="4472C4"/>
              <w:left w:val="single" w:sz="12" w:space="0" w:color="auto"/>
              <w:bottom w:val="nil"/>
              <w:right w:val="nil"/>
            </w:tcBorders>
            <w:shd w:val="clear" w:color="auto" w:fill="auto"/>
            <w:noWrap/>
            <w:vAlign w:val="bottom"/>
            <w:hideMark/>
          </w:tcPr>
          <w:p w14:paraId="5E04AC5F"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9</w:t>
            </w:r>
          </w:p>
        </w:tc>
        <w:tc>
          <w:tcPr>
            <w:tcW w:w="1958" w:type="pct"/>
            <w:tcBorders>
              <w:top w:val="single" w:sz="4" w:space="0" w:color="4472C4"/>
              <w:left w:val="single" w:sz="8" w:space="0" w:color="auto"/>
              <w:bottom w:val="single" w:sz="8" w:space="0" w:color="auto"/>
              <w:right w:val="single" w:sz="8" w:space="0" w:color="auto"/>
            </w:tcBorders>
            <w:shd w:val="clear" w:color="auto" w:fill="auto"/>
            <w:vAlign w:val="center"/>
            <w:hideMark/>
          </w:tcPr>
          <w:p w14:paraId="7455A827"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Peace and Security</w:t>
            </w:r>
          </w:p>
        </w:tc>
        <w:tc>
          <w:tcPr>
            <w:tcW w:w="757" w:type="pct"/>
            <w:tcBorders>
              <w:top w:val="single" w:sz="8" w:space="0" w:color="auto"/>
              <w:left w:val="nil"/>
              <w:bottom w:val="single" w:sz="8" w:space="0" w:color="auto"/>
              <w:right w:val="single" w:sz="8" w:space="0" w:color="auto"/>
            </w:tcBorders>
            <w:shd w:val="clear" w:color="auto" w:fill="auto"/>
            <w:vAlign w:val="center"/>
            <w:hideMark/>
          </w:tcPr>
          <w:p w14:paraId="1520D2BC"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5</w:t>
            </w:r>
          </w:p>
        </w:tc>
        <w:tc>
          <w:tcPr>
            <w:tcW w:w="549" w:type="pct"/>
            <w:tcBorders>
              <w:top w:val="single" w:sz="8" w:space="0" w:color="auto"/>
              <w:left w:val="nil"/>
              <w:bottom w:val="single" w:sz="8" w:space="0" w:color="auto"/>
              <w:right w:val="single" w:sz="8" w:space="0" w:color="auto"/>
            </w:tcBorders>
            <w:shd w:val="clear" w:color="auto" w:fill="auto"/>
            <w:vAlign w:val="center"/>
            <w:hideMark/>
          </w:tcPr>
          <w:p w14:paraId="274145CC"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w:t>
            </w:r>
          </w:p>
        </w:tc>
        <w:tc>
          <w:tcPr>
            <w:tcW w:w="1077" w:type="pct"/>
            <w:tcBorders>
              <w:top w:val="single" w:sz="8" w:space="0" w:color="auto"/>
              <w:left w:val="nil"/>
              <w:bottom w:val="single" w:sz="8" w:space="0" w:color="auto"/>
              <w:right w:val="single" w:sz="8" w:space="0" w:color="auto"/>
            </w:tcBorders>
            <w:shd w:val="clear" w:color="auto" w:fill="auto"/>
            <w:vAlign w:val="center"/>
            <w:hideMark/>
          </w:tcPr>
          <w:p w14:paraId="0E1F723D"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w:t>
            </w:r>
          </w:p>
        </w:tc>
        <w:tc>
          <w:tcPr>
            <w:tcW w:w="390" w:type="pct"/>
            <w:tcBorders>
              <w:top w:val="single" w:sz="8" w:space="0" w:color="auto"/>
              <w:left w:val="nil"/>
              <w:bottom w:val="single" w:sz="8" w:space="0" w:color="auto"/>
              <w:right w:val="single" w:sz="12" w:space="0" w:color="auto"/>
            </w:tcBorders>
            <w:shd w:val="clear" w:color="auto" w:fill="auto"/>
            <w:vAlign w:val="center"/>
            <w:hideMark/>
          </w:tcPr>
          <w:p w14:paraId="676E3A71"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9</w:t>
            </w:r>
          </w:p>
        </w:tc>
      </w:tr>
      <w:tr w:rsidR="003E05CE" w:rsidRPr="00BD4CC0" w14:paraId="70EA7749" w14:textId="77777777" w:rsidTr="003E05CE">
        <w:trPr>
          <w:trHeight w:val="331"/>
        </w:trPr>
        <w:tc>
          <w:tcPr>
            <w:tcW w:w="269" w:type="pct"/>
            <w:tcBorders>
              <w:top w:val="single" w:sz="4" w:space="0" w:color="4472C4"/>
              <w:left w:val="single" w:sz="12" w:space="0" w:color="auto"/>
              <w:bottom w:val="single" w:sz="12" w:space="0" w:color="auto"/>
              <w:right w:val="nil"/>
            </w:tcBorders>
            <w:shd w:val="clear" w:color="auto" w:fill="auto"/>
            <w:noWrap/>
            <w:vAlign w:val="bottom"/>
            <w:hideMark/>
          </w:tcPr>
          <w:p w14:paraId="3F10B75A"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10</w:t>
            </w:r>
          </w:p>
        </w:tc>
        <w:tc>
          <w:tcPr>
            <w:tcW w:w="1958" w:type="pct"/>
            <w:tcBorders>
              <w:top w:val="single" w:sz="4" w:space="0" w:color="4472C4"/>
              <w:left w:val="single" w:sz="8" w:space="0" w:color="auto"/>
              <w:bottom w:val="single" w:sz="12" w:space="0" w:color="auto"/>
              <w:right w:val="single" w:sz="8" w:space="0" w:color="auto"/>
            </w:tcBorders>
            <w:shd w:val="clear" w:color="auto" w:fill="auto"/>
            <w:vAlign w:val="center"/>
            <w:hideMark/>
          </w:tcPr>
          <w:p w14:paraId="7F56C851" w14:textId="77777777" w:rsidR="003E05CE" w:rsidRPr="00BD4CC0" w:rsidRDefault="003E05CE" w:rsidP="003E05CE">
            <w:pPr>
              <w:rPr>
                <w:rFonts w:asciiTheme="minorHAnsi" w:hAnsiTheme="minorHAnsi" w:cstheme="minorHAnsi"/>
                <w:sz w:val="16"/>
                <w:szCs w:val="16"/>
              </w:rPr>
            </w:pPr>
            <w:r w:rsidRPr="00BD4CC0">
              <w:rPr>
                <w:rFonts w:asciiTheme="minorHAnsi" w:hAnsiTheme="minorHAnsi" w:cstheme="minorHAnsi"/>
                <w:sz w:val="16"/>
                <w:szCs w:val="16"/>
              </w:rPr>
              <w:t>Programme-based planning</w:t>
            </w:r>
          </w:p>
        </w:tc>
        <w:tc>
          <w:tcPr>
            <w:tcW w:w="757" w:type="pct"/>
            <w:tcBorders>
              <w:top w:val="single" w:sz="8" w:space="0" w:color="auto"/>
              <w:left w:val="nil"/>
              <w:bottom w:val="single" w:sz="12" w:space="0" w:color="auto"/>
              <w:right w:val="single" w:sz="8" w:space="0" w:color="auto"/>
            </w:tcBorders>
            <w:shd w:val="clear" w:color="auto" w:fill="auto"/>
            <w:vAlign w:val="center"/>
            <w:hideMark/>
          </w:tcPr>
          <w:p w14:paraId="3F4FB659"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1</w:t>
            </w:r>
          </w:p>
        </w:tc>
        <w:tc>
          <w:tcPr>
            <w:tcW w:w="549" w:type="pct"/>
            <w:tcBorders>
              <w:top w:val="single" w:sz="8" w:space="0" w:color="auto"/>
              <w:left w:val="nil"/>
              <w:bottom w:val="single" w:sz="12" w:space="0" w:color="auto"/>
              <w:right w:val="single" w:sz="8" w:space="0" w:color="auto"/>
            </w:tcBorders>
            <w:shd w:val="clear" w:color="auto" w:fill="auto"/>
            <w:vAlign w:val="center"/>
            <w:hideMark/>
          </w:tcPr>
          <w:p w14:paraId="701355F6"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3</w:t>
            </w:r>
          </w:p>
        </w:tc>
        <w:tc>
          <w:tcPr>
            <w:tcW w:w="1077" w:type="pct"/>
            <w:tcBorders>
              <w:top w:val="single" w:sz="8" w:space="0" w:color="auto"/>
              <w:left w:val="nil"/>
              <w:bottom w:val="single" w:sz="12" w:space="0" w:color="auto"/>
              <w:right w:val="single" w:sz="8" w:space="0" w:color="auto"/>
            </w:tcBorders>
            <w:shd w:val="clear" w:color="auto" w:fill="auto"/>
            <w:vAlign w:val="center"/>
            <w:hideMark/>
          </w:tcPr>
          <w:p w14:paraId="30D5B235"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2</w:t>
            </w:r>
          </w:p>
        </w:tc>
        <w:tc>
          <w:tcPr>
            <w:tcW w:w="390" w:type="pct"/>
            <w:tcBorders>
              <w:top w:val="single" w:sz="8" w:space="0" w:color="auto"/>
              <w:left w:val="nil"/>
              <w:bottom w:val="single" w:sz="12" w:space="0" w:color="auto"/>
              <w:right w:val="single" w:sz="12" w:space="0" w:color="auto"/>
            </w:tcBorders>
            <w:shd w:val="clear" w:color="auto" w:fill="auto"/>
            <w:vAlign w:val="center"/>
            <w:hideMark/>
          </w:tcPr>
          <w:p w14:paraId="11226E34" w14:textId="77777777" w:rsidR="003E05CE" w:rsidRPr="00BD4CC0" w:rsidRDefault="003E05CE" w:rsidP="003E05CE">
            <w:pPr>
              <w:jc w:val="center"/>
              <w:rPr>
                <w:rFonts w:asciiTheme="minorHAnsi" w:hAnsiTheme="minorHAnsi" w:cstheme="minorHAnsi"/>
                <w:sz w:val="16"/>
                <w:szCs w:val="16"/>
              </w:rPr>
            </w:pPr>
            <w:r w:rsidRPr="00BD4CC0">
              <w:rPr>
                <w:rFonts w:asciiTheme="minorHAnsi" w:hAnsiTheme="minorHAnsi" w:cstheme="minorHAnsi"/>
                <w:sz w:val="16"/>
                <w:szCs w:val="16"/>
              </w:rPr>
              <w:t>7</w:t>
            </w:r>
          </w:p>
        </w:tc>
      </w:tr>
    </w:tbl>
    <w:p w14:paraId="4B03359A" w14:textId="49BB93BE" w:rsidR="003E05CE" w:rsidRPr="00FF1B1D" w:rsidRDefault="003E05CE" w:rsidP="003E05CE">
      <w:pPr>
        <w:rPr>
          <w:rFonts w:asciiTheme="minorHAnsi" w:hAnsiTheme="minorHAnsi" w:cstheme="minorHAnsi"/>
          <w:sz w:val="22"/>
          <w:szCs w:val="22"/>
        </w:rPr>
      </w:pPr>
    </w:p>
    <w:p w14:paraId="3C1FC94C" w14:textId="77777777" w:rsidR="00127FD6" w:rsidRPr="00FF1B1D" w:rsidRDefault="00127FD6" w:rsidP="003E05CE">
      <w:pPr>
        <w:rPr>
          <w:rFonts w:asciiTheme="minorHAnsi" w:hAnsiTheme="minorHAnsi" w:cstheme="minorHAnsi"/>
          <w:sz w:val="22"/>
          <w:szCs w:val="22"/>
        </w:rPr>
      </w:pPr>
    </w:p>
    <w:p w14:paraId="4D604FF2" w14:textId="4B0E8F6A" w:rsidR="00406AA6" w:rsidRPr="00FF1B1D" w:rsidRDefault="003E05CE" w:rsidP="00406AA6">
      <w:pPr>
        <w:keepNext/>
        <w:keepLines/>
        <w:jc w:val="both"/>
        <w:outlineLvl w:val="1"/>
        <w:rPr>
          <w:rFonts w:asciiTheme="minorHAnsi" w:eastAsia="Times New Roman" w:hAnsiTheme="minorHAnsi" w:cstheme="minorHAnsi"/>
          <w:b/>
          <w:sz w:val="22"/>
          <w:szCs w:val="22"/>
          <w:lang w:eastAsia="en-CA"/>
        </w:rPr>
      </w:pPr>
      <w:bookmarkStart w:id="106" w:name="_Toc41532068"/>
      <w:r w:rsidRPr="00FF1B1D">
        <w:rPr>
          <w:rFonts w:asciiTheme="minorHAnsi" w:eastAsia="Times New Roman" w:hAnsiTheme="minorHAnsi" w:cstheme="minorHAnsi"/>
          <w:b/>
          <w:sz w:val="22"/>
          <w:szCs w:val="22"/>
          <w:lang w:eastAsia="en-CA"/>
        </w:rPr>
        <w:t xml:space="preserve">Annex </w:t>
      </w:r>
      <w:r w:rsidR="00B07264" w:rsidRPr="00FF1B1D">
        <w:rPr>
          <w:rFonts w:asciiTheme="minorHAnsi" w:eastAsia="Times New Roman" w:hAnsiTheme="minorHAnsi" w:cstheme="minorHAnsi"/>
          <w:b/>
          <w:sz w:val="22"/>
          <w:szCs w:val="22"/>
          <w:lang w:eastAsia="en-CA"/>
        </w:rPr>
        <w:t>7</w:t>
      </w:r>
      <w:r w:rsidRPr="00FF1B1D">
        <w:rPr>
          <w:rFonts w:asciiTheme="minorHAnsi" w:eastAsia="Times New Roman" w:hAnsiTheme="minorHAnsi" w:cstheme="minorHAnsi"/>
          <w:b/>
          <w:sz w:val="22"/>
          <w:szCs w:val="22"/>
          <w:lang w:eastAsia="en-CA"/>
        </w:rPr>
        <w:t xml:space="preserve">: </w:t>
      </w:r>
      <w:r w:rsidR="00B81D3F" w:rsidRPr="00FF1B1D">
        <w:rPr>
          <w:rFonts w:asciiTheme="minorHAnsi" w:eastAsia="Times New Roman" w:hAnsiTheme="minorHAnsi" w:cstheme="minorHAnsi"/>
          <w:b/>
          <w:sz w:val="22"/>
          <w:szCs w:val="22"/>
          <w:lang w:eastAsia="en-CA"/>
        </w:rPr>
        <w:t>Ca</w:t>
      </w:r>
      <w:r w:rsidR="00406AA6" w:rsidRPr="00FF1B1D">
        <w:rPr>
          <w:rFonts w:asciiTheme="minorHAnsi" w:eastAsia="Times New Roman" w:hAnsiTheme="minorHAnsi" w:cstheme="minorHAnsi"/>
          <w:b/>
          <w:sz w:val="22"/>
          <w:szCs w:val="22"/>
          <w:lang w:eastAsia="en-CA"/>
        </w:rPr>
        <w:t>pacit</w:t>
      </w:r>
      <w:r w:rsidR="00B81D3F" w:rsidRPr="00FF1B1D">
        <w:rPr>
          <w:rFonts w:asciiTheme="minorHAnsi" w:eastAsia="Times New Roman" w:hAnsiTheme="minorHAnsi" w:cstheme="minorHAnsi"/>
          <w:b/>
          <w:sz w:val="22"/>
          <w:szCs w:val="22"/>
          <w:lang w:eastAsia="en-CA"/>
        </w:rPr>
        <w:t>ies</w:t>
      </w:r>
      <w:r w:rsidR="00406AA6" w:rsidRPr="00FF1B1D">
        <w:rPr>
          <w:rFonts w:asciiTheme="minorHAnsi" w:eastAsia="Times New Roman" w:hAnsiTheme="minorHAnsi" w:cstheme="minorHAnsi"/>
          <w:b/>
          <w:sz w:val="22"/>
          <w:szCs w:val="22"/>
          <w:lang w:eastAsia="en-CA"/>
        </w:rPr>
        <w:t xml:space="preserve"> Overview</w:t>
      </w:r>
      <w:bookmarkEnd w:id="101"/>
      <w:bookmarkEnd w:id="106"/>
    </w:p>
    <w:p w14:paraId="02E7E00B" w14:textId="77777777" w:rsidR="00406AA6" w:rsidRPr="00FF1B1D" w:rsidRDefault="00406AA6" w:rsidP="00406AA6">
      <w:pPr>
        <w:rPr>
          <w:rFonts w:asciiTheme="minorHAnsi" w:hAnsiTheme="minorHAnsi" w:cstheme="minorHAnsi"/>
          <w:b/>
          <w:bCs/>
          <w:sz w:val="22"/>
          <w:szCs w:val="22"/>
        </w:rPr>
      </w:pPr>
    </w:p>
    <w:tbl>
      <w:tblPr>
        <w:tblStyle w:val="TableGridLight"/>
        <w:tblW w:w="5843" w:type="pct"/>
        <w:tblInd w:w="-1175" w:type="dxa"/>
        <w:tblLayout w:type="fixed"/>
        <w:tblLook w:val="04A0" w:firstRow="1" w:lastRow="0" w:firstColumn="1" w:lastColumn="0" w:noHBand="0" w:noVBand="1"/>
      </w:tblPr>
      <w:tblGrid>
        <w:gridCol w:w="1939"/>
        <w:gridCol w:w="2024"/>
        <w:gridCol w:w="1952"/>
        <w:gridCol w:w="2092"/>
        <w:gridCol w:w="2232"/>
        <w:gridCol w:w="1480"/>
        <w:gridCol w:w="1336"/>
        <w:gridCol w:w="1245"/>
        <w:gridCol w:w="1995"/>
      </w:tblGrid>
      <w:tr w:rsidR="00A268EA" w:rsidRPr="00B93609" w14:paraId="62514817" w14:textId="77777777" w:rsidTr="00DD2AA6">
        <w:trPr>
          <w:trHeight w:val="20"/>
        </w:trPr>
        <w:tc>
          <w:tcPr>
            <w:tcW w:w="595" w:type="pct"/>
            <w:hideMark/>
          </w:tcPr>
          <w:p w14:paraId="3BAE17BD" w14:textId="3B08C399" w:rsidR="00406AA6" w:rsidRPr="00A56998" w:rsidRDefault="00406AA6" w:rsidP="00B81D3F">
            <w:pPr>
              <w:jc w:val="center"/>
              <w:rPr>
                <w:rFonts w:asciiTheme="minorHAnsi" w:hAnsiTheme="minorHAnsi" w:cstheme="minorHAnsi"/>
                <w:b/>
                <w:bCs/>
                <w:sz w:val="16"/>
                <w:szCs w:val="16"/>
              </w:rPr>
            </w:pPr>
          </w:p>
        </w:tc>
        <w:tc>
          <w:tcPr>
            <w:tcW w:w="621" w:type="pct"/>
            <w:hideMark/>
          </w:tcPr>
          <w:p w14:paraId="20D17AD7" w14:textId="5A448611" w:rsidR="00406AA6" w:rsidRPr="00B93609" w:rsidRDefault="00406AA6" w:rsidP="00B81D3F">
            <w:pPr>
              <w:jc w:val="center"/>
              <w:rPr>
                <w:rFonts w:asciiTheme="minorHAnsi" w:hAnsiTheme="minorHAnsi" w:cstheme="minorHAnsi"/>
                <w:b/>
                <w:bCs/>
                <w:sz w:val="16"/>
                <w:szCs w:val="16"/>
              </w:rPr>
            </w:pPr>
          </w:p>
        </w:tc>
        <w:tc>
          <w:tcPr>
            <w:tcW w:w="599" w:type="pct"/>
            <w:hideMark/>
          </w:tcPr>
          <w:p w14:paraId="1F624108" w14:textId="11D830F1" w:rsidR="00406AA6" w:rsidRPr="00B93609" w:rsidRDefault="00406AA6" w:rsidP="00B81D3F">
            <w:pPr>
              <w:jc w:val="center"/>
              <w:rPr>
                <w:rFonts w:asciiTheme="minorHAnsi" w:hAnsiTheme="minorHAnsi" w:cstheme="minorHAnsi"/>
                <w:b/>
                <w:bCs/>
                <w:sz w:val="16"/>
                <w:szCs w:val="16"/>
              </w:rPr>
            </w:pPr>
          </w:p>
        </w:tc>
        <w:tc>
          <w:tcPr>
            <w:tcW w:w="642" w:type="pct"/>
            <w:hideMark/>
          </w:tcPr>
          <w:p w14:paraId="176588DB" w14:textId="2DDA3D35" w:rsidR="00406AA6" w:rsidRPr="00B93609" w:rsidRDefault="00406AA6" w:rsidP="00B81D3F">
            <w:pPr>
              <w:jc w:val="center"/>
              <w:rPr>
                <w:rFonts w:asciiTheme="minorHAnsi" w:hAnsiTheme="minorHAnsi" w:cstheme="minorHAnsi"/>
                <w:b/>
                <w:bCs/>
                <w:sz w:val="16"/>
                <w:szCs w:val="16"/>
              </w:rPr>
            </w:pPr>
          </w:p>
        </w:tc>
        <w:tc>
          <w:tcPr>
            <w:tcW w:w="685" w:type="pct"/>
            <w:hideMark/>
          </w:tcPr>
          <w:p w14:paraId="2D3FEED6" w14:textId="286AE1D0" w:rsidR="00406AA6" w:rsidRPr="00B93609" w:rsidRDefault="00406AA6" w:rsidP="00B81D3F">
            <w:pPr>
              <w:jc w:val="center"/>
              <w:rPr>
                <w:rFonts w:asciiTheme="minorHAnsi" w:hAnsiTheme="minorHAnsi" w:cstheme="minorHAnsi"/>
                <w:b/>
                <w:bCs/>
                <w:sz w:val="16"/>
                <w:szCs w:val="16"/>
              </w:rPr>
            </w:pPr>
          </w:p>
        </w:tc>
        <w:tc>
          <w:tcPr>
            <w:tcW w:w="454" w:type="pct"/>
            <w:hideMark/>
          </w:tcPr>
          <w:p w14:paraId="08BA40D7" w14:textId="2765ADF3" w:rsidR="00406AA6" w:rsidRPr="00B93609" w:rsidRDefault="00406AA6" w:rsidP="00B81D3F">
            <w:pPr>
              <w:jc w:val="center"/>
              <w:rPr>
                <w:rFonts w:asciiTheme="minorHAnsi" w:hAnsiTheme="minorHAnsi" w:cstheme="minorHAnsi"/>
                <w:b/>
                <w:bCs/>
                <w:sz w:val="16"/>
                <w:szCs w:val="16"/>
              </w:rPr>
            </w:pPr>
          </w:p>
        </w:tc>
        <w:tc>
          <w:tcPr>
            <w:tcW w:w="410" w:type="pct"/>
            <w:hideMark/>
          </w:tcPr>
          <w:p w14:paraId="6C563B50" w14:textId="02CEFE66" w:rsidR="00406AA6" w:rsidRPr="00B93609" w:rsidRDefault="00406AA6" w:rsidP="00B81D3F">
            <w:pPr>
              <w:jc w:val="center"/>
              <w:rPr>
                <w:rFonts w:asciiTheme="minorHAnsi" w:hAnsiTheme="minorHAnsi" w:cstheme="minorHAnsi"/>
                <w:b/>
                <w:bCs/>
                <w:sz w:val="16"/>
                <w:szCs w:val="16"/>
              </w:rPr>
            </w:pPr>
          </w:p>
        </w:tc>
        <w:tc>
          <w:tcPr>
            <w:tcW w:w="382" w:type="pct"/>
            <w:hideMark/>
          </w:tcPr>
          <w:p w14:paraId="432E69A4" w14:textId="5A024E98" w:rsidR="00406AA6" w:rsidRPr="00B93609" w:rsidRDefault="00406AA6" w:rsidP="00B81D3F">
            <w:pPr>
              <w:jc w:val="center"/>
              <w:rPr>
                <w:rFonts w:asciiTheme="minorHAnsi" w:hAnsiTheme="minorHAnsi" w:cstheme="minorHAnsi"/>
                <w:b/>
                <w:bCs/>
                <w:sz w:val="16"/>
                <w:szCs w:val="16"/>
              </w:rPr>
            </w:pPr>
          </w:p>
        </w:tc>
        <w:tc>
          <w:tcPr>
            <w:tcW w:w="612" w:type="pct"/>
            <w:hideMark/>
          </w:tcPr>
          <w:p w14:paraId="6697A2E6" w14:textId="258DF843" w:rsidR="00406AA6" w:rsidRPr="00B93609" w:rsidRDefault="00406AA6" w:rsidP="00B81D3F">
            <w:pPr>
              <w:jc w:val="center"/>
              <w:rPr>
                <w:rFonts w:asciiTheme="minorHAnsi" w:hAnsiTheme="minorHAnsi" w:cstheme="minorHAnsi"/>
                <w:b/>
                <w:bCs/>
                <w:sz w:val="16"/>
                <w:szCs w:val="16"/>
              </w:rPr>
            </w:pPr>
          </w:p>
        </w:tc>
      </w:tr>
      <w:tr w:rsidR="00A268EA" w:rsidRPr="00B93609" w14:paraId="58E91F9D" w14:textId="77777777" w:rsidTr="00A56998">
        <w:trPr>
          <w:trHeight w:val="756"/>
        </w:trPr>
        <w:tc>
          <w:tcPr>
            <w:tcW w:w="595" w:type="pct"/>
            <w:shd w:val="clear" w:color="auto" w:fill="F4B083" w:themeFill="accent2" w:themeFillTint="99"/>
            <w:hideMark/>
          </w:tcPr>
          <w:p w14:paraId="75C09135" w14:textId="77777777" w:rsidR="00A56998" w:rsidRDefault="00A56998" w:rsidP="00B81D3F">
            <w:pPr>
              <w:jc w:val="center"/>
              <w:rPr>
                <w:rFonts w:asciiTheme="minorHAnsi" w:hAnsiTheme="minorHAnsi" w:cstheme="minorHAnsi"/>
                <w:b/>
                <w:bCs/>
                <w:sz w:val="16"/>
                <w:szCs w:val="16"/>
              </w:rPr>
            </w:pPr>
          </w:p>
          <w:p w14:paraId="634781D4" w14:textId="39CC82BE" w:rsidR="00406AA6" w:rsidRPr="00A56998" w:rsidRDefault="00406AA6" w:rsidP="00B81D3F">
            <w:pPr>
              <w:jc w:val="center"/>
              <w:rPr>
                <w:rFonts w:asciiTheme="minorHAnsi" w:hAnsiTheme="minorHAnsi" w:cstheme="minorHAnsi"/>
                <w:b/>
                <w:bCs/>
                <w:sz w:val="16"/>
                <w:szCs w:val="16"/>
              </w:rPr>
            </w:pPr>
            <w:r w:rsidRPr="00A56998">
              <w:rPr>
                <w:rFonts w:asciiTheme="minorHAnsi" w:hAnsiTheme="minorHAnsi" w:cstheme="minorHAnsi"/>
                <w:b/>
                <w:bCs/>
                <w:sz w:val="16"/>
                <w:szCs w:val="16"/>
              </w:rPr>
              <w:t>Outcome</w:t>
            </w:r>
          </w:p>
        </w:tc>
        <w:tc>
          <w:tcPr>
            <w:tcW w:w="621" w:type="pct"/>
            <w:shd w:val="clear" w:color="auto" w:fill="F4B083" w:themeFill="accent2" w:themeFillTint="99"/>
            <w:hideMark/>
          </w:tcPr>
          <w:p w14:paraId="57D94D0D" w14:textId="77777777" w:rsidR="00A56998" w:rsidRDefault="00A56998" w:rsidP="00B81D3F">
            <w:pPr>
              <w:jc w:val="center"/>
              <w:rPr>
                <w:rFonts w:asciiTheme="minorHAnsi" w:hAnsiTheme="minorHAnsi" w:cstheme="minorHAnsi"/>
                <w:b/>
                <w:bCs/>
                <w:sz w:val="16"/>
                <w:szCs w:val="16"/>
              </w:rPr>
            </w:pPr>
          </w:p>
          <w:p w14:paraId="494C9C4C" w14:textId="778F8474" w:rsidR="00406AA6" w:rsidRPr="00B93609" w:rsidRDefault="00406AA6" w:rsidP="00B81D3F">
            <w:pPr>
              <w:jc w:val="center"/>
              <w:rPr>
                <w:rFonts w:asciiTheme="minorHAnsi" w:hAnsiTheme="minorHAnsi" w:cstheme="minorHAnsi"/>
                <w:b/>
                <w:bCs/>
                <w:sz w:val="16"/>
                <w:szCs w:val="16"/>
              </w:rPr>
            </w:pPr>
            <w:r w:rsidRPr="00B93609">
              <w:rPr>
                <w:rFonts w:asciiTheme="minorHAnsi" w:hAnsiTheme="minorHAnsi" w:cstheme="minorHAnsi"/>
                <w:b/>
                <w:bCs/>
                <w:sz w:val="16"/>
                <w:szCs w:val="16"/>
              </w:rPr>
              <w:t>Deliverables</w:t>
            </w:r>
            <w:r w:rsidRPr="00B93609">
              <w:rPr>
                <w:rFonts w:asciiTheme="minorHAnsi" w:hAnsiTheme="minorHAnsi" w:cstheme="minorHAnsi"/>
                <w:b/>
                <w:bCs/>
                <w:sz w:val="16"/>
                <w:szCs w:val="16"/>
              </w:rPr>
              <w:br/>
              <w:t>(Indicative Outputs)</w:t>
            </w:r>
          </w:p>
        </w:tc>
        <w:tc>
          <w:tcPr>
            <w:tcW w:w="599" w:type="pct"/>
            <w:shd w:val="clear" w:color="auto" w:fill="F4B083" w:themeFill="accent2" w:themeFillTint="99"/>
            <w:hideMark/>
          </w:tcPr>
          <w:p w14:paraId="7DC7E564" w14:textId="77777777" w:rsidR="00A56998" w:rsidRDefault="00A56998" w:rsidP="00B81D3F">
            <w:pPr>
              <w:jc w:val="center"/>
              <w:rPr>
                <w:rFonts w:asciiTheme="minorHAnsi" w:hAnsiTheme="minorHAnsi" w:cstheme="minorHAnsi"/>
                <w:b/>
                <w:bCs/>
                <w:sz w:val="16"/>
                <w:szCs w:val="16"/>
              </w:rPr>
            </w:pPr>
          </w:p>
          <w:p w14:paraId="1B14FA3C" w14:textId="466DCFC0" w:rsidR="00406AA6" w:rsidRPr="00B93609" w:rsidRDefault="00406AA6" w:rsidP="00B81D3F">
            <w:pPr>
              <w:jc w:val="center"/>
              <w:rPr>
                <w:rFonts w:asciiTheme="minorHAnsi" w:hAnsiTheme="minorHAnsi" w:cstheme="minorHAnsi"/>
                <w:b/>
                <w:bCs/>
                <w:sz w:val="16"/>
                <w:szCs w:val="16"/>
              </w:rPr>
            </w:pPr>
            <w:r w:rsidRPr="00B93609">
              <w:rPr>
                <w:rFonts w:asciiTheme="minorHAnsi" w:hAnsiTheme="minorHAnsi" w:cstheme="minorHAnsi"/>
                <w:b/>
                <w:bCs/>
                <w:sz w:val="16"/>
                <w:szCs w:val="16"/>
              </w:rPr>
              <w:t>Implementation </w:t>
            </w:r>
            <w:r w:rsidRPr="00B93609">
              <w:rPr>
                <w:rFonts w:asciiTheme="minorHAnsi" w:hAnsiTheme="minorHAnsi" w:cstheme="minorHAnsi"/>
                <w:b/>
                <w:bCs/>
                <w:sz w:val="16"/>
                <w:szCs w:val="16"/>
              </w:rPr>
              <w:br/>
              <w:t>modality</w:t>
            </w:r>
          </w:p>
        </w:tc>
        <w:tc>
          <w:tcPr>
            <w:tcW w:w="642" w:type="pct"/>
            <w:shd w:val="clear" w:color="auto" w:fill="F4B083" w:themeFill="accent2" w:themeFillTint="99"/>
            <w:hideMark/>
          </w:tcPr>
          <w:p w14:paraId="4EE53310" w14:textId="77777777" w:rsidR="00A56998" w:rsidRDefault="00A56998" w:rsidP="00B81D3F">
            <w:pPr>
              <w:jc w:val="center"/>
              <w:rPr>
                <w:rFonts w:asciiTheme="minorHAnsi" w:hAnsiTheme="minorHAnsi" w:cstheme="minorHAnsi"/>
                <w:b/>
                <w:bCs/>
                <w:sz w:val="16"/>
                <w:szCs w:val="16"/>
              </w:rPr>
            </w:pPr>
          </w:p>
          <w:p w14:paraId="0ED0957C" w14:textId="78B83C10" w:rsidR="00406AA6" w:rsidRPr="00B93609" w:rsidRDefault="00406AA6" w:rsidP="00B81D3F">
            <w:pPr>
              <w:jc w:val="center"/>
              <w:rPr>
                <w:rFonts w:asciiTheme="minorHAnsi" w:hAnsiTheme="minorHAnsi" w:cstheme="minorHAnsi"/>
                <w:b/>
                <w:bCs/>
                <w:sz w:val="16"/>
                <w:szCs w:val="16"/>
              </w:rPr>
            </w:pPr>
            <w:r w:rsidRPr="00B93609">
              <w:rPr>
                <w:rFonts w:asciiTheme="minorHAnsi" w:hAnsiTheme="minorHAnsi" w:cstheme="minorHAnsi"/>
                <w:b/>
                <w:bCs/>
                <w:sz w:val="16"/>
                <w:szCs w:val="16"/>
              </w:rPr>
              <w:t>Available technical capacity</w:t>
            </w:r>
          </w:p>
        </w:tc>
        <w:tc>
          <w:tcPr>
            <w:tcW w:w="685" w:type="pct"/>
            <w:shd w:val="clear" w:color="auto" w:fill="F4B083" w:themeFill="accent2" w:themeFillTint="99"/>
            <w:hideMark/>
          </w:tcPr>
          <w:p w14:paraId="6A8E705A" w14:textId="77777777" w:rsidR="00A56998" w:rsidRDefault="00A56998" w:rsidP="00B81D3F">
            <w:pPr>
              <w:jc w:val="center"/>
              <w:rPr>
                <w:rFonts w:asciiTheme="minorHAnsi" w:hAnsiTheme="minorHAnsi" w:cstheme="minorHAnsi"/>
                <w:b/>
                <w:bCs/>
                <w:sz w:val="16"/>
                <w:szCs w:val="16"/>
              </w:rPr>
            </w:pPr>
          </w:p>
          <w:p w14:paraId="730366AC" w14:textId="49E4D364" w:rsidR="00406AA6" w:rsidRPr="00B93609" w:rsidRDefault="00406AA6" w:rsidP="00B81D3F">
            <w:pPr>
              <w:jc w:val="center"/>
              <w:rPr>
                <w:rFonts w:asciiTheme="minorHAnsi" w:hAnsiTheme="minorHAnsi" w:cstheme="minorHAnsi"/>
                <w:b/>
                <w:bCs/>
                <w:sz w:val="16"/>
                <w:szCs w:val="16"/>
              </w:rPr>
            </w:pPr>
            <w:r w:rsidRPr="00B93609">
              <w:rPr>
                <w:rFonts w:asciiTheme="minorHAnsi" w:hAnsiTheme="minorHAnsi" w:cstheme="minorHAnsi"/>
                <w:b/>
                <w:bCs/>
                <w:sz w:val="16"/>
                <w:szCs w:val="16"/>
              </w:rPr>
              <w:t>Available functional capacity</w:t>
            </w:r>
          </w:p>
        </w:tc>
        <w:tc>
          <w:tcPr>
            <w:tcW w:w="454" w:type="pct"/>
            <w:shd w:val="clear" w:color="auto" w:fill="F4B083" w:themeFill="accent2" w:themeFillTint="99"/>
            <w:hideMark/>
          </w:tcPr>
          <w:p w14:paraId="6486D044" w14:textId="77777777" w:rsidR="00406AA6" w:rsidRPr="00B93609" w:rsidRDefault="00406AA6" w:rsidP="00B81D3F">
            <w:pPr>
              <w:jc w:val="center"/>
              <w:rPr>
                <w:rFonts w:asciiTheme="minorHAnsi" w:hAnsiTheme="minorHAnsi" w:cstheme="minorHAnsi"/>
                <w:b/>
                <w:bCs/>
                <w:sz w:val="16"/>
                <w:szCs w:val="16"/>
              </w:rPr>
            </w:pPr>
            <w:r w:rsidRPr="00B93609">
              <w:rPr>
                <w:rFonts w:asciiTheme="minorHAnsi" w:hAnsiTheme="minorHAnsi" w:cstheme="minorHAnsi"/>
                <w:b/>
                <w:bCs/>
                <w:sz w:val="16"/>
                <w:szCs w:val="16"/>
              </w:rPr>
              <w:t>Additional technical or functional capacities needed</w:t>
            </w:r>
          </w:p>
        </w:tc>
        <w:tc>
          <w:tcPr>
            <w:tcW w:w="410" w:type="pct"/>
            <w:shd w:val="clear" w:color="auto" w:fill="F4B083" w:themeFill="accent2" w:themeFillTint="99"/>
            <w:hideMark/>
          </w:tcPr>
          <w:p w14:paraId="22F09D3E" w14:textId="77777777" w:rsidR="00406AA6" w:rsidRPr="00B93609" w:rsidRDefault="00406AA6" w:rsidP="00B81D3F">
            <w:pPr>
              <w:spacing w:after="240"/>
              <w:jc w:val="center"/>
              <w:rPr>
                <w:rFonts w:asciiTheme="minorHAnsi" w:hAnsiTheme="minorHAnsi" w:cstheme="minorHAnsi"/>
                <w:b/>
                <w:bCs/>
                <w:sz w:val="16"/>
                <w:szCs w:val="16"/>
              </w:rPr>
            </w:pPr>
            <w:r w:rsidRPr="00B93609">
              <w:rPr>
                <w:rFonts w:asciiTheme="minorHAnsi" w:hAnsiTheme="minorHAnsi" w:cstheme="minorHAnsi"/>
                <w:b/>
                <w:bCs/>
                <w:sz w:val="16"/>
                <w:szCs w:val="16"/>
              </w:rPr>
              <w:t>Tentative, available financial resources</w:t>
            </w:r>
          </w:p>
        </w:tc>
        <w:tc>
          <w:tcPr>
            <w:tcW w:w="382" w:type="pct"/>
            <w:shd w:val="clear" w:color="auto" w:fill="F4B083" w:themeFill="accent2" w:themeFillTint="99"/>
            <w:hideMark/>
          </w:tcPr>
          <w:p w14:paraId="03CD1384" w14:textId="77777777" w:rsidR="00406AA6" w:rsidRPr="00B93609" w:rsidRDefault="00406AA6" w:rsidP="00B81D3F">
            <w:pPr>
              <w:jc w:val="center"/>
              <w:rPr>
                <w:rFonts w:asciiTheme="minorHAnsi" w:hAnsiTheme="minorHAnsi" w:cstheme="minorHAnsi"/>
                <w:b/>
                <w:bCs/>
                <w:sz w:val="16"/>
                <w:szCs w:val="16"/>
              </w:rPr>
            </w:pPr>
            <w:r w:rsidRPr="00B93609">
              <w:rPr>
                <w:rFonts w:asciiTheme="minorHAnsi" w:hAnsiTheme="minorHAnsi" w:cstheme="minorHAnsi"/>
                <w:b/>
                <w:bCs/>
                <w:sz w:val="16"/>
                <w:szCs w:val="16"/>
              </w:rPr>
              <w:t>Tentative additional financial resources</w:t>
            </w:r>
            <w:r w:rsidRPr="00B93609">
              <w:rPr>
                <w:rFonts w:asciiTheme="minorHAnsi" w:hAnsiTheme="minorHAnsi" w:cstheme="minorHAnsi"/>
                <w:b/>
                <w:bCs/>
                <w:sz w:val="16"/>
                <w:szCs w:val="16"/>
              </w:rPr>
              <w:br/>
              <w:t>required</w:t>
            </w:r>
          </w:p>
        </w:tc>
        <w:tc>
          <w:tcPr>
            <w:tcW w:w="612" w:type="pct"/>
            <w:shd w:val="clear" w:color="auto" w:fill="F4B083" w:themeFill="accent2" w:themeFillTint="99"/>
            <w:hideMark/>
          </w:tcPr>
          <w:p w14:paraId="4329D755" w14:textId="77777777" w:rsidR="00A56998" w:rsidRDefault="00A56998" w:rsidP="00B81D3F">
            <w:pPr>
              <w:jc w:val="center"/>
              <w:rPr>
                <w:rFonts w:asciiTheme="minorHAnsi" w:hAnsiTheme="minorHAnsi" w:cstheme="minorHAnsi"/>
                <w:b/>
                <w:bCs/>
                <w:sz w:val="16"/>
                <w:szCs w:val="16"/>
              </w:rPr>
            </w:pPr>
          </w:p>
          <w:p w14:paraId="6D726712" w14:textId="75792268" w:rsidR="00406AA6" w:rsidRPr="00B93609" w:rsidRDefault="00406AA6" w:rsidP="00B81D3F">
            <w:pPr>
              <w:jc w:val="center"/>
              <w:rPr>
                <w:rFonts w:asciiTheme="minorHAnsi" w:hAnsiTheme="minorHAnsi" w:cstheme="minorHAnsi"/>
                <w:b/>
                <w:bCs/>
                <w:sz w:val="16"/>
                <w:szCs w:val="16"/>
              </w:rPr>
            </w:pPr>
            <w:r w:rsidRPr="00B93609">
              <w:rPr>
                <w:rFonts w:asciiTheme="minorHAnsi" w:hAnsiTheme="minorHAnsi" w:cstheme="minorHAnsi"/>
                <w:b/>
                <w:bCs/>
                <w:sz w:val="16"/>
                <w:szCs w:val="16"/>
              </w:rPr>
              <w:t>Synergies</w:t>
            </w:r>
          </w:p>
        </w:tc>
      </w:tr>
      <w:tr w:rsidR="00A268EA" w:rsidRPr="00FA457E" w14:paraId="7D0C3478" w14:textId="77777777" w:rsidTr="00C6587F">
        <w:trPr>
          <w:trHeight w:val="4517"/>
        </w:trPr>
        <w:tc>
          <w:tcPr>
            <w:tcW w:w="595" w:type="pct"/>
            <w:vMerge w:val="restart"/>
            <w:hideMark/>
          </w:tcPr>
          <w:p w14:paraId="026EB077" w14:textId="77777777" w:rsidR="00406AA6" w:rsidRPr="00A56998" w:rsidRDefault="00406AA6" w:rsidP="005D2C54">
            <w:pPr>
              <w:rPr>
                <w:rFonts w:asciiTheme="minorHAnsi" w:hAnsiTheme="minorHAnsi" w:cstheme="minorHAnsi"/>
                <w:b/>
                <w:bCs/>
                <w:sz w:val="16"/>
                <w:szCs w:val="16"/>
              </w:rPr>
            </w:pPr>
            <w:r w:rsidRPr="00A56998">
              <w:rPr>
                <w:rFonts w:asciiTheme="minorHAnsi" w:hAnsiTheme="minorHAnsi" w:cstheme="minorHAnsi"/>
                <w:b/>
                <w:bCs/>
                <w:iCs/>
                <w:sz w:val="16"/>
                <w:szCs w:val="16"/>
                <w:lang w:val="en-US"/>
              </w:rPr>
              <w:t xml:space="preserve">Outcome 1: </w:t>
            </w:r>
            <w:r w:rsidRPr="00A56998">
              <w:rPr>
                <w:rFonts w:asciiTheme="minorHAnsi" w:hAnsiTheme="minorHAnsi" w:cstheme="minorHAnsi"/>
                <w:b/>
                <w:bCs/>
                <w:iCs/>
                <w:sz w:val="16"/>
                <w:szCs w:val="16"/>
              </w:rPr>
              <w:t>By 2025 Uganda has inclusive and accountable governance systems and people are empowered, engaged and enjoy human rights, peace, justice and security.</w:t>
            </w:r>
          </w:p>
        </w:tc>
        <w:tc>
          <w:tcPr>
            <w:tcW w:w="621" w:type="pct"/>
            <w:hideMark/>
          </w:tcPr>
          <w:p w14:paraId="6B748451" w14:textId="77777777" w:rsidR="00406AA6" w:rsidRPr="00FA457E" w:rsidRDefault="00406AA6" w:rsidP="00F47810">
            <w:pPr>
              <w:rPr>
                <w:rFonts w:asciiTheme="minorHAnsi" w:hAnsiTheme="minorHAnsi" w:cstheme="minorHAnsi"/>
                <w:sz w:val="16"/>
                <w:szCs w:val="16"/>
              </w:rPr>
            </w:pPr>
            <w:r w:rsidRPr="00FA457E">
              <w:rPr>
                <w:rFonts w:asciiTheme="minorHAnsi" w:hAnsiTheme="minorHAnsi" w:cstheme="minorHAnsi"/>
                <w:sz w:val="16"/>
                <w:szCs w:val="16"/>
              </w:rPr>
              <w:t>Output 1.1: Institutions and systems at national and sub-national levels are effective and accountable in line with national, regional and international obligations and commitments.</w:t>
            </w:r>
          </w:p>
          <w:p w14:paraId="70051561" w14:textId="77777777" w:rsidR="00406AA6" w:rsidRPr="00FA457E" w:rsidRDefault="00406AA6" w:rsidP="005D2C54">
            <w:pPr>
              <w:jc w:val="both"/>
              <w:rPr>
                <w:rFonts w:asciiTheme="minorHAnsi" w:hAnsiTheme="minorHAnsi" w:cstheme="minorHAnsi"/>
                <w:sz w:val="16"/>
                <w:szCs w:val="16"/>
              </w:rPr>
            </w:pPr>
          </w:p>
          <w:p w14:paraId="0E12280C" w14:textId="77777777" w:rsidR="00406AA6" w:rsidRPr="00FA457E" w:rsidRDefault="00406AA6" w:rsidP="005D2C54">
            <w:pPr>
              <w:jc w:val="both"/>
              <w:rPr>
                <w:rFonts w:asciiTheme="minorHAnsi" w:hAnsiTheme="minorHAnsi" w:cstheme="minorHAnsi"/>
                <w:sz w:val="16"/>
                <w:szCs w:val="16"/>
              </w:rPr>
            </w:pPr>
          </w:p>
          <w:p w14:paraId="699706EF" w14:textId="77777777" w:rsidR="00406AA6" w:rsidRPr="00FA457E" w:rsidRDefault="00406AA6" w:rsidP="005D2C54">
            <w:pPr>
              <w:jc w:val="both"/>
              <w:rPr>
                <w:rFonts w:asciiTheme="minorHAnsi" w:hAnsiTheme="minorHAnsi" w:cstheme="minorHAnsi"/>
                <w:sz w:val="16"/>
                <w:szCs w:val="16"/>
              </w:rPr>
            </w:pPr>
          </w:p>
          <w:p w14:paraId="61F1EFF7" w14:textId="77777777" w:rsidR="00406AA6" w:rsidRPr="00FA457E" w:rsidRDefault="00406AA6" w:rsidP="005D2C54">
            <w:pPr>
              <w:jc w:val="both"/>
              <w:rPr>
                <w:rFonts w:asciiTheme="minorHAnsi" w:hAnsiTheme="minorHAnsi" w:cstheme="minorHAnsi"/>
                <w:sz w:val="16"/>
                <w:szCs w:val="16"/>
              </w:rPr>
            </w:pPr>
          </w:p>
          <w:p w14:paraId="198FBB36" w14:textId="77777777" w:rsidR="00406AA6" w:rsidRPr="00FA457E" w:rsidRDefault="00406AA6" w:rsidP="005D2C54">
            <w:pPr>
              <w:jc w:val="both"/>
              <w:rPr>
                <w:rFonts w:asciiTheme="minorHAnsi" w:hAnsiTheme="minorHAnsi" w:cstheme="minorHAnsi"/>
                <w:sz w:val="16"/>
                <w:szCs w:val="16"/>
              </w:rPr>
            </w:pPr>
          </w:p>
          <w:p w14:paraId="3A0DD059" w14:textId="77777777" w:rsidR="00406AA6" w:rsidRPr="00FA457E" w:rsidRDefault="00406AA6" w:rsidP="005D2C54">
            <w:pPr>
              <w:jc w:val="both"/>
              <w:rPr>
                <w:rFonts w:asciiTheme="minorHAnsi" w:hAnsiTheme="minorHAnsi" w:cstheme="minorHAnsi"/>
                <w:sz w:val="16"/>
                <w:szCs w:val="16"/>
              </w:rPr>
            </w:pPr>
          </w:p>
          <w:p w14:paraId="3EFEB5FB" w14:textId="77777777" w:rsidR="00406AA6" w:rsidRPr="00FA457E" w:rsidRDefault="00406AA6" w:rsidP="005D2C54">
            <w:pPr>
              <w:jc w:val="both"/>
              <w:rPr>
                <w:rFonts w:asciiTheme="minorHAnsi" w:hAnsiTheme="minorHAnsi" w:cstheme="minorHAnsi"/>
                <w:sz w:val="16"/>
                <w:szCs w:val="16"/>
              </w:rPr>
            </w:pPr>
          </w:p>
          <w:p w14:paraId="4C983B3E" w14:textId="77777777" w:rsidR="00406AA6" w:rsidRPr="00FA457E" w:rsidRDefault="00406AA6" w:rsidP="005D2C54">
            <w:pPr>
              <w:jc w:val="both"/>
              <w:rPr>
                <w:rFonts w:asciiTheme="minorHAnsi" w:hAnsiTheme="minorHAnsi" w:cstheme="minorHAnsi"/>
                <w:sz w:val="16"/>
                <w:szCs w:val="16"/>
              </w:rPr>
            </w:pPr>
          </w:p>
          <w:p w14:paraId="0725AA4B" w14:textId="77777777" w:rsidR="00406AA6" w:rsidRPr="00FA457E" w:rsidRDefault="00406AA6" w:rsidP="005D2C54">
            <w:pPr>
              <w:jc w:val="both"/>
              <w:rPr>
                <w:rFonts w:asciiTheme="minorHAnsi" w:hAnsiTheme="minorHAnsi" w:cstheme="minorHAnsi"/>
                <w:sz w:val="16"/>
                <w:szCs w:val="16"/>
              </w:rPr>
            </w:pPr>
          </w:p>
          <w:p w14:paraId="4B02C0E2" w14:textId="77777777" w:rsidR="00406AA6" w:rsidRPr="00FA457E" w:rsidRDefault="00406AA6" w:rsidP="005D2C54">
            <w:pPr>
              <w:jc w:val="both"/>
              <w:rPr>
                <w:rFonts w:asciiTheme="minorHAnsi" w:hAnsiTheme="minorHAnsi" w:cstheme="minorHAnsi"/>
                <w:sz w:val="16"/>
                <w:szCs w:val="16"/>
              </w:rPr>
            </w:pPr>
          </w:p>
          <w:p w14:paraId="43AE7C70" w14:textId="77777777" w:rsidR="00406AA6" w:rsidRPr="00FA457E" w:rsidRDefault="00406AA6" w:rsidP="005D2C54">
            <w:pPr>
              <w:jc w:val="both"/>
              <w:rPr>
                <w:rFonts w:asciiTheme="minorHAnsi" w:hAnsiTheme="minorHAnsi" w:cstheme="minorHAnsi"/>
                <w:sz w:val="16"/>
                <w:szCs w:val="16"/>
              </w:rPr>
            </w:pPr>
          </w:p>
          <w:p w14:paraId="17E8A277" w14:textId="77777777" w:rsidR="00406AA6" w:rsidRPr="00FA457E" w:rsidRDefault="00406AA6" w:rsidP="005D2C54">
            <w:pPr>
              <w:jc w:val="both"/>
              <w:rPr>
                <w:rFonts w:asciiTheme="minorHAnsi" w:hAnsiTheme="minorHAnsi" w:cstheme="minorHAnsi"/>
                <w:sz w:val="16"/>
                <w:szCs w:val="16"/>
              </w:rPr>
            </w:pPr>
          </w:p>
          <w:p w14:paraId="52AD7789" w14:textId="77777777" w:rsidR="00406AA6" w:rsidRPr="00FA457E" w:rsidRDefault="00406AA6" w:rsidP="005D2C54">
            <w:pPr>
              <w:jc w:val="both"/>
              <w:rPr>
                <w:rFonts w:asciiTheme="minorHAnsi" w:hAnsiTheme="minorHAnsi" w:cstheme="minorHAnsi"/>
                <w:sz w:val="16"/>
                <w:szCs w:val="16"/>
              </w:rPr>
            </w:pPr>
          </w:p>
          <w:p w14:paraId="3E62980C" w14:textId="77777777" w:rsidR="00406AA6" w:rsidRPr="00FA457E" w:rsidRDefault="00406AA6" w:rsidP="005D2C54">
            <w:pPr>
              <w:jc w:val="both"/>
              <w:rPr>
                <w:rFonts w:asciiTheme="minorHAnsi" w:hAnsiTheme="minorHAnsi" w:cstheme="minorHAnsi"/>
                <w:sz w:val="16"/>
                <w:szCs w:val="16"/>
              </w:rPr>
            </w:pPr>
          </w:p>
          <w:p w14:paraId="676FEA8F" w14:textId="77777777" w:rsidR="00406AA6" w:rsidRPr="00FA457E" w:rsidRDefault="00406AA6" w:rsidP="005D2C54">
            <w:pPr>
              <w:jc w:val="both"/>
              <w:rPr>
                <w:rFonts w:asciiTheme="minorHAnsi" w:hAnsiTheme="minorHAnsi" w:cstheme="minorHAnsi"/>
                <w:sz w:val="16"/>
                <w:szCs w:val="16"/>
              </w:rPr>
            </w:pPr>
          </w:p>
        </w:tc>
        <w:tc>
          <w:tcPr>
            <w:tcW w:w="599" w:type="pct"/>
            <w:noWrap/>
            <w:hideMark/>
          </w:tcPr>
          <w:p w14:paraId="4B8666DC"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-Working directly with relevant Government Ministries, Departments &amp; Agencies</w:t>
            </w:r>
          </w:p>
          <w:p w14:paraId="7E24E9DF"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directly with Local Governments</w:t>
            </w:r>
          </w:p>
          <w:p w14:paraId="692D1C0D"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-Working with </w:t>
            </w:r>
          </w:p>
          <w:p w14:paraId="029A0B4C"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the Uganda National NGO Forum and </w:t>
            </w:r>
          </w:p>
          <w:p w14:paraId="6AB01DA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the Private Sector Foundation of Uganda (PSFU)</w:t>
            </w:r>
          </w:p>
          <w:p w14:paraId="016E6E9C" w14:textId="77777777" w:rsidR="00406AA6" w:rsidRPr="00FA457E" w:rsidRDefault="00406AA6" w:rsidP="005D2C54">
            <w:pPr>
              <w:rPr>
                <w:rFonts w:asciiTheme="minorHAnsi" w:hAnsiTheme="minorHAnsi" w:cstheme="minorHAnsi"/>
                <w:sz w:val="16"/>
                <w:szCs w:val="16"/>
              </w:rPr>
            </w:pPr>
          </w:p>
          <w:p w14:paraId="0496001C" w14:textId="77777777" w:rsidR="00406AA6" w:rsidRPr="00FA457E" w:rsidRDefault="00406AA6" w:rsidP="005D2C54">
            <w:pPr>
              <w:rPr>
                <w:rFonts w:asciiTheme="minorHAnsi" w:hAnsiTheme="minorHAnsi" w:cstheme="minorHAnsi"/>
                <w:sz w:val="16"/>
                <w:szCs w:val="16"/>
              </w:rPr>
            </w:pPr>
          </w:p>
          <w:p w14:paraId="098EF6D0" w14:textId="77777777" w:rsidR="00406AA6" w:rsidRPr="00FA457E" w:rsidRDefault="00406AA6" w:rsidP="005D2C54">
            <w:pPr>
              <w:rPr>
                <w:rFonts w:asciiTheme="minorHAnsi" w:hAnsiTheme="minorHAnsi" w:cstheme="minorHAnsi"/>
                <w:sz w:val="16"/>
                <w:szCs w:val="16"/>
              </w:rPr>
            </w:pPr>
          </w:p>
          <w:p w14:paraId="4C9F30DB" w14:textId="77777777" w:rsidR="00406AA6" w:rsidRPr="00FA457E" w:rsidRDefault="00406AA6" w:rsidP="005D2C54">
            <w:pPr>
              <w:rPr>
                <w:rFonts w:asciiTheme="minorHAnsi" w:hAnsiTheme="minorHAnsi" w:cstheme="minorHAnsi"/>
                <w:sz w:val="16"/>
                <w:szCs w:val="16"/>
              </w:rPr>
            </w:pPr>
          </w:p>
          <w:p w14:paraId="12223156" w14:textId="77777777" w:rsidR="00406AA6" w:rsidRPr="00FA457E" w:rsidRDefault="00406AA6" w:rsidP="005D2C54">
            <w:pPr>
              <w:rPr>
                <w:rFonts w:asciiTheme="minorHAnsi" w:hAnsiTheme="minorHAnsi" w:cstheme="minorHAnsi"/>
                <w:sz w:val="16"/>
                <w:szCs w:val="16"/>
              </w:rPr>
            </w:pPr>
          </w:p>
          <w:p w14:paraId="44CB6BE3" w14:textId="77777777" w:rsidR="00406AA6" w:rsidRPr="00FA457E" w:rsidRDefault="00406AA6" w:rsidP="005D2C54">
            <w:pPr>
              <w:rPr>
                <w:rFonts w:asciiTheme="minorHAnsi" w:hAnsiTheme="minorHAnsi" w:cstheme="minorHAnsi"/>
                <w:sz w:val="16"/>
                <w:szCs w:val="16"/>
              </w:rPr>
            </w:pPr>
          </w:p>
          <w:p w14:paraId="4AF6AD6B" w14:textId="77777777" w:rsidR="00406AA6" w:rsidRPr="00FA457E" w:rsidRDefault="00406AA6" w:rsidP="005D2C54">
            <w:pPr>
              <w:rPr>
                <w:rFonts w:asciiTheme="minorHAnsi" w:hAnsiTheme="minorHAnsi" w:cstheme="minorHAnsi"/>
                <w:sz w:val="16"/>
                <w:szCs w:val="16"/>
              </w:rPr>
            </w:pPr>
          </w:p>
          <w:p w14:paraId="7467C66C" w14:textId="77777777" w:rsidR="00406AA6" w:rsidRPr="00FA457E" w:rsidRDefault="00406AA6" w:rsidP="005D2C54">
            <w:pPr>
              <w:rPr>
                <w:rFonts w:asciiTheme="minorHAnsi" w:hAnsiTheme="minorHAnsi" w:cstheme="minorHAnsi"/>
                <w:sz w:val="16"/>
                <w:szCs w:val="16"/>
              </w:rPr>
            </w:pPr>
          </w:p>
          <w:p w14:paraId="4C34144C" w14:textId="77777777" w:rsidR="00406AA6" w:rsidRPr="00FA457E" w:rsidRDefault="00406AA6" w:rsidP="005D2C54">
            <w:pPr>
              <w:rPr>
                <w:rFonts w:asciiTheme="minorHAnsi" w:hAnsiTheme="minorHAnsi" w:cstheme="minorHAnsi"/>
                <w:sz w:val="16"/>
                <w:szCs w:val="16"/>
              </w:rPr>
            </w:pPr>
          </w:p>
          <w:p w14:paraId="3D7FC306" w14:textId="77777777" w:rsidR="00406AA6" w:rsidRPr="00FA457E" w:rsidRDefault="00406AA6" w:rsidP="005D2C54">
            <w:pPr>
              <w:rPr>
                <w:rFonts w:asciiTheme="minorHAnsi" w:hAnsiTheme="minorHAnsi" w:cstheme="minorHAnsi"/>
                <w:sz w:val="16"/>
                <w:szCs w:val="16"/>
              </w:rPr>
            </w:pPr>
          </w:p>
          <w:p w14:paraId="0CE87F22" w14:textId="77777777" w:rsidR="00406AA6" w:rsidRPr="00FA457E" w:rsidRDefault="00406AA6" w:rsidP="005D2C54">
            <w:pPr>
              <w:rPr>
                <w:rFonts w:asciiTheme="minorHAnsi" w:hAnsiTheme="minorHAnsi" w:cstheme="minorHAnsi"/>
                <w:sz w:val="16"/>
                <w:szCs w:val="16"/>
              </w:rPr>
            </w:pPr>
          </w:p>
          <w:p w14:paraId="4E61F173" w14:textId="77777777" w:rsidR="00406AA6" w:rsidRPr="00FA457E" w:rsidRDefault="00406AA6" w:rsidP="005D2C54">
            <w:pPr>
              <w:rPr>
                <w:rFonts w:asciiTheme="minorHAnsi" w:hAnsiTheme="minorHAnsi" w:cstheme="minorHAnsi"/>
                <w:sz w:val="16"/>
                <w:szCs w:val="16"/>
              </w:rPr>
            </w:pPr>
          </w:p>
        </w:tc>
        <w:tc>
          <w:tcPr>
            <w:tcW w:w="642" w:type="pct"/>
            <w:noWrap/>
            <w:hideMark/>
          </w:tcPr>
          <w:p w14:paraId="1E78A82A"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-Expertise in UN norms and Standards</w:t>
            </w:r>
          </w:p>
          <w:p w14:paraId="15D80F81"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building partnerships and networks</w:t>
            </w:r>
          </w:p>
          <w:p w14:paraId="1CD77CD7" w14:textId="7B9A6EF1"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LNOB, HRA, GEWE, reliance, sustainability and accountability, human rights, refugees.</w:t>
            </w:r>
          </w:p>
          <w:p w14:paraId="11DD07B2"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public sector management, RBM, and INFF</w:t>
            </w:r>
          </w:p>
          <w:p w14:paraId="677CE4FE" w14:textId="77777777" w:rsidR="00406AA6" w:rsidRPr="00FA457E" w:rsidRDefault="00406AA6" w:rsidP="005D2C54">
            <w:pPr>
              <w:rPr>
                <w:rFonts w:asciiTheme="minorHAnsi" w:hAnsiTheme="minorHAnsi" w:cstheme="minorHAnsi"/>
                <w:sz w:val="16"/>
                <w:szCs w:val="16"/>
              </w:rPr>
            </w:pPr>
          </w:p>
          <w:p w14:paraId="3D69E05B" w14:textId="77777777" w:rsidR="00406AA6" w:rsidRPr="00FA457E" w:rsidRDefault="00406AA6" w:rsidP="005D2C54">
            <w:pPr>
              <w:rPr>
                <w:rFonts w:asciiTheme="minorHAnsi" w:hAnsiTheme="minorHAnsi" w:cstheme="minorHAnsi"/>
                <w:sz w:val="16"/>
                <w:szCs w:val="16"/>
              </w:rPr>
            </w:pPr>
          </w:p>
          <w:p w14:paraId="21D0D51B" w14:textId="77777777" w:rsidR="00406AA6" w:rsidRPr="00FA457E" w:rsidRDefault="00406AA6" w:rsidP="005D2C54">
            <w:pPr>
              <w:rPr>
                <w:rFonts w:asciiTheme="minorHAnsi" w:hAnsiTheme="minorHAnsi" w:cstheme="minorHAnsi"/>
                <w:sz w:val="16"/>
                <w:szCs w:val="16"/>
              </w:rPr>
            </w:pPr>
          </w:p>
          <w:p w14:paraId="638C42AD" w14:textId="77777777" w:rsidR="00406AA6" w:rsidRPr="00FA457E" w:rsidRDefault="00406AA6" w:rsidP="005D2C54">
            <w:pPr>
              <w:rPr>
                <w:rFonts w:asciiTheme="minorHAnsi" w:hAnsiTheme="minorHAnsi" w:cstheme="minorHAnsi"/>
                <w:sz w:val="16"/>
                <w:szCs w:val="16"/>
              </w:rPr>
            </w:pPr>
          </w:p>
          <w:p w14:paraId="16E6C6D5" w14:textId="77777777" w:rsidR="00406AA6" w:rsidRPr="00FA457E" w:rsidRDefault="00406AA6" w:rsidP="005D2C54">
            <w:pPr>
              <w:rPr>
                <w:rFonts w:asciiTheme="minorHAnsi" w:hAnsiTheme="minorHAnsi" w:cstheme="minorHAnsi"/>
                <w:sz w:val="16"/>
                <w:szCs w:val="16"/>
              </w:rPr>
            </w:pPr>
          </w:p>
          <w:p w14:paraId="2E66A702" w14:textId="77777777" w:rsidR="00406AA6" w:rsidRPr="00FA457E" w:rsidRDefault="00406AA6" w:rsidP="005D2C54">
            <w:pPr>
              <w:rPr>
                <w:rFonts w:asciiTheme="minorHAnsi" w:hAnsiTheme="minorHAnsi" w:cstheme="minorHAnsi"/>
                <w:sz w:val="16"/>
                <w:szCs w:val="16"/>
              </w:rPr>
            </w:pPr>
          </w:p>
          <w:p w14:paraId="3321B219" w14:textId="77777777" w:rsidR="00406AA6" w:rsidRPr="00FA457E" w:rsidRDefault="00406AA6" w:rsidP="005D2C54">
            <w:pPr>
              <w:rPr>
                <w:rFonts w:asciiTheme="minorHAnsi" w:hAnsiTheme="minorHAnsi" w:cstheme="minorHAnsi"/>
                <w:sz w:val="16"/>
                <w:szCs w:val="16"/>
              </w:rPr>
            </w:pPr>
          </w:p>
          <w:p w14:paraId="2EBA2FAA" w14:textId="77777777" w:rsidR="00406AA6" w:rsidRPr="00FA457E" w:rsidRDefault="00406AA6" w:rsidP="005D2C54">
            <w:pPr>
              <w:rPr>
                <w:rFonts w:asciiTheme="minorHAnsi" w:hAnsiTheme="minorHAnsi" w:cstheme="minorHAnsi"/>
                <w:sz w:val="16"/>
                <w:szCs w:val="16"/>
              </w:rPr>
            </w:pPr>
          </w:p>
          <w:p w14:paraId="44D860EC" w14:textId="77777777" w:rsidR="00406AA6" w:rsidRPr="00FA457E" w:rsidRDefault="00406AA6" w:rsidP="005D2C54">
            <w:pPr>
              <w:rPr>
                <w:rFonts w:asciiTheme="minorHAnsi" w:hAnsiTheme="minorHAnsi" w:cstheme="minorHAnsi"/>
                <w:sz w:val="16"/>
                <w:szCs w:val="16"/>
              </w:rPr>
            </w:pPr>
          </w:p>
          <w:p w14:paraId="3C0B1999" w14:textId="77777777" w:rsidR="00406AA6" w:rsidRPr="00FA457E" w:rsidRDefault="00406AA6" w:rsidP="005D2C54">
            <w:pPr>
              <w:rPr>
                <w:rFonts w:asciiTheme="minorHAnsi" w:hAnsiTheme="minorHAnsi" w:cstheme="minorHAnsi"/>
                <w:sz w:val="16"/>
                <w:szCs w:val="16"/>
              </w:rPr>
            </w:pPr>
          </w:p>
        </w:tc>
        <w:tc>
          <w:tcPr>
            <w:tcW w:w="685" w:type="pct"/>
            <w:hideMark/>
          </w:tcPr>
          <w:p w14:paraId="10E1D096"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-Provision of advisory services on policy formulation, advocacy &amp; implementation of norms and standards,</w:t>
            </w:r>
          </w:p>
          <w:p w14:paraId="420BC157" w14:textId="396F3D96"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-Mobilize partners, engage in networks, review/localization of norms &amp; standards, and produce local policy briefs.</w:t>
            </w:r>
          </w:p>
          <w:p w14:paraId="5804FEF2"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Review and training in public sector management, RBM, and INFF</w:t>
            </w:r>
          </w:p>
        </w:tc>
        <w:tc>
          <w:tcPr>
            <w:tcW w:w="454" w:type="pct"/>
            <w:hideMark/>
          </w:tcPr>
          <w:p w14:paraId="52B569AC"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p w14:paraId="14A3CA92" w14:textId="77777777" w:rsidR="00406AA6" w:rsidRPr="00FA457E" w:rsidRDefault="00406AA6" w:rsidP="005D2C54">
            <w:pPr>
              <w:rPr>
                <w:rFonts w:asciiTheme="minorHAnsi" w:hAnsiTheme="minorHAnsi" w:cstheme="minorHAnsi"/>
                <w:sz w:val="16"/>
                <w:szCs w:val="16"/>
              </w:rPr>
            </w:pPr>
          </w:p>
          <w:p w14:paraId="6A9F09C5" w14:textId="77777777" w:rsidR="00406AA6" w:rsidRPr="00FA457E" w:rsidRDefault="00406AA6" w:rsidP="005D2C54">
            <w:pPr>
              <w:rPr>
                <w:rFonts w:asciiTheme="minorHAnsi" w:hAnsiTheme="minorHAnsi" w:cstheme="minorHAnsi"/>
                <w:sz w:val="16"/>
                <w:szCs w:val="16"/>
              </w:rPr>
            </w:pPr>
          </w:p>
          <w:p w14:paraId="7246B663" w14:textId="77777777" w:rsidR="00406AA6" w:rsidRPr="00FA457E" w:rsidRDefault="00406AA6" w:rsidP="005D2C54">
            <w:pPr>
              <w:rPr>
                <w:rFonts w:asciiTheme="minorHAnsi" w:hAnsiTheme="minorHAnsi" w:cstheme="minorHAnsi"/>
                <w:sz w:val="16"/>
                <w:szCs w:val="16"/>
              </w:rPr>
            </w:pPr>
          </w:p>
          <w:p w14:paraId="1DCFDC6B" w14:textId="77777777" w:rsidR="00406AA6" w:rsidRPr="00FA457E" w:rsidRDefault="00406AA6" w:rsidP="005D2C54">
            <w:pPr>
              <w:rPr>
                <w:rFonts w:asciiTheme="minorHAnsi" w:hAnsiTheme="minorHAnsi" w:cstheme="minorHAnsi"/>
                <w:sz w:val="16"/>
                <w:szCs w:val="16"/>
              </w:rPr>
            </w:pPr>
          </w:p>
          <w:p w14:paraId="4A47B070" w14:textId="77777777" w:rsidR="00406AA6" w:rsidRPr="00FA457E" w:rsidRDefault="00406AA6" w:rsidP="005D2C54">
            <w:pPr>
              <w:rPr>
                <w:rFonts w:asciiTheme="minorHAnsi" w:hAnsiTheme="minorHAnsi" w:cstheme="minorHAnsi"/>
                <w:sz w:val="16"/>
                <w:szCs w:val="16"/>
              </w:rPr>
            </w:pPr>
          </w:p>
        </w:tc>
        <w:tc>
          <w:tcPr>
            <w:tcW w:w="410" w:type="pct"/>
            <w:noWrap/>
            <w:hideMark/>
          </w:tcPr>
          <w:p w14:paraId="3B48A20A" w14:textId="77777777" w:rsidR="00406AA6" w:rsidRPr="00FA457E" w:rsidRDefault="00406AA6" w:rsidP="005D2C54">
            <w:pPr>
              <w:rPr>
                <w:rFonts w:asciiTheme="minorHAnsi" w:hAnsiTheme="minorHAnsi" w:cstheme="minorHAnsi"/>
                <w:sz w:val="16"/>
                <w:szCs w:val="16"/>
              </w:rPr>
            </w:pPr>
          </w:p>
        </w:tc>
        <w:tc>
          <w:tcPr>
            <w:tcW w:w="382" w:type="pct"/>
            <w:hideMark/>
          </w:tcPr>
          <w:p w14:paraId="6C7D1BF1"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612" w:type="pct"/>
            <w:vMerge w:val="restart"/>
            <w:hideMark/>
          </w:tcPr>
          <w:p w14:paraId="75FC039F" w14:textId="526F4910"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Mainstreaming LNOB, Gender, Human Rights, good governance and accountability</w:t>
            </w:r>
          </w:p>
          <w:p w14:paraId="6023E185" w14:textId="77777777" w:rsidR="00406AA6" w:rsidRPr="00FA457E" w:rsidRDefault="00406AA6" w:rsidP="005D2C54">
            <w:pPr>
              <w:rPr>
                <w:rFonts w:asciiTheme="minorHAnsi" w:hAnsiTheme="minorHAnsi" w:cstheme="minorHAnsi"/>
                <w:sz w:val="16"/>
                <w:szCs w:val="16"/>
              </w:rPr>
            </w:pPr>
          </w:p>
          <w:p w14:paraId="5B8FA7C5" w14:textId="67444AC1"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Disaggregated Data (availability &amp; usage)</w:t>
            </w:r>
          </w:p>
          <w:p w14:paraId="2C5F44F5" w14:textId="77777777" w:rsidR="001D358A" w:rsidRPr="00FA457E" w:rsidRDefault="001D358A" w:rsidP="005D2C54">
            <w:pPr>
              <w:rPr>
                <w:rFonts w:asciiTheme="minorHAnsi" w:hAnsiTheme="minorHAnsi" w:cstheme="minorHAnsi"/>
                <w:sz w:val="16"/>
                <w:szCs w:val="16"/>
              </w:rPr>
            </w:pPr>
          </w:p>
          <w:p w14:paraId="52BDBAC4" w14:textId="62F000E5"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Environment&amp; Mitigation of climate change and disaster risks</w:t>
            </w:r>
          </w:p>
          <w:p w14:paraId="53B2D30F" w14:textId="77777777" w:rsidR="00406AA6" w:rsidRPr="00FA457E" w:rsidRDefault="00406AA6" w:rsidP="005D2C54">
            <w:pPr>
              <w:rPr>
                <w:rFonts w:asciiTheme="minorHAnsi" w:hAnsiTheme="minorHAnsi" w:cstheme="minorHAnsi"/>
                <w:sz w:val="16"/>
                <w:szCs w:val="16"/>
              </w:rPr>
            </w:pPr>
          </w:p>
          <w:p w14:paraId="0E57C8D5" w14:textId="7EC7672D"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Effective partnership</w:t>
            </w:r>
            <w:r w:rsidR="007F7F64">
              <w:rPr>
                <w:rFonts w:asciiTheme="minorHAnsi" w:hAnsiTheme="minorHAnsi" w:cstheme="minorHAnsi"/>
                <w:sz w:val="16"/>
                <w:szCs w:val="16"/>
              </w:rPr>
              <w:t>s</w:t>
            </w:r>
            <w:r w:rsidRPr="00FA457E">
              <w:rPr>
                <w:rFonts w:asciiTheme="minorHAnsi" w:hAnsiTheme="minorHAnsi" w:cstheme="minorHAnsi"/>
                <w:sz w:val="16"/>
                <w:szCs w:val="16"/>
              </w:rPr>
              <w:t xml:space="preserve">, Coordination, Information, </w:t>
            </w:r>
          </w:p>
          <w:p w14:paraId="58C059CF"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Technology</w:t>
            </w:r>
          </w:p>
          <w:p w14:paraId="66425082" w14:textId="77777777" w:rsidR="00406AA6" w:rsidRPr="00FA457E" w:rsidRDefault="00406AA6" w:rsidP="005D2C54">
            <w:pPr>
              <w:rPr>
                <w:rFonts w:asciiTheme="minorHAnsi" w:hAnsiTheme="minorHAnsi" w:cstheme="minorHAnsi"/>
                <w:sz w:val="16"/>
                <w:szCs w:val="16"/>
              </w:rPr>
            </w:pPr>
          </w:p>
          <w:p w14:paraId="1917842A"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-Innovation </w:t>
            </w:r>
          </w:p>
          <w:p w14:paraId="3635F92E" w14:textId="77777777" w:rsidR="00406AA6" w:rsidRPr="00FA457E" w:rsidRDefault="00406AA6" w:rsidP="005D2C54">
            <w:pPr>
              <w:rPr>
                <w:rFonts w:asciiTheme="minorHAnsi" w:hAnsiTheme="minorHAnsi" w:cstheme="minorHAnsi"/>
                <w:sz w:val="16"/>
                <w:szCs w:val="16"/>
              </w:rPr>
            </w:pPr>
          </w:p>
          <w:p w14:paraId="4FA51CD9"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Youth, persons with disabilities and women</w:t>
            </w:r>
          </w:p>
          <w:p w14:paraId="0C508115"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HIV\AIDs</w:t>
            </w:r>
          </w:p>
          <w:p w14:paraId="0774CAB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p w14:paraId="269177EB"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p w14:paraId="11802B5C" w14:textId="4B21FFD3" w:rsidR="00406AA6" w:rsidRPr="00FA457E" w:rsidRDefault="00406AA6" w:rsidP="005D2C54">
            <w:pPr>
              <w:rPr>
                <w:rFonts w:asciiTheme="minorHAnsi" w:hAnsiTheme="minorHAnsi" w:cstheme="minorHAnsi"/>
                <w:sz w:val="16"/>
                <w:szCs w:val="16"/>
              </w:rPr>
            </w:pPr>
          </w:p>
        </w:tc>
      </w:tr>
      <w:tr w:rsidR="00A268EA" w:rsidRPr="00FA457E" w14:paraId="2C8A6197" w14:textId="77777777" w:rsidTr="00DD2AA6">
        <w:trPr>
          <w:trHeight w:val="80"/>
        </w:trPr>
        <w:tc>
          <w:tcPr>
            <w:tcW w:w="595" w:type="pct"/>
            <w:vMerge/>
            <w:hideMark/>
          </w:tcPr>
          <w:p w14:paraId="5845EDCE" w14:textId="77777777" w:rsidR="00406AA6" w:rsidRPr="00A56998" w:rsidRDefault="00406AA6" w:rsidP="005D2C54">
            <w:pPr>
              <w:rPr>
                <w:rFonts w:asciiTheme="minorHAnsi" w:hAnsiTheme="minorHAnsi" w:cstheme="minorHAnsi"/>
                <w:b/>
                <w:bCs/>
                <w:sz w:val="16"/>
                <w:szCs w:val="16"/>
              </w:rPr>
            </w:pPr>
          </w:p>
        </w:tc>
        <w:tc>
          <w:tcPr>
            <w:tcW w:w="621" w:type="pct"/>
            <w:hideMark/>
          </w:tcPr>
          <w:p w14:paraId="0DC0EEC0" w14:textId="77777777" w:rsidR="00406AA6" w:rsidRPr="00FA457E" w:rsidRDefault="00406AA6" w:rsidP="00F907EA">
            <w:pPr>
              <w:rPr>
                <w:rFonts w:asciiTheme="minorHAnsi" w:hAnsiTheme="minorHAnsi" w:cstheme="minorHAnsi"/>
                <w:b/>
                <w:bCs/>
                <w:sz w:val="16"/>
                <w:szCs w:val="16"/>
              </w:rPr>
            </w:pPr>
            <w:r w:rsidRPr="00FA457E">
              <w:rPr>
                <w:rFonts w:asciiTheme="minorHAnsi" w:eastAsia="Calibri" w:hAnsiTheme="minorHAnsi" w:cstheme="minorHAnsi"/>
                <w:b/>
                <w:bCs/>
                <w:sz w:val="16"/>
                <w:szCs w:val="16"/>
              </w:rPr>
              <w:t>Output 1.2:</w:t>
            </w:r>
            <w:r w:rsidRPr="00FA457E">
              <w:rPr>
                <w:rFonts w:asciiTheme="minorHAnsi" w:hAnsiTheme="minorHAnsi" w:cstheme="minorHAnsi"/>
                <w:b/>
                <w:bCs/>
                <w:sz w:val="16"/>
                <w:szCs w:val="16"/>
              </w:rPr>
              <w:t xml:space="preserve">  </w:t>
            </w:r>
            <w:r w:rsidRPr="00FA457E">
              <w:rPr>
                <w:rFonts w:asciiTheme="minorHAnsi" w:hAnsiTheme="minorHAnsi" w:cstheme="minorHAnsi"/>
                <w:bCs/>
                <w:sz w:val="16"/>
                <w:szCs w:val="16"/>
              </w:rPr>
              <w:t>Strengthened capacity of people especially marginalized and vulnerable groups to participate and benefit from governance and development at all levels</w:t>
            </w:r>
            <w:r w:rsidRPr="00FA457E">
              <w:rPr>
                <w:rFonts w:asciiTheme="minorHAnsi" w:hAnsiTheme="minorHAnsi" w:cstheme="minorHAnsi"/>
                <w:b/>
                <w:bCs/>
                <w:sz w:val="16"/>
                <w:szCs w:val="16"/>
              </w:rPr>
              <w:t>.</w:t>
            </w:r>
          </w:p>
          <w:p w14:paraId="3D93F957" w14:textId="77777777" w:rsidR="00406AA6" w:rsidRPr="00FA457E" w:rsidRDefault="00406AA6" w:rsidP="00F907EA">
            <w:pPr>
              <w:rPr>
                <w:rFonts w:asciiTheme="minorHAnsi" w:hAnsiTheme="minorHAnsi" w:cstheme="minorHAnsi"/>
                <w:b/>
                <w:bCs/>
                <w:sz w:val="16"/>
                <w:szCs w:val="16"/>
              </w:rPr>
            </w:pPr>
          </w:p>
          <w:p w14:paraId="70D16448" w14:textId="77777777" w:rsidR="00406AA6" w:rsidRPr="00FA457E" w:rsidRDefault="00406AA6" w:rsidP="00F907EA">
            <w:pPr>
              <w:rPr>
                <w:rFonts w:asciiTheme="minorHAnsi" w:hAnsiTheme="minorHAnsi" w:cstheme="minorHAnsi"/>
                <w:b/>
                <w:bCs/>
                <w:sz w:val="16"/>
                <w:szCs w:val="16"/>
              </w:rPr>
            </w:pPr>
          </w:p>
          <w:p w14:paraId="2C010AA7" w14:textId="77777777" w:rsidR="00406AA6" w:rsidRPr="00FA457E" w:rsidRDefault="00406AA6" w:rsidP="00F907EA">
            <w:pPr>
              <w:rPr>
                <w:rFonts w:asciiTheme="minorHAnsi" w:hAnsiTheme="minorHAnsi" w:cstheme="minorHAnsi"/>
                <w:b/>
                <w:bCs/>
                <w:sz w:val="16"/>
                <w:szCs w:val="16"/>
              </w:rPr>
            </w:pPr>
          </w:p>
          <w:p w14:paraId="3F02831B" w14:textId="77777777" w:rsidR="00406AA6" w:rsidRPr="00FA457E" w:rsidRDefault="00406AA6" w:rsidP="00F907EA">
            <w:pPr>
              <w:rPr>
                <w:rFonts w:asciiTheme="minorHAnsi" w:hAnsiTheme="minorHAnsi" w:cstheme="minorHAnsi"/>
                <w:b/>
                <w:bCs/>
                <w:sz w:val="16"/>
                <w:szCs w:val="16"/>
              </w:rPr>
            </w:pPr>
          </w:p>
          <w:p w14:paraId="36E86775" w14:textId="77777777" w:rsidR="00406AA6" w:rsidRPr="00FA457E" w:rsidRDefault="00406AA6" w:rsidP="00F907EA">
            <w:pPr>
              <w:rPr>
                <w:rFonts w:asciiTheme="minorHAnsi" w:hAnsiTheme="minorHAnsi" w:cstheme="minorHAnsi"/>
                <w:b/>
                <w:bCs/>
                <w:sz w:val="16"/>
                <w:szCs w:val="16"/>
              </w:rPr>
            </w:pPr>
          </w:p>
          <w:p w14:paraId="0CD5B691" w14:textId="77777777" w:rsidR="00406AA6" w:rsidRPr="00FA457E" w:rsidRDefault="00406AA6" w:rsidP="00F907EA">
            <w:pPr>
              <w:rPr>
                <w:rFonts w:asciiTheme="minorHAnsi" w:hAnsiTheme="minorHAnsi" w:cstheme="minorHAnsi"/>
                <w:b/>
                <w:bCs/>
                <w:sz w:val="16"/>
                <w:szCs w:val="16"/>
              </w:rPr>
            </w:pPr>
          </w:p>
        </w:tc>
        <w:tc>
          <w:tcPr>
            <w:tcW w:w="599" w:type="pct"/>
            <w:noWrap/>
            <w:hideMark/>
          </w:tcPr>
          <w:p w14:paraId="7DC9A1F4"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 -Working thorough Local Governments</w:t>
            </w:r>
          </w:p>
          <w:p w14:paraId="3B570035"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 xml:space="preserve">-Working through </w:t>
            </w:r>
          </w:p>
          <w:p w14:paraId="13AFC0C1"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the Uganda National NGO Forum</w:t>
            </w:r>
          </w:p>
          <w:p w14:paraId="58827B3D" w14:textId="77777777" w:rsidR="00406AA6" w:rsidRPr="00FA457E" w:rsidRDefault="00406AA6" w:rsidP="00F907EA">
            <w:pPr>
              <w:rPr>
                <w:rFonts w:asciiTheme="minorHAnsi" w:hAnsiTheme="minorHAnsi" w:cstheme="minorHAnsi"/>
                <w:sz w:val="16"/>
                <w:szCs w:val="16"/>
              </w:rPr>
            </w:pPr>
          </w:p>
          <w:p w14:paraId="20BEA5CF" w14:textId="77777777" w:rsidR="00406AA6" w:rsidRPr="00FA457E" w:rsidRDefault="00406AA6" w:rsidP="00F907EA">
            <w:pPr>
              <w:rPr>
                <w:rFonts w:asciiTheme="minorHAnsi" w:hAnsiTheme="minorHAnsi" w:cstheme="minorHAnsi"/>
                <w:sz w:val="16"/>
                <w:szCs w:val="16"/>
              </w:rPr>
            </w:pPr>
          </w:p>
          <w:p w14:paraId="4CEBB716" w14:textId="77777777" w:rsidR="00406AA6" w:rsidRPr="00FA457E" w:rsidRDefault="00406AA6" w:rsidP="00F907EA">
            <w:pPr>
              <w:rPr>
                <w:rFonts w:asciiTheme="minorHAnsi" w:hAnsiTheme="minorHAnsi" w:cstheme="minorHAnsi"/>
                <w:sz w:val="16"/>
                <w:szCs w:val="16"/>
              </w:rPr>
            </w:pPr>
          </w:p>
          <w:p w14:paraId="09DBAC60" w14:textId="77777777" w:rsidR="00406AA6" w:rsidRPr="00FA457E" w:rsidRDefault="00406AA6" w:rsidP="00F907EA">
            <w:pPr>
              <w:rPr>
                <w:rFonts w:asciiTheme="minorHAnsi" w:hAnsiTheme="minorHAnsi" w:cstheme="minorHAnsi"/>
                <w:sz w:val="16"/>
                <w:szCs w:val="16"/>
              </w:rPr>
            </w:pPr>
          </w:p>
          <w:p w14:paraId="4B708922" w14:textId="77777777" w:rsidR="00406AA6" w:rsidRPr="00FA457E" w:rsidRDefault="00406AA6" w:rsidP="00F907EA">
            <w:pPr>
              <w:rPr>
                <w:rFonts w:asciiTheme="minorHAnsi" w:hAnsiTheme="minorHAnsi" w:cstheme="minorHAnsi"/>
                <w:sz w:val="16"/>
                <w:szCs w:val="16"/>
              </w:rPr>
            </w:pPr>
          </w:p>
          <w:p w14:paraId="1E84200A" w14:textId="77777777" w:rsidR="00406AA6" w:rsidRPr="00FA457E" w:rsidRDefault="00406AA6" w:rsidP="00F907EA">
            <w:pPr>
              <w:rPr>
                <w:rFonts w:asciiTheme="minorHAnsi" w:hAnsiTheme="minorHAnsi" w:cstheme="minorHAnsi"/>
                <w:sz w:val="16"/>
                <w:szCs w:val="16"/>
              </w:rPr>
            </w:pPr>
          </w:p>
          <w:p w14:paraId="4DCDDF3F" w14:textId="77777777" w:rsidR="00406AA6" w:rsidRPr="00FA457E" w:rsidRDefault="00406AA6" w:rsidP="00F907EA">
            <w:pPr>
              <w:rPr>
                <w:rFonts w:asciiTheme="minorHAnsi" w:hAnsiTheme="minorHAnsi" w:cstheme="minorHAnsi"/>
                <w:sz w:val="16"/>
                <w:szCs w:val="16"/>
              </w:rPr>
            </w:pPr>
          </w:p>
        </w:tc>
        <w:tc>
          <w:tcPr>
            <w:tcW w:w="642" w:type="pct"/>
            <w:noWrap/>
            <w:hideMark/>
          </w:tcPr>
          <w:p w14:paraId="6DFA55E4"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Expertise in building partnerships and networks, and supporting civil society organizations </w:t>
            </w:r>
          </w:p>
          <w:p w14:paraId="37BDFC25" w14:textId="3D755C53"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 xml:space="preserve">-Expertise on advocacy on HRA, GEWE, good governance, resilience and </w:t>
            </w:r>
            <w:r w:rsidR="001D358A" w:rsidRPr="00FA457E">
              <w:rPr>
                <w:rFonts w:asciiTheme="minorHAnsi" w:hAnsiTheme="minorHAnsi" w:cstheme="minorHAnsi"/>
                <w:sz w:val="16"/>
                <w:szCs w:val="16"/>
              </w:rPr>
              <w:t>accountability</w:t>
            </w:r>
          </w:p>
          <w:p w14:paraId="0E7EFC13"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 xml:space="preserve">-Expertise in </w:t>
            </w:r>
          </w:p>
          <w:p w14:paraId="5897732F" w14:textId="77777777" w:rsidR="00406AA6"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 xml:space="preserve"> adapting and package norms and standards and knowledge to local context </w:t>
            </w:r>
          </w:p>
          <w:p w14:paraId="38991635" w14:textId="4366C4C4" w:rsidR="00C6587F" w:rsidRPr="00FA457E" w:rsidRDefault="00C6587F" w:rsidP="00F907EA">
            <w:pPr>
              <w:rPr>
                <w:rFonts w:asciiTheme="minorHAnsi" w:hAnsiTheme="minorHAnsi" w:cstheme="minorHAnsi"/>
                <w:sz w:val="16"/>
                <w:szCs w:val="16"/>
              </w:rPr>
            </w:pPr>
          </w:p>
        </w:tc>
        <w:tc>
          <w:tcPr>
            <w:tcW w:w="685" w:type="pct"/>
            <w:hideMark/>
          </w:tcPr>
          <w:p w14:paraId="63F5B6A9"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 -Mobilize and work with NGO Forums on governance issue.</w:t>
            </w:r>
          </w:p>
          <w:p w14:paraId="646D4F34"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 Advocacy and training on norms and standards</w:t>
            </w:r>
          </w:p>
          <w:p w14:paraId="5084679D"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-Capacity to adapt knowledge to local context and disseminate, and effective communication</w:t>
            </w:r>
          </w:p>
        </w:tc>
        <w:tc>
          <w:tcPr>
            <w:tcW w:w="454" w:type="pct"/>
            <w:hideMark/>
          </w:tcPr>
          <w:p w14:paraId="0287D731" w14:textId="77777777" w:rsidR="00406AA6" w:rsidRPr="00FA457E" w:rsidRDefault="00406AA6" w:rsidP="00F907EA">
            <w:pPr>
              <w:rPr>
                <w:rFonts w:asciiTheme="minorHAnsi" w:hAnsiTheme="minorHAnsi" w:cstheme="minorHAnsi"/>
                <w:sz w:val="16"/>
                <w:szCs w:val="16"/>
              </w:rPr>
            </w:pPr>
            <w:r w:rsidRPr="00FA457E">
              <w:rPr>
                <w:rFonts w:asciiTheme="minorHAnsi" w:hAnsiTheme="minorHAnsi" w:cstheme="minorHAnsi"/>
                <w:sz w:val="16"/>
                <w:szCs w:val="16"/>
              </w:rPr>
              <w:t> </w:t>
            </w:r>
          </w:p>
        </w:tc>
        <w:tc>
          <w:tcPr>
            <w:tcW w:w="410" w:type="pct"/>
            <w:noWrap/>
            <w:hideMark/>
          </w:tcPr>
          <w:p w14:paraId="30572E85"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382" w:type="pct"/>
            <w:hideMark/>
          </w:tcPr>
          <w:p w14:paraId="1BA0753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612" w:type="pct"/>
            <w:vMerge/>
            <w:hideMark/>
          </w:tcPr>
          <w:p w14:paraId="75BE9C98" w14:textId="77777777" w:rsidR="00406AA6" w:rsidRPr="00FA457E" w:rsidRDefault="00406AA6" w:rsidP="005D2C54">
            <w:pPr>
              <w:rPr>
                <w:rFonts w:asciiTheme="minorHAnsi" w:hAnsiTheme="minorHAnsi" w:cstheme="minorHAnsi"/>
                <w:sz w:val="16"/>
                <w:szCs w:val="16"/>
              </w:rPr>
            </w:pPr>
          </w:p>
        </w:tc>
      </w:tr>
      <w:tr w:rsidR="00A268EA" w:rsidRPr="00FA457E" w14:paraId="6FDF86EF" w14:textId="77777777" w:rsidTr="00DD2AA6">
        <w:trPr>
          <w:trHeight w:val="20"/>
        </w:trPr>
        <w:tc>
          <w:tcPr>
            <w:tcW w:w="595" w:type="pct"/>
            <w:vMerge/>
            <w:hideMark/>
          </w:tcPr>
          <w:p w14:paraId="53CEA6C3" w14:textId="77777777" w:rsidR="00406AA6" w:rsidRPr="00A56998" w:rsidRDefault="00406AA6" w:rsidP="005D2C54">
            <w:pPr>
              <w:rPr>
                <w:rFonts w:asciiTheme="minorHAnsi" w:hAnsiTheme="minorHAnsi" w:cstheme="minorHAnsi"/>
                <w:b/>
                <w:bCs/>
                <w:sz w:val="16"/>
                <w:szCs w:val="16"/>
              </w:rPr>
            </w:pPr>
          </w:p>
        </w:tc>
        <w:tc>
          <w:tcPr>
            <w:tcW w:w="621" w:type="pct"/>
            <w:hideMark/>
          </w:tcPr>
          <w:p w14:paraId="39E05690" w14:textId="77777777" w:rsidR="00406AA6" w:rsidRPr="00FA457E" w:rsidRDefault="00406AA6" w:rsidP="005D2C54">
            <w:pPr>
              <w:jc w:val="both"/>
              <w:rPr>
                <w:rFonts w:asciiTheme="minorHAnsi" w:hAnsiTheme="minorHAnsi" w:cstheme="minorHAnsi"/>
                <w:bCs/>
                <w:sz w:val="16"/>
                <w:szCs w:val="16"/>
              </w:rPr>
            </w:pPr>
            <w:r w:rsidRPr="00FA457E">
              <w:rPr>
                <w:rFonts w:asciiTheme="minorHAnsi" w:eastAsia="Calibri" w:hAnsiTheme="minorHAnsi" w:cstheme="minorHAnsi"/>
                <w:sz w:val="16"/>
                <w:szCs w:val="16"/>
              </w:rPr>
              <w:t xml:space="preserve">Output 1.3: </w:t>
            </w:r>
            <w:r w:rsidRPr="00FA457E">
              <w:rPr>
                <w:rFonts w:asciiTheme="minorHAnsi" w:hAnsiTheme="minorHAnsi" w:cstheme="minorHAnsi"/>
                <w:sz w:val="16"/>
                <w:szCs w:val="16"/>
              </w:rPr>
              <w:t>Capacity of state and non-state actors at local, national, and regional</w:t>
            </w:r>
            <w:r w:rsidRPr="00FA457E">
              <w:rPr>
                <w:rFonts w:asciiTheme="minorHAnsi" w:hAnsiTheme="minorHAnsi" w:cstheme="minorHAnsi"/>
                <w:bCs/>
                <w:sz w:val="16"/>
                <w:szCs w:val="16"/>
              </w:rPr>
              <w:t xml:space="preserve"> levels strengthened to sustain peace and security. </w:t>
            </w:r>
          </w:p>
        </w:tc>
        <w:tc>
          <w:tcPr>
            <w:tcW w:w="599" w:type="pct"/>
            <w:noWrap/>
            <w:hideMark/>
          </w:tcPr>
          <w:p w14:paraId="6E65B65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-Working directly with relevant Government Ministries, Departments and Agencies.</w:t>
            </w:r>
          </w:p>
          <w:p w14:paraId="4F111440"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directly with Local Governments</w:t>
            </w:r>
          </w:p>
        </w:tc>
        <w:tc>
          <w:tcPr>
            <w:tcW w:w="642" w:type="pct"/>
            <w:noWrap/>
            <w:hideMark/>
          </w:tcPr>
          <w:p w14:paraId="5D42C3C6" w14:textId="42FC22DA"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r w:rsidR="007F7F64" w:rsidRPr="00FA457E">
              <w:rPr>
                <w:rFonts w:asciiTheme="minorHAnsi" w:hAnsiTheme="minorHAnsi" w:cstheme="minorHAnsi"/>
                <w:sz w:val="16"/>
                <w:szCs w:val="16"/>
              </w:rPr>
              <w:t>Custodian and</w:t>
            </w:r>
            <w:r w:rsidRPr="00FA457E">
              <w:rPr>
                <w:rFonts w:asciiTheme="minorHAnsi" w:hAnsiTheme="minorHAnsi" w:cstheme="minorHAnsi"/>
                <w:sz w:val="16"/>
                <w:szCs w:val="16"/>
              </w:rPr>
              <w:t xml:space="preserve"> expertise </w:t>
            </w:r>
            <w:r w:rsidR="004D0E58" w:rsidRPr="00FA457E">
              <w:rPr>
                <w:rFonts w:asciiTheme="minorHAnsi" w:hAnsiTheme="minorHAnsi" w:cstheme="minorHAnsi"/>
                <w:sz w:val="16"/>
                <w:szCs w:val="16"/>
              </w:rPr>
              <w:t>in the</w:t>
            </w:r>
            <w:r w:rsidRPr="00FA457E">
              <w:rPr>
                <w:rFonts w:asciiTheme="minorHAnsi" w:hAnsiTheme="minorHAnsi" w:cstheme="minorHAnsi"/>
                <w:sz w:val="16"/>
                <w:szCs w:val="16"/>
              </w:rPr>
              <w:t xml:space="preserve"> international standards and norms related to peace and security</w:t>
            </w:r>
          </w:p>
          <w:p w14:paraId="655D6BAD"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Human rights, access to justice, treatment of prisoners, refugees.</w:t>
            </w:r>
          </w:p>
          <w:p w14:paraId="4BF8C981" w14:textId="77777777" w:rsidR="00406AA6" w:rsidRPr="00FA457E" w:rsidRDefault="00406AA6" w:rsidP="005D2C54">
            <w:pPr>
              <w:rPr>
                <w:rFonts w:asciiTheme="minorHAnsi" w:hAnsiTheme="minorHAnsi" w:cstheme="minorHAnsi"/>
                <w:sz w:val="16"/>
                <w:szCs w:val="16"/>
              </w:rPr>
            </w:pPr>
          </w:p>
        </w:tc>
        <w:tc>
          <w:tcPr>
            <w:tcW w:w="685" w:type="pct"/>
            <w:hideMark/>
          </w:tcPr>
          <w:p w14:paraId="225724CB"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 Support to creation of peace &amp; security infrastructure.</w:t>
            </w:r>
          </w:p>
          <w:p w14:paraId="042B4BCD"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Capacity to mobilize, support dialogue and reporting</w:t>
            </w:r>
          </w:p>
          <w:p w14:paraId="0C07B8F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-Advocacy</w:t>
            </w:r>
          </w:p>
          <w:p w14:paraId="1F4F85C4"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-Mobilization of local, national and regional stakeholders</w:t>
            </w:r>
          </w:p>
        </w:tc>
        <w:tc>
          <w:tcPr>
            <w:tcW w:w="454" w:type="pct"/>
            <w:hideMark/>
          </w:tcPr>
          <w:p w14:paraId="48CB8638"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410" w:type="pct"/>
            <w:noWrap/>
            <w:hideMark/>
          </w:tcPr>
          <w:p w14:paraId="42E90044"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382" w:type="pct"/>
            <w:hideMark/>
          </w:tcPr>
          <w:p w14:paraId="7FBBF615"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612" w:type="pct"/>
            <w:vMerge/>
            <w:hideMark/>
          </w:tcPr>
          <w:p w14:paraId="68DC8B79" w14:textId="77777777" w:rsidR="00406AA6" w:rsidRPr="00FA457E" w:rsidRDefault="00406AA6" w:rsidP="005D2C54">
            <w:pPr>
              <w:rPr>
                <w:rFonts w:asciiTheme="minorHAnsi" w:hAnsiTheme="minorHAnsi" w:cstheme="minorHAnsi"/>
                <w:sz w:val="16"/>
                <w:szCs w:val="16"/>
              </w:rPr>
            </w:pPr>
          </w:p>
        </w:tc>
      </w:tr>
      <w:tr w:rsidR="00A268EA" w:rsidRPr="00FA457E" w14:paraId="699D3158" w14:textId="77777777" w:rsidTr="007F7F64">
        <w:trPr>
          <w:trHeight w:val="3833"/>
        </w:trPr>
        <w:tc>
          <w:tcPr>
            <w:tcW w:w="595" w:type="pct"/>
            <w:vMerge w:val="restart"/>
            <w:hideMark/>
          </w:tcPr>
          <w:p w14:paraId="628BF0F1" w14:textId="77777777" w:rsidR="00406AA6" w:rsidRPr="00A56998" w:rsidRDefault="00406AA6" w:rsidP="000C2611">
            <w:pPr>
              <w:rPr>
                <w:rFonts w:asciiTheme="minorHAnsi" w:hAnsiTheme="minorHAnsi" w:cstheme="minorHAnsi"/>
                <w:b/>
                <w:bCs/>
                <w:iCs/>
                <w:sz w:val="16"/>
                <w:szCs w:val="16"/>
              </w:rPr>
            </w:pPr>
            <w:r w:rsidRPr="00A56998">
              <w:rPr>
                <w:rFonts w:asciiTheme="minorHAnsi" w:hAnsiTheme="minorHAnsi" w:cstheme="minorHAnsi"/>
                <w:b/>
                <w:bCs/>
                <w:iCs/>
                <w:sz w:val="16"/>
                <w:szCs w:val="16"/>
                <w:lang w:val="en-US"/>
              </w:rPr>
              <w:t xml:space="preserve">Outcome 2.1: </w:t>
            </w:r>
            <w:r w:rsidRPr="00A56998">
              <w:rPr>
                <w:rFonts w:asciiTheme="minorHAnsi" w:hAnsiTheme="minorHAnsi" w:cstheme="minorHAnsi"/>
                <w:b/>
                <w:bCs/>
                <w:iCs/>
                <w:sz w:val="16"/>
                <w:szCs w:val="16"/>
              </w:rPr>
              <w:t xml:space="preserve">By 2025, people especially the marginalized and vulnerable, benefit from increased productivity, decent employment and equal rights to resources </w:t>
            </w:r>
          </w:p>
          <w:p w14:paraId="2DA72F69" w14:textId="77777777" w:rsidR="00406AA6" w:rsidRPr="00A56998" w:rsidRDefault="00406AA6" w:rsidP="000C2611">
            <w:pPr>
              <w:rPr>
                <w:rFonts w:asciiTheme="minorHAnsi" w:hAnsiTheme="minorHAnsi" w:cstheme="minorHAnsi"/>
                <w:b/>
                <w:bCs/>
                <w:iCs/>
                <w:sz w:val="16"/>
                <w:szCs w:val="16"/>
              </w:rPr>
            </w:pPr>
          </w:p>
          <w:p w14:paraId="01D28B2B" w14:textId="77777777" w:rsidR="00406AA6" w:rsidRPr="00A56998" w:rsidRDefault="00406AA6" w:rsidP="000C2611">
            <w:pPr>
              <w:rPr>
                <w:rFonts w:asciiTheme="minorHAnsi" w:hAnsiTheme="minorHAnsi" w:cstheme="minorHAnsi"/>
                <w:b/>
                <w:bCs/>
                <w:iCs/>
                <w:sz w:val="16"/>
                <w:szCs w:val="16"/>
              </w:rPr>
            </w:pPr>
          </w:p>
          <w:p w14:paraId="053190B2" w14:textId="77777777" w:rsidR="00406AA6" w:rsidRPr="00A56998" w:rsidRDefault="00406AA6" w:rsidP="000C2611">
            <w:pPr>
              <w:rPr>
                <w:rFonts w:asciiTheme="minorHAnsi" w:hAnsiTheme="minorHAnsi" w:cstheme="minorHAnsi"/>
                <w:b/>
                <w:bCs/>
                <w:iCs/>
                <w:sz w:val="16"/>
                <w:szCs w:val="16"/>
              </w:rPr>
            </w:pPr>
          </w:p>
          <w:p w14:paraId="5988A640" w14:textId="77777777" w:rsidR="00406AA6" w:rsidRPr="00A56998" w:rsidRDefault="00406AA6" w:rsidP="000C2611">
            <w:pPr>
              <w:rPr>
                <w:rFonts w:asciiTheme="minorHAnsi" w:hAnsiTheme="minorHAnsi" w:cstheme="minorHAnsi"/>
                <w:b/>
                <w:bCs/>
                <w:iCs/>
                <w:sz w:val="16"/>
                <w:szCs w:val="16"/>
              </w:rPr>
            </w:pPr>
          </w:p>
          <w:p w14:paraId="6A5ECED0" w14:textId="77777777" w:rsidR="00406AA6" w:rsidRPr="00A56998" w:rsidRDefault="00406AA6" w:rsidP="000C2611">
            <w:pPr>
              <w:rPr>
                <w:rFonts w:asciiTheme="minorHAnsi" w:hAnsiTheme="minorHAnsi" w:cstheme="minorHAnsi"/>
                <w:b/>
                <w:bCs/>
                <w:iCs/>
                <w:sz w:val="16"/>
                <w:szCs w:val="16"/>
              </w:rPr>
            </w:pPr>
          </w:p>
          <w:p w14:paraId="5230EFDB" w14:textId="77777777" w:rsidR="00406AA6" w:rsidRPr="00A56998" w:rsidRDefault="00406AA6" w:rsidP="000C2611">
            <w:pPr>
              <w:rPr>
                <w:rFonts w:asciiTheme="minorHAnsi" w:hAnsiTheme="minorHAnsi" w:cstheme="minorHAnsi"/>
                <w:b/>
                <w:bCs/>
                <w:iCs/>
                <w:sz w:val="16"/>
                <w:szCs w:val="16"/>
              </w:rPr>
            </w:pPr>
          </w:p>
          <w:p w14:paraId="3A6E8CC9" w14:textId="77777777" w:rsidR="00406AA6" w:rsidRPr="00A56998" w:rsidRDefault="00406AA6" w:rsidP="000C2611">
            <w:pPr>
              <w:rPr>
                <w:rFonts w:asciiTheme="minorHAnsi" w:hAnsiTheme="minorHAnsi" w:cstheme="minorHAnsi"/>
                <w:b/>
                <w:bCs/>
                <w:iCs/>
                <w:sz w:val="16"/>
                <w:szCs w:val="16"/>
              </w:rPr>
            </w:pPr>
          </w:p>
          <w:p w14:paraId="3E1BC7E5" w14:textId="77777777" w:rsidR="00406AA6" w:rsidRPr="00A56998" w:rsidRDefault="00406AA6" w:rsidP="000C2611">
            <w:pPr>
              <w:rPr>
                <w:rFonts w:asciiTheme="minorHAnsi" w:hAnsiTheme="minorHAnsi" w:cstheme="minorHAnsi"/>
                <w:b/>
                <w:bCs/>
                <w:iCs/>
                <w:sz w:val="16"/>
                <w:szCs w:val="16"/>
              </w:rPr>
            </w:pPr>
          </w:p>
          <w:p w14:paraId="4AD083F7" w14:textId="77777777" w:rsidR="00406AA6" w:rsidRPr="00A56998" w:rsidRDefault="00406AA6" w:rsidP="000C2611">
            <w:pPr>
              <w:rPr>
                <w:rFonts w:asciiTheme="minorHAnsi" w:hAnsiTheme="minorHAnsi" w:cstheme="minorHAnsi"/>
                <w:b/>
                <w:bCs/>
                <w:iCs/>
                <w:sz w:val="16"/>
                <w:szCs w:val="16"/>
              </w:rPr>
            </w:pPr>
          </w:p>
          <w:p w14:paraId="3C638A86" w14:textId="77777777" w:rsidR="00406AA6" w:rsidRPr="00A56998" w:rsidRDefault="00406AA6" w:rsidP="000C2611">
            <w:pPr>
              <w:rPr>
                <w:rFonts w:asciiTheme="minorHAnsi" w:hAnsiTheme="minorHAnsi" w:cstheme="minorHAnsi"/>
                <w:b/>
                <w:bCs/>
                <w:iCs/>
                <w:sz w:val="16"/>
                <w:szCs w:val="16"/>
              </w:rPr>
            </w:pPr>
          </w:p>
          <w:p w14:paraId="51C610D1" w14:textId="77777777" w:rsidR="00406AA6" w:rsidRPr="00A56998" w:rsidRDefault="00406AA6" w:rsidP="000C2611">
            <w:pPr>
              <w:rPr>
                <w:rFonts w:asciiTheme="minorHAnsi" w:hAnsiTheme="minorHAnsi" w:cstheme="minorHAnsi"/>
                <w:b/>
                <w:bCs/>
                <w:iCs/>
                <w:sz w:val="16"/>
                <w:szCs w:val="16"/>
              </w:rPr>
            </w:pPr>
          </w:p>
          <w:p w14:paraId="36800F79" w14:textId="77777777" w:rsidR="00406AA6" w:rsidRPr="00A56998" w:rsidRDefault="00406AA6" w:rsidP="000C2611">
            <w:pPr>
              <w:rPr>
                <w:rFonts w:asciiTheme="minorHAnsi" w:hAnsiTheme="minorHAnsi" w:cstheme="minorHAnsi"/>
                <w:b/>
                <w:bCs/>
                <w:iCs/>
                <w:sz w:val="16"/>
                <w:szCs w:val="16"/>
              </w:rPr>
            </w:pPr>
          </w:p>
          <w:p w14:paraId="69DE5DDC" w14:textId="77777777" w:rsidR="00406AA6" w:rsidRPr="00A56998" w:rsidRDefault="00406AA6" w:rsidP="000C2611">
            <w:pPr>
              <w:rPr>
                <w:rFonts w:asciiTheme="minorHAnsi" w:hAnsiTheme="minorHAnsi" w:cstheme="minorHAnsi"/>
                <w:b/>
                <w:bCs/>
                <w:iCs/>
                <w:sz w:val="16"/>
                <w:szCs w:val="16"/>
              </w:rPr>
            </w:pPr>
          </w:p>
          <w:p w14:paraId="12C3B703" w14:textId="77777777" w:rsidR="00406AA6" w:rsidRPr="00A56998" w:rsidRDefault="00406AA6" w:rsidP="000C2611">
            <w:pPr>
              <w:rPr>
                <w:rFonts w:asciiTheme="minorHAnsi" w:hAnsiTheme="minorHAnsi" w:cstheme="minorHAnsi"/>
                <w:b/>
                <w:bCs/>
                <w:iCs/>
                <w:sz w:val="16"/>
                <w:szCs w:val="16"/>
              </w:rPr>
            </w:pPr>
          </w:p>
          <w:p w14:paraId="7950ABC1" w14:textId="77777777" w:rsidR="00406AA6" w:rsidRPr="00A56998" w:rsidRDefault="00406AA6" w:rsidP="000C2611">
            <w:pPr>
              <w:rPr>
                <w:rFonts w:asciiTheme="minorHAnsi" w:hAnsiTheme="minorHAnsi" w:cstheme="minorHAnsi"/>
                <w:b/>
                <w:bCs/>
                <w:iCs/>
                <w:sz w:val="16"/>
                <w:szCs w:val="16"/>
              </w:rPr>
            </w:pPr>
          </w:p>
          <w:p w14:paraId="26D9F7C3" w14:textId="77777777" w:rsidR="00406AA6" w:rsidRPr="00A56998" w:rsidRDefault="00406AA6" w:rsidP="000C2611">
            <w:pPr>
              <w:rPr>
                <w:rFonts w:asciiTheme="minorHAnsi" w:hAnsiTheme="minorHAnsi" w:cstheme="minorHAnsi"/>
                <w:b/>
                <w:bCs/>
                <w:iCs/>
                <w:sz w:val="16"/>
                <w:szCs w:val="16"/>
              </w:rPr>
            </w:pPr>
          </w:p>
          <w:p w14:paraId="1302B601" w14:textId="77777777" w:rsidR="00406AA6" w:rsidRPr="00A56998" w:rsidRDefault="00406AA6" w:rsidP="000C2611">
            <w:pPr>
              <w:rPr>
                <w:rFonts w:asciiTheme="minorHAnsi" w:hAnsiTheme="minorHAnsi" w:cstheme="minorHAnsi"/>
                <w:b/>
                <w:bCs/>
                <w:iCs/>
                <w:sz w:val="16"/>
                <w:szCs w:val="16"/>
              </w:rPr>
            </w:pPr>
          </w:p>
          <w:p w14:paraId="6A0D06BF" w14:textId="77777777" w:rsidR="00406AA6" w:rsidRPr="00A56998" w:rsidRDefault="00406AA6" w:rsidP="000C2611">
            <w:pPr>
              <w:rPr>
                <w:rFonts w:asciiTheme="minorHAnsi" w:hAnsiTheme="minorHAnsi" w:cstheme="minorHAnsi"/>
                <w:b/>
                <w:bCs/>
                <w:iCs/>
                <w:sz w:val="16"/>
                <w:szCs w:val="16"/>
              </w:rPr>
            </w:pPr>
          </w:p>
          <w:p w14:paraId="10C8CB0B" w14:textId="77777777" w:rsidR="00406AA6" w:rsidRPr="00A56998" w:rsidRDefault="00406AA6" w:rsidP="000C2611">
            <w:pPr>
              <w:rPr>
                <w:rFonts w:asciiTheme="minorHAnsi" w:hAnsiTheme="minorHAnsi" w:cstheme="minorHAnsi"/>
                <w:b/>
                <w:bCs/>
                <w:iCs/>
                <w:sz w:val="16"/>
                <w:szCs w:val="16"/>
              </w:rPr>
            </w:pPr>
          </w:p>
          <w:p w14:paraId="02222FEE" w14:textId="77777777" w:rsidR="00406AA6" w:rsidRPr="00A56998" w:rsidRDefault="00406AA6" w:rsidP="000C2611">
            <w:pPr>
              <w:rPr>
                <w:rFonts w:asciiTheme="minorHAnsi" w:hAnsiTheme="minorHAnsi" w:cstheme="minorHAnsi"/>
                <w:b/>
                <w:bCs/>
                <w:iCs/>
                <w:sz w:val="16"/>
                <w:szCs w:val="16"/>
              </w:rPr>
            </w:pPr>
          </w:p>
          <w:p w14:paraId="74956326" w14:textId="77777777" w:rsidR="00406AA6" w:rsidRPr="00A56998" w:rsidRDefault="00406AA6" w:rsidP="000C2611">
            <w:pPr>
              <w:rPr>
                <w:rFonts w:asciiTheme="minorHAnsi" w:hAnsiTheme="minorHAnsi" w:cstheme="minorHAnsi"/>
                <w:b/>
                <w:bCs/>
                <w:iCs/>
                <w:sz w:val="16"/>
                <w:szCs w:val="16"/>
              </w:rPr>
            </w:pPr>
          </w:p>
          <w:p w14:paraId="220990A9" w14:textId="77777777" w:rsidR="00406AA6" w:rsidRPr="00A56998" w:rsidRDefault="00406AA6" w:rsidP="000C2611">
            <w:pPr>
              <w:rPr>
                <w:rFonts w:asciiTheme="minorHAnsi" w:hAnsiTheme="minorHAnsi" w:cstheme="minorHAnsi"/>
                <w:b/>
                <w:bCs/>
                <w:iCs/>
                <w:sz w:val="16"/>
                <w:szCs w:val="16"/>
              </w:rPr>
            </w:pPr>
          </w:p>
          <w:p w14:paraId="63FF6481" w14:textId="77777777" w:rsidR="00406AA6" w:rsidRPr="00A56998" w:rsidRDefault="00406AA6" w:rsidP="000C2611">
            <w:pPr>
              <w:rPr>
                <w:rFonts w:asciiTheme="minorHAnsi" w:hAnsiTheme="minorHAnsi" w:cstheme="minorHAnsi"/>
                <w:b/>
                <w:bCs/>
                <w:iCs/>
                <w:sz w:val="16"/>
                <w:szCs w:val="16"/>
              </w:rPr>
            </w:pPr>
          </w:p>
          <w:p w14:paraId="57BFA325" w14:textId="77777777" w:rsidR="00406AA6" w:rsidRPr="00A56998" w:rsidRDefault="00406AA6" w:rsidP="000C2611">
            <w:pPr>
              <w:rPr>
                <w:rFonts w:asciiTheme="minorHAnsi" w:hAnsiTheme="minorHAnsi" w:cstheme="minorHAnsi"/>
                <w:b/>
                <w:bCs/>
                <w:iCs/>
                <w:sz w:val="16"/>
                <w:szCs w:val="16"/>
              </w:rPr>
            </w:pPr>
          </w:p>
          <w:p w14:paraId="6DE2AD10" w14:textId="77777777" w:rsidR="00406AA6" w:rsidRPr="00A56998" w:rsidRDefault="00406AA6" w:rsidP="000C2611">
            <w:pPr>
              <w:rPr>
                <w:rFonts w:asciiTheme="minorHAnsi" w:hAnsiTheme="minorHAnsi" w:cstheme="minorHAnsi"/>
                <w:b/>
                <w:bCs/>
                <w:iCs/>
                <w:sz w:val="16"/>
                <w:szCs w:val="16"/>
              </w:rPr>
            </w:pPr>
          </w:p>
          <w:p w14:paraId="2C162ADC" w14:textId="77777777" w:rsidR="00406AA6" w:rsidRPr="00A56998" w:rsidRDefault="00406AA6" w:rsidP="000C2611">
            <w:pPr>
              <w:rPr>
                <w:rFonts w:asciiTheme="minorHAnsi" w:hAnsiTheme="minorHAnsi" w:cstheme="minorHAnsi"/>
                <w:b/>
                <w:bCs/>
                <w:iCs/>
                <w:sz w:val="16"/>
                <w:szCs w:val="16"/>
              </w:rPr>
            </w:pPr>
          </w:p>
          <w:p w14:paraId="69771110" w14:textId="77777777" w:rsidR="00406AA6" w:rsidRPr="00A56998" w:rsidRDefault="00406AA6" w:rsidP="000C2611">
            <w:pPr>
              <w:rPr>
                <w:rFonts w:asciiTheme="minorHAnsi" w:hAnsiTheme="minorHAnsi" w:cstheme="minorHAnsi"/>
                <w:b/>
                <w:bCs/>
                <w:iCs/>
                <w:sz w:val="16"/>
                <w:szCs w:val="16"/>
              </w:rPr>
            </w:pPr>
          </w:p>
          <w:p w14:paraId="17D6762C" w14:textId="77777777" w:rsidR="00406AA6" w:rsidRPr="00A56998" w:rsidRDefault="00406AA6" w:rsidP="000C2611">
            <w:pPr>
              <w:rPr>
                <w:rFonts w:asciiTheme="minorHAnsi" w:hAnsiTheme="minorHAnsi" w:cstheme="minorHAnsi"/>
                <w:b/>
                <w:bCs/>
                <w:iCs/>
                <w:sz w:val="16"/>
                <w:szCs w:val="16"/>
              </w:rPr>
            </w:pPr>
          </w:p>
          <w:p w14:paraId="198023EB" w14:textId="77777777" w:rsidR="00406AA6" w:rsidRPr="00A56998" w:rsidRDefault="00406AA6" w:rsidP="000C2611">
            <w:pPr>
              <w:rPr>
                <w:rFonts w:asciiTheme="minorHAnsi" w:hAnsiTheme="minorHAnsi" w:cstheme="minorHAnsi"/>
                <w:b/>
                <w:bCs/>
                <w:iCs/>
                <w:sz w:val="16"/>
                <w:szCs w:val="16"/>
              </w:rPr>
            </w:pPr>
          </w:p>
          <w:p w14:paraId="63EEAF1B" w14:textId="77777777" w:rsidR="00406AA6" w:rsidRPr="00A56998" w:rsidRDefault="00406AA6" w:rsidP="000C2611">
            <w:pPr>
              <w:rPr>
                <w:rFonts w:asciiTheme="minorHAnsi" w:hAnsiTheme="minorHAnsi" w:cstheme="minorHAnsi"/>
                <w:b/>
                <w:bCs/>
                <w:iCs/>
                <w:sz w:val="16"/>
                <w:szCs w:val="16"/>
              </w:rPr>
            </w:pPr>
          </w:p>
          <w:p w14:paraId="56C09C9D" w14:textId="77777777" w:rsidR="00406AA6" w:rsidRPr="00A56998" w:rsidRDefault="00406AA6" w:rsidP="000C2611">
            <w:pPr>
              <w:rPr>
                <w:rFonts w:asciiTheme="minorHAnsi" w:hAnsiTheme="minorHAnsi" w:cstheme="minorHAnsi"/>
                <w:b/>
                <w:bCs/>
                <w:iCs/>
                <w:sz w:val="16"/>
                <w:szCs w:val="16"/>
              </w:rPr>
            </w:pPr>
          </w:p>
          <w:p w14:paraId="36450BE7" w14:textId="77777777" w:rsidR="00406AA6" w:rsidRPr="00A56998" w:rsidRDefault="00406AA6" w:rsidP="000C2611">
            <w:pPr>
              <w:rPr>
                <w:rFonts w:asciiTheme="minorHAnsi" w:hAnsiTheme="minorHAnsi" w:cstheme="minorHAnsi"/>
                <w:b/>
                <w:bCs/>
                <w:iCs/>
                <w:sz w:val="16"/>
                <w:szCs w:val="16"/>
              </w:rPr>
            </w:pPr>
          </w:p>
          <w:p w14:paraId="11E660BB" w14:textId="77777777" w:rsidR="00406AA6" w:rsidRPr="00A56998" w:rsidRDefault="00406AA6" w:rsidP="000C2611">
            <w:pPr>
              <w:rPr>
                <w:rFonts w:asciiTheme="minorHAnsi" w:hAnsiTheme="minorHAnsi" w:cstheme="minorHAnsi"/>
                <w:b/>
                <w:bCs/>
                <w:iCs/>
                <w:sz w:val="16"/>
                <w:szCs w:val="16"/>
              </w:rPr>
            </w:pPr>
          </w:p>
          <w:p w14:paraId="4E19A82B" w14:textId="77777777" w:rsidR="00406AA6" w:rsidRPr="00A56998" w:rsidRDefault="00406AA6" w:rsidP="000C2611">
            <w:pPr>
              <w:rPr>
                <w:rFonts w:asciiTheme="minorHAnsi" w:hAnsiTheme="minorHAnsi" w:cstheme="minorHAnsi"/>
                <w:b/>
                <w:bCs/>
                <w:iCs/>
                <w:sz w:val="16"/>
                <w:szCs w:val="16"/>
              </w:rPr>
            </w:pPr>
          </w:p>
          <w:p w14:paraId="49556957" w14:textId="77777777" w:rsidR="00406AA6" w:rsidRPr="00A56998" w:rsidRDefault="00406AA6" w:rsidP="000C2611">
            <w:pPr>
              <w:rPr>
                <w:rFonts w:asciiTheme="minorHAnsi" w:hAnsiTheme="minorHAnsi" w:cstheme="minorHAnsi"/>
                <w:b/>
                <w:bCs/>
                <w:iCs/>
                <w:sz w:val="16"/>
                <w:szCs w:val="16"/>
              </w:rPr>
            </w:pPr>
          </w:p>
          <w:p w14:paraId="6CB701C6" w14:textId="77777777" w:rsidR="00406AA6" w:rsidRPr="00A56998" w:rsidRDefault="00406AA6" w:rsidP="000C2611">
            <w:pPr>
              <w:rPr>
                <w:rFonts w:asciiTheme="minorHAnsi" w:hAnsiTheme="minorHAnsi" w:cstheme="minorHAnsi"/>
                <w:b/>
                <w:bCs/>
                <w:iCs/>
                <w:sz w:val="16"/>
                <w:szCs w:val="16"/>
              </w:rPr>
            </w:pPr>
          </w:p>
          <w:p w14:paraId="43CBFA99" w14:textId="77777777" w:rsidR="00406AA6" w:rsidRPr="00A56998" w:rsidRDefault="00406AA6" w:rsidP="000C2611">
            <w:pPr>
              <w:rPr>
                <w:rFonts w:asciiTheme="minorHAnsi" w:hAnsiTheme="minorHAnsi" w:cstheme="minorHAnsi"/>
                <w:b/>
                <w:bCs/>
                <w:iCs/>
                <w:sz w:val="16"/>
                <w:szCs w:val="16"/>
              </w:rPr>
            </w:pPr>
          </w:p>
          <w:p w14:paraId="03598831" w14:textId="77777777" w:rsidR="00406AA6" w:rsidRPr="00A56998" w:rsidRDefault="00406AA6" w:rsidP="000C2611">
            <w:pPr>
              <w:rPr>
                <w:rFonts w:asciiTheme="minorHAnsi" w:hAnsiTheme="minorHAnsi" w:cstheme="minorHAnsi"/>
                <w:b/>
                <w:bCs/>
                <w:iCs/>
                <w:sz w:val="16"/>
                <w:szCs w:val="16"/>
              </w:rPr>
            </w:pPr>
          </w:p>
          <w:p w14:paraId="1CCA73A7" w14:textId="77777777" w:rsidR="00406AA6" w:rsidRPr="00A56998" w:rsidRDefault="00406AA6" w:rsidP="000C2611">
            <w:pPr>
              <w:rPr>
                <w:rFonts w:asciiTheme="minorHAnsi" w:hAnsiTheme="minorHAnsi" w:cstheme="minorHAnsi"/>
                <w:b/>
                <w:bCs/>
                <w:iCs/>
                <w:sz w:val="16"/>
                <w:szCs w:val="16"/>
              </w:rPr>
            </w:pPr>
          </w:p>
          <w:p w14:paraId="1DC39BD2" w14:textId="77777777" w:rsidR="00406AA6" w:rsidRPr="00A56998" w:rsidRDefault="00406AA6" w:rsidP="000C2611">
            <w:pPr>
              <w:rPr>
                <w:rFonts w:asciiTheme="minorHAnsi" w:hAnsiTheme="minorHAnsi" w:cstheme="minorHAnsi"/>
                <w:b/>
                <w:bCs/>
                <w:iCs/>
                <w:sz w:val="16"/>
                <w:szCs w:val="16"/>
              </w:rPr>
            </w:pPr>
          </w:p>
          <w:p w14:paraId="743D8C12" w14:textId="77777777" w:rsidR="00406AA6" w:rsidRPr="00A56998" w:rsidRDefault="00406AA6" w:rsidP="000C2611">
            <w:pPr>
              <w:rPr>
                <w:rFonts w:asciiTheme="minorHAnsi" w:hAnsiTheme="minorHAnsi" w:cstheme="minorHAnsi"/>
                <w:b/>
                <w:bCs/>
                <w:iCs/>
                <w:sz w:val="16"/>
                <w:szCs w:val="16"/>
                <w:lang w:val="en-US"/>
              </w:rPr>
            </w:pPr>
          </w:p>
          <w:p w14:paraId="783384FF" w14:textId="77777777" w:rsidR="00406AA6" w:rsidRPr="00A56998" w:rsidRDefault="00406AA6" w:rsidP="000C2611">
            <w:pPr>
              <w:rPr>
                <w:rFonts w:asciiTheme="minorHAnsi" w:hAnsiTheme="minorHAnsi" w:cstheme="minorHAnsi"/>
                <w:b/>
                <w:bCs/>
                <w:sz w:val="16"/>
                <w:szCs w:val="16"/>
                <w:lang w:val="en-US"/>
              </w:rPr>
            </w:pPr>
          </w:p>
        </w:tc>
        <w:tc>
          <w:tcPr>
            <w:tcW w:w="621" w:type="pct"/>
            <w:hideMark/>
          </w:tcPr>
          <w:p w14:paraId="6B823195" w14:textId="77777777" w:rsidR="00406AA6" w:rsidRPr="00FA457E" w:rsidRDefault="00406AA6" w:rsidP="000C2611">
            <w:pPr>
              <w:rPr>
                <w:rFonts w:asciiTheme="minorHAnsi" w:hAnsiTheme="minorHAnsi" w:cstheme="minorHAnsi"/>
                <w:sz w:val="16"/>
                <w:szCs w:val="16"/>
              </w:rPr>
            </w:pPr>
            <w:r w:rsidRPr="00FA457E">
              <w:rPr>
                <w:rFonts w:asciiTheme="minorHAnsi" w:hAnsiTheme="minorHAnsi" w:cstheme="minorHAnsi"/>
                <w:sz w:val="16"/>
                <w:szCs w:val="16"/>
              </w:rPr>
              <w:t>Output 2.1.1:  Strengthened capacity of institutions and people, especially the vulnerable and marginalized, to promote the delivery and adoption of integrated, innovative, equitable and inclusive strategies for improved productivity, value chain enhancement and market access.</w:t>
            </w:r>
          </w:p>
          <w:p w14:paraId="7CB50036" w14:textId="77777777" w:rsidR="00406AA6" w:rsidRPr="00FA457E" w:rsidRDefault="00406AA6" w:rsidP="000C2611">
            <w:pPr>
              <w:rPr>
                <w:rFonts w:asciiTheme="minorHAnsi" w:hAnsiTheme="minorHAnsi" w:cstheme="minorHAnsi"/>
                <w:sz w:val="16"/>
                <w:szCs w:val="16"/>
              </w:rPr>
            </w:pPr>
          </w:p>
          <w:p w14:paraId="46D604CA" w14:textId="77777777" w:rsidR="00406AA6" w:rsidRPr="00FA457E" w:rsidRDefault="00406AA6" w:rsidP="000C2611">
            <w:pPr>
              <w:rPr>
                <w:rFonts w:asciiTheme="minorHAnsi" w:hAnsiTheme="minorHAnsi" w:cstheme="minorHAnsi"/>
                <w:sz w:val="16"/>
                <w:szCs w:val="16"/>
              </w:rPr>
            </w:pPr>
          </w:p>
          <w:p w14:paraId="1B8285E3" w14:textId="77777777" w:rsidR="00406AA6" w:rsidRPr="00FA457E" w:rsidRDefault="00406AA6" w:rsidP="000C2611">
            <w:pPr>
              <w:rPr>
                <w:rFonts w:asciiTheme="minorHAnsi" w:hAnsiTheme="minorHAnsi" w:cstheme="minorHAnsi"/>
                <w:sz w:val="16"/>
                <w:szCs w:val="16"/>
              </w:rPr>
            </w:pPr>
          </w:p>
          <w:p w14:paraId="79571A65" w14:textId="77777777" w:rsidR="00406AA6" w:rsidRPr="00FA457E" w:rsidRDefault="00406AA6" w:rsidP="000C2611">
            <w:pPr>
              <w:rPr>
                <w:rFonts w:asciiTheme="minorHAnsi" w:hAnsiTheme="minorHAnsi" w:cstheme="minorHAnsi"/>
                <w:sz w:val="16"/>
                <w:szCs w:val="16"/>
              </w:rPr>
            </w:pPr>
          </w:p>
          <w:p w14:paraId="1D9C9918" w14:textId="77777777" w:rsidR="00406AA6" w:rsidRPr="00FA457E" w:rsidRDefault="00406AA6" w:rsidP="000C2611">
            <w:pPr>
              <w:rPr>
                <w:rFonts w:asciiTheme="minorHAnsi" w:hAnsiTheme="minorHAnsi" w:cstheme="minorHAnsi"/>
                <w:sz w:val="16"/>
                <w:szCs w:val="16"/>
              </w:rPr>
            </w:pPr>
          </w:p>
          <w:p w14:paraId="1BA9DFB3" w14:textId="77777777" w:rsidR="00406AA6" w:rsidRPr="00FA457E" w:rsidRDefault="00406AA6" w:rsidP="000C2611">
            <w:pPr>
              <w:rPr>
                <w:rFonts w:asciiTheme="minorHAnsi" w:hAnsiTheme="minorHAnsi" w:cstheme="minorHAnsi"/>
                <w:sz w:val="16"/>
                <w:szCs w:val="16"/>
              </w:rPr>
            </w:pPr>
          </w:p>
          <w:p w14:paraId="34401341" w14:textId="77777777" w:rsidR="00406AA6" w:rsidRPr="00FA457E" w:rsidRDefault="00406AA6" w:rsidP="000C2611">
            <w:pPr>
              <w:rPr>
                <w:rFonts w:asciiTheme="minorHAnsi" w:hAnsiTheme="minorHAnsi" w:cstheme="minorHAnsi"/>
                <w:sz w:val="16"/>
                <w:szCs w:val="16"/>
              </w:rPr>
            </w:pPr>
          </w:p>
          <w:p w14:paraId="192F6D99" w14:textId="77777777" w:rsidR="00406AA6" w:rsidRPr="00FA457E" w:rsidRDefault="00406AA6" w:rsidP="000C2611">
            <w:pPr>
              <w:rPr>
                <w:rFonts w:asciiTheme="minorHAnsi" w:hAnsiTheme="minorHAnsi" w:cstheme="minorHAnsi"/>
                <w:sz w:val="16"/>
                <w:szCs w:val="16"/>
              </w:rPr>
            </w:pPr>
          </w:p>
        </w:tc>
        <w:tc>
          <w:tcPr>
            <w:tcW w:w="599" w:type="pct"/>
            <w:noWrap/>
            <w:hideMark/>
          </w:tcPr>
          <w:p w14:paraId="4B8C36E9"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Working directly with relevant Government Ministries, Departments &amp; Agencies</w:t>
            </w:r>
          </w:p>
          <w:p w14:paraId="5D23688D"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directly with Local Governments</w:t>
            </w:r>
          </w:p>
          <w:p w14:paraId="326ED63F"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-Working with </w:t>
            </w:r>
          </w:p>
          <w:p w14:paraId="611DED60"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the Private Sector Foundation of Uganda (PSFU)</w:t>
            </w:r>
          </w:p>
          <w:p w14:paraId="54286872"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with local service provider</w:t>
            </w:r>
          </w:p>
          <w:p w14:paraId="2D3BBED3" w14:textId="77777777" w:rsidR="00406AA6" w:rsidRPr="00FA457E" w:rsidRDefault="00406AA6" w:rsidP="005D2C54">
            <w:pPr>
              <w:rPr>
                <w:rFonts w:asciiTheme="minorHAnsi" w:hAnsiTheme="minorHAnsi" w:cstheme="minorHAnsi"/>
                <w:sz w:val="16"/>
                <w:szCs w:val="16"/>
              </w:rPr>
            </w:pPr>
          </w:p>
          <w:p w14:paraId="68145D39" w14:textId="77777777" w:rsidR="00406AA6" w:rsidRPr="00FA457E" w:rsidRDefault="00406AA6" w:rsidP="005D2C54">
            <w:pPr>
              <w:rPr>
                <w:rFonts w:asciiTheme="minorHAnsi" w:hAnsiTheme="minorHAnsi" w:cstheme="minorHAnsi"/>
                <w:sz w:val="16"/>
                <w:szCs w:val="16"/>
              </w:rPr>
            </w:pPr>
          </w:p>
          <w:p w14:paraId="704932DD" w14:textId="77777777" w:rsidR="00406AA6" w:rsidRPr="00FA457E" w:rsidRDefault="00406AA6" w:rsidP="005D2C54">
            <w:pPr>
              <w:rPr>
                <w:rFonts w:asciiTheme="minorHAnsi" w:hAnsiTheme="minorHAnsi" w:cstheme="minorHAnsi"/>
                <w:sz w:val="16"/>
                <w:szCs w:val="16"/>
              </w:rPr>
            </w:pPr>
          </w:p>
          <w:p w14:paraId="43313C59" w14:textId="77777777" w:rsidR="00406AA6" w:rsidRPr="00FA457E" w:rsidRDefault="00406AA6" w:rsidP="005D2C54">
            <w:pPr>
              <w:rPr>
                <w:rFonts w:asciiTheme="minorHAnsi" w:hAnsiTheme="minorHAnsi" w:cstheme="minorHAnsi"/>
                <w:sz w:val="16"/>
                <w:szCs w:val="16"/>
              </w:rPr>
            </w:pPr>
          </w:p>
          <w:p w14:paraId="52E50A1B" w14:textId="77777777" w:rsidR="00406AA6" w:rsidRPr="00FA457E" w:rsidRDefault="00406AA6" w:rsidP="005D2C54">
            <w:pPr>
              <w:rPr>
                <w:rFonts w:asciiTheme="minorHAnsi" w:hAnsiTheme="minorHAnsi" w:cstheme="minorHAnsi"/>
                <w:sz w:val="16"/>
                <w:szCs w:val="16"/>
              </w:rPr>
            </w:pPr>
          </w:p>
          <w:p w14:paraId="14B81F27" w14:textId="77777777" w:rsidR="00406AA6" w:rsidRPr="00FA457E" w:rsidRDefault="00406AA6" w:rsidP="005D2C54">
            <w:pPr>
              <w:rPr>
                <w:rFonts w:asciiTheme="minorHAnsi" w:hAnsiTheme="minorHAnsi" w:cstheme="minorHAnsi"/>
                <w:sz w:val="16"/>
                <w:szCs w:val="16"/>
              </w:rPr>
            </w:pPr>
          </w:p>
        </w:tc>
        <w:tc>
          <w:tcPr>
            <w:tcW w:w="642" w:type="pct"/>
            <w:noWrap/>
            <w:hideMark/>
          </w:tcPr>
          <w:p w14:paraId="768FD070"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development sector for growth (agriculture, manufacturing, minerals)</w:t>
            </w:r>
          </w:p>
          <w:p w14:paraId="063C5E83" w14:textId="77777777" w:rsidR="00406AA6" w:rsidRPr="00FA457E" w:rsidRDefault="00406AA6" w:rsidP="005D2C54">
            <w:pPr>
              <w:rPr>
                <w:rFonts w:asciiTheme="minorHAnsi" w:hAnsiTheme="minorHAnsi" w:cstheme="minorHAnsi"/>
                <w:sz w:val="16"/>
                <w:szCs w:val="16"/>
              </w:rPr>
            </w:pPr>
          </w:p>
          <w:p w14:paraId="55028AF3"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conservation of natural resources and environment, adaptation to climate change and risks.</w:t>
            </w:r>
          </w:p>
          <w:p w14:paraId="5D99716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-Expertise in development finance, digital innovation and inclusion, access to finance, </w:t>
            </w:r>
          </w:p>
          <w:p w14:paraId="62A16B0A"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policy review, development, and advocacy.</w:t>
            </w:r>
          </w:p>
          <w:p w14:paraId="4FCE6C72" w14:textId="60D7F1DC"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capacity development / training in investment, entrepreneurship and trade</w:t>
            </w:r>
          </w:p>
        </w:tc>
        <w:tc>
          <w:tcPr>
            <w:tcW w:w="685" w:type="pct"/>
            <w:hideMark/>
          </w:tcPr>
          <w:p w14:paraId="3D231E5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-Review and equitable development of priority sectors (agriculture, manufacturing, mining)</w:t>
            </w:r>
          </w:p>
          <w:p w14:paraId="0750C488"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 Local development finance, digital innovation and inclusion, access to finance, </w:t>
            </w:r>
          </w:p>
          <w:p w14:paraId="40905AB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-Policy review, development, and advocacy.</w:t>
            </w:r>
          </w:p>
          <w:p w14:paraId="7CF4F8F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Development/ training in investment, entrepreneurship, value addition, and increased production/ productivity.</w:t>
            </w:r>
          </w:p>
          <w:p w14:paraId="5D01124C" w14:textId="77777777" w:rsidR="00406AA6" w:rsidRPr="00FA457E" w:rsidRDefault="00406AA6" w:rsidP="005D2C54">
            <w:pPr>
              <w:rPr>
                <w:rFonts w:asciiTheme="minorHAnsi" w:hAnsiTheme="minorHAnsi" w:cstheme="minorHAnsi"/>
                <w:sz w:val="16"/>
                <w:szCs w:val="16"/>
              </w:rPr>
            </w:pPr>
          </w:p>
          <w:p w14:paraId="0D27C85A" w14:textId="77777777" w:rsidR="00406AA6" w:rsidRPr="00FA457E" w:rsidRDefault="00406AA6" w:rsidP="005D2C54">
            <w:pPr>
              <w:rPr>
                <w:rFonts w:asciiTheme="minorHAnsi" w:hAnsiTheme="minorHAnsi" w:cstheme="minorHAnsi"/>
                <w:sz w:val="16"/>
                <w:szCs w:val="16"/>
              </w:rPr>
            </w:pPr>
          </w:p>
        </w:tc>
        <w:tc>
          <w:tcPr>
            <w:tcW w:w="454" w:type="pct"/>
            <w:hideMark/>
          </w:tcPr>
          <w:p w14:paraId="4A3DD6E6"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410" w:type="pct"/>
            <w:noWrap/>
            <w:hideMark/>
          </w:tcPr>
          <w:p w14:paraId="416A03DB"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382" w:type="pct"/>
            <w:hideMark/>
          </w:tcPr>
          <w:p w14:paraId="1B22BB48"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612" w:type="pct"/>
            <w:vMerge/>
            <w:hideMark/>
          </w:tcPr>
          <w:p w14:paraId="1E778104" w14:textId="77777777" w:rsidR="00406AA6" w:rsidRPr="00FA457E" w:rsidRDefault="00406AA6" w:rsidP="005D2C54">
            <w:pPr>
              <w:rPr>
                <w:rFonts w:asciiTheme="minorHAnsi" w:hAnsiTheme="minorHAnsi" w:cstheme="minorHAnsi"/>
                <w:sz w:val="16"/>
                <w:szCs w:val="16"/>
              </w:rPr>
            </w:pPr>
          </w:p>
        </w:tc>
      </w:tr>
      <w:tr w:rsidR="00A268EA" w:rsidRPr="00FA457E" w14:paraId="2AF080EC" w14:textId="77777777" w:rsidTr="00DD2AA6">
        <w:trPr>
          <w:trHeight w:val="20"/>
        </w:trPr>
        <w:tc>
          <w:tcPr>
            <w:tcW w:w="595" w:type="pct"/>
            <w:vMerge/>
            <w:hideMark/>
          </w:tcPr>
          <w:p w14:paraId="4E7AF454" w14:textId="77777777" w:rsidR="00406AA6" w:rsidRPr="00A56998" w:rsidRDefault="00406AA6" w:rsidP="005D2C54">
            <w:pPr>
              <w:rPr>
                <w:rFonts w:asciiTheme="minorHAnsi" w:hAnsiTheme="minorHAnsi" w:cstheme="minorHAnsi"/>
                <w:b/>
                <w:bCs/>
                <w:sz w:val="16"/>
                <w:szCs w:val="16"/>
              </w:rPr>
            </w:pPr>
          </w:p>
        </w:tc>
        <w:tc>
          <w:tcPr>
            <w:tcW w:w="621" w:type="pct"/>
            <w:hideMark/>
          </w:tcPr>
          <w:p w14:paraId="5DFC21EA"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Output 2.1.2: People, especially women and youth, have improved access to and utilize innovative practices, technologies, finances, natural and productive resources for decent employment and livelihoods</w:t>
            </w:r>
          </w:p>
        </w:tc>
        <w:tc>
          <w:tcPr>
            <w:tcW w:w="599" w:type="pct"/>
            <w:noWrap/>
            <w:hideMark/>
          </w:tcPr>
          <w:p w14:paraId="2CAE0153" w14:textId="586B7E78"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with Women and Youth Groups</w:t>
            </w:r>
          </w:p>
          <w:p w14:paraId="2A759589"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through relevant local service provider</w:t>
            </w:r>
          </w:p>
          <w:p w14:paraId="7BF66E13" w14:textId="77777777" w:rsidR="00406AA6" w:rsidRPr="00FA457E" w:rsidRDefault="00406AA6" w:rsidP="005D2C54">
            <w:pPr>
              <w:rPr>
                <w:rFonts w:asciiTheme="minorHAnsi" w:hAnsiTheme="minorHAnsi" w:cstheme="minorHAnsi"/>
                <w:sz w:val="16"/>
                <w:szCs w:val="16"/>
              </w:rPr>
            </w:pPr>
          </w:p>
          <w:p w14:paraId="37E9CFC8" w14:textId="77777777" w:rsidR="00406AA6" w:rsidRPr="00FA457E" w:rsidRDefault="00406AA6" w:rsidP="005D2C54">
            <w:pPr>
              <w:rPr>
                <w:rFonts w:asciiTheme="minorHAnsi" w:hAnsiTheme="minorHAnsi" w:cstheme="minorHAnsi"/>
                <w:sz w:val="16"/>
                <w:szCs w:val="16"/>
              </w:rPr>
            </w:pPr>
          </w:p>
        </w:tc>
        <w:tc>
          <w:tcPr>
            <w:tcW w:w="642" w:type="pct"/>
            <w:noWrap/>
            <w:hideMark/>
          </w:tcPr>
          <w:p w14:paraId="1FD4EF52" w14:textId="12DB1B09" w:rsidR="00406AA6" w:rsidRPr="00FA457E" w:rsidRDefault="00406AA6" w:rsidP="005D2C54">
            <w:pPr>
              <w:rPr>
                <w:rFonts w:asciiTheme="minorHAnsi" w:hAnsiTheme="minorHAnsi" w:cstheme="minorHAnsi"/>
                <w:sz w:val="16"/>
                <w:szCs w:val="16"/>
              </w:rPr>
            </w:pPr>
          </w:p>
          <w:p w14:paraId="46EDD117" w14:textId="77777777" w:rsidR="00406AA6" w:rsidRPr="00FA457E" w:rsidRDefault="00406AA6" w:rsidP="005D2C54">
            <w:pPr>
              <w:rPr>
                <w:rFonts w:asciiTheme="minorHAnsi" w:hAnsiTheme="minorHAnsi" w:cstheme="minorHAnsi"/>
                <w:sz w:val="16"/>
                <w:szCs w:val="16"/>
              </w:rPr>
            </w:pPr>
          </w:p>
        </w:tc>
        <w:tc>
          <w:tcPr>
            <w:tcW w:w="685" w:type="pct"/>
            <w:hideMark/>
          </w:tcPr>
          <w:p w14:paraId="2C7B30F4"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 Capacity in local development finance, digital innovation and inclusion, access to finance, </w:t>
            </w:r>
          </w:p>
          <w:p w14:paraId="0D11D311"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Capacity on advocacy, implementation and monitoring on adaptation of innovations</w:t>
            </w:r>
          </w:p>
        </w:tc>
        <w:tc>
          <w:tcPr>
            <w:tcW w:w="454" w:type="pct"/>
            <w:hideMark/>
          </w:tcPr>
          <w:p w14:paraId="7FDADF28"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410" w:type="pct"/>
            <w:noWrap/>
            <w:hideMark/>
          </w:tcPr>
          <w:p w14:paraId="0AAFF34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382" w:type="pct"/>
            <w:hideMark/>
          </w:tcPr>
          <w:p w14:paraId="1B149415"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612" w:type="pct"/>
            <w:vMerge/>
            <w:hideMark/>
          </w:tcPr>
          <w:p w14:paraId="7F81A053" w14:textId="77777777" w:rsidR="00406AA6" w:rsidRPr="00FA457E" w:rsidRDefault="00406AA6" w:rsidP="005D2C54">
            <w:pPr>
              <w:rPr>
                <w:rFonts w:asciiTheme="minorHAnsi" w:hAnsiTheme="minorHAnsi" w:cstheme="minorHAnsi"/>
                <w:sz w:val="16"/>
                <w:szCs w:val="16"/>
              </w:rPr>
            </w:pPr>
          </w:p>
        </w:tc>
      </w:tr>
      <w:tr w:rsidR="00A268EA" w:rsidRPr="00FA457E" w14:paraId="095EF654" w14:textId="77777777" w:rsidTr="00DD2AA6">
        <w:trPr>
          <w:trHeight w:val="20"/>
        </w:trPr>
        <w:tc>
          <w:tcPr>
            <w:tcW w:w="595" w:type="pct"/>
            <w:vMerge/>
            <w:hideMark/>
          </w:tcPr>
          <w:p w14:paraId="678E9F72" w14:textId="77777777" w:rsidR="00406AA6" w:rsidRPr="00A56998" w:rsidRDefault="00406AA6" w:rsidP="005D2C54">
            <w:pPr>
              <w:rPr>
                <w:rFonts w:asciiTheme="minorHAnsi" w:hAnsiTheme="minorHAnsi" w:cstheme="minorHAnsi"/>
                <w:b/>
                <w:bCs/>
                <w:sz w:val="16"/>
                <w:szCs w:val="16"/>
              </w:rPr>
            </w:pPr>
          </w:p>
        </w:tc>
        <w:tc>
          <w:tcPr>
            <w:tcW w:w="621" w:type="pct"/>
            <w:hideMark/>
          </w:tcPr>
          <w:p w14:paraId="6587BDB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Output 2.1.3</w:t>
            </w:r>
          </w:p>
          <w:p w14:paraId="23860580"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Strengthened capacity of Public and private sector organizations to increase investments in productive sectors, and develop and implement responsive policies and regulations</w:t>
            </w:r>
          </w:p>
        </w:tc>
        <w:tc>
          <w:tcPr>
            <w:tcW w:w="599" w:type="pct"/>
            <w:noWrap/>
            <w:hideMark/>
          </w:tcPr>
          <w:p w14:paraId="678DC82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directly with relevant Government Ministries, Departments &amp; Agencies </w:t>
            </w:r>
          </w:p>
          <w:p w14:paraId="45456DE5"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-Working with </w:t>
            </w:r>
          </w:p>
          <w:p w14:paraId="1395B439"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the Private Sector Foundation of Uganda (PSFU).</w:t>
            </w:r>
          </w:p>
          <w:p w14:paraId="712FB3DD" w14:textId="77777777" w:rsidR="00406AA6" w:rsidRPr="00FA457E" w:rsidRDefault="00406AA6" w:rsidP="005D2C54">
            <w:pPr>
              <w:rPr>
                <w:rFonts w:asciiTheme="minorHAnsi" w:hAnsiTheme="minorHAnsi" w:cstheme="minorHAnsi"/>
                <w:sz w:val="16"/>
                <w:szCs w:val="16"/>
              </w:rPr>
            </w:pPr>
          </w:p>
          <w:p w14:paraId="4E14183A" w14:textId="77777777" w:rsidR="00406AA6" w:rsidRPr="00FA457E" w:rsidRDefault="00406AA6" w:rsidP="005D2C54">
            <w:pPr>
              <w:rPr>
                <w:rFonts w:asciiTheme="minorHAnsi" w:hAnsiTheme="minorHAnsi" w:cstheme="minorHAnsi"/>
                <w:sz w:val="16"/>
                <w:szCs w:val="16"/>
              </w:rPr>
            </w:pPr>
          </w:p>
          <w:p w14:paraId="73F2351F" w14:textId="77777777" w:rsidR="00406AA6" w:rsidRPr="00FA457E" w:rsidRDefault="00406AA6" w:rsidP="005D2C54">
            <w:pPr>
              <w:rPr>
                <w:rFonts w:asciiTheme="minorHAnsi" w:hAnsiTheme="minorHAnsi" w:cstheme="minorHAnsi"/>
                <w:sz w:val="16"/>
                <w:szCs w:val="16"/>
              </w:rPr>
            </w:pPr>
          </w:p>
        </w:tc>
        <w:tc>
          <w:tcPr>
            <w:tcW w:w="642" w:type="pct"/>
            <w:noWrap/>
            <w:hideMark/>
          </w:tcPr>
          <w:p w14:paraId="2DECCE1D" w14:textId="15B33350"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 -Expertise </w:t>
            </w:r>
            <w:r w:rsidR="0038177E" w:rsidRPr="00FA457E">
              <w:rPr>
                <w:rFonts w:asciiTheme="minorHAnsi" w:hAnsiTheme="minorHAnsi" w:cstheme="minorHAnsi"/>
                <w:sz w:val="16"/>
                <w:szCs w:val="16"/>
              </w:rPr>
              <w:t>in public</w:t>
            </w:r>
            <w:r w:rsidRPr="00FA457E">
              <w:rPr>
                <w:rFonts w:asciiTheme="minorHAnsi" w:hAnsiTheme="minorHAnsi" w:cstheme="minorHAnsi"/>
                <w:sz w:val="16"/>
                <w:szCs w:val="16"/>
              </w:rPr>
              <w:t xml:space="preserve"> sector management, RBM, and INFF.</w:t>
            </w:r>
          </w:p>
          <w:p w14:paraId="70ABFF15"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 Expertise in </w:t>
            </w:r>
          </w:p>
          <w:p w14:paraId="1165AC96"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norm and standards in private sector development, creation of decent employment, </w:t>
            </w:r>
          </w:p>
          <w:p w14:paraId="09166DE4" w14:textId="74B5B061"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policy and regulatory framework review and development</w:t>
            </w:r>
          </w:p>
          <w:p w14:paraId="3C827535" w14:textId="77777777" w:rsidR="00406AA6" w:rsidRPr="00FA457E" w:rsidRDefault="00406AA6" w:rsidP="005D2C54">
            <w:pPr>
              <w:rPr>
                <w:rFonts w:asciiTheme="minorHAnsi" w:hAnsiTheme="minorHAnsi" w:cstheme="minorHAnsi"/>
                <w:sz w:val="16"/>
                <w:szCs w:val="16"/>
              </w:rPr>
            </w:pPr>
          </w:p>
        </w:tc>
        <w:tc>
          <w:tcPr>
            <w:tcW w:w="685" w:type="pct"/>
            <w:hideMark/>
          </w:tcPr>
          <w:p w14:paraId="73D740A0"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-Capacity in review and training in public sector management, RBM, and INFF</w:t>
            </w:r>
          </w:p>
          <w:p w14:paraId="23D73A2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Capacity in advisory services, review and development of policy and regulatory frameworks, capacity building/training</w:t>
            </w:r>
          </w:p>
        </w:tc>
        <w:tc>
          <w:tcPr>
            <w:tcW w:w="454" w:type="pct"/>
            <w:hideMark/>
          </w:tcPr>
          <w:p w14:paraId="12DFBA86"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410" w:type="pct"/>
            <w:noWrap/>
            <w:hideMark/>
          </w:tcPr>
          <w:p w14:paraId="2C0368EB"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382" w:type="pct"/>
            <w:hideMark/>
          </w:tcPr>
          <w:p w14:paraId="19DCC8BB"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t>
            </w:r>
          </w:p>
        </w:tc>
        <w:tc>
          <w:tcPr>
            <w:tcW w:w="612" w:type="pct"/>
            <w:vMerge/>
            <w:hideMark/>
          </w:tcPr>
          <w:p w14:paraId="460D5ABE" w14:textId="77777777" w:rsidR="00406AA6" w:rsidRPr="00FA457E" w:rsidRDefault="00406AA6" w:rsidP="005D2C54">
            <w:pPr>
              <w:rPr>
                <w:rFonts w:asciiTheme="minorHAnsi" w:hAnsiTheme="minorHAnsi" w:cstheme="minorHAnsi"/>
                <w:sz w:val="16"/>
                <w:szCs w:val="16"/>
              </w:rPr>
            </w:pPr>
          </w:p>
        </w:tc>
      </w:tr>
    </w:tbl>
    <w:p w14:paraId="3711DDA9" w14:textId="77777777" w:rsidR="00406AA6" w:rsidRPr="00FA457E" w:rsidRDefault="00406AA6" w:rsidP="00406AA6">
      <w:pPr>
        <w:rPr>
          <w:rFonts w:asciiTheme="minorHAnsi" w:hAnsiTheme="minorHAnsi" w:cstheme="minorHAnsi"/>
          <w:sz w:val="16"/>
          <w:szCs w:val="16"/>
        </w:rPr>
      </w:pPr>
    </w:p>
    <w:tbl>
      <w:tblPr>
        <w:tblStyle w:val="TableGrid"/>
        <w:tblW w:w="16275" w:type="dxa"/>
        <w:tblInd w:w="-1175" w:type="dxa"/>
        <w:tblLayout w:type="fixed"/>
        <w:tblLook w:val="04A0" w:firstRow="1" w:lastRow="0" w:firstColumn="1" w:lastColumn="0" w:noHBand="0" w:noVBand="1"/>
      </w:tblPr>
      <w:tblGrid>
        <w:gridCol w:w="1888"/>
        <w:gridCol w:w="2037"/>
        <w:gridCol w:w="1960"/>
        <w:gridCol w:w="2173"/>
        <w:gridCol w:w="2202"/>
        <w:gridCol w:w="1478"/>
        <w:gridCol w:w="1305"/>
        <w:gridCol w:w="1267"/>
        <w:gridCol w:w="1965"/>
      </w:tblGrid>
      <w:tr w:rsidR="00A268EA" w:rsidRPr="00FA457E" w14:paraId="4C8AA54A" w14:textId="77777777" w:rsidTr="00F45E00">
        <w:tc>
          <w:tcPr>
            <w:tcW w:w="1888" w:type="dxa"/>
            <w:vMerge w:val="restart"/>
          </w:tcPr>
          <w:p w14:paraId="43717110" w14:textId="77777777" w:rsidR="00406AA6" w:rsidRPr="007F7F64" w:rsidRDefault="00406AA6" w:rsidP="000C2611">
            <w:pPr>
              <w:rPr>
                <w:rFonts w:asciiTheme="minorHAnsi" w:hAnsiTheme="minorHAnsi" w:cstheme="minorHAnsi"/>
                <w:b/>
                <w:bCs/>
                <w:sz w:val="16"/>
                <w:szCs w:val="16"/>
              </w:rPr>
            </w:pPr>
            <w:r w:rsidRPr="007F7F64">
              <w:rPr>
                <w:rFonts w:asciiTheme="minorHAnsi" w:hAnsiTheme="minorHAnsi" w:cstheme="minorHAnsi"/>
                <w:b/>
                <w:bCs/>
                <w:sz w:val="16"/>
                <w:szCs w:val="16"/>
              </w:rPr>
              <w:t>Outcome 2.2:</w:t>
            </w:r>
          </w:p>
          <w:p w14:paraId="720B5664" w14:textId="77777777" w:rsidR="00406AA6" w:rsidRPr="007F7F64" w:rsidRDefault="00406AA6" w:rsidP="000C2611">
            <w:pPr>
              <w:rPr>
                <w:rFonts w:asciiTheme="minorHAnsi" w:hAnsiTheme="minorHAnsi" w:cstheme="minorHAnsi"/>
                <w:b/>
                <w:bCs/>
                <w:sz w:val="16"/>
                <w:szCs w:val="16"/>
              </w:rPr>
            </w:pPr>
            <w:r w:rsidRPr="007F7F64">
              <w:rPr>
                <w:rFonts w:asciiTheme="minorHAnsi" w:hAnsiTheme="minorHAnsi" w:cstheme="minorHAnsi"/>
                <w:b/>
                <w:bCs/>
                <w:sz w:val="16"/>
                <w:szCs w:val="16"/>
              </w:rPr>
              <w:t>By 2025, Uganda’s natural resources and environment are sustainably managed and protected, and people, especially the vulnerable and marginalized, have the capacity to mitigate and adapt to climate change and disaster risks</w:t>
            </w:r>
          </w:p>
        </w:tc>
        <w:tc>
          <w:tcPr>
            <w:tcW w:w="2037" w:type="dxa"/>
          </w:tcPr>
          <w:p w14:paraId="37FE2387" w14:textId="77777777" w:rsidR="00406AA6" w:rsidRPr="00FA457E" w:rsidRDefault="00406AA6" w:rsidP="000C2611">
            <w:pPr>
              <w:rPr>
                <w:rFonts w:asciiTheme="minorHAnsi" w:hAnsiTheme="minorHAnsi" w:cstheme="minorHAnsi"/>
                <w:sz w:val="16"/>
                <w:szCs w:val="16"/>
              </w:rPr>
            </w:pPr>
            <w:r w:rsidRPr="00FA457E">
              <w:rPr>
                <w:rFonts w:asciiTheme="minorHAnsi" w:hAnsiTheme="minorHAnsi" w:cstheme="minorHAnsi"/>
                <w:sz w:val="16"/>
                <w:szCs w:val="16"/>
              </w:rPr>
              <w:t xml:space="preserve">Output 2.2.1: </w:t>
            </w:r>
          </w:p>
          <w:p w14:paraId="2BA5CCC8" w14:textId="77777777" w:rsidR="00406AA6" w:rsidRPr="00FA457E" w:rsidRDefault="00406AA6" w:rsidP="000C2611">
            <w:pPr>
              <w:rPr>
                <w:rFonts w:asciiTheme="minorHAnsi" w:hAnsiTheme="minorHAnsi" w:cstheme="minorHAnsi"/>
                <w:sz w:val="16"/>
                <w:szCs w:val="16"/>
              </w:rPr>
            </w:pPr>
            <w:r w:rsidRPr="00FA457E">
              <w:rPr>
                <w:rFonts w:asciiTheme="minorHAnsi" w:hAnsiTheme="minorHAnsi" w:cstheme="minorHAnsi"/>
                <w:sz w:val="16"/>
                <w:szCs w:val="16"/>
              </w:rPr>
              <w:t>Strengthened capacity of public and private institutions and communities to sustainably manage natural resources and protect vital ecosystems</w:t>
            </w:r>
          </w:p>
        </w:tc>
        <w:tc>
          <w:tcPr>
            <w:tcW w:w="1960" w:type="dxa"/>
          </w:tcPr>
          <w:p w14:paraId="12ADED39"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directly with relevant Government Ministries, Departments and Agencies.</w:t>
            </w:r>
          </w:p>
          <w:p w14:paraId="35727202"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directly with Local Governments</w:t>
            </w:r>
          </w:p>
          <w:p w14:paraId="028C8974"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though the Uganda National NGO Forum</w:t>
            </w:r>
          </w:p>
          <w:p w14:paraId="6481C8A2" w14:textId="77777777" w:rsidR="00406AA6" w:rsidRPr="00FA457E" w:rsidRDefault="00406AA6" w:rsidP="005D2C54">
            <w:pPr>
              <w:rPr>
                <w:rFonts w:asciiTheme="minorHAnsi" w:hAnsiTheme="minorHAnsi" w:cstheme="minorHAnsi"/>
                <w:sz w:val="16"/>
                <w:szCs w:val="16"/>
              </w:rPr>
            </w:pPr>
          </w:p>
        </w:tc>
        <w:tc>
          <w:tcPr>
            <w:tcW w:w="2173" w:type="dxa"/>
          </w:tcPr>
          <w:p w14:paraId="6E0EAA2B"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conservation of natural resources and environment, adaptation to climate change and risks.</w:t>
            </w:r>
          </w:p>
          <w:p w14:paraId="43A33852" w14:textId="77777777" w:rsidR="00406AA6" w:rsidRPr="00FA457E" w:rsidRDefault="00406AA6" w:rsidP="005D2C54">
            <w:pPr>
              <w:rPr>
                <w:rFonts w:asciiTheme="minorHAnsi" w:hAnsiTheme="minorHAnsi" w:cstheme="minorHAnsi"/>
                <w:sz w:val="16"/>
                <w:szCs w:val="16"/>
              </w:rPr>
            </w:pPr>
          </w:p>
          <w:p w14:paraId="67B46FA3" w14:textId="77777777" w:rsidR="00406AA6" w:rsidRPr="00FA457E" w:rsidRDefault="00406AA6" w:rsidP="005D2C54">
            <w:pPr>
              <w:rPr>
                <w:rFonts w:asciiTheme="minorHAnsi" w:eastAsia="Times New Roman" w:hAnsiTheme="minorHAnsi" w:cstheme="minorHAnsi"/>
                <w:sz w:val="16"/>
                <w:szCs w:val="16"/>
              </w:rPr>
            </w:pPr>
            <w:r w:rsidRPr="00FA457E">
              <w:rPr>
                <w:rFonts w:asciiTheme="minorHAnsi" w:eastAsia="Times New Roman" w:hAnsiTheme="minorHAnsi" w:cstheme="minorHAnsi"/>
                <w:sz w:val="16"/>
                <w:szCs w:val="16"/>
              </w:rPr>
              <w:t>-Expertise in innovations in natural resources and environment management</w:t>
            </w:r>
          </w:p>
          <w:p w14:paraId="102BB5DB" w14:textId="77777777" w:rsidR="00406AA6" w:rsidRPr="00FA457E" w:rsidRDefault="00406AA6" w:rsidP="005D2C54">
            <w:pPr>
              <w:rPr>
                <w:rFonts w:asciiTheme="minorHAnsi" w:hAnsiTheme="minorHAnsi" w:cstheme="minorHAnsi"/>
                <w:sz w:val="16"/>
                <w:szCs w:val="16"/>
              </w:rPr>
            </w:pPr>
            <w:r w:rsidRPr="00FA457E">
              <w:rPr>
                <w:rFonts w:asciiTheme="minorHAnsi" w:eastAsia="Times New Roman" w:hAnsiTheme="minorHAnsi" w:cstheme="minorHAnsi"/>
                <w:sz w:val="16"/>
                <w:szCs w:val="16"/>
              </w:rPr>
              <w:t>-</w:t>
            </w:r>
            <w:r w:rsidRPr="00FA457E">
              <w:rPr>
                <w:rFonts w:asciiTheme="minorHAnsi" w:hAnsiTheme="minorHAnsi" w:cstheme="minorHAnsi"/>
                <w:sz w:val="16"/>
                <w:szCs w:val="16"/>
              </w:rPr>
              <w:t xml:space="preserve">Expertise in review and development policy and regulatory framework  </w:t>
            </w:r>
          </w:p>
        </w:tc>
        <w:tc>
          <w:tcPr>
            <w:tcW w:w="2202" w:type="dxa"/>
          </w:tcPr>
          <w:p w14:paraId="77EC4CC6" w14:textId="01513246"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t>
            </w:r>
            <w:r w:rsidRPr="00FA457E">
              <w:rPr>
                <w:rFonts w:asciiTheme="minorHAnsi" w:eastAsia="Times New Roman" w:hAnsiTheme="minorHAnsi" w:cstheme="minorHAnsi"/>
                <w:sz w:val="16"/>
                <w:szCs w:val="16"/>
              </w:rPr>
              <w:t xml:space="preserve"> Holistic integration of the environmental dimension of the sustainable development agenda across all development and </w:t>
            </w:r>
            <w:r w:rsidR="0038177E" w:rsidRPr="00FA457E">
              <w:rPr>
                <w:rFonts w:asciiTheme="minorHAnsi" w:eastAsia="Times New Roman" w:hAnsiTheme="minorHAnsi" w:cstheme="minorHAnsi"/>
                <w:sz w:val="16"/>
                <w:szCs w:val="16"/>
              </w:rPr>
              <w:t>governance platforms</w:t>
            </w:r>
          </w:p>
          <w:p w14:paraId="3F4A4D4D" w14:textId="2BD0CEAE" w:rsidR="00406AA6" w:rsidRPr="00FA457E" w:rsidRDefault="00406AA6" w:rsidP="005D2C54">
            <w:pPr>
              <w:rPr>
                <w:rFonts w:asciiTheme="minorHAnsi" w:eastAsia="Times New Roman" w:hAnsiTheme="minorHAnsi" w:cstheme="minorHAnsi"/>
                <w:sz w:val="16"/>
                <w:szCs w:val="16"/>
              </w:rPr>
            </w:pPr>
            <w:r w:rsidRPr="00FA457E">
              <w:rPr>
                <w:rFonts w:asciiTheme="minorHAnsi" w:eastAsia="Times New Roman" w:hAnsiTheme="minorHAnsi" w:cstheme="minorHAnsi"/>
                <w:sz w:val="16"/>
                <w:szCs w:val="16"/>
              </w:rPr>
              <w:t xml:space="preserve">-Support to </w:t>
            </w:r>
            <w:r w:rsidR="0038177E" w:rsidRPr="00FA457E">
              <w:rPr>
                <w:rFonts w:asciiTheme="minorHAnsi" w:eastAsia="Times New Roman" w:hAnsiTheme="minorHAnsi" w:cstheme="minorHAnsi"/>
                <w:sz w:val="16"/>
                <w:szCs w:val="16"/>
              </w:rPr>
              <w:t>innovation in</w:t>
            </w:r>
            <w:r w:rsidRPr="00FA457E">
              <w:rPr>
                <w:rFonts w:asciiTheme="minorHAnsi" w:eastAsia="Times New Roman" w:hAnsiTheme="minorHAnsi" w:cstheme="minorHAnsi"/>
                <w:sz w:val="16"/>
                <w:szCs w:val="16"/>
              </w:rPr>
              <w:t xml:space="preserve"> natural resources and environment management</w:t>
            </w:r>
          </w:p>
          <w:p w14:paraId="2084691A" w14:textId="77777777" w:rsidR="00406AA6" w:rsidRPr="00FA457E" w:rsidRDefault="00406AA6" w:rsidP="005D2C54">
            <w:pPr>
              <w:rPr>
                <w:rFonts w:asciiTheme="minorHAnsi" w:hAnsiTheme="minorHAnsi" w:cstheme="minorHAnsi"/>
                <w:sz w:val="16"/>
                <w:szCs w:val="16"/>
              </w:rPr>
            </w:pPr>
            <w:r w:rsidRPr="00FA457E">
              <w:rPr>
                <w:rFonts w:asciiTheme="minorHAnsi" w:eastAsia="Times New Roman" w:hAnsiTheme="minorHAnsi" w:cstheme="minorHAnsi"/>
                <w:sz w:val="16"/>
                <w:szCs w:val="16"/>
              </w:rPr>
              <w:t>-</w:t>
            </w:r>
            <w:r w:rsidRPr="00FA457E">
              <w:rPr>
                <w:rFonts w:asciiTheme="minorHAnsi" w:hAnsiTheme="minorHAnsi" w:cstheme="minorHAnsi"/>
                <w:sz w:val="16"/>
                <w:szCs w:val="16"/>
              </w:rPr>
              <w:t xml:space="preserve"> Advisory services in review and development policy and regulatory framework  </w:t>
            </w:r>
          </w:p>
        </w:tc>
        <w:tc>
          <w:tcPr>
            <w:tcW w:w="1478" w:type="dxa"/>
          </w:tcPr>
          <w:p w14:paraId="12C0D407" w14:textId="77777777" w:rsidR="00406AA6" w:rsidRPr="00FA457E" w:rsidRDefault="00406AA6" w:rsidP="005D2C54">
            <w:pPr>
              <w:rPr>
                <w:rFonts w:asciiTheme="minorHAnsi" w:hAnsiTheme="minorHAnsi" w:cstheme="minorHAnsi"/>
                <w:sz w:val="16"/>
                <w:szCs w:val="16"/>
              </w:rPr>
            </w:pPr>
          </w:p>
        </w:tc>
        <w:tc>
          <w:tcPr>
            <w:tcW w:w="1305" w:type="dxa"/>
          </w:tcPr>
          <w:p w14:paraId="0A92D242" w14:textId="77777777" w:rsidR="00406AA6" w:rsidRPr="00FA457E" w:rsidRDefault="00406AA6" w:rsidP="005D2C54">
            <w:pPr>
              <w:rPr>
                <w:rFonts w:asciiTheme="minorHAnsi" w:hAnsiTheme="minorHAnsi" w:cstheme="minorHAnsi"/>
                <w:sz w:val="16"/>
                <w:szCs w:val="16"/>
              </w:rPr>
            </w:pPr>
          </w:p>
        </w:tc>
        <w:tc>
          <w:tcPr>
            <w:tcW w:w="1267" w:type="dxa"/>
          </w:tcPr>
          <w:p w14:paraId="3D98ECEB" w14:textId="77777777" w:rsidR="00406AA6" w:rsidRPr="00FA457E" w:rsidRDefault="00406AA6" w:rsidP="005D2C54">
            <w:pPr>
              <w:rPr>
                <w:rFonts w:asciiTheme="minorHAnsi" w:hAnsiTheme="minorHAnsi" w:cstheme="minorHAnsi"/>
                <w:sz w:val="16"/>
                <w:szCs w:val="16"/>
              </w:rPr>
            </w:pPr>
          </w:p>
        </w:tc>
        <w:tc>
          <w:tcPr>
            <w:tcW w:w="1965" w:type="dxa"/>
          </w:tcPr>
          <w:p w14:paraId="2EC5BD07" w14:textId="77777777" w:rsidR="00406AA6" w:rsidRPr="00FA457E" w:rsidRDefault="00406AA6" w:rsidP="005D2C54">
            <w:pPr>
              <w:rPr>
                <w:rFonts w:asciiTheme="minorHAnsi" w:hAnsiTheme="minorHAnsi" w:cstheme="minorHAnsi"/>
                <w:bCs/>
                <w:i/>
                <w:iCs/>
                <w:sz w:val="16"/>
                <w:szCs w:val="16"/>
              </w:rPr>
            </w:pPr>
          </w:p>
          <w:p w14:paraId="72F17E38" w14:textId="77777777" w:rsidR="00406AA6" w:rsidRPr="00FA457E" w:rsidRDefault="00406AA6" w:rsidP="005D2C54">
            <w:pPr>
              <w:rPr>
                <w:rFonts w:asciiTheme="minorHAnsi" w:hAnsiTheme="minorHAnsi" w:cstheme="minorHAnsi"/>
                <w:bCs/>
                <w:i/>
                <w:iCs/>
                <w:sz w:val="16"/>
                <w:szCs w:val="16"/>
              </w:rPr>
            </w:pPr>
            <w:r w:rsidRPr="00FA457E">
              <w:rPr>
                <w:rFonts w:asciiTheme="minorHAnsi" w:hAnsiTheme="minorHAnsi" w:cstheme="minorHAnsi"/>
                <w:bCs/>
                <w:i/>
                <w:iCs/>
                <w:sz w:val="16"/>
                <w:szCs w:val="16"/>
              </w:rPr>
              <w:t>- Supporting building strong institutions and law enforcement and accountability mechanisms</w:t>
            </w:r>
          </w:p>
          <w:p w14:paraId="358431E4" w14:textId="77777777" w:rsidR="00406AA6" w:rsidRPr="00FA457E" w:rsidRDefault="00406AA6" w:rsidP="005D2C54">
            <w:pPr>
              <w:rPr>
                <w:rFonts w:asciiTheme="minorHAnsi" w:hAnsiTheme="minorHAnsi" w:cstheme="minorHAnsi"/>
                <w:bCs/>
                <w:i/>
                <w:iCs/>
                <w:sz w:val="16"/>
                <w:szCs w:val="16"/>
              </w:rPr>
            </w:pPr>
          </w:p>
          <w:p w14:paraId="2B7AC1EF"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-Mainstreaming LNOB, Gender, Human Rights, and accountability</w:t>
            </w:r>
          </w:p>
          <w:p w14:paraId="1F6EB9F4" w14:textId="77777777" w:rsidR="00406AA6" w:rsidRPr="00FA457E" w:rsidRDefault="00406AA6" w:rsidP="005D2C54">
            <w:pPr>
              <w:rPr>
                <w:rFonts w:asciiTheme="minorHAnsi" w:hAnsiTheme="minorHAnsi" w:cstheme="minorHAnsi"/>
                <w:sz w:val="16"/>
                <w:szCs w:val="16"/>
              </w:rPr>
            </w:pPr>
          </w:p>
          <w:p w14:paraId="75E08E18"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-Disaggregated Data (availability &amp; usage)</w:t>
            </w:r>
          </w:p>
          <w:p w14:paraId="42B8215C" w14:textId="77777777" w:rsidR="00406AA6" w:rsidRPr="00FA457E" w:rsidRDefault="00406AA6" w:rsidP="005D2C54">
            <w:pPr>
              <w:rPr>
                <w:rFonts w:asciiTheme="minorHAnsi" w:hAnsiTheme="minorHAnsi" w:cstheme="minorHAnsi"/>
                <w:bCs/>
                <w:i/>
                <w:iCs/>
                <w:sz w:val="16"/>
                <w:szCs w:val="16"/>
              </w:rPr>
            </w:pPr>
          </w:p>
          <w:p w14:paraId="2CE49CF7" w14:textId="77777777" w:rsidR="00406AA6" w:rsidRPr="00FA457E" w:rsidRDefault="00406AA6" w:rsidP="005D2C54">
            <w:pPr>
              <w:rPr>
                <w:rFonts w:asciiTheme="minorHAnsi" w:hAnsiTheme="minorHAnsi" w:cstheme="minorHAnsi"/>
                <w:bCs/>
                <w:i/>
                <w:iCs/>
                <w:sz w:val="16"/>
                <w:szCs w:val="16"/>
              </w:rPr>
            </w:pPr>
          </w:p>
          <w:p w14:paraId="596681B3"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bCs/>
                <w:iCs/>
                <w:sz w:val="16"/>
                <w:szCs w:val="16"/>
              </w:rPr>
              <w:t>-Capacity building</w:t>
            </w:r>
          </w:p>
        </w:tc>
      </w:tr>
      <w:tr w:rsidR="00A268EA" w:rsidRPr="00FA457E" w14:paraId="3D3006F1" w14:textId="77777777" w:rsidTr="00F45E00">
        <w:trPr>
          <w:trHeight w:val="1241"/>
        </w:trPr>
        <w:tc>
          <w:tcPr>
            <w:tcW w:w="1888" w:type="dxa"/>
            <w:vMerge/>
          </w:tcPr>
          <w:p w14:paraId="7DF3EBFC" w14:textId="77777777" w:rsidR="00406AA6" w:rsidRPr="007F7F64" w:rsidRDefault="00406AA6" w:rsidP="005D2C54">
            <w:pPr>
              <w:rPr>
                <w:rFonts w:asciiTheme="minorHAnsi" w:hAnsiTheme="minorHAnsi" w:cstheme="minorHAnsi"/>
                <w:b/>
                <w:bCs/>
                <w:sz w:val="16"/>
                <w:szCs w:val="16"/>
              </w:rPr>
            </w:pPr>
          </w:p>
        </w:tc>
        <w:tc>
          <w:tcPr>
            <w:tcW w:w="2037" w:type="dxa"/>
          </w:tcPr>
          <w:p w14:paraId="11B1162A"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Output 2:2.2:</w:t>
            </w:r>
          </w:p>
          <w:p w14:paraId="51AC0739"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 Enhanced capacities of institutions and communities to mitigate and adapt to climate change and disaster risks.</w:t>
            </w:r>
          </w:p>
        </w:tc>
        <w:tc>
          <w:tcPr>
            <w:tcW w:w="1960" w:type="dxa"/>
          </w:tcPr>
          <w:p w14:paraId="4F9DF7DD"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-Working with relevant public, private and local NGOs </w:t>
            </w:r>
          </w:p>
          <w:p w14:paraId="7A3AB12C"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with local based youth groups</w:t>
            </w:r>
          </w:p>
        </w:tc>
        <w:tc>
          <w:tcPr>
            <w:tcW w:w="2173" w:type="dxa"/>
          </w:tcPr>
          <w:p w14:paraId="38ABE7A9" w14:textId="77777777" w:rsidR="00406AA6" w:rsidRPr="00FA457E" w:rsidRDefault="00406AA6" w:rsidP="005D2C54">
            <w:pPr>
              <w:rPr>
                <w:rFonts w:asciiTheme="minorHAnsi" w:eastAsia="Times New Roman" w:hAnsiTheme="minorHAnsi" w:cstheme="minorHAnsi"/>
                <w:sz w:val="16"/>
                <w:szCs w:val="16"/>
              </w:rPr>
            </w:pPr>
            <w:r w:rsidRPr="00FA457E">
              <w:rPr>
                <w:rFonts w:asciiTheme="minorHAnsi" w:eastAsia="Times New Roman" w:hAnsiTheme="minorHAnsi" w:cstheme="minorHAnsi"/>
                <w:sz w:val="16"/>
                <w:szCs w:val="16"/>
              </w:rPr>
              <w:t>-Expertise in mitigating effect of climate change and building resilience</w:t>
            </w:r>
          </w:p>
          <w:p w14:paraId="35E30FD8" w14:textId="7FAF33BC" w:rsidR="00406AA6" w:rsidRPr="00FA457E" w:rsidRDefault="00406AA6" w:rsidP="005D2C54">
            <w:pPr>
              <w:rPr>
                <w:rFonts w:asciiTheme="minorHAnsi" w:hAnsiTheme="minorHAnsi" w:cstheme="minorHAnsi"/>
                <w:sz w:val="16"/>
                <w:szCs w:val="16"/>
              </w:rPr>
            </w:pPr>
            <w:r w:rsidRPr="00FA457E">
              <w:rPr>
                <w:rFonts w:asciiTheme="minorHAnsi" w:eastAsia="Times New Roman" w:hAnsiTheme="minorHAnsi" w:cstheme="minorHAnsi"/>
                <w:sz w:val="16"/>
                <w:szCs w:val="16"/>
              </w:rPr>
              <w:t xml:space="preserve">-Expertise </w:t>
            </w:r>
            <w:r w:rsidR="0038177E" w:rsidRPr="00FA457E">
              <w:rPr>
                <w:rFonts w:asciiTheme="minorHAnsi" w:eastAsia="Times New Roman" w:hAnsiTheme="minorHAnsi" w:cstheme="minorHAnsi"/>
                <w:sz w:val="16"/>
                <w:szCs w:val="16"/>
              </w:rPr>
              <w:t>in innovations</w:t>
            </w:r>
            <w:r w:rsidRPr="00FA457E">
              <w:rPr>
                <w:rFonts w:asciiTheme="minorHAnsi" w:eastAsia="Times New Roman" w:hAnsiTheme="minorHAnsi" w:cstheme="minorHAnsi"/>
                <w:sz w:val="16"/>
                <w:szCs w:val="16"/>
              </w:rPr>
              <w:t xml:space="preserve"> in mitigation and adaptation to climate change and disaster risks</w:t>
            </w:r>
          </w:p>
        </w:tc>
        <w:tc>
          <w:tcPr>
            <w:tcW w:w="2202" w:type="dxa"/>
          </w:tcPr>
          <w:p w14:paraId="62E395F4" w14:textId="77777777" w:rsidR="00406AA6" w:rsidRPr="00FA457E" w:rsidRDefault="00406AA6" w:rsidP="005D2C54">
            <w:pPr>
              <w:rPr>
                <w:rFonts w:asciiTheme="minorHAnsi" w:eastAsia="Times New Roman" w:hAnsiTheme="minorHAnsi" w:cstheme="minorHAnsi"/>
                <w:sz w:val="16"/>
                <w:szCs w:val="16"/>
              </w:rPr>
            </w:pPr>
            <w:r w:rsidRPr="00FA457E">
              <w:rPr>
                <w:rFonts w:asciiTheme="minorHAnsi" w:eastAsia="Times New Roman" w:hAnsiTheme="minorHAnsi" w:cstheme="minorHAnsi"/>
                <w:sz w:val="16"/>
                <w:szCs w:val="16"/>
              </w:rPr>
              <w:t>-Capacity in building households and community resilience</w:t>
            </w:r>
          </w:p>
          <w:p w14:paraId="4FFC8C3A" w14:textId="77777777" w:rsidR="00406AA6" w:rsidRPr="00FA457E" w:rsidRDefault="00406AA6" w:rsidP="005D2C54">
            <w:pPr>
              <w:rPr>
                <w:rFonts w:asciiTheme="minorHAnsi" w:hAnsiTheme="minorHAnsi" w:cstheme="minorHAnsi"/>
                <w:sz w:val="16"/>
                <w:szCs w:val="16"/>
              </w:rPr>
            </w:pPr>
            <w:r w:rsidRPr="00FA457E">
              <w:rPr>
                <w:rFonts w:asciiTheme="minorHAnsi" w:eastAsia="Times New Roman" w:hAnsiTheme="minorHAnsi" w:cstheme="minorHAnsi"/>
                <w:sz w:val="16"/>
                <w:szCs w:val="16"/>
              </w:rPr>
              <w:t>-Capacity on innovations in mitigation and adaptation to climate change and disaster risks</w:t>
            </w:r>
          </w:p>
        </w:tc>
        <w:tc>
          <w:tcPr>
            <w:tcW w:w="1478" w:type="dxa"/>
          </w:tcPr>
          <w:p w14:paraId="269C7E10" w14:textId="77777777" w:rsidR="00406AA6" w:rsidRPr="00FA457E" w:rsidRDefault="00406AA6" w:rsidP="005D2C54">
            <w:pPr>
              <w:rPr>
                <w:rFonts w:asciiTheme="minorHAnsi" w:hAnsiTheme="minorHAnsi" w:cstheme="minorHAnsi"/>
                <w:sz w:val="16"/>
                <w:szCs w:val="16"/>
              </w:rPr>
            </w:pPr>
          </w:p>
        </w:tc>
        <w:tc>
          <w:tcPr>
            <w:tcW w:w="1305" w:type="dxa"/>
          </w:tcPr>
          <w:p w14:paraId="5C9D025A" w14:textId="77777777" w:rsidR="00406AA6" w:rsidRPr="00FA457E" w:rsidRDefault="00406AA6" w:rsidP="005D2C54">
            <w:pPr>
              <w:rPr>
                <w:rFonts w:asciiTheme="minorHAnsi" w:hAnsiTheme="minorHAnsi" w:cstheme="minorHAnsi"/>
                <w:sz w:val="16"/>
                <w:szCs w:val="16"/>
              </w:rPr>
            </w:pPr>
          </w:p>
        </w:tc>
        <w:tc>
          <w:tcPr>
            <w:tcW w:w="1267" w:type="dxa"/>
          </w:tcPr>
          <w:p w14:paraId="0E702F09" w14:textId="77777777" w:rsidR="00406AA6" w:rsidRPr="00FA457E" w:rsidRDefault="00406AA6" w:rsidP="005D2C54">
            <w:pPr>
              <w:rPr>
                <w:rFonts w:asciiTheme="minorHAnsi" w:hAnsiTheme="minorHAnsi" w:cstheme="minorHAnsi"/>
                <w:sz w:val="16"/>
                <w:szCs w:val="16"/>
              </w:rPr>
            </w:pPr>
          </w:p>
        </w:tc>
        <w:tc>
          <w:tcPr>
            <w:tcW w:w="1965" w:type="dxa"/>
            <w:vMerge w:val="restart"/>
          </w:tcPr>
          <w:p w14:paraId="00C914CF" w14:textId="77777777" w:rsidR="00406AA6" w:rsidRPr="00FA457E" w:rsidRDefault="00406AA6" w:rsidP="005D2C54">
            <w:pPr>
              <w:rPr>
                <w:rFonts w:asciiTheme="minorHAnsi" w:hAnsiTheme="minorHAnsi" w:cstheme="minorHAnsi"/>
                <w:sz w:val="16"/>
                <w:szCs w:val="16"/>
              </w:rPr>
            </w:pPr>
          </w:p>
        </w:tc>
      </w:tr>
      <w:tr w:rsidR="00A268EA" w:rsidRPr="00FA457E" w14:paraId="46A4F813" w14:textId="77777777" w:rsidTr="00F45E00">
        <w:tc>
          <w:tcPr>
            <w:tcW w:w="1888" w:type="dxa"/>
            <w:vMerge/>
          </w:tcPr>
          <w:p w14:paraId="768718CD" w14:textId="77777777" w:rsidR="00406AA6" w:rsidRPr="007F7F64" w:rsidRDefault="00406AA6" w:rsidP="005D2C54">
            <w:pPr>
              <w:rPr>
                <w:rFonts w:asciiTheme="minorHAnsi" w:hAnsiTheme="minorHAnsi" w:cstheme="minorHAnsi"/>
                <w:b/>
                <w:bCs/>
                <w:sz w:val="16"/>
                <w:szCs w:val="16"/>
              </w:rPr>
            </w:pPr>
          </w:p>
        </w:tc>
        <w:tc>
          <w:tcPr>
            <w:tcW w:w="2037" w:type="dxa"/>
          </w:tcPr>
          <w:p w14:paraId="37CF6031"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Output 2.2.3: </w:t>
            </w:r>
          </w:p>
          <w:p w14:paraId="29AA0B0C"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Increased and equitable access to and use of modern, renewable and affordable energy sources and services</w:t>
            </w:r>
          </w:p>
        </w:tc>
        <w:tc>
          <w:tcPr>
            <w:tcW w:w="1960" w:type="dxa"/>
          </w:tcPr>
          <w:p w14:paraId="7B769DA1"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through</w:t>
            </w:r>
          </w:p>
          <w:p w14:paraId="108A1444"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the Uganda National NGO Forum</w:t>
            </w:r>
          </w:p>
          <w:p w14:paraId="1C38220A"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and the Private Sector Foundation of Uganda (PSFU)</w:t>
            </w:r>
          </w:p>
          <w:p w14:paraId="307E88FD" w14:textId="77777777" w:rsidR="00406AA6" w:rsidRPr="00FA457E" w:rsidRDefault="00406AA6" w:rsidP="005D2C54">
            <w:pPr>
              <w:rPr>
                <w:rFonts w:asciiTheme="minorHAnsi" w:hAnsiTheme="minorHAnsi" w:cstheme="minorHAnsi"/>
                <w:sz w:val="16"/>
                <w:szCs w:val="16"/>
              </w:rPr>
            </w:pPr>
          </w:p>
        </w:tc>
        <w:tc>
          <w:tcPr>
            <w:tcW w:w="2173" w:type="dxa"/>
          </w:tcPr>
          <w:p w14:paraId="015A23F6" w14:textId="77777777" w:rsidR="00406AA6" w:rsidRPr="00FA457E" w:rsidRDefault="00406AA6" w:rsidP="005D2C54">
            <w:pPr>
              <w:rPr>
                <w:rFonts w:asciiTheme="minorHAnsi" w:hAnsiTheme="minorHAnsi" w:cstheme="minorHAnsi"/>
                <w:sz w:val="16"/>
                <w:szCs w:val="16"/>
              </w:rPr>
            </w:pPr>
            <w:r w:rsidRPr="00FA457E">
              <w:rPr>
                <w:rFonts w:asciiTheme="minorHAnsi" w:eastAsia="Times New Roman" w:hAnsiTheme="minorHAnsi" w:cstheme="minorHAnsi"/>
                <w:sz w:val="16"/>
                <w:szCs w:val="16"/>
              </w:rPr>
              <w:t>-Expertise in clean /renewable energy and innovation</w:t>
            </w:r>
          </w:p>
          <w:p w14:paraId="7A2243D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-Expertise in policy and regulatory review and development on renewable (modern) energy/energy services</w:t>
            </w:r>
          </w:p>
        </w:tc>
        <w:tc>
          <w:tcPr>
            <w:tcW w:w="2202" w:type="dxa"/>
          </w:tcPr>
          <w:p w14:paraId="0F92A200" w14:textId="77777777" w:rsidR="00406AA6" w:rsidRPr="00FA457E" w:rsidRDefault="00406AA6" w:rsidP="005D2C54">
            <w:pPr>
              <w:rPr>
                <w:rFonts w:asciiTheme="minorHAnsi" w:hAnsiTheme="minorHAnsi" w:cstheme="minorHAnsi"/>
                <w:sz w:val="16"/>
                <w:szCs w:val="16"/>
              </w:rPr>
            </w:pPr>
            <w:r w:rsidRPr="00FA457E">
              <w:rPr>
                <w:rFonts w:asciiTheme="minorHAnsi" w:eastAsia="Times New Roman" w:hAnsiTheme="minorHAnsi" w:cstheme="minorHAnsi"/>
                <w:sz w:val="16"/>
                <w:szCs w:val="16"/>
              </w:rPr>
              <w:t xml:space="preserve">-Capacity on innovations </w:t>
            </w:r>
          </w:p>
          <w:p w14:paraId="075D8CE1"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clean energy</w:t>
            </w:r>
          </w:p>
          <w:p w14:paraId="2AF25407" w14:textId="69663BA0"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-Capacity in monitoring and evaluation of use of renewable (modern) energy</w:t>
            </w:r>
          </w:p>
        </w:tc>
        <w:tc>
          <w:tcPr>
            <w:tcW w:w="1478" w:type="dxa"/>
          </w:tcPr>
          <w:p w14:paraId="2D8E648A" w14:textId="77777777" w:rsidR="00406AA6" w:rsidRPr="00FA457E" w:rsidRDefault="00406AA6" w:rsidP="005D2C54">
            <w:pPr>
              <w:rPr>
                <w:rFonts w:asciiTheme="minorHAnsi" w:hAnsiTheme="minorHAnsi" w:cstheme="minorHAnsi"/>
                <w:sz w:val="16"/>
                <w:szCs w:val="16"/>
              </w:rPr>
            </w:pPr>
          </w:p>
        </w:tc>
        <w:tc>
          <w:tcPr>
            <w:tcW w:w="1305" w:type="dxa"/>
          </w:tcPr>
          <w:p w14:paraId="4AB3CD5C" w14:textId="77777777" w:rsidR="00406AA6" w:rsidRPr="00FA457E" w:rsidRDefault="00406AA6" w:rsidP="005D2C54">
            <w:pPr>
              <w:rPr>
                <w:rFonts w:asciiTheme="minorHAnsi" w:hAnsiTheme="minorHAnsi" w:cstheme="minorHAnsi"/>
                <w:sz w:val="16"/>
                <w:szCs w:val="16"/>
              </w:rPr>
            </w:pPr>
          </w:p>
        </w:tc>
        <w:tc>
          <w:tcPr>
            <w:tcW w:w="1267" w:type="dxa"/>
          </w:tcPr>
          <w:p w14:paraId="6EDA2A58" w14:textId="77777777" w:rsidR="00406AA6" w:rsidRPr="00FA457E" w:rsidRDefault="00406AA6" w:rsidP="005D2C54">
            <w:pPr>
              <w:rPr>
                <w:rFonts w:asciiTheme="minorHAnsi" w:hAnsiTheme="minorHAnsi" w:cstheme="minorHAnsi"/>
                <w:sz w:val="16"/>
                <w:szCs w:val="16"/>
              </w:rPr>
            </w:pPr>
          </w:p>
        </w:tc>
        <w:tc>
          <w:tcPr>
            <w:tcW w:w="1965" w:type="dxa"/>
            <w:vMerge/>
          </w:tcPr>
          <w:p w14:paraId="42976FB3" w14:textId="77777777" w:rsidR="00406AA6" w:rsidRPr="00FA457E" w:rsidRDefault="00406AA6" w:rsidP="005D2C54">
            <w:pPr>
              <w:rPr>
                <w:rFonts w:asciiTheme="minorHAnsi" w:hAnsiTheme="minorHAnsi" w:cstheme="minorHAnsi"/>
                <w:sz w:val="16"/>
                <w:szCs w:val="16"/>
              </w:rPr>
            </w:pPr>
          </w:p>
        </w:tc>
      </w:tr>
      <w:tr w:rsidR="00A268EA" w:rsidRPr="00FA457E" w14:paraId="6EC7BA71" w14:textId="77777777" w:rsidTr="00F45E00">
        <w:tc>
          <w:tcPr>
            <w:tcW w:w="1888" w:type="dxa"/>
            <w:vMerge w:val="restart"/>
          </w:tcPr>
          <w:p w14:paraId="1851754E" w14:textId="77777777" w:rsidR="00406AA6" w:rsidRPr="007F7F64" w:rsidRDefault="00406AA6" w:rsidP="005D2C54">
            <w:pPr>
              <w:rPr>
                <w:rFonts w:asciiTheme="minorHAnsi" w:hAnsiTheme="minorHAnsi" w:cstheme="minorHAnsi"/>
                <w:b/>
                <w:bCs/>
                <w:sz w:val="16"/>
                <w:szCs w:val="16"/>
              </w:rPr>
            </w:pPr>
            <w:r w:rsidRPr="007F7F64">
              <w:rPr>
                <w:rFonts w:asciiTheme="minorHAnsi" w:hAnsiTheme="minorHAnsi" w:cstheme="minorHAnsi"/>
                <w:b/>
                <w:bCs/>
                <w:sz w:val="16"/>
                <w:szCs w:val="16"/>
              </w:rPr>
              <w:t>Outcome 3.1:</w:t>
            </w:r>
          </w:p>
          <w:p w14:paraId="080DF899" w14:textId="77777777" w:rsidR="00406AA6" w:rsidRPr="007F7F64" w:rsidRDefault="00406AA6" w:rsidP="005D2C54">
            <w:pPr>
              <w:rPr>
                <w:rFonts w:asciiTheme="minorHAnsi" w:hAnsiTheme="minorHAnsi" w:cstheme="minorHAnsi"/>
                <w:b/>
                <w:bCs/>
                <w:sz w:val="16"/>
                <w:szCs w:val="16"/>
              </w:rPr>
            </w:pPr>
            <w:r w:rsidRPr="007F7F64">
              <w:rPr>
                <w:rFonts w:asciiTheme="minorHAnsi" w:hAnsiTheme="minorHAnsi" w:cstheme="minorHAnsi"/>
                <w:b/>
                <w:bCs/>
                <w:sz w:val="16"/>
                <w:szCs w:val="16"/>
              </w:rPr>
              <w:t>By 2025, people, especially the vulnerable and marginalized, have equitable access to and utilization of quality basic social and protection services</w:t>
            </w:r>
          </w:p>
        </w:tc>
        <w:tc>
          <w:tcPr>
            <w:tcW w:w="2037" w:type="dxa"/>
          </w:tcPr>
          <w:p w14:paraId="1B06AF18"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Output 3.1.1: </w:t>
            </w:r>
          </w:p>
          <w:p w14:paraId="6A77F752"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Strengthened capacity of government and non-government institutions at national and sub national levels to effectively manage and deliver sustainable and inclusive quality social and protection services</w:t>
            </w:r>
          </w:p>
        </w:tc>
        <w:tc>
          <w:tcPr>
            <w:tcW w:w="1960" w:type="dxa"/>
          </w:tcPr>
          <w:p w14:paraId="1757E932"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-Working directly with relevant Government Ministries, Departments &amp; Agencies</w:t>
            </w:r>
          </w:p>
          <w:p w14:paraId="2299E5ED"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directly with Local Governments</w:t>
            </w:r>
          </w:p>
          <w:p w14:paraId="051688DF"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-Working with </w:t>
            </w:r>
          </w:p>
          <w:p w14:paraId="4C8D8956"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the Uganda National NGO Forum and </w:t>
            </w:r>
          </w:p>
          <w:p w14:paraId="6CDA762A"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the Private Sector Foundation of Uganda (PSFU)</w:t>
            </w:r>
          </w:p>
          <w:p w14:paraId="13F425DE" w14:textId="77777777" w:rsidR="00406AA6" w:rsidRPr="00FA457E" w:rsidRDefault="00406AA6" w:rsidP="005D2C54">
            <w:pPr>
              <w:rPr>
                <w:rFonts w:asciiTheme="minorHAnsi" w:hAnsiTheme="minorHAnsi" w:cstheme="minorHAnsi"/>
                <w:sz w:val="16"/>
                <w:szCs w:val="16"/>
              </w:rPr>
            </w:pPr>
          </w:p>
          <w:p w14:paraId="185D6BD3" w14:textId="77777777" w:rsidR="00406AA6" w:rsidRPr="00FA457E" w:rsidRDefault="00406AA6" w:rsidP="005D2C54">
            <w:pPr>
              <w:rPr>
                <w:rFonts w:asciiTheme="minorHAnsi" w:hAnsiTheme="minorHAnsi" w:cstheme="minorHAnsi"/>
                <w:sz w:val="16"/>
                <w:szCs w:val="16"/>
              </w:rPr>
            </w:pPr>
          </w:p>
        </w:tc>
        <w:tc>
          <w:tcPr>
            <w:tcW w:w="2173" w:type="dxa"/>
          </w:tcPr>
          <w:p w14:paraId="7E8F9B0F" w14:textId="77777777" w:rsidR="00406AA6" w:rsidRPr="00FA457E" w:rsidRDefault="00406AA6" w:rsidP="005D2C54">
            <w:pPr>
              <w:rPr>
                <w:rFonts w:asciiTheme="minorHAnsi" w:hAnsiTheme="minorHAnsi" w:cstheme="minorHAnsi"/>
                <w:sz w:val="16"/>
                <w:szCs w:val="16"/>
                <w:shd w:val="clear" w:color="auto" w:fill="FFFFFF"/>
              </w:rPr>
            </w:pPr>
            <w:r w:rsidRPr="00FA457E">
              <w:rPr>
                <w:rFonts w:asciiTheme="minorHAnsi" w:hAnsiTheme="minorHAnsi" w:cstheme="minorHAnsi"/>
                <w:sz w:val="16"/>
                <w:szCs w:val="16"/>
                <w:shd w:val="clear" w:color="auto" w:fill="FFFFFF"/>
              </w:rPr>
              <w:t>-Expertise in equitable access to and utilization of quality basic social and protection services</w:t>
            </w:r>
          </w:p>
          <w:p w14:paraId="663C9086" w14:textId="3878FDE4" w:rsidR="00406AA6" w:rsidRPr="00FA457E" w:rsidRDefault="00406AA6" w:rsidP="005D2C54">
            <w:pPr>
              <w:rPr>
                <w:rFonts w:asciiTheme="minorHAnsi" w:hAnsiTheme="minorHAnsi" w:cstheme="minorHAnsi"/>
                <w:sz w:val="16"/>
                <w:szCs w:val="16"/>
                <w:shd w:val="clear" w:color="auto" w:fill="FFFFFF"/>
              </w:rPr>
            </w:pPr>
            <w:r w:rsidRPr="00FA457E">
              <w:rPr>
                <w:rFonts w:asciiTheme="minorHAnsi" w:hAnsiTheme="minorHAnsi" w:cstheme="minorHAnsi"/>
                <w:sz w:val="16"/>
                <w:szCs w:val="16"/>
                <w:shd w:val="clear" w:color="auto" w:fill="FFFFFF"/>
              </w:rPr>
              <w:t xml:space="preserve">-Expertise in equitable investment in health, education, HIV, social </w:t>
            </w:r>
            <w:r w:rsidR="0038177E" w:rsidRPr="00FA457E">
              <w:rPr>
                <w:rFonts w:asciiTheme="minorHAnsi" w:hAnsiTheme="minorHAnsi" w:cstheme="minorHAnsi"/>
                <w:sz w:val="16"/>
                <w:szCs w:val="16"/>
                <w:shd w:val="clear" w:color="auto" w:fill="FFFFFF"/>
              </w:rPr>
              <w:t>protection as</w:t>
            </w:r>
            <w:r w:rsidRPr="00FA457E">
              <w:rPr>
                <w:rFonts w:asciiTheme="minorHAnsi" w:hAnsiTheme="minorHAnsi" w:cstheme="minorHAnsi"/>
                <w:sz w:val="16"/>
                <w:szCs w:val="16"/>
                <w:shd w:val="clear" w:color="auto" w:fill="FFFFFF"/>
              </w:rPr>
              <w:t xml:space="preserve"> a human right peace.</w:t>
            </w:r>
          </w:p>
          <w:p w14:paraId="3C814B1B" w14:textId="5EBDB748"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shd w:val="clear" w:color="auto" w:fill="FFFFFF"/>
              </w:rPr>
              <w:t>-</w:t>
            </w:r>
            <w:r w:rsidRPr="00FA457E">
              <w:rPr>
                <w:rFonts w:asciiTheme="minorHAnsi" w:hAnsiTheme="minorHAnsi" w:cstheme="minorHAnsi"/>
                <w:sz w:val="16"/>
                <w:szCs w:val="16"/>
              </w:rPr>
              <w:t xml:space="preserve"> Expertise in review and development policy and regulatory </w:t>
            </w:r>
            <w:r w:rsidR="0038177E" w:rsidRPr="00FA457E">
              <w:rPr>
                <w:rFonts w:asciiTheme="minorHAnsi" w:hAnsiTheme="minorHAnsi" w:cstheme="minorHAnsi"/>
                <w:sz w:val="16"/>
                <w:szCs w:val="16"/>
              </w:rPr>
              <w:t>framework in</w:t>
            </w:r>
            <w:r w:rsidRPr="00FA457E">
              <w:rPr>
                <w:rFonts w:asciiTheme="minorHAnsi" w:hAnsiTheme="minorHAnsi" w:cstheme="minorHAnsi"/>
                <w:sz w:val="16"/>
                <w:szCs w:val="16"/>
              </w:rPr>
              <w:t xml:space="preserve"> a local context</w:t>
            </w:r>
          </w:p>
          <w:p w14:paraId="472B3043" w14:textId="77777777" w:rsidR="00406AA6" w:rsidRPr="00FA457E" w:rsidRDefault="00406AA6" w:rsidP="005D2C54">
            <w:pPr>
              <w:rPr>
                <w:rFonts w:asciiTheme="minorHAnsi" w:hAnsiTheme="minorHAnsi" w:cstheme="minorHAnsi"/>
                <w:sz w:val="16"/>
                <w:szCs w:val="16"/>
              </w:rPr>
            </w:pPr>
          </w:p>
          <w:p w14:paraId="5EE751E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Expertise in inclusion of refugees in national systems.</w:t>
            </w:r>
          </w:p>
          <w:p w14:paraId="6B3EFE43" w14:textId="77777777" w:rsidR="00406AA6" w:rsidRPr="00FA457E" w:rsidRDefault="00406AA6" w:rsidP="005D2C54">
            <w:pPr>
              <w:rPr>
                <w:rFonts w:asciiTheme="minorHAnsi" w:hAnsiTheme="minorHAnsi" w:cstheme="minorHAnsi"/>
                <w:sz w:val="16"/>
                <w:szCs w:val="16"/>
              </w:rPr>
            </w:pPr>
          </w:p>
        </w:tc>
        <w:tc>
          <w:tcPr>
            <w:tcW w:w="2202" w:type="dxa"/>
          </w:tcPr>
          <w:p w14:paraId="6AAD3245" w14:textId="70B4B230" w:rsidR="00406AA6" w:rsidRPr="00FA457E" w:rsidRDefault="00406AA6" w:rsidP="005D2C54">
            <w:pPr>
              <w:rPr>
                <w:rFonts w:asciiTheme="minorHAnsi" w:hAnsiTheme="minorHAnsi" w:cstheme="minorHAnsi"/>
                <w:sz w:val="16"/>
                <w:szCs w:val="16"/>
                <w:shd w:val="clear" w:color="auto" w:fill="FFFFFF"/>
              </w:rPr>
            </w:pPr>
            <w:r w:rsidRPr="00FA457E">
              <w:rPr>
                <w:rFonts w:asciiTheme="minorHAnsi" w:hAnsiTheme="minorHAnsi" w:cstheme="minorHAnsi"/>
                <w:sz w:val="16"/>
                <w:szCs w:val="16"/>
                <w:shd w:val="clear" w:color="auto" w:fill="FFFFFF"/>
              </w:rPr>
              <w:t>- Advocate and support for health, education, HIV, social protection as a human right and accelerators for sustainable development and peace.</w:t>
            </w:r>
          </w:p>
          <w:p w14:paraId="116E6A7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shd w:val="clear" w:color="auto" w:fill="FFFFFF"/>
              </w:rPr>
              <w:t>-</w:t>
            </w:r>
            <w:r w:rsidRPr="00FA457E">
              <w:rPr>
                <w:rFonts w:asciiTheme="minorHAnsi" w:hAnsiTheme="minorHAnsi" w:cstheme="minorHAnsi"/>
                <w:sz w:val="16"/>
                <w:szCs w:val="16"/>
              </w:rPr>
              <w:t xml:space="preserve"> To mobilize partners, engage in of review norms &amp; standards, and progress in basic social and protection services and produce local policy briefs.</w:t>
            </w:r>
          </w:p>
          <w:p w14:paraId="53F82D0D" w14:textId="1F81A893"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t>
            </w:r>
            <w:r w:rsidR="0038177E" w:rsidRPr="00FA457E">
              <w:rPr>
                <w:rFonts w:asciiTheme="minorHAnsi" w:hAnsiTheme="minorHAnsi" w:cstheme="minorHAnsi"/>
                <w:sz w:val="16"/>
                <w:szCs w:val="16"/>
              </w:rPr>
              <w:t>Provide advisory</w:t>
            </w:r>
            <w:r w:rsidRPr="00FA457E">
              <w:rPr>
                <w:rFonts w:asciiTheme="minorHAnsi" w:hAnsiTheme="minorHAnsi" w:cstheme="minorHAnsi"/>
                <w:sz w:val="16"/>
                <w:szCs w:val="16"/>
              </w:rPr>
              <w:t xml:space="preserve"> services in review and development policy and regulatory framework  </w:t>
            </w:r>
          </w:p>
          <w:p w14:paraId="72E53E49" w14:textId="77777777" w:rsidR="00406AA6" w:rsidRPr="00FA457E" w:rsidRDefault="00406AA6" w:rsidP="005D2C54">
            <w:pPr>
              <w:rPr>
                <w:rFonts w:asciiTheme="minorHAnsi" w:hAnsiTheme="minorHAnsi" w:cstheme="minorHAnsi"/>
                <w:sz w:val="16"/>
                <w:szCs w:val="16"/>
              </w:rPr>
            </w:pPr>
          </w:p>
        </w:tc>
        <w:tc>
          <w:tcPr>
            <w:tcW w:w="1478" w:type="dxa"/>
          </w:tcPr>
          <w:p w14:paraId="5F936C4E" w14:textId="77777777" w:rsidR="00406AA6" w:rsidRPr="00FA457E" w:rsidRDefault="00406AA6" w:rsidP="005D2C54">
            <w:pPr>
              <w:rPr>
                <w:rFonts w:asciiTheme="minorHAnsi" w:hAnsiTheme="minorHAnsi" w:cstheme="minorHAnsi"/>
                <w:sz w:val="16"/>
                <w:szCs w:val="16"/>
              </w:rPr>
            </w:pPr>
          </w:p>
        </w:tc>
        <w:tc>
          <w:tcPr>
            <w:tcW w:w="1305" w:type="dxa"/>
          </w:tcPr>
          <w:p w14:paraId="35AEDADB" w14:textId="77777777" w:rsidR="00406AA6" w:rsidRPr="00FA457E" w:rsidRDefault="00406AA6" w:rsidP="005D2C54">
            <w:pPr>
              <w:rPr>
                <w:rFonts w:asciiTheme="minorHAnsi" w:hAnsiTheme="minorHAnsi" w:cstheme="minorHAnsi"/>
                <w:sz w:val="16"/>
                <w:szCs w:val="16"/>
              </w:rPr>
            </w:pPr>
          </w:p>
        </w:tc>
        <w:tc>
          <w:tcPr>
            <w:tcW w:w="1267" w:type="dxa"/>
          </w:tcPr>
          <w:p w14:paraId="100EDA54" w14:textId="77777777" w:rsidR="00406AA6" w:rsidRPr="00FA457E" w:rsidRDefault="00406AA6" w:rsidP="005D2C54">
            <w:pPr>
              <w:rPr>
                <w:rFonts w:asciiTheme="minorHAnsi" w:hAnsiTheme="minorHAnsi" w:cstheme="minorHAnsi"/>
                <w:sz w:val="16"/>
                <w:szCs w:val="16"/>
              </w:rPr>
            </w:pPr>
          </w:p>
        </w:tc>
        <w:tc>
          <w:tcPr>
            <w:tcW w:w="1965" w:type="dxa"/>
            <w:vMerge/>
          </w:tcPr>
          <w:p w14:paraId="24DA8908" w14:textId="77777777" w:rsidR="00406AA6" w:rsidRPr="00FA457E" w:rsidRDefault="00406AA6" w:rsidP="005D2C54">
            <w:pPr>
              <w:rPr>
                <w:rFonts w:asciiTheme="minorHAnsi" w:hAnsiTheme="minorHAnsi" w:cstheme="minorHAnsi"/>
                <w:sz w:val="16"/>
                <w:szCs w:val="16"/>
              </w:rPr>
            </w:pPr>
          </w:p>
        </w:tc>
      </w:tr>
      <w:tr w:rsidR="00A268EA" w:rsidRPr="00FA457E" w14:paraId="4B05B942" w14:textId="77777777" w:rsidTr="00F45E00">
        <w:tc>
          <w:tcPr>
            <w:tcW w:w="1888" w:type="dxa"/>
            <w:vMerge/>
          </w:tcPr>
          <w:p w14:paraId="7F486646" w14:textId="77777777" w:rsidR="00406AA6" w:rsidRPr="00FA457E" w:rsidRDefault="00406AA6" w:rsidP="005D2C54">
            <w:pPr>
              <w:rPr>
                <w:rFonts w:asciiTheme="minorHAnsi" w:hAnsiTheme="minorHAnsi" w:cstheme="minorHAnsi"/>
                <w:sz w:val="16"/>
                <w:szCs w:val="16"/>
              </w:rPr>
            </w:pPr>
          </w:p>
        </w:tc>
        <w:tc>
          <w:tcPr>
            <w:tcW w:w="2037" w:type="dxa"/>
          </w:tcPr>
          <w:p w14:paraId="17889AEC"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Output 3.1.2: </w:t>
            </w:r>
          </w:p>
          <w:p w14:paraId="6EABFD3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People especially the vulnerable and marginalized are empowered to utilize quality basic social and protection services</w:t>
            </w:r>
          </w:p>
        </w:tc>
        <w:tc>
          <w:tcPr>
            <w:tcW w:w="1960" w:type="dxa"/>
          </w:tcPr>
          <w:p w14:paraId="571E0AA2"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Working with </w:t>
            </w:r>
          </w:p>
          <w:p w14:paraId="368AD92C"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the Uganda National NGO Forum</w:t>
            </w:r>
          </w:p>
        </w:tc>
        <w:tc>
          <w:tcPr>
            <w:tcW w:w="2173" w:type="dxa"/>
          </w:tcPr>
          <w:p w14:paraId="07BA2B2E" w14:textId="77777777" w:rsidR="00406AA6" w:rsidRPr="00FA457E" w:rsidRDefault="00406AA6" w:rsidP="005D2C54">
            <w:pPr>
              <w:rPr>
                <w:rFonts w:asciiTheme="minorHAnsi" w:hAnsiTheme="minorHAnsi" w:cstheme="minorHAnsi"/>
                <w:sz w:val="16"/>
                <w:szCs w:val="16"/>
                <w:shd w:val="clear" w:color="auto" w:fill="FFFFFF"/>
              </w:rPr>
            </w:pPr>
            <w:r w:rsidRPr="00FA457E">
              <w:rPr>
                <w:rFonts w:asciiTheme="minorHAnsi" w:hAnsiTheme="minorHAnsi" w:cstheme="minorHAnsi"/>
                <w:sz w:val="16"/>
                <w:szCs w:val="16"/>
                <w:shd w:val="clear" w:color="auto" w:fill="FFFFFF"/>
              </w:rPr>
              <w:t>-Expertise in equitable access to and utilization of quality basic social and protection services</w:t>
            </w:r>
          </w:p>
          <w:p w14:paraId="0C172E0D" w14:textId="40BCBFC4" w:rsidR="00406AA6" w:rsidRPr="00FA457E" w:rsidRDefault="00406AA6" w:rsidP="005D2C54">
            <w:pPr>
              <w:rPr>
                <w:rFonts w:asciiTheme="minorHAnsi" w:hAnsiTheme="minorHAnsi" w:cstheme="minorHAnsi"/>
                <w:sz w:val="16"/>
                <w:szCs w:val="16"/>
                <w:shd w:val="clear" w:color="auto" w:fill="FFFFFF"/>
              </w:rPr>
            </w:pPr>
            <w:r w:rsidRPr="00FA457E">
              <w:rPr>
                <w:rFonts w:asciiTheme="minorHAnsi" w:hAnsiTheme="minorHAnsi" w:cstheme="minorHAnsi"/>
                <w:sz w:val="16"/>
                <w:szCs w:val="16"/>
                <w:shd w:val="clear" w:color="auto" w:fill="FFFFFF"/>
              </w:rPr>
              <w:t xml:space="preserve">-Expertise in equitable investment in health, </w:t>
            </w:r>
            <w:r w:rsidR="0038177E" w:rsidRPr="00FA457E">
              <w:rPr>
                <w:rFonts w:asciiTheme="minorHAnsi" w:hAnsiTheme="minorHAnsi" w:cstheme="minorHAnsi"/>
                <w:sz w:val="16"/>
                <w:szCs w:val="16"/>
                <w:shd w:val="clear" w:color="auto" w:fill="FFFFFF"/>
              </w:rPr>
              <w:t>education, HIV</w:t>
            </w:r>
            <w:r w:rsidRPr="00FA457E">
              <w:rPr>
                <w:rFonts w:asciiTheme="minorHAnsi" w:hAnsiTheme="minorHAnsi" w:cstheme="minorHAnsi"/>
                <w:sz w:val="16"/>
                <w:szCs w:val="16"/>
                <w:shd w:val="clear" w:color="auto" w:fill="FFFFFF"/>
              </w:rPr>
              <w:t>, social protection as a human right peace.</w:t>
            </w:r>
          </w:p>
          <w:p w14:paraId="704E4DE2" w14:textId="367EFD00"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shd w:val="clear" w:color="auto" w:fill="FFFFFF"/>
              </w:rPr>
              <w:t>-</w:t>
            </w:r>
            <w:r w:rsidRPr="00FA457E">
              <w:rPr>
                <w:rFonts w:asciiTheme="minorHAnsi" w:hAnsiTheme="minorHAnsi" w:cstheme="minorHAnsi"/>
                <w:sz w:val="16"/>
                <w:szCs w:val="16"/>
              </w:rPr>
              <w:t xml:space="preserve"> Expertise in review and development policy and regulatory </w:t>
            </w:r>
            <w:r w:rsidR="0038177E" w:rsidRPr="00FA457E">
              <w:rPr>
                <w:rFonts w:asciiTheme="minorHAnsi" w:hAnsiTheme="minorHAnsi" w:cstheme="minorHAnsi"/>
                <w:sz w:val="16"/>
                <w:szCs w:val="16"/>
              </w:rPr>
              <w:t>framework in</w:t>
            </w:r>
            <w:r w:rsidRPr="00FA457E">
              <w:rPr>
                <w:rFonts w:asciiTheme="minorHAnsi" w:hAnsiTheme="minorHAnsi" w:cstheme="minorHAnsi"/>
                <w:sz w:val="16"/>
                <w:szCs w:val="16"/>
              </w:rPr>
              <w:t xml:space="preserve"> a local context</w:t>
            </w:r>
          </w:p>
          <w:p w14:paraId="070EDAE7" w14:textId="77777777" w:rsidR="00406AA6" w:rsidRPr="00FA457E" w:rsidRDefault="00406AA6" w:rsidP="005D2C54">
            <w:pPr>
              <w:rPr>
                <w:rFonts w:asciiTheme="minorHAnsi" w:hAnsiTheme="minorHAnsi" w:cstheme="minorHAnsi"/>
                <w:sz w:val="16"/>
                <w:szCs w:val="16"/>
              </w:rPr>
            </w:pPr>
          </w:p>
        </w:tc>
        <w:tc>
          <w:tcPr>
            <w:tcW w:w="2202" w:type="dxa"/>
          </w:tcPr>
          <w:p w14:paraId="5FF096E0"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Advocacy, training and dissemination of reports</w:t>
            </w:r>
          </w:p>
        </w:tc>
        <w:tc>
          <w:tcPr>
            <w:tcW w:w="1478" w:type="dxa"/>
          </w:tcPr>
          <w:p w14:paraId="2BD8E9BD" w14:textId="77777777" w:rsidR="00406AA6" w:rsidRPr="00FA457E" w:rsidRDefault="00406AA6" w:rsidP="005D2C54">
            <w:pPr>
              <w:rPr>
                <w:rFonts w:asciiTheme="minorHAnsi" w:hAnsiTheme="minorHAnsi" w:cstheme="minorHAnsi"/>
                <w:sz w:val="16"/>
                <w:szCs w:val="16"/>
              </w:rPr>
            </w:pPr>
          </w:p>
        </w:tc>
        <w:tc>
          <w:tcPr>
            <w:tcW w:w="1305" w:type="dxa"/>
          </w:tcPr>
          <w:p w14:paraId="3B8BD3BF" w14:textId="77777777" w:rsidR="00406AA6" w:rsidRPr="00FA457E" w:rsidRDefault="00406AA6" w:rsidP="005D2C54">
            <w:pPr>
              <w:rPr>
                <w:rFonts w:asciiTheme="minorHAnsi" w:hAnsiTheme="minorHAnsi" w:cstheme="minorHAnsi"/>
                <w:sz w:val="16"/>
                <w:szCs w:val="16"/>
              </w:rPr>
            </w:pPr>
          </w:p>
        </w:tc>
        <w:tc>
          <w:tcPr>
            <w:tcW w:w="1267" w:type="dxa"/>
          </w:tcPr>
          <w:p w14:paraId="7E47294A" w14:textId="77777777" w:rsidR="00406AA6" w:rsidRPr="00FA457E" w:rsidRDefault="00406AA6" w:rsidP="005D2C54">
            <w:pPr>
              <w:rPr>
                <w:rFonts w:asciiTheme="minorHAnsi" w:hAnsiTheme="minorHAnsi" w:cstheme="minorHAnsi"/>
                <w:sz w:val="16"/>
                <w:szCs w:val="16"/>
              </w:rPr>
            </w:pPr>
          </w:p>
        </w:tc>
        <w:tc>
          <w:tcPr>
            <w:tcW w:w="1965" w:type="dxa"/>
            <w:vMerge/>
          </w:tcPr>
          <w:p w14:paraId="0B07F319" w14:textId="77777777" w:rsidR="00406AA6" w:rsidRPr="00FA457E" w:rsidRDefault="00406AA6" w:rsidP="005D2C54">
            <w:pPr>
              <w:rPr>
                <w:rFonts w:asciiTheme="minorHAnsi" w:hAnsiTheme="minorHAnsi" w:cstheme="minorHAnsi"/>
                <w:sz w:val="16"/>
                <w:szCs w:val="16"/>
              </w:rPr>
            </w:pPr>
          </w:p>
        </w:tc>
      </w:tr>
      <w:tr w:rsidR="00A268EA" w:rsidRPr="00FA457E" w14:paraId="5C1243BF" w14:textId="77777777" w:rsidTr="00F45E00">
        <w:tc>
          <w:tcPr>
            <w:tcW w:w="1888" w:type="dxa"/>
            <w:vMerge/>
          </w:tcPr>
          <w:p w14:paraId="35A0F524" w14:textId="77777777" w:rsidR="00406AA6" w:rsidRPr="00FA457E" w:rsidRDefault="00406AA6" w:rsidP="005D2C54">
            <w:pPr>
              <w:rPr>
                <w:rFonts w:asciiTheme="minorHAnsi" w:hAnsiTheme="minorHAnsi" w:cstheme="minorHAnsi"/>
                <w:sz w:val="16"/>
                <w:szCs w:val="16"/>
              </w:rPr>
            </w:pPr>
          </w:p>
        </w:tc>
        <w:tc>
          <w:tcPr>
            <w:tcW w:w="2037" w:type="dxa"/>
          </w:tcPr>
          <w:p w14:paraId="7AE92996"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Output 3.1.3: </w:t>
            </w:r>
          </w:p>
          <w:p w14:paraId="5DED5295"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Strengthened policy and regulatory environment to promote equitable access and utilization of rights based and gender responsive social and protection services that prevent, mitigate and respond to shocks and stress.</w:t>
            </w:r>
          </w:p>
          <w:p w14:paraId="7485F7F7" w14:textId="77777777" w:rsidR="00406AA6" w:rsidRPr="00FA457E" w:rsidRDefault="00406AA6" w:rsidP="005D2C54">
            <w:pPr>
              <w:rPr>
                <w:rFonts w:asciiTheme="minorHAnsi" w:hAnsiTheme="minorHAnsi" w:cstheme="minorHAnsi"/>
                <w:sz w:val="16"/>
                <w:szCs w:val="16"/>
              </w:rPr>
            </w:pPr>
          </w:p>
        </w:tc>
        <w:tc>
          <w:tcPr>
            <w:tcW w:w="1960" w:type="dxa"/>
          </w:tcPr>
          <w:p w14:paraId="5286B6C4"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-Working directly with relevant Government Ministries, Departments &amp; Agencies</w:t>
            </w:r>
          </w:p>
        </w:tc>
        <w:tc>
          <w:tcPr>
            <w:tcW w:w="2173" w:type="dxa"/>
          </w:tcPr>
          <w:p w14:paraId="151E56BF" w14:textId="77777777" w:rsidR="00406AA6" w:rsidRPr="00FA457E" w:rsidRDefault="00406AA6" w:rsidP="005D2C54">
            <w:pPr>
              <w:rPr>
                <w:rFonts w:asciiTheme="minorHAnsi" w:hAnsiTheme="minorHAnsi" w:cstheme="minorHAnsi"/>
                <w:sz w:val="16"/>
                <w:szCs w:val="16"/>
                <w:shd w:val="clear" w:color="auto" w:fill="FFFFFF"/>
              </w:rPr>
            </w:pPr>
            <w:r w:rsidRPr="00FA457E">
              <w:rPr>
                <w:rFonts w:asciiTheme="minorHAnsi" w:hAnsiTheme="minorHAnsi" w:cstheme="minorHAnsi"/>
                <w:bCs/>
                <w:iCs/>
                <w:sz w:val="16"/>
                <w:szCs w:val="16"/>
                <w:shd w:val="clear" w:color="auto" w:fill="FFFFFF"/>
              </w:rPr>
              <w:t xml:space="preserve"> </w:t>
            </w:r>
            <w:r w:rsidRPr="00FA457E">
              <w:rPr>
                <w:rFonts w:asciiTheme="minorHAnsi" w:hAnsiTheme="minorHAnsi" w:cstheme="minorHAnsi"/>
                <w:sz w:val="16"/>
                <w:szCs w:val="16"/>
                <w:shd w:val="clear" w:color="auto" w:fill="FFFFFF"/>
              </w:rPr>
              <w:t>-Expertise in equitable access to and utilization of quality basic social and protection services</w:t>
            </w:r>
          </w:p>
          <w:p w14:paraId="47F2932F" w14:textId="3611297D" w:rsidR="00406AA6" w:rsidRPr="00FA457E" w:rsidRDefault="00406AA6" w:rsidP="005D2C54">
            <w:pPr>
              <w:rPr>
                <w:rFonts w:asciiTheme="minorHAnsi" w:hAnsiTheme="minorHAnsi" w:cstheme="minorHAnsi"/>
                <w:sz w:val="16"/>
                <w:szCs w:val="16"/>
                <w:shd w:val="clear" w:color="auto" w:fill="FFFFFF"/>
              </w:rPr>
            </w:pPr>
            <w:r w:rsidRPr="00FA457E">
              <w:rPr>
                <w:rFonts w:asciiTheme="minorHAnsi" w:hAnsiTheme="minorHAnsi" w:cstheme="minorHAnsi"/>
                <w:sz w:val="16"/>
                <w:szCs w:val="16"/>
                <w:shd w:val="clear" w:color="auto" w:fill="FFFFFF"/>
              </w:rPr>
              <w:t xml:space="preserve">-Expertise in equitable investment in health, education, HIV, social </w:t>
            </w:r>
            <w:r w:rsidR="0038177E" w:rsidRPr="00FA457E">
              <w:rPr>
                <w:rFonts w:asciiTheme="minorHAnsi" w:hAnsiTheme="minorHAnsi" w:cstheme="minorHAnsi"/>
                <w:sz w:val="16"/>
                <w:szCs w:val="16"/>
                <w:shd w:val="clear" w:color="auto" w:fill="FFFFFF"/>
              </w:rPr>
              <w:t>protection as</w:t>
            </w:r>
            <w:r w:rsidRPr="00FA457E">
              <w:rPr>
                <w:rFonts w:asciiTheme="minorHAnsi" w:hAnsiTheme="minorHAnsi" w:cstheme="minorHAnsi"/>
                <w:sz w:val="16"/>
                <w:szCs w:val="16"/>
                <w:shd w:val="clear" w:color="auto" w:fill="FFFFFF"/>
              </w:rPr>
              <w:t xml:space="preserve"> a human right peace.</w:t>
            </w:r>
          </w:p>
          <w:p w14:paraId="28A54601" w14:textId="1DDAF110"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shd w:val="clear" w:color="auto" w:fill="FFFFFF"/>
              </w:rPr>
              <w:t>-</w:t>
            </w:r>
            <w:r w:rsidRPr="00FA457E">
              <w:rPr>
                <w:rFonts w:asciiTheme="minorHAnsi" w:hAnsiTheme="minorHAnsi" w:cstheme="minorHAnsi"/>
                <w:sz w:val="16"/>
                <w:szCs w:val="16"/>
              </w:rPr>
              <w:t xml:space="preserve"> Expertise in review and development policy and regulatory </w:t>
            </w:r>
            <w:r w:rsidR="0038177E" w:rsidRPr="00FA457E">
              <w:rPr>
                <w:rFonts w:asciiTheme="minorHAnsi" w:hAnsiTheme="minorHAnsi" w:cstheme="minorHAnsi"/>
                <w:sz w:val="16"/>
                <w:szCs w:val="16"/>
              </w:rPr>
              <w:t>framework in</w:t>
            </w:r>
            <w:r w:rsidRPr="00FA457E">
              <w:rPr>
                <w:rFonts w:asciiTheme="minorHAnsi" w:hAnsiTheme="minorHAnsi" w:cstheme="minorHAnsi"/>
                <w:sz w:val="16"/>
                <w:szCs w:val="16"/>
              </w:rPr>
              <w:t xml:space="preserve"> a local context</w:t>
            </w:r>
          </w:p>
        </w:tc>
        <w:tc>
          <w:tcPr>
            <w:tcW w:w="2202" w:type="dxa"/>
          </w:tcPr>
          <w:p w14:paraId="677B6E33"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-Offering advisory services in review and development policy and regulatory framework  </w:t>
            </w:r>
          </w:p>
          <w:p w14:paraId="053F9291" w14:textId="77777777" w:rsidR="00406AA6" w:rsidRPr="00FA457E" w:rsidRDefault="00406AA6" w:rsidP="005D2C54">
            <w:pPr>
              <w:rPr>
                <w:rFonts w:asciiTheme="minorHAnsi" w:hAnsiTheme="minorHAnsi" w:cstheme="minorHAnsi"/>
                <w:sz w:val="16"/>
                <w:szCs w:val="16"/>
              </w:rPr>
            </w:pPr>
          </w:p>
          <w:p w14:paraId="72E677B3"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bCs/>
                <w:iCs/>
                <w:sz w:val="16"/>
                <w:szCs w:val="16"/>
                <w:shd w:val="clear" w:color="auto" w:fill="FFFFFF"/>
              </w:rPr>
              <w:t xml:space="preserve">-Supporting review and development of inclusive polices and regulatory frameworks for basic social and protection services  </w:t>
            </w:r>
          </w:p>
        </w:tc>
        <w:tc>
          <w:tcPr>
            <w:tcW w:w="1478" w:type="dxa"/>
          </w:tcPr>
          <w:p w14:paraId="0E8B029E" w14:textId="77777777" w:rsidR="00406AA6" w:rsidRPr="00FA457E" w:rsidRDefault="00406AA6" w:rsidP="005D2C54">
            <w:pPr>
              <w:rPr>
                <w:rFonts w:asciiTheme="minorHAnsi" w:hAnsiTheme="minorHAnsi" w:cstheme="minorHAnsi"/>
                <w:sz w:val="16"/>
                <w:szCs w:val="16"/>
              </w:rPr>
            </w:pPr>
          </w:p>
        </w:tc>
        <w:tc>
          <w:tcPr>
            <w:tcW w:w="1305" w:type="dxa"/>
          </w:tcPr>
          <w:p w14:paraId="05F03328" w14:textId="77777777" w:rsidR="00406AA6" w:rsidRPr="00FA457E" w:rsidRDefault="00406AA6" w:rsidP="005D2C54">
            <w:pPr>
              <w:rPr>
                <w:rFonts w:asciiTheme="minorHAnsi" w:hAnsiTheme="minorHAnsi" w:cstheme="minorHAnsi"/>
                <w:sz w:val="16"/>
                <w:szCs w:val="16"/>
              </w:rPr>
            </w:pPr>
          </w:p>
        </w:tc>
        <w:tc>
          <w:tcPr>
            <w:tcW w:w="1267" w:type="dxa"/>
          </w:tcPr>
          <w:p w14:paraId="6AE72B25" w14:textId="77777777" w:rsidR="00406AA6" w:rsidRPr="00FA457E" w:rsidRDefault="00406AA6" w:rsidP="005D2C54">
            <w:pPr>
              <w:rPr>
                <w:rFonts w:asciiTheme="minorHAnsi" w:hAnsiTheme="minorHAnsi" w:cstheme="minorHAnsi"/>
                <w:sz w:val="16"/>
                <w:szCs w:val="16"/>
              </w:rPr>
            </w:pPr>
          </w:p>
        </w:tc>
        <w:tc>
          <w:tcPr>
            <w:tcW w:w="1965" w:type="dxa"/>
            <w:vMerge/>
          </w:tcPr>
          <w:p w14:paraId="416F0B53" w14:textId="77777777" w:rsidR="00406AA6" w:rsidRPr="00FA457E" w:rsidRDefault="00406AA6" w:rsidP="005D2C54">
            <w:pPr>
              <w:rPr>
                <w:rFonts w:asciiTheme="minorHAnsi" w:hAnsiTheme="minorHAnsi" w:cstheme="minorHAnsi"/>
                <w:sz w:val="16"/>
                <w:szCs w:val="16"/>
              </w:rPr>
            </w:pPr>
          </w:p>
        </w:tc>
      </w:tr>
      <w:tr w:rsidR="00A268EA" w:rsidRPr="00FA457E" w14:paraId="7D5D56B5" w14:textId="77777777" w:rsidTr="00F45E00">
        <w:tc>
          <w:tcPr>
            <w:tcW w:w="1888" w:type="dxa"/>
          </w:tcPr>
          <w:p w14:paraId="1728E446" w14:textId="77777777" w:rsidR="00406AA6" w:rsidRPr="00BF0271" w:rsidRDefault="00406AA6" w:rsidP="005D2C54">
            <w:pPr>
              <w:rPr>
                <w:rFonts w:asciiTheme="minorHAnsi" w:hAnsiTheme="minorHAnsi" w:cstheme="minorHAnsi"/>
                <w:b/>
                <w:bCs/>
                <w:sz w:val="16"/>
                <w:szCs w:val="16"/>
              </w:rPr>
            </w:pPr>
            <w:r w:rsidRPr="00BF0271">
              <w:rPr>
                <w:rFonts w:asciiTheme="minorHAnsi" w:hAnsiTheme="minorHAnsi" w:cstheme="minorHAnsi"/>
                <w:b/>
                <w:bCs/>
                <w:sz w:val="16"/>
                <w:szCs w:val="16"/>
              </w:rPr>
              <w:t>Outcome 3.2:</w:t>
            </w:r>
          </w:p>
          <w:p w14:paraId="16CA0AD4" w14:textId="77777777" w:rsidR="00406AA6" w:rsidRPr="00BF0271" w:rsidRDefault="00406AA6" w:rsidP="005D2C54">
            <w:pPr>
              <w:rPr>
                <w:rFonts w:asciiTheme="minorHAnsi" w:hAnsiTheme="minorHAnsi" w:cstheme="minorHAnsi"/>
                <w:b/>
                <w:bCs/>
                <w:sz w:val="16"/>
                <w:szCs w:val="16"/>
              </w:rPr>
            </w:pPr>
            <w:r w:rsidRPr="00BF0271">
              <w:rPr>
                <w:rFonts w:asciiTheme="minorHAnsi" w:hAnsiTheme="minorHAnsi" w:cstheme="minorHAnsi"/>
                <w:b/>
                <w:bCs/>
                <w:sz w:val="16"/>
                <w:szCs w:val="16"/>
              </w:rPr>
              <w:t>By 2025, gender equality and human rights of people in Uganda are promoted, protected and fulfilled in a culturally responsive environment</w:t>
            </w:r>
          </w:p>
        </w:tc>
        <w:tc>
          <w:tcPr>
            <w:tcW w:w="2037" w:type="dxa"/>
          </w:tcPr>
          <w:p w14:paraId="600E1FBC" w14:textId="77777777" w:rsidR="00406AA6" w:rsidRPr="00FA457E" w:rsidRDefault="00406AA6" w:rsidP="005D2C54">
            <w:pPr>
              <w:rPr>
                <w:rFonts w:asciiTheme="minorHAnsi" w:hAnsiTheme="minorHAnsi" w:cstheme="minorHAnsi"/>
                <w:b/>
                <w:bCs/>
                <w:sz w:val="16"/>
                <w:szCs w:val="16"/>
              </w:rPr>
            </w:pPr>
            <w:r w:rsidRPr="00FA457E">
              <w:rPr>
                <w:rFonts w:asciiTheme="minorHAnsi" w:hAnsiTheme="minorHAnsi" w:cstheme="minorHAnsi"/>
                <w:b/>
                <w:bCs/>
                <w:sz w:val="16"/>
                <w:szCs w:val="16"/>
              </w:rPr>
              <w:t xml:space="preserve">Output 3.2.1: </w:t>
            </w:r>
          </w:p>
          <w:p w14:paraId="18E45C65"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Strengthened capacity of government and non-government   institutions at regional, national and sub-national level to uphold positive social, cultural norms, values and practices that promote human rights, equality and non-discrimination.</w:t>
            </w:r>
          </w:p>
        </w:tc>
        <w:tc>
          <w:tcPr>
            <w:tcW w:w="1960" w:type="dxa"/>
          </w:tcPr>
          <w:p w14:paraId="0BB95427" w14:textId="4ADA3222" w:rsidR="00406AA6" w:rsidRPr="00FA457E" w:rsidRDefault="00406AA6" w:rsidP="00A83203">
            <w:pPr>
              <w:rPr>
                <w:rFonts w:asciiTheme="minorHAnsi" w:hAnsiTheme="minorHAnsi" w:cstheme="minorHAnsi"/>
                <w:sz w:val="16"/>
                <w:szCs w:val="16"/>
              </w:rPr>
            </w:pPr>
            <w:r w:rsidRPr="00FA457E">
              <w:rPr>
                <w:rFonts w:asciiTheme="minorHAnsi" w:hAnsiTheme="minorHAnsi" w:cstheme="minorHAnsi"/>
                <w:sz w:val="16"/>
                <w:szCs w:val="16"/>
              </w:rPr>
              <w:t>Working directly with relevant Government Ministries, Departments &amp; Agencies</w:t>
            </w:r>
          </w:p>
          <w:p w14:paraId="5FDE1E41" w14:textId="77777777" w:rsidR="00406AA6" w:rsidRPr="00FA457E" w:rsidRDefault="00406AA6" w:rsidP="00A83203">
            <w:pPr>
              <w:rPr>
                <w:rFonts w:asciiTheme="minorHAnsi" w:hAnsiTheme="minorHAnsi" w:cstheme="minorHAnsi"/>
                <w:sz w:val="16"/>
                <w:szCs w:val="16"/>
              </w:rPr>
            </w:pPr>
            <w:r w:rsidRPr="00FA457E">
              <w:rPr>
                <w:rFonts w:asciiTheme="minorHAnsi" w:hAnsiTheme="minorHAnsi" w:cstheme="minorHAnsi"/>
                <w:sz w:val="16"/>
                <w:szCs w:val="16"/>
              </w:rPr>
              <w:t>-Working directly with Local Governments</w:t>
            </w:r>
          </w:p>
          <w:p w14:paraId="673B8565" w14:textId="77777777" w:rsidR="00406AA6" w:rsidRPr="00FA457E" w:rsidRDefault="00406AA6" w:rsidP="00A83203">
            <w:pPr>
              <w:rPr>
                <w:rFonts w:asciiTheme="minorHAnsi" w:hAnsiTheme="minorHAnsi" w:cstheme="minorHAnsi"/>
                <w:sz w:val="16"/>
                <w:szCs w:val="16"/>
              </w:rPr>
            </w:pPr>
            <w:r w:rsidRPr="00FA457E">
              <w:rPr>
                <w:rFonts w:asciiTheme="minorHAnsi" w:hAnsiTheme="minorHAnsi" w:cstheme="minorHAnsi"/>
                <w:sz w:val="16"/>
                <w:szCs w:val="16"/>
              </w:rPr>
              <w:t xml:space="preserve">-Working with </w:t>
            </w:r>
          </w:p>
          <w:p w14:paraId="71794F1A" w14:textId="77777777" w:rsidR="00406AA6" w:rsidRPr="00FA457E" w:rsidRDefault="00406AA6" w:rsidP="00A83203">
            <w:pPr>
              <w:rPr>
                <w:rFonts w:asciiTheme="minorHAnsi" w:hAnsiTheme="minorHAnsi" w:cstheme="minorHAnsi"/>
                <w:sz w:val="16"/>
                <w:szCs w:val="16"/>
              </w:rPr>
            </w:pPr>
            <w:r w:rsidRPr="00FA457E">
              <w:rPr>
                <w:rFonts w:asciiTheme="minorHAnsi" w:hAnsiTheme="minorHAnsi" w:cstheme="minorHAnsi"/>
                <w:sz w:val="16"/>
                <w:szCs w:val="16"/>
              </w:rPr>
              <w:t xml:space="preserve">the Uganda National NGO Forum and </w:t>
            </w:r>
          </w:p>
          <w:p w14:paraId="55DC895C" w14:textId="77777777" w:rsidR="00406AA6" w:rsidRPr="00FA457E" w:rsidRDefault="00406AA6" w:rsidP="00A83203">
            <w:pPr>
              <w:rPr>
                <w:rFonts w:asciiTheme="minorHAnsi" w:hAnsiTheme="minorHAnsi" w:cstheme="minorHAnsi"/>
                <w:sz w:val="16"/>
                <w:szCs w:val="16"/>
              </w:rPr>
            </w:pPr>
            <w:r w:rsidRPr="00FA457E">
              <w:rPr>
                <w:rFonts w:asciiTheme="minorHAnsi" w:hAnsiTheme="minorHAnsi" w:cstheme="minorHAnsi"/>
                <w:sz w:val="16"/>
                <w:szCs w:val="16"/>
              </w:rPr>
              <w:t>the Private Sector Foundation of Uganda (PSFU</w:t>
            </w:r>
          </w:p>
        </w:tc>
        <w:tc>
          <w:tcPr>
            <w:tcW w:w="2173" w:type="dxa"/>
          </w:tcPr>
          <w:p w14:paraId="088E8470" w14:textId="77777777" w:rsidR="00406AA6" w:rsidRPr="00FA457E" w:rsidRDefault="00406AA6" w:rsidP="00A83203">
            <w:pPr>
              <w:ind w:right="181"/>
              <w:rPr>
                <w:rFonts w:asciiTheme="minorHAnsi" w:hAnsiTheme="minorHAnsi" w:cstheme="minorHAnsi"/>
                <w:sz w:val="16"/>
                <w:szCs w:val="16"/>
              </w:rPr>
            </w:pPr>
            <w:r w:rsidRPr="00FA457E">
              <w:rPr>
                <w:rFonts w:asciiTheme="minorHAnsi" w:hAnsiTheme="minorHAnsi" w:cstheme="minorHAnsi"/>
                <w:sz w:val="16"/>
                <w:szCs w:val="16"/>
              </w:rPr>
              <w:t>-Expertise in human rights, GEWE, equity responsive budgeting, programming, implementation and monitoring</w:t>
            </w:r>
          </w:p>
          <w:p w14:paraId="5E7B7362" w14:textId="77777777" w:rsidR="00406AA6" w:rsidRPr="00FA457E" w:rsidRDefault="00406AA6" w:rsidP="00A83203">
            <w:pPr>
              <w:ind w:right="181"/>
              <w:rPr>
                <w:rFonts w:asciiTheme="minorHAnsi" w:hAnsiTheme="minorHAnsi" w:cstheme="minorHAnsi"/>
                <w:sz w:val="16"/>
                <w:szCs w:val="16"/>
              </w:rPr>
            </w:pPr>
          </w:p>
          <w:p w14:paraId="4106675E" w14:textId="77777777" w:rsidR="00406AA6" w:rsidRPr="00FA457E" w:rsidRDefault="00406AA6" w:rsidP="00A83203">
            <w:pPr>
              <w:ind w:right="181"/>
              <w:rPr>
                <w:rFonts w:asciiTheme="minorHAnsi" w:hAnsiTheme="minorHAnsi" w:cstheme="minorHAnsi"/>
                <w:sz w:val="16"/>
                <w:szCs w:val="16"/>
              </w:rPr>
            </w:pPr>
            <w:r w:rsidRPr="00FA457E">
              <w:rPr>
                <w:rFonts w:asciiTheme="minorHAnsi" w:hAnsiTheme="minorHAnsi" w:cstheme="minorHAnsi"/>
                <w:sz w:val="16"/>
                <w:szCs w:val="16"/>
              </w:rPr>
              <w:t xml:space="preserve">Expertise in global normative and policy framework for LNOB, gender equality, HRA, </w:t>
            </w:r>
          </w:p>
          <w:p w14:paraId="2DB86926" w14:textId="77777777" w:rsidR="00406AA6" w:rsidRPr="00FA457E" w:rsidRDefault="00406AA6" w:rsidP="00A83203">
            <w:pPr>
              <w:autoSpaceDE w:val="0"/>
              <w:autoSpaceDN w:val="0"/>
              <w:adjustRightInd w:val="0"/>
              <w:ind w:right="464"/>
              <w:rPr>
                <w:rFonts w:asciiTheme="minorHAnsi" w:eastAsia="Calibri" w:hAnsiTheme="minorHAnsi" w:cstheme="minorHAnsi"/>
                <w:sz w:val="16"/>
                <w:szCs w:val="16"/>
                <w:lang w:val="en-US"/>
              </w:rPr>
            </w:pPr>
          </w:p>
          <w:p w14:paraId="16A6B524" w14:textId="77777777" w:rsidR="00406AA6" w:rsidRPr="00FA457E" w:rsidRDefault="00406AA6" w:rsidP="00A83203">
            <w:pPr>
              <w:autoSpaceDE w:val="0"/>
              <w:autoSpaceDN w:val="0"/>
              <w:adjustRightInd w:val="0"/>
              <w:ind w:right="464"/>
              <w:rPr>
                <w:rFonts w:asciiTheme="minorHAnsi" w:eastAsia="Calibri" w:hAnsiTheme="minorHAnsi" w:cstheme="minorHAnsi"/>
                <w:sz w:val="16"/>
                <w:szCs w:val="16"/>
                <w:lang w:val="en-US"/>
              </w:rPr>
            </w:pPr>
            <w:r w:rsidRPr="00FA457E">
              <w:rPr>
                <w:rFonts w:asciiTheme="minorHAnsi" w:eastAsia="Calibri" w:hAnsiTheme="minorHAnsi" w:cstheme="minorHAnsi"/>
                <w:sz w:val="16"/>
                <w:szCs w:val="16"/>
                <w:lang w:val="en-US"/>
              </w:rPr>
              <w:t>Expertise to create platform for dialogue for government and non-state actors.</w:t>
            </w:r>
          </w:p>
          <w:p w14:paraId="147FF3DB" w14:textId="77777777" w:rsidR="00406AA6" w:rsidRPr="00FA457E" w:rsidRDefault="00406AA6" w:rsidP="00A83203">
            <w:pPr>
              <w:autoSpaceDE w:val="0"/>
              <w:autoSpaceDN w:val="0"/>
              <w:adjustRightInd w:val="0"/>
              <w:ind w:right="464"/>
              <w:rPr>
                <w:rFonts w:asciiTheme="minorHAnsi" w:eastAsia="Calibri" w:hAnsiTheme="minorHAnsi" w:cstheme="minorHAnsi"/>
                <w:sz w:val="16"/>
                <w:szCs w:val="16"/>
                <w:lang w:val="en-US"/>
              </w:rPr>
            </w:pPr>
          </w:p>
          <w:p w14:paraId="0BBAE0DE" w14:textId="77777777" w:rsidR="00406AA6" w:rsidRPr="00FA457E" w:rsidRDefault="00406AA6" w:rsidP="00A83203">
            <w:pPr>
              <w:autoSpaceDE w:val="0"/>
              <w:autoSpaceDN w:val="0"/>
              <w:adjustRightInd w:val="0"/>
              <w:ind w:right="464"/>
              <w:rPr>
                <w:rFonts w:asciiTheme="minorHAnsi" w:eastAsia="Calibri" w:hAnsiTheme="minorHAnsi" w:cstheme="minorHAnsi"/>
                <w:sz w:val="16"/>
                <w:szCs w:val="16"/>
                <w:lang w:val="en-US"/>
              </w:rPr>
            </w:pPr>
            <w:r w:rsidRPr="00FA457E">
              <w:rPr>
                <w:rFonts w:asciiTheme="minorHAnsi" w:eastAsia="Calibri" w:hAnsiTheme="minorHAnsi" w:cstheme="minorHAnsi"/>
                <w:sz w:val="16"/>
                <w:szCs w:val="16"/>
                <w:lang w:val="en-US"/>
              </w:rPr>
              <w:t>-Capacity to train various stakeholders in gender disaggregated data.</w:t>
            </w:r>
          </w:p>
        </w:tc>
        <w:tc>
          <w:tcPr>
            <w:tcW w:w="2202" w:type="dxa"/>
          </w:tcPr>
          <w:p w14:paraId="1B5162FE" w14:textId="77777777" w:rsidR="00406AA6" w:rsidRPr="00FA457E" w:rsidRDefault="00406AA6" w:rsidP="00A83203">
            <w:pPr>
              <w:ind w:right="181"/>
              <w:rPr>
                <w:rFonts w:asciiTheme="minorHAnsi" w:hAnsiTheme="minorHAnsi" w:cstheme="minorHAnsi"/>
                <w:sz w:val="16"/>
                <w:szCs w:val="16"/>
              </w:rPr>
            </w:pPr>
            <w:r w:rsidRPr="00FA457E">
              <w:rPr>
                <w:rFonts w:asciiTheme="minorHAnsi" w:hAnsiTheme="minorHAnsi" w:cstheme="minorHAnsi"/>
                <w:sz w:val="16"/>
                <w:szCs w:val="16"/>
              </w:rPr>
              <w:t>-Advocacy support in policy, innovation and evidence for equity and gender responsive budgeting, programming, implementation and monitoring</w:t>
            </w:r>
          </w:p>
          <w:p w14:paraId="2C845826" w14:textId="77777777" w:rsidR="00406AA6" w:rsidRPr="00FA457E" w:rsidRDefault="00406AA6" w:rsidP="00A83203">
            <w:pPr>
              <w:ind w:right="181"/>
              <w:rPr>
                <w:rFonts w:asciiTheme="minorHAnsi" w:hAnsiTheme="minorHAnsi" w:cstheme="minorHAnsi"/>
                <w:sz w:val="16"/>
                <w:szCs w:val="16"/>
              </w:rPr>
            </w:pPr>
            <w:r w:rsidRPr="00FA457E">
              <w:rPr>
                <w:rFonts w:asciiTheme="minorHAnsi" w:hAnsiTheme="minorHAnsi" w:cstheme="minorHAnsi"/>
                <w:sz w:val="16"/>
                <w:szCs w:val="16"/>
              </w:rPr>
              <w:t xml:space="preserve">-Strengthening the global normative and policy framework for gender equality and the empowerment of all women and girls; </w:t>
            </w:r>
          </w:p>
          <w:p w14:paraId="6C3661A0" w14:textId="77777777" w:rsidR="00406AA6" w:rsidRPr="00FA457E" w:rsidRDefault="00406AA6" w:rsidP="00A83203">
            <w:pPr>
              <w:autoSpaceDE w:val="0"/>
              <w:autoSpaceDN w:val="0"/>
              <w:adjustRightInd w:val="0"/>
              <w:ind w:right="464"/>
              <w:rPr>
                <w:rFonts w:asciiTheme="minorHAnsi" w:eastAsia="Calibri" w:hAnsiTheme="minorHAnsi" w:cstheme="minorHAnsi"/>
                <w:sz w:val="16"/>
                <w:szCs w:val="16"/>
                <w:lang w:val="en-US"/>
              </w:rPr>
            </w:pPr>
            <w:r w:rsidRPr="00FA457E">
              <w:rPr>
                <w:rFonts w:asciiTheme="minorHAnsi" w:eastAsia="Calibri" w:hAnsiTheme="minorHAnsi" w:cstheme="minorHAnsi"/>
                <w:sz w:val="16"/>
                <w:szCs w:val="16"/>
              </w:rPr>
              <w:t xml:space="preserve">Capacity to support and facilitate </w:t>
            </w:r>
            <w:r w:rsidRPr="00FA457E">
              <w:rPr>
                <w:rFonts w:asciiTheme="minorHAnsi" w:eastAsia="Calibri" w:hAnsiTheme="minorHAnsi" w:cstheme="minorHAnsi"/>
                <w:sz w:val="16"/>
                <w:szCs w:val="16"/>
                <w:lang w:val="en-US"/>
              </w:rPr>
              <w:t>evidence-based dialogue with governments, civil society and other relevant actors, including young women, in intergovernmental processes;</w:t>
            </w:r>
          </w:p>
          <w:p w14:paraId="6C0DF010" w14:textId="77777777" w:rsidR="00406AA6" w:rsidRPr="00FA457E" w:rsidRDefault="00406AA6" w:rsidP="00A83203">
            <w:pPr>
              <w:autoSpaceDE w:val="0"/>
              <w:autoSpaceDN w:val="0"/>
              <w:adjustRightInd w:val="0"/>
              <w:ind w:right="464"/>
              <w:rPr>
                <w:rFonts w:asciiTheme="minorHAnsi" w:eastAsia="Calibri" w:hAnsiTheme="minorHAnsi" w:cstheme="minorHAnsi"/>
                <w:sz w:val="16"/>
                <w:szCs w:val="16"/>
                <w:lang w:val="en-US"/>
              </w:rPr>
            </w:pPr>
            <w:r w:rsidRPr="00FA457E">
              <w:rPr>
                <w:rFonts w:asciiTheme="minorHAnsi" w:eastAsia="Calibri" w:hAnsiTheme="minorHAnsi" w:cstheme="minorHAnsi"/>
                <w:sz w:val="16"/>
                <w:szCs w:val="16"/>
                <w:lang w:val="en-US"/>
              </w:rPr>
              <w:t xml:space="preserve">-Enhancing stakeholders’ capacity to prevent and respond to violence against women and girls and deliver quality essential services to survivors; </w:t>
            </w:r>
          </w:p>
          <w:p w14:paraId="6DBF79D7" w14:textId="77777777" w:rsidR="00406AA6" w:rsidRPr="00FA457E" w:rsidRDefault="00406AA6" w:rsidP="00A83203">
            <w:pPr>
              <w:rPr>
                <w:rFonts w:asciiTheme="minorHAnsi" w:hAnsiTheme="minorHAnsi" w:cstheme="minorHAnsi"/>
                <w:sz w:val="16"/>
                <w:szCs w:val="16"/>
                <w:lang w:val="en-US"/>
              </w:rPr>
            </w:pPr>
          </w:p>
        </w:tc>
        <w:tc>
          <w:tcPr>
            <w:tcW w:w="1478" w:type="dxa"/>
          </w:tcPr>
          <w:p w14:paraId="65B219D3" w14:textId="77777777" w:rsidR="00406AA6" w:rsidRPr="00FA457E" w:rsidRDefault="00406AA6" w:rsidP="00A83203">
            <w:pPr>
              <w:rPr>
                <w:rFonts w:asciiTheme="minorHAnsi" w:hAnsiTheme="minorHAnsi" w:cstheme="minorHAnsi"/>
                <w:sz w:val="16"/>
                <w:szCs w:val="16"/>
              </w:rPr>
            </w:pPr>
          </w:p>
        </w:tc>
        <w:tc>
          <w:tcPr>
            <w:tcW w:w="1305" w:type="dxa"/>
          </w:tcPr>
          <w:p w14:paraId="7C95A311" w14:textId="77777777" w:rsidR="00406AA6" w:rsidRPr="00FA457E" w:rsidRDefault="00406AA6" w:rsidP="005D2C54">
            <w:pPr>
              <w:rPr>
                <w:rFonts w:asciiTheme="minorHAnsi" w:hAnsiTheme="minorHAnsi" w:cstheme="minorHAnsi"/>
                <w:sz w:val="16"/>
                <w:szCs w:val="16"/>
              </w:rPr>
            </w:pPr>
          </w:p>
        </w:tc>
        <w:tc>
          <w:tcPr>
            <w:tcW w:w="1267" w:type="dxa"/>
          </w:tcPr>
          <w:p w14:paraId="139DC734" w14:textId="77777777" w:rsidR="00406AA6" w:rsidRPr="00FA457E" w:rsidRDefault="00406AA6" w:rsidP="005D2C54">
            <w:pPr>
              <w:rPr>
                <w:rFonts w:asciiTheme="minorHAnsi" w:hAnsiTheme="minorHAnsi" w:cstheme="minorHAnsi"/>
                <w:sz w:val="16"/>
                <w:szCs w:val="16"/>
              </w:rPr>
            </w:pPr>
          </w:p>
        </w:tc>
        <w:tc>
          <w:tcPr>
            <w:tcW w:w="1965" w:type="dxa"/>
          </w:tcPr>
          <w:p w14:paraId="585D6933" w14:textId="065CC78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Mainstreaming LNOB, Gender, Human Rights, and accountability</w:t>
            </w:r>
          </w:p>
          <w:p w14:paraId="1299A29F" w14:textId="77777777" w:rsidR="00406AA6" w:rsidRPr="00FA457E" w:rsidRDefault="00406AA6" w:rsidP="005D2C54">
            <w:pPr>
              <w:rPr>
                <w:rFonts w:asciiTheme="minorHAnsi" w:hAnsiTheme="minorHAnsi" w:cstheme="minorHAnsi"/>
                <w:sz w:val="16"/>
                <w:szCs w:val="16"/>
              </w:rPr>
            </w:pPr>
          </w:p>
          <w:p w14:paraId="2B00601D"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-Disaggregated Data (availability &amp; usage)</w:t>
            </w:r>
          </w:p>
          <w:p w14:paraId="487414C6" w14:textId="77777777" w:rsidR="00406AA6" w:rsidRPr="00FA457E" w:rsidRDefault="00406AA6" w:rsidP="005D2C54">
            <w:pPr>
              <w:rPr>
                <w:rFonts w:asciiTheme="minorHAnsi" w:hAnsiTheme="minorHAnsi" w:cstheme="minorHAnsi"/>
                <w:sz w:val="16"/>
                <w:szCs w:val="16"/>
              </w:rPr>
            </w:pPr>
          </w:p>
          <w:p w14:paraId="284DBA69" w14:textId="77777777" w:rsidR="00406AA6" w:rsidRPr="00FA457E" w:rsidRDefault="00406AA6" w:rsidP="005D2C54">
            <w:pPr>
              <w:rPr>
                <w:rFonts w:asciiTheme="minorHAnsi" w:hAnsiTheme="minorHAnsi" w:cstheme="minorHAnsi"/>
                <w:sz w:val="16"/>
                <w:szCs w:val="16"/>
              </w:rPr>
            </w:pPr>
          </w:p>
          <w:p w14:paraId="48F516C0"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 xml:space="preserve">-Male engagement </w:t>
            </w:r>
          </w:p>
          <w:p w14:paraId="7D769DF6" w14:textId="77777777" w:rsidR="00406AA6" w:rsidRPr="00FA457E" w:rsidRDefault="00406AA6" w:rsidP="005D2C54">
            <w:pPr>
              <w:rPr>
                <w:rFonts w:asciiTheme="minorHAnsi" w:hAnsiTheme="minorHAnsi" w:cstheme="minorHAnsi"/>
                <w:sz w:val="16"/>
                <w:szCs w:val="16"/>
              </w:rPr>
            </w:pPr>
          </w:p>
          <w:p w14:paraId="4A96DAE1"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-Capacity building</w:t>
            </w:r>
          </w:p>
          <w:p w14:paraId="1857D4F7"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Technology</w:t>
            </w:r>
          </w:p>
          <w:p w14:paraId="7C91B86E"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Resilience and innovation</w:t>
            </w:r>
          </w:p>
        </w:tc>
      </w:tr>
      <w:tr w:rsidR="00A268EA" w:rsidRPr="00FA457E" w14:paraId="476EC902" w14:textId="77777777" w:rsidTr="00BF0271">
        <w:trPr>
          <w:trHeight w:val="800"/>
        </w:trPr>
        <w:tc>
          <w:tcPr>
            <w:tcW w:w="1888" w:type="dxa"/>
          </w:tcPr>
          <w:p w14:paraId="00D45C9D" w14:textId="77777777" w:rsidR="00406AA6" w:rsidRPr="00FA457E" w:rsidRDefault="00406AA6" w:rsidP="005D2C54">
            <w:pPr>
              <w:rPr>
                <w:rFonts w:asciiTheme="minorHAnsi" w:hAnsiTheme="minorHAnsi" w:cstheme="minorHAnsi"/>
                <w:sz w:val="16"/>
                <w:szCs w:val="16"/>
              </w:rPr>
            </w:pPr>
          </w:p>
        </w:tc>
        <w:tc>
          <w:tcPr>
            <w:tcW w:w="2037" w:type="dxa"/>
          </w:tcPr>
          <w:p w14:paraId="6DF19413"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Output 3:2.2:</w:t>
            </w:r>
          </w:p>
          <w:p w14:paraId="67CAA113" w14:textId="77777777" w:rsidR="00406AA6" w:rsidRPr="00FA457E" w:rsidRDefault="00406AA6" w:rsidP="005D2C54">
            <w:pPr>
              <w:rPr>
                <w:rFonts w:asciiTheme="minorHAnsi" w:hAnsiTheme="minorHAnsi" w:cstheme="minorHAnsi"/>
                <w:sz w:val="16"/>
                <w:szCs w:val="16"/>
              </w:rPr>
            </w:pPr>
            <w:r w:rsidRPr="00FA457E">
              <w:rPr>
                <w:rFonts w:asciiTheme="minorHAnsi" w:hAnsiTheme="minorHAnsi" w:cstheme="minorHAnsi"/>
                <w:sz w:val="16"/>
                <w:szCs w:val="16"/>
              </w:rPr>
              <w:t>Strengthened capacity of government and non-government institutions to effectively plan, monitor and deliver public and private financing to social sectors in an equitable, gender responsive, accountable and sustainable manner.</w:t>
            </w:r>
          </w:p>
        </w:tc>
        <w:tc>
          <w:tcPr>
            <w:tcW w:w="1960" w:type="dxa"/>
          </w:tcPr>
          <w:p w14:paraId="63924B2A" w14:textId="77777777" w:rsidR="00406AA6" w:rsidRPr="00FA457E" w:rsidRDefault="00406AA6" w:rsidP="00291A25">
            <w:pPr>
              <w:rPr>
                <w:rFonts w:asciiTheme="minorHAnsi" w:hAnsiTheme="minorHAnsi" w:cstheme="minorHAnsi"/>
                <w:sz w:val="16"/>
                <w:szCs w:val="16"/>
              </w:rPr>
            </w:pPr>
            <w:r w:rsidRPr="00FA457E">
              <w:rPr>
                <w:rFonts w:asciiTheme="minorHAnsi" w:hAnsiTheme="minorHAnsi" w:cstheme="minorHAnsi"/>
                <w:sz w:val="16"/>
                <w:szCs w:val="16"/>
              </w:rPr>
              <w:t>-Working directly with relevant Government Ministries, Departments &amp; Agencies</w:t>
            </w:r>
          </w:p>
          <w:p w14:paraId="7E5A6E5C" w14:textId="77777777" w:rsidR="00406AA6" w:rsidRPr="00FA457E" w:rsidRDefault="00406AA6" w:rsidP="00291A25">
            <w:pPr>
              <w:rPr>
                <w:rFonts w:asciiTheme="minorHAnsi" w:hAnsiTheme="minorHAnsi" w:cstheme="minorHAnsi"/>
                <w:sz w:val="16"/>
                <w:szCs w:val="16"/>
              </w:rPr>
            </w:pPr>
            <w:r w:rsidRPr="00FA457E">
              <w:rPr>
                <w:rFonts w:asciiTheme="minorHAnsi" w:hAnsiTheme="minorHAnsi" w:cstheme="minorHAnsi"/>
                <w:sz w:val="16"/>
                <w:szCs w:val="16"/>
              </w:rPr>
              <w:t>-Working directly with Local Governments</w:t>
            </w:r>
          </w:p>
          <w:p w14:paraId="6E48B309" w14:textId="77777777" w:rsidR="00406AA6" w:rsidRPr="00FA457E" w:rsidRDefault="00406AA6" w:rsidP="00291A25">
            <w:pPr>
              <w:rPr>
                <w:rFonts w:asciiTheme="minorHAnsi" w:hAnsiTheme="minorHAnsi" w:cstheme="minorHAnsi"/>
                <w:sz w:val="16"/>
                <w:szCs w:val="16"/>
              </w:rPr>
            </w:pPr>
            <w:r w:rsidRPr="00FA457E">
              <w:rPr>
                <w:rFonts w:asciiTheme="minorHAnsi" w:hAnsiTheme="minorHAnsi" w:cstheme="minorHAnsi"/>
                <w:sz w:val="16"/>
                <w:szCs w:val="16"/>
              </w:rPr>
              <w:t xml:space="preserve">-Working with </w:t>
            </w:r>
          </w:p>
          <w:p w14:paraId="76094498" w14:textId="77777777" w:rsidR="00406AA6" w:rsidRPr="00FA457E" w:rsidRDefault="00406AA6" w:rsidP="00291A25">
            <w:pPr>
              <w:rPr>
                <w:rFonts w:asciiTheme="minorHAnsi" w:hAnsiTheme="minorHAnsi" w:cstheme="minorHAnsi"/>
                <w:sz w:val="16"/>
                <w:szCs w:val="16"/>
              </w:rPr>
            </w:pPr>
            <w:r w:rsidRPr="00FA457E">
              <w:rPr>
                <w:rFonts w:asciiTheme="minorHAnsi" w:hAnsiTheme="minorHAnsi" w:cstheme="minorHAnsi"/>
                <w:sz w:val="16"/>
                <w:szCs w:val="16"/>
              </w:rPr>
              <w:t xml:space="preserve">the Uganda National NGO Forum and </w:t>
            </w:r>
          </w:p>
          <w:p w14:paraId="5C9983D0" w14:textId="77777777" w:rsidR="00406AA6" w:rsidRPr="00FA457E" w:rsidRDefault="00406AA6" w:rsidP="00291A25">
            <w:pPr>
              <w:rPr>
                <w:rFonts w:asciiTheme="minorHAnsi" w:hAnsiTheme="minorHAnsi" w:cstheme="minorHAnsi"/>
                <w:sz w:val="16"/>
                <w:szCs w:val="16"/>
              </w:rPr>
            </w:pPr>
            <w:r w:rsidRPr="00FA457E">
              <w:rPr>
                <w:rFonts w:asciiTheme="minorHAnsi" w:hAnsiTheme="minorHAnsi" w:cstheme="minorHAnsi"/>
                <w:sz w:val="16"/>
                <w:szCs w:val="16"/>
              </w:rPr>
              <w:t>the Private Sector Foundation of Uganda (PSFU</w:t>
            </w:r>
          </w:p>
        </w:tc>
        <w:tc>
          <w:tcPr>
            <w:tcW w:w="2173" w:type="dxa"/>
          </w:tcPr>
          <w:p w14:paraId="4ADA644C" w14:textId="77777777" w:rsidR="00406AA6" w:rsidRPr="00FA457E" w:rsidRDefault="00406AA6" w:rsidP="00291A25">
            <w:pPr>
              <w:autoSpaceDE w:val="0"/>
              <w:autoSpaceDN w:val="0"/>
              <w:adjustRightInd w:val="0"/>
              <w:ind w:right="464"/>
              <w:rPr>
                <w:rFonts w:asciiTheme="minorHAnsi" w:eastAsia="Calibri" w:hAnsiTheme="minorHAnsi" w:cstheme="minorHAnsi"/>
                <w:sz w:val="16"/>
                <w:szCs w:val="16"/>
                <w:lang w:val="en-US"/>
              </w:rPr>
            </w:pPr>
            <w:r w:rsidRPr="00FA457E">
              <w:rPr>
                <w:rFonts w:asciiTheme="minorHAnsi" w:eastAsia="Calibri" w:hAnsiTheme="minorHAnsi" w:cstheme="minorHAnsi"/>
                <w:sz w:val="16"/>
                <w:szCs w:val="16"/>
                <w:lang w:val="en-US"/>
              </w:rPr>
              <w:t>Expertise in equity/gender responsive planning, budgeting and implementation, monitoring &amp; evaluation</w:t>
            </w:r>
          </w:p>
          <w:p w14:paraId="37468550" w14:textId="77777777" w:rsidR="00406AA6" w:rsidRPr="00FA457E" w:rsidRDefault="00406AA6" w:rsidP="00291A25">
            <w:pPr>
              <w:autoSpaceDE w:val="0"/>
              <w:autoSpaceDN w:val="0"/>
              <w:adjustRightInd w:val="0"/>
              <w:ind w:right="464"/>
              <w:rPr>
                <w:rFonts w:asciiTheme="minorHAnsi" w:eastAsia="Calibri" w:hAnsiTheme="minorHAnsi" w:cstheme="minorHAnsi"/>
                <w:sz w:val="16"/>
                <w:szCs w:val="16"/>
                <w:lang w:val="en-US"/>
              </w:rPr>
            </w:pPr>
          </w:p>
          <w:p w14:paraId="27750F67" w14:textId="77777777" w:rsidR="00406AA6" w:rsidRPr="00FA457E" w:rsidRDefault="00406AA6" w:rsidP="00291A25">
            <w:pPr>
              <w:autoSpaceDE w:val="0"/>
              <w:autoSpaceDN w:val="0"/>
              <w:adjustRightInd w:val="0"/>
              <w:ind w:right="464"/>
              <w:rPr>
                <w:rFonts w:asciiTheme="minorHAnsi" w:eastAsia="Calibri" w:hAnsiTheme="minorHAnsi" w:cstheme="minorHAnsi"/>
                <w:sz w:val="16"/>
                <w:szCs w:val="16"/>
                <w:lang w:val="en-US"/>
              </w:rPr>
            </w:pPr>
            <w:r w:rsidRPr="00FA457E">
              <w:rPr>
                <w:rFonts w:asciiTheme="minorHAnsi" w:eastAsia="Calibri" w:hAnsiTheme="minorHAnsi" w:cstheme="minorHAnsi"/>
                <w:sz w:val="16"/>
                <w:szCs w:val="16"/>
                <w:lang w:val="en-US"/>
              </w:rPr>
              <w:t>Expertise in equity/gender responsive review, development and implementation of policies and regulations for equity delivery of quality basic social and protection services.</w:t>
            </w:r>
          </w:p>
          <w:p w14:paraId="50DCA4E1" w14:textId="77777777" w:rsidR="00406AA6" w:rsidRPr="00FA457E" w:rsidRDefault="00406AA6" w:rsidP="00291A25">
            <w:pPr>
              <w:autoSpaceDE w:val="0"/>
              <w:autoSpaceDN w:val="0"/>
              <w:adjustRightInd w:val="0"/>
              <w:ind w:right="464"/>
              <w:rPr>
                <w:rFonts w:asciiTheme="minorHAnsi" w:eastAsia="Calibri" w:hAnsiTheme="minorHAnsi" w:cstheme="minorHAnsi"/>
                <w:sz w:val="16"/>
                <w:szCs w:val="16"/>
                <w:lang w:val="en-US"/>
              </w:rPr>
            </w:pPr>
          </w:p>
        </w:tc>
        <w:tc>
          <w:tcPr>
            <w:tcW w:w="2202" w:type="dxa"/>
          </w:tcPr>
          <w:p w14:paraId="3BAE2A00" w14:textId="424F0A41" w:rsidR="00406AA6" w:rsidRPr="00FA457E" w:rsidRDefault="00406AA6" w:rsidP="00291A25">
            <w:pPr>
              <w:autoSpaceDE w:val="0"/>
              <w:autoSpaceDN w:val="0"/>
              <w:adjustRightInd w:val="0"/>
              <w:ind w:right="464"/>
              <w:rPr>
                <w:rFonts w:asciiTheme="minorHAnsi" w:eastAsia="Calibri" w:hAnsiTheme="minorHAnsi" w:cstheme="minorHAnsi"/>
                <w:sz w:val="16"/>
                <w:szCs w:val="16"/>
                <w:lang w:val="en-US"/>
              </w:rPr>
            </w:pPr>
            <w:r w:rsidRPr="00FA457E">
              <w:rPr>
                <w:rFonts w:asciiTheme="minorHAnsi" w:eastAsia="Calibri" w:hAnsiTheme="minorHAnsi" w:cstheme="minorHAnsi"/>
                <w:sz w:val="16"/>
                <w:szCs w:val="16"/>
                <w:lang w:val="en-US"/>
              </w:rPr>
              <w:t>-Capacity to support and ensure that national, local plans and budgets are gender responsive, including in the for HIV/AIDS plans SDG localization process;</w:t>
            </w:r>
          </w:p>
          <w:p w14:paraId="238E08CF" w14:textId="77777777" w:rsidR="00406AA6" w:rsidRPr="00FA457E" w:rsidRDefault="00406AA6" w:rsidP="00291A25">
            <w:pPr>
              <w:autoSpaceDE w:val="0"/>
              <w:autoSpaceDN w:val="0"/>
              <w:adjustRightInd w:val="0"/>
              <w:ind w:right="464"/>
              <w:rPr>
                <w:rFonts w:asciiTheme="minorHAnsi" w:eastAsia="Calibri" w:hAnsiTheme="minorHAnsi" w:cstheme="minorHAnsi"/>
                <w:sz w:val="16"/>
                <w:szCs w:val="16"/>
                <w:lang w:val="en-US"/>
              </w:rPr>
            </w:pPr>
            <w:r w:rsidRPr="00FA457E">
              <w:rPr>
                <w:rFonts w:asciiTheme="minorHAnsi" w:eastAsia="Calibri" w:hAnsiTheme="minorHAnsi" w:cstheme="minorHAnsi"/>
                <w:sz w:val="16"/>
                <w:szCs w:val="16"/>
                <w:lang w:val="en-US"/>
              </w:rPr>
              <w:t xml:space="preserve">-Capacity to provide advisory services to ensure a robust policies environment to promote decent work and social protection for women; </w:t>
            </w:r>
          </w:p>
          <w:p w14:paraId="1AF4B9A1" w14:textId="77777777" w:rsidR="00406AA6" w:rsidRPr="00FA457E" w:rsidRDefault="00406AA6" w:rsidP="00291A25">
            <w:pPr>
              <w:rPr>
                <w:rFonts w:asciiTheme="minorHAnsi" w:hAnsiTheme="minorHAnsi" w:cstheme="minorHAnsi"/>
                <w:sz w:val="16"/>
                <w:szCs w:val="16"/>
              </w:rPr>
            </w:pPr>
            <w:r w:rsidRPr="00FA457E">
              <w:rPr>
                <w:rFonts w:asciiTheme="minorHAnsi" w:hAnsiTheme="minorHAnsi" w:cstheme="minorHAnsi"/>
                <w:sz w:val="16"/>
                <w:szCs w:val="16"/>
              </w:rPr>
              <w:t>-Capacity to enhance stakeholders’ capacity to prevent and respond to violence against women and girls and deliver quality essential services to survivors;</w:t>
            </w:r>
          </w:p>
        </w:tc>
        <w:tc>
          <w:tcPr>
            <w:tcW w:w="1478" w:type="dxa"/>
          </w:tcPr>
          <w:p w14:paraId="39821374" w14:textId="77777777" w:rsidR="00406AA6" w:rsidRPr="00FA457E" w:rsidRDefault="00406AA6" w:rsidP="005D2C54">
            <w:pPr>
              <w:rPr>
                <w:rFonts w:asciiTheme="minorHAnsi" w:hAnsiTheme="minorHAnsi" w:cstheme="minorHAnsi"/>
                <w:sz w:val="16"/>
                <w:szCs w:val="16"/>
              </w:rPr>
            </w:pPr>
          </w:p>
        </w:tc>
        <w:tc>
          <w:tcPr>
            <w:tcW w:w="1305" w:type="dxa"/>
          </w:tcPr>
          <w:p w14:paraId="4E312B4C" w14:textId="77777777" w:rsidR="00406AA6" w:rsidRPr="00FA457E" w:rsidRDefault="00406AA6" w:rsidP="005D2C54">
            <w:pPr>
              <w:rPr>
                <w:rFonts w:asciiTheme="minorHAnsi" w:hAnsiTheme="minorHAnsi" w:cstheme="minorHAnsi"/>
                <w:sz w:val="16"/>
                <w:szCs w:val="16"/>
              </w:rPr>
            </w:pPr>
          </w:p>
        </w:tc>
        <w:tc>
          <w:tcPr>
            <w:tcW w:w="1267" w:type="dxa"/>
          </w:tcPr>
          <w:p w14:paraId="4F56DA80" w14:textId="77777777" w:rsidR="00406AA6" w:rsidRPr="00FA457E" w:rsidRDefault="00406AA6" w:rsidP="005D2C54">
            <w:pPr>
              <w:rPr>
                <w:rFonts w:asciiTheme="minorHAnsi" w:hAnsiTheme="minorHAnsi" w:cstheme="minorHAnsi"/>
                <w:sz w:val="16"/>
                <w:szCs w:val="16"/>
              </w:rPr>
            </w:pPr>
          </w:p>
        </w:tc>
        <w:tc>
          <w:tcPr>
            <w:tcW w:w="1965" w:type="dxa"/>
          </w:tcPr>
          <w:p w14:paraId="52093CD0" w14:textId="77777777" w:rsidR="00406AA6" w:rsidRPr="00FA457E" w:rsidRDefault="00406AA6" w:rsidP="005D2C54">
            <w:pPr>
              <w:rPr>
                <w:rFonts w:asciiTheme="minorHAnsi" w:hAnsiTheme="minorHAnsi" w:cstheme="minorHAnsi"/>
                <w:sz w:val="16"/>
                <w:szCs w:val="16"/>
              </w:rPr>
            </w:pPr>
          </w:p>
        </w:tc>
      </w:tr>
    </w:tbl>
    <w:p w14:paraId="087A0FB2" w14:textId="77777777" w:rsidR="00FD4121" w:rsidRPr="00FA457E" w:rsidRDefault="00FD4121" w:rsidP="004F68C8">
      <w:pPr>
        <w:jc w:val="both"/>
        <w:rPr>
          <w:rFonts w:asciiTheme="minorHAnsi" w:hAnsiTheme="minorHAnsi" w:cstheme="minorHAnsi"/>
          <w:sz w:val="16"/>
          <w:szCs w:val="16"/>
        </w:rPr>
        <w:sectPr w:rsidR="00FD4121" w:rsidRPr="00FA457E" w:rsidSect="00111094">
          <w:endnotePr>
            <w:numFmt w:val="decimal"/>
          </w:endnotePr>
          <w:pgSz w:w="16834" w:h="11909" w:orient="landscape" w:code="9"/>
          <w:pgMar w:top="1440" w:right="1440" w:bottom="1440" w:left="1440" w:header="720" w:footer="720" w:gutter="0"/>
          <w:cols w:space="720"/>
          <w:docGrid w:linePitch="360"/>
        </w:sectPr>
      </w:pPr>
    </w:p>
    <w:p w14:paraId="4CC9A7A6" w14:textId="77777777" w:rsidR="00FD4121" w:rsidRPr="00BF0271" w:rsidRDefault="00FD4121" w:rsidP="00BF0271">
      <w:pPr>
        <w:jc w:val="both"/>
        <w:rPr>
          <w:rFonts w:asciiTheme="minorHAnsi" w:hAnsiTheme="minorHAnsi" w:cstheme="minorHAnsi"/>
          <w:i/>
          <w:sz w:val="16"/>
          <w:szCs w:val="16"/>
          <w:u w:val="single"/>
        </w:rPr>
      </w:pPr>
    </w:p>
    <w:sectPr w:rsidR="00FD4121" w:rsidRPr="00BF0271" w:rsidSect="00F055A5">
      <w:endnotePr>
        <w:numFmt w:val="decimal"/>
      </w:endnotePr>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5F18C" w14:textId="77777777" w:rsidR="00CD3DDB" w:rsidRDefault="00CD3DDB" w:rsidP="00C13146">
      <w:r>
        <w:separator/>
      </w:r>
    </w:p>
  </w:endnote>
  <w:endnote w:type="continuationSeparator" w:id="0">
    <w:p w14:paraId="73D81253" w14:textId="77777777" w:rsidR="00CD3DDB" w:rsidRDefault="00CD3DDB" w:rsidP="00C13146">
      <w:r>
        <w:continuationSeparator/>
      </w:r>
    </w:p>
  </w:endnote>
  <w:endnote w:id="1">
    <w:p w14:paraId="38154DF4" w14:textId="24A7FE06" w:rsidR="000E291C" w:rsidRPr="00073EEC" w:rsidRDefault="000E291C" w:rsidP="00073EEC">
      <w:pPr>
        <w:tabs>
          <w:tab w:val="left" w:pos="1899"/>
        </w:tabs>
        <w:rPr>
          <w:rFonts w:asciiTheme="minorHAnsi" w:hAnsiTheme="minorHAnsi" w:cs="Calibri"/>
          <w:b/>
          <w:bCs/>
          <w:sz w:val="20"/>
          <w:szCs w:val="20"/>
          <w:lang w:eastAsia="en-US"/>
        </w:rPr>
      </w:pPr>
      <w:r>
        <w:rPr>
          <w:rFonts w:asciiTheme="minorHAnsi" w:hAnsiTheme="minorHAnsi" w:cs="Calibri"/>
          <w:b/>
          <w:bCs/>
          <w:sz w:val="20"/>
          <w:szCs w:val="20"/>
          <w:lang w:eastAsia="en-US"/>
        </w:rP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IN Condensed">
    <w:charset w:val="00"/>
    <w:family w:val="auto"/>
    <w:pitch w:val="variable"/>
    <w:sig w:usb0="800000AF" w:usb1="50002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AAC39" w14:textId="77777777" w:rsidR="000E291C" w:rsidRDefault="000E291C" w:rsidP="00E33D0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5E003E" w14:textId="77777777" w:rsidR="000E291C" w:rsidRDefault="000E291C" w:rsidP="00E33D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E2E8D" w14:textId="43663EAD" w:rsidR="000E291C" w:rsidRPr="00606906" w:rsidRDefault="000E291C" w:rsidP="00E33D07">
    <w:pPr>
      <w:pStyle w:val="Footer"/>
      <w:framePr w:wrap="none" w:vAnchor="text" w:hAnchor="margin" w:xAlign="right" w:y="1"/>
      <w:rPr>
        <w:rStyle w:val="PageNumber"/>
        <w:rFonts w:asciiTheme="minorHAnsi" w:hAnsiTheme="minorHAnsi" w:cstheme="minorHAnsi"/>
        <w:sz w:val="20"/>
        <w:szCs w:val="20"/>
      </w:rPr>
    </w:pPr>
    <w:r w:rsidRPr="00606906">
      <w:rPr>
        <w:rStyle w:val="PageNumber"/>
        <w:rFonts w:asciiTheme="minorHAnsi" w:hAnsiTheme="minorHAnsi" w:cstheme="minorHAnsi"/>
        <w:sz w:val="20"/>
        <w:szCs w:val="20"/>
      </w:rPr>
      <w:fldChar w:fldCharType="begin"/>
    </w:r>
    <w:r w:rsidRPr="00606906">
      <w:rPr>
        <w:rStyle w:val="PageNumber"/>
        <w:rFonts w:asciiTheme="minorHAnsi" w:hAnsiTheme="minorHAnsi" w:cstheme="minorHAnsi"/>
        <w:sz w:val="20"/>
        <w:szCs w:val="20"/>
      </w:rPr>
      <w:instrText xml:space="preserve">PAGE  </w:instrText>
    </w:r>
    <w:r w:rsidRPr="00606906">
      <w:rPr>
        <w:rStyle w:val="PageNumber"/>
        <w:rFonts w:asciiTheme="minorHAnsi" w:hAnsiTheme="minorHAnsi" w:cstheme="minorHAnsi"/>
        <w:sz w:val="20"/>
        <w:szCs w:val="20"/>
      </w:rPr>
      <w:fldChar w:fldCharType="separate"/>
    </w:r>
    <w:r>
      <w:rPr>
        <w:rStyle w:val="PageNumber"/>
        <w:rFonts w:asciiTheme="minorHAnsi" w:hAnsiTheme="minorHAnsi" w:cstheme="minorHAnsi"/>
        <w:noProof/>
        <w:sz w:val="20"/>
        <w:szCs w:val="20"/>
      </w:rPr>
      <w:t>23</w:t>
    </w:r>
    <w:r w:rsidRPr="00606906">
      <w:rPr>
        <w:rStyle w:val="PageNumber"/>
        <w:rFonts w:asciiTheme="minorHAnsi" w:hAnsiTheme="minorHAnsi" w:cstheme="minorHAnsi"/>
        <w:sz w:val="20"/>
        <w:szCs w:val="20"/>
      </w:rPr>
      <w:fldChar w:fldCharType="end"/>
    </w:r>
  </w:p>
  <w:p w14:paraId="71EC841A" w14:textId="77777777" w:rsidR="000E291C" w:rsidRDefault="000E291C" w:rsidP="00E33D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117BF" w14:textId="77777777" w:rsidR="00CD3DDB" w:rsidRDefault="00CD3DDB" w:rsidP="00C13146">
      <w:r>
        <w:separator/>
      </w:r>
    </w:p>
  </w:footnote>
  <w:footnote w:type="continuationSeparator" w:id="0">
    <w:p w14:paraId="3A3E063A" w14:textId="77777777" w:rsidR="00CD3DDB" w:rsidRDefault="00CD3DDB" w:rsidP="00C13146">
      <w:r>
        <w:continuationSeparator/>
      </w:r>
    </w:p>
  </w:footnote>
  <w:footnote w:id="1">
    <w:p w14:paraId="0C6990D6" w14:textId="6D70F1DC" w:rsidR="000E291C" w:rsidRPr="00843D20" w:rsidRDefault="000E291C">
      <w:pPr>
        <w:pStyle w:val="FootnoteText"/>
        <w:rPr>
          <w:sz w:val="16"/>
          <w:szCs w:val="16"/>
        </w:rPr>
      </w:pPr>
      <w:r w:rsidRPr="00843D20">
        <w:rPr>
          <w:rStyle w:val="FootnoteReference"/>
          <w:sz w:val="16"/>
          <w:szCs w:val="16"/>
        </w:rPr>
        <w:footnoteRef/>
      </w:r>
      <w:r w:rsidRPr="00843D20">
        <w:rPr>
          <w:sz w:val="16"/>
          <w:szCs w:val="16"/>
        </w:rPr>
        <w:t xml:space="preserve"> The full Joint Statement is annexed</w:t>
      </w:r>
    </w:p>
  </w:footnote>
  <w:footnote w:id="2">
    <w:p w14:paraId="2C8F8C9E" w14:textId="333A9E25" w:rsidR="000E291C" w:rsidRPr="000429E4" w:rsidRDefault="000E291C">
      <w:pPr>
        <w:pStyle w:val="FootnoteText"/>
        <w:rPr>
          <w:sz w:val="16"/>
          <w:szCs w:val="16"/>
        </w:rPr>
      </w:pPr>
      <w:r w:rsidRPr="000429E4">
        <w:rPr>
          <w:rStyle w:val="FootnoteReference"/>
          <w:sz w:val="16"/>
          <w:szCs w:val="16"/>
        </w:rPr>
        <w:footnoteRef/>
      </w:r>
      <w:r w:rsidRPr="000429E4">
        <w:rPr>
          <w:sz w:val="16"/>
          <w:szCs w:val="16"/>
        </w:rPr>
        <w:t xml:space="preserve"> Ministry of Finance, Planning and Economic Development</w:t>
      </w:r>
      <w:r>
        <w:rPr>
          <w:sz w:val="16"/>
          <w:szCs w:val="16"/>
        </w:rPr>
        <w:t xml:space="preserve"> of Uganda</w:t>
      </w:r>
    </w:p>
  </w:footnote>
  <w:footnote w:id="3">
    <w:p w14:paraId="72E36F0B" w14:textId="7CF87231" w:rsidR="000E291C" w:rsidRPr="0041482D" w:rsidRDefault="000E291C">
      <w:pPr>
        <w:pStyle w:val="FootnoteText"/>
        <w:rPr>
          <w:sz w:val="16"/>
          <w:szCs w:val="16"/>
        </w:rPr>
      </w:pPr>
      <w:r w:rsidRPr="0041482D">
        <w:rPr>
          <w:rStyle w:val="FootnoteReference"/>
          <w:sz w:val="16"/>
          <w:szCs w:val="16"/>
        </w:rPr>
        <w:footnoteRef/>
      </w:r>
      <w:r w:rsidRPr="0041482D">
        <w:rPr>
          <w:sz w:val="16"/>
          <w:szCs w:val="16"/>
        </w:rPr>
        <w:t xml:space="preserve"> Data generation to be finalized and integrated in the </w:t>
      </w:r>
      <w:r w:rsidR="0041482D" w:rsidRPr="0041482D">
        <w:rPr>
          <w:sz w:val="16"/>
          <w:szCs w:val="16"/>
        </w:rPr>
        <w:t xml:space="preserve">final </w:t>
      </w:r>
      <w:r w:rsidRPr="0041482D">
        <w:rPr>
          <w:sz w:val="16"/>
          <w:szCs w:val="16"/>
        </w:rPr>
        <w:t>CF document</w:t>
      </w:r>
    </w:p>
  </w:footnote>
  <w:footnote w:id="4">
    <w:p w14:paraId="50A4517A" w14:textId="77777777" w:rsidR="000E291C" w:rsidRPr="003D719F" w:rsidRDefault="000E291C" w:rsidP="00950284">
      <w:pPr>
        <w:rPr>
          <w:rFonts w:asciiTheme="minorHAnsi" w:eastAsia="Times New Roman" w:hAnsiTheme="minorHAnsi" w:cstheme="minorHAnsi"/>
          <w:color w:val="000000"/>
          <w:sz w:val="16"/>
          <w:szCs w:val="16"/>
          <w:lang w:eastAsia="en-US"/>
        </w:rPr>
      </w:pPr>
      <w:bookmarkStart w:id="25" w:name="_Hlk41375759"/>
      <w:r>
        <w:rPr>
          <w:rStyle w:val="FootnoteReference"/>
        </w:rPr>
        <w:footnoteRef/>
      </w:r>
      <w:r w:rsidRPr="003D719F">
        <w:rPr>
          <w:rFonts w:asciiTheme="minorHAnsi" w:hAnsiTheme="minorHAnsi" w:cstheme="minorHAnsi"/>
          <w:sz w:val="16"/>
          <w:szCs w:val="16"/>
        </w:rPr>
        <w:t xml:space="preserve"> </w:t>
      </w:r>
      <w:r w:rsidRPr="003D719F">
        <w:rPr>
          <w:rFonts w:asciiTheme="minorHAnsi" w:eastAsia="Times New Roman" w:hAnsiTheme="minorHAnsi" w:cstheme="minorHAnsi"/>
          <w:color w:val="000000"/>
          <w:sz w:val="16"/>
          <w:szCs w:val="16"/>
        </w:rPr>
        <w:t>UN Opinions 2019 </w:t>
      </w:r>
      <w:hyperlink r:id="rId1" w:history="1">
        <w:r w:rsidRPr="003D719F">
          <w:rPr>
            <w:rStyle w:val="Hyperlink"/>
            <w:rFonts w:asciiTheme="minorHAnsi" w:eastAsia="Times New Roman" w:hAnsiTheme="minorHAnsi" w:cstheme="minorHAnsi"/>
            <w:sz w:val="16"/>
            <w:szCs w:val="16"/>
          </w:rPr>
          <w:t>https://www.youtube.com/watch?v=NwAmGnY2dgs</w:t>
        </w:r>
      </w:hyperlink>
    </w:p>
    <w:p w14:paraId="4AD68AE3" w14:textId="77777777" w:rsidR="000E291C" w:rsidRPr="003D719F" w:rsidRDefault="000E291C" w:rsidP="00950284">
      <w:pPr>
        <w:rPr>
          <w:rFonts w:asciiTheme="minorHAnsi" w:eastAsia="Times New Roman" w:hAnsiTheme="minorHAnsi" w:cstheme="minorHAnsi"/>
          <w:color w:val="000000"/>
          <w:sz w:val="16"/>
          <w:szCs w:val="16"/>
        </w:rPr>
      </w:pPr>
      <w:r w:rsidRPr="003D719F">
        <w:rPr>
          <w:rFonts w:asciiTheme="minorHAnsi" w:eastAsia="Times New Roman" w:hAnsiTheme="minorHAnsi" w:cstheme="minorHAnsi"/>
          <w:color w:val="000000"/>
          <w:sz w:val="16"/>
          <w:szCs w:val="16"/>
        </w:rPr>
        <w:t>UN Opinions 2018 </w:t>
      </w:r>
      <w:hyperlink r:id="rId2" w:history="1">
        <w:r w:rsidRPr="003D719F">
          <w:rPr>
            <w:rStyle w:val="Hyperlink"/>
            <w:rFonts w:asciiTheme="minorHAnsi" w:eastAsia="Times New Roman" w:hAnsiTheme="minorHAnsi" w:cstheme="minorHAnsi"/>
            <w:sz w:val="16"/>
            <w:szCs w:val="16"/>
          </w:rPr>
          <w:t>https://www.youtube.com/watch?v=i1JYLS4R5aM</w:t>
        </w:r>
      </w:hyperlink>
    </w:p>
    <w:p w14:paraId="239B10F1" w14:textId="77777777" w:rsidR="000E291C" w:rsidRPr="003D719F" w:rsidRDefault="000E291C" w:rsidP="00950284">
      <w:pPr>
        <w:rPr>
          <w:rFonts w:asciiTheme="minorHAnsi" w:eastAsia="Times New Roman" w:hAnsiTheme="minorHAnsi" w:cstheme="minorHAnsi"/>
          <w:sz w:val="16"/>
          <w:szCs w:val="16"/>
        </w:rPr>
      </w:pPr>
      <w:r w:rsidRPr="003D719F">
        <w:rPr>
          <w:rFonts w:asciiTheme="minorHAnsi" w:eastAsia="Times New Roman" w:hAnsiTheme="minorHAnsi" w:cstheme="minorHAnsi"/>
          <w:color w:val="000000"/>
          <w:sz w:val="16"/>
          <w:szCs w:val="16"/>
          <w:shd w:val="clear" w:color="auto" w:fill="FFFFFF"/>
        </w:rPr>
        <w:t>UN Opinions 2017 </w:t>
      </w:r>
      <w:hyperlink r:id="rId3" w:history="1">
        <w:r w:rsidRPr="003D719F">
          <w:rPr>
            <w:rStyle w:val="Hyperlink"/>
            <w:rFonts w:asciiTheme="minorHAnsi" w:eastAsia="Times New Roman" w:hAnsiTheme="minorHAnsi" w:cstheme="minorHAnsi"/>
            <w:sz w:val="16"/>
            <w:szCs w:val="16"/>
            <w:shd w:val="clear" w:color="auto" w:fill="FFFFFF"/>
          </w:rPr>
          <w:t>https://www.youtube.com/watch?v=Foa_wTLgzKw</w:t>
        </w:r>
      </w:hyperlink>
    </w:p>
    <w:p w14:paraId="0EE5A54D" w14:textId="77777777" w:rsidR="000E291C" w:rsidRDefault="000E291C" w:rsidP="00950284">
      <w:pPr>
        <w:pStyle w:val="FootnoteText"/>
      </w:pPr>
      <w:r w:rsidRPr="003D719F">
        <w:rPr>
          <w:rFonts w:asciiTheme="minorHAnsi" w:eastAsia="Times New Roman" w:hAnsiTheme="minorHAnsi" w:cstheme="minorHAnsi"/>
          <w:color w:val="000000"/>
          <w:sz w:val="16"/>
          <w:szCs w:val="16"/>
          <w:shd w:val="clear" w:color="auto" w:fill="FFFFFF"/>
        </w:rPr>
        <w:t>UN Opinions 2016 </w:t>
      </w:r>
      <w:hyperlink r:id="rId4" w:history="1">
        <w:r w:rsidRPr="003D719F">
          <w:rPr>
            <w:rStyle w:val="Hyperlink"/>
            <w:rFonts w:asciiTheme="minorHAnsi" w:eastAsia="Times New Roman" w:hAnsiTheme="minorHAnsi" w:cstheme="minorHAnsi"/>
            <w:sz w:val="16"/>
            <w:szCs w:val="16"/>
            <w:shd w:val="clear" w:color="auto" w:fill="FFFFFF"/>
          </w:rPr>
          <w:t>https://www.youtube.com/watch?v=qLIB476NlLU</w:t>
        </w:r>
      </w:hyperlink>
    </w:p>
    <w:bookmarkEnd w:id="25"/>
  </w:footnote>
  <w:footnote w:id="5">
    <w:p w14:paraId="0DFA7BAB" w14:textId="3E325985" w:rsidR="000E291C" w:rsidRPr="0041482D" w:rsidRDefault="000E291C">
      <w:pPr>
        <w:pStyle w:val="FootnoteText"/>
        <w:rPr>
          <w:rFonts w:asciiTheme="minorHAnsi" w:hAnsiTheme="minorHAnsi"/>
          <w:iCs/>
          <w:sz w:val="16"/>
          <w:szCs w:val="16"/>
          <w:lang w:val="en-GB"/>
        </w:rPr>
      </w:pPr>
      <w:r w:rsidRPr="0041482D">
        <w:rPr>
          <w:rStyle w:val="FootnoteReference"/>
          <w:rFonts w:asciiTheme="minorHAnsi" w:hAnsiTheme="minorHAnsi"/>
          <w:iCs/>
          <w:sz w:val="16"/>
          <w:szCs w:val="16"/>
        </w:rPr>
        <w:footnoteRef/>
      </w:r>
      <w:r w:rsidRPr="0041482D">
        <w:rPr>
          <w:rFonts w:asciiTheme="minorHAnsi" w:hAnsiTheme="minorHAnsi"/>
          <w:iCs/>
          <w:sz w:val="16"/>
          <w:szCs w:val="16"/>
        </w:rPr>
        <w:t xml:space="preserve"> </w:t>
      </w:r>
      <w:r w:rsidRPr="0041482D">
        <w:rPr>
          <w:rFonts w:asciiTheme="minorHAnsi" w:hAnsiTheme="minorHAnsi"/>
          <w:iCs/>
          <w:sz w:val="16"/>
          <w:szCs w:val="16"/>
          <w:lang w:val="en-GB"/>
        </w:rPr>
        <w:t>This is aligned to NDPIII position that “</w:t>
      </w:r>
      <w:r w:rsidRPr="0041482D">
        <w:rPr>
          <w:rFonts w:asciiTheme="minorHAnsi" w:hAnsiTheme="minorHAnsi" w:cs="Times New Roman"/>
          <w:iCs/>
          <w:sz w:val="16"/>
          <w:szCs w:val="16"/>
          <w:lang w:val="en-GB"/>
        </w:rPr>
        <w:t>Efficient political and economic strands promote social order</w:t>
      </w:r>
      <w:r w:rsidRPr="0041482D">
        <w:rPr>
          <w:rFonts w:asciiTheme="minorHAnsi" w:hAnsiTheme="minorHAnsi" w:cstheme="minorHAnsi"/>
          <w:iCs/>
          <w:sz w:val="16"/>
          <w:szCs w:val="16"/>
        </w:rPr>
        <w:t>. A stable, predictable and secure political environment is a pre-pre-requisite for socio-economic development”.</w:t>
      </w:r>
    </w:p>
  </w:footnote>
  <w:footnote w:id="6">
    <w:p w14:paraId="5F17F7EA" w14:textId="77777777" w:rsidR="000E291C" w:rsidRPr="00A721AD" w:rsidRDefault="000E291C">
      <w:pPr>
        <w:pStyle w:val="FootnoteText"/>
        <w:rPr>
          <w:sz w:val="16"/>
          <w:szCs w:val="16"/>
        </w:rPr>
      </w:pPr>
      <w:r w:rsidRPr="00A721AD">
        <w:rPr>
          <w:rStyle w:val="FootnoteReference"/>
          <w:sz w:val="16"/>
          <w:szCs w:val="16"/>
        </w:rPr>
        <w:footnoteRef/>
      </w:r>
      <w:r w:rsidRPr="00A721AD">
        <w:rPr>
          <w:sz w:val="16"/>
          <w:szCs w:val="16"/>
        </w:rPr>
        <w:t xml:space="preserve"> Available data is not disaggregated by sex nor Interest groups [youth, PWDs &amp; Elderly]: This disaggregation will be explored during the programme cycle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9C0E6" w14:textId="3CF63DB3" w:rsidR="000E291C" w:rsidRDefault="000E2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4223C"/>
    <w:multiLevelType w:val="hybridMultilevel"/>
    <w:tmpl w:val="2C0C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27BC1"/>
    <w:multiLevelType w:val="hybridMultilevel"/>
    <w:tmpl w:val="021E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56F86"/>
    <w:multiLevelType w:val="hybridMultilevel"/>
    <w:tmpl w:val="4FD62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F331EFB"/>
    <w:multiLevelType w:val="multilevel"/>
    <w:tmpl w:val="15B4F3B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2A30061"/>
    <w:multiLevelType w:val="hybridMultilevel"/>
    <w:tmpl w:val="54FC9B3E"/>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8291C"/>
    <w:multiLevelType w:val="hybridMultilevel"/>
    <w:tmpl w:val="C41A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E6C66"/>
    <w:multiLevelType w:val="hybridMultilevel"/>
    <w:tmpl w:val="7E28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45F3E"/>
    <w:multiLevelType w:val="hybridMultilevel"/>
    <w:tmpl w:val="4F62F3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42253"/>
    <w:multiLevelType w:val="hybridMultilevel"/>
    <w:tmpl w:val="629C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576E6"/>
    <w:multiLevelType w:val="hybridMultilevel"/>
    <w:tmpl w:val="627A3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DD67A00"/>
    <w:multiLevelType w:val="hybridMultilevel"/>
    <w:tmpl w:val="1668F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54528"/>
    <w:multiLevelType w:val="hybridMultilevel"/>
    <w:tmpl w:val="B02E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962CA7"/>
    <w:multiLevelType w:val="hybridMultilevel"/>
    <w:tmpl w:val="8584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809B0"/>
    <w:multiLevelType w:val="hybridMultilevel"/>
    <w:tmpl w:val="C9FEA1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255F5"/>
    <w:multiLevelType w:val="hybridMultilevel"/>
    <w:tmpl w:val="C556F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7B5CAE"/>
    <w:multiLevelType w:val="hybridMultilevel"/>
    <w:tmpl w:val="26D0786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6E4318"/>
    <w:multiLevelType w:val="hybridMultilevel"/>
    <w:tmpl w:val="71B0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53E6F"/>
    <w:multiLevelType w:val="hybridMultilevel"/>
    <w:tmpl w:val="C9E4D4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1562FE"/>
    <w:multiLevelType w:val="hybridMultilevel"/>
    <w:tmpl w:val="D47EA1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DFA2272"/>
    <w:multiLevelType w:val="hybridMultilevel"/>
    <w:tmpl w:val="C5CC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
  </w:num>
  <w:num w:numId="4">
    <w:abstractNumId w:val="12"/>
  </w:num>
  <w:num w:numId="5">
    <w:abstractNumId w:val="16"/>
  </w:num>
  <w:num w:numId="6">
    <w:abstractNumId w:val="17"/>
  </w:num>
  <w:num w:numId="7">
    <w:abstractNumId w:val="6"/>
  </w:num>
  <w:num w:numId="8">
    <w:abstractNumId w:val="10"/>
  </w:num>
  <w:num w:numId="9">
    <w:abstractNumId w:val="13"/>
  </w:num>
  <w:num w:numId="10">
    <w:abstractNumId w:val="19"/>
  </w:num>
  <w:num w:numId="11">
    <w:abstractNumId w:val="11"/>
  </w:num>
  <w:num w:numId="12">
    <w:abstractNumId w:val="5"/>
  </w:num>
  <w:num w:numId="13">
    <w:abstractNumId w:val="14"/>
  </w:num>
  <w:num w:numId="14">
    <w:abstractNumId w:val="1"/>
  </w:num>
  <w:num w:numId="15">
    <w:abstractNumId w:val="9"/>
  </w:num>
  <w:num w:numId="16">
    <w:abstractNumId w:val="18"/>
  </w:num>
  <w:num w:numId="17">
    <w:abstractNumId w:val="2"/>
  </w:num>
  <w:num w:numId="18">
    <w:abstractNumId w:val="7"/>
  </w:num>
  <w:num w:numId="19">
    <w:abstractNumId w:val="4"/>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13E"/>
    <w:rsid w:val="00000145"/>
    <w:rsid w:val="000007BC"/>
    <w:rsid w:val="0000089D"/>
    <w:rsid w:val="00000CAA"/>
    <w:rsid w:val="000019E1"/>
    <w:rsid w:val="0000343F"/>
    <w:rsid w:val="00003D62"/>
    <w:rsid w:val="000043A1"/>
    <w:rsid w:val="00004647"/>
    <w:rsid w:val="00005319"/>
    <w:rsid w:val="00005E22"/>
    <w:rsid w:val="00006287"/>
    <w:rsid w:val="00006870"/>
    <w:rsid w:val="00006E3F"/>
    <w:rsid w:val="00006FB5"/>
    <w:rsid w:val="0000744A"/>
    <w:rsid w:val="0000780D"/>
    <w:rsid w:val="00010B4A"/>
    <w:rsid w:val="00010F67"/>
    <w:rsid w:val="00011403"/>
    <w:rsid w:val="000114F6"/>
    <w:rsid w:val="000118F1"/>
    <w:rsid w:val="000137ED"/>
    <w:rsid w:val="00013E6A"/>
    <w:rsid w:val="00014ACC"/>
    <w:rsid w:val="00014E52"/>
    <w:rsid w:val="0001682C"/>
    <w:rsid w:val="00016E98"/>
    <w:rsid w:val="000172A3"/>
    <w:rsid w:val="00017922"/>
    <w:rsid w:val="00017A51"/>
    <w:rsid w:val="000203C6"/>
    <w:rsid w:val="00020B8F"/>
    <w:rsid w:val="00021388"/>
    <w:rsid w:val="00021BE1"/>
    <w:rsid w:val="000227AE"/>
    <w:rsid w:val="00022F78"/>
    <w:rsid w:val="000230A2"/>
    <w:rsid w:val="00023372"/>
    <w:rsid w:val="00023521"/>
    <w:rsid w:val="00023E20"/>
    <w:rsid w:val="00025A37"/>
    <w:rsid w:val="00026098"/>
    <w:rsid w:val="00030FA4"/>
    <w:rsid w:val="00031611"/>
    <w:rsid w:val="00032601"/>
    <w:rsid w:val="000334B2"/>
    <w:rsid w:val="00035363"/>
    <w:rsid w:val="000359CE"/>
    <w:rsid w:val="0003604B"/>
    <w:rsid w:val="0003619F"/>
    <w:rsid w:val="0003663F"/>
    <w:rsid w:val="00036666"/>
    <w:rsid w:val="00036BAD"/>
    <w:rsid w:val="000379C3"/>
    <w:rsid w:val="00037CAD"/>
    <w:rsid w:val="0004040F"/>
    <w:rsid w:val="00040A07"/>
    <w:rsid w:val="00041393"/>
    <w:rsid w:val="00041CB0"/>
    <w:rsid w:val="00042845"/>
    <w:rsid w:val="000429E4"/>
    <w:rsid w:val="000430B2"/>
    <w:rsid w:val="0004411F"/>
    <w:rsid w:val="000448F6"/>
    <w:rsid w:val="00045BA1"/>
    <w:rsid w:val="00045E8C"/>
    <w:rsid w:val="000464C2"/>
    <w:rsid w:val="0004656C"/>
    <w:rsid w:val="000479AC"/>
    <w:rsid w:val="000512B8"/>
    <w:rsid w:val="00051481"/>
    <w:rsid w:val="000524DE"/>
    <w:rsid w:val="000529C4"/>
    <w:rsid w:val="000534EE"/>
    <w:rsid w:val="00053701"/>
    <w:rsid w:val="00053996"/>
    <w:rsid w:val="00054200"/>
    <w:rsid w:val="00054B70"/>
    <w:rsid w:val="00055F1C"/>
    <w:rsid w:val="00055F7B"/>
    <w:rsid w:val="00057252"/>
    <w:rsid w:val="00057451"/>
    <w:rsid w:val="00060A6D"/>
    <w:rsid w:val="000610AF"/>
    <w:rsid w:val="0006116C"/>
    <w:rsid w:val="00061BDD"/>
    <w:rsid w:val="00061CA0"/>
    <w:rsid w:val="000621E4"/>
    <w:rsid w:val="00062BD8"/>
    <w:rsid w:val="00063A96"/>
    <w:rsid w:val="000645D2"/>
    <w:rsid w:val="00064A26"/>
    <w:rsid w:val="00064BB9"/>
    <w:rsid w:val="000652D6"/>
    <w:rsid w:val="000654C8"/>
    <w:rsid w:val="000659F9"/>
    <w:rsid w:val="000661B0"/>
    <w:rsid w:val="000662BA"/>
    <w:rsid w:val="00067CB8"/>
    <w:rsid w:val="000701EF"/>
    <w:rsid w:val="00070684"/>
    <w:rsid w:val="00070B80"/>
    <w:rsid w:val="0007178E"/>
    <w:rsid w:val="00071D4E"/>
    <w:rsid w:val="000725AA"/>
    <w:rsid w:val="00073E84"/>
    <w:rsid w:val="00073EEC"/>
    <w:rsid w:val="00074141"/>
    <w:rsid w:val="0007458E"/>
    <w:rsid w:val="00075CAE"/>
    <w:rsid w:val="000763AD"/>
    <w:rsid w:val="00076DBF"/>
    <w:rsid w:val="00077770"/>
    <w:rsid w:val="00077EEB"/>
    <w:rsid w:val="000803D3"/>
    <w:rsid w:val="00080F9C"/>
    <w:rsid w:val="00081635"/>
    <w:rsid w:val="00081B89"/>
    <w:rsid w:val="000822FD"/>
    <w:rsid w:val="00083046"/>
    <w:rsid w:val="00084DC6"/>
    <w:rsid w:val="00085773"/>
    <w:rsid w:val="00085979"/>
    <w:rsid w:val="00086B3D"/>
    <w:rsid w:val="000872D1"/>
    <w:rsid w:val="000878F7"/>
    <w:rsid w:val="00087B4D"/>
    <w:rsid w:val="000911F2"/>
    <w:rsid w:val="00091C78"/>
    <w:rsid w:val="00092AF7"/>
    <w:rsid w:val="0009301B"/>
    <w:rsid w:val="000932A5"/>
    <w:rsid w:val="00093ABD"/>
    <w:rsid w:val="00093E5D"/>
    <w:rsid w:val="0009404D"/>
    <w:rsid w:val="0009467D"/>
    <w:rsid w:val="000946ED"/>
    <w:rsid w:val="0009576A"/>
    <w:rsid w:val="00095D36"/>
    <w:rsid w:val="00097022"/>
    <w:rsid w:val="0009704C"/>
    <w:rsid w:val="000A0197"/>
    <w:rsid w:val="000A06C2"/>
    <w:rsid w:val="000A1BE0"/>
    <w:rsid w:val="000A1CFC"/>
    <w:rsid w:val="000A3474"/>
    <w:rsid w:val="000A35A2"/>
    <w:rsid w:val="000A4645"/>
    <w:rsid w:val="000A59B1"/>
    <w:rsid w:val="000A60D1"/>
    <w:rsid w:val="000A6421"/>
    <w:rsid w:val="000B0943"/>
    <w:rsid w:val="000B12E4"/>
    <w:rsid w:val="000B1763"/>
    <w:rsid w:val="000B2BB5"/>
    <w:rsid w:val="000B2E9B"/>
    <w:rsid w:val="000B34D4"/>
    <w:rsid w:val="000B3839"/>
    <w:rsid w:val="000B42AF"/>
    <w:rsid w:val="000B4FDC"/>
    <w:rsid w:val="000B656D"/>
    <w:rsid w:val="000B72D9"/>
    <w:rsid w:val="000B77B8"/>
    <w:rsid w:val="000B79BA"/>
    <w:rsid w:val="000B7CB5"/>
    <w:rsid w:val="000B7F47"/>
    <w:rsid w:val="000C03F9"/>
    <w:rsid w:val="000C0884"/>
    <w:rsid w:val="000C0F09"/>
    <w:rsid w:val="000C2611"/>
    <w:rsid w:val="000C2DBB"/>
    <w:rsid w:val="000C2E79"/>
    <w:rsid w:val="000C3659"/>
    <w:rsid w:val="000C3AF6"/>
    <w:rsid w:val="000C3BA3"/>
    <w:rsid w:val="000C3CE5"/>
    <w:rsid w:val="000C3E1A"/>
    <w:rsid w:val="000C54E7"/>
    <w:rsid w:val="000C57EE"/>
    <w:rsid w:val="000C5DFD"/>
    <w:rsid w:val="000C6C89"/>
    <w:rsid w:val="000D0944"/>
    <w:rsid w:val="000D0AFF"/>
    <w:rsid w:val="000D11EF"/>
    <w:rsid w:val="000D1452"/>
    <w:rsid w:val="000D1519"/>
    <w:rsid w:val="000D15EF"/>
    <w:rsid w:val="000D2537"/>
    <w:rsid w:val="000D503C"/>
    <w:rsid w:val="000D5144"/>
    <w:rsid w:val="000D5B8C"/>
    <w:rsid w:val="000D5D80"/>
    <w:rsid w:val="000D6C7A"/>
    <w:rsid w:val="000D73FB"/>
    <w:rsid w:val="000D7555"/>
    <w:rsid w:val="000D7DE0"/>
    <w:rsid w:val="000E086A"/>
    <w:rsid w:val="000E0ED5"/>
    <w:rsid w:val="000E0FC5"/>
    <w:rsid w:val="000E172E"/>
    <w:rsid w:val="000E1D34"/>
    <w:rsid w:val="000E291C"/>
    <w:rsid w:val="000E33A7"/>
    <w:rsid w:val="000E3B8C"/>
    <w:rsid w:val="000E40F4"/>
    <w:rsid w:val="000E421B"/>
    <w:rsid w:val="000E7418"/>
    <w:rsid w:val="000E77C7"/>
    <w:rsid w:val="000F0357"/>
    <w:rsid w:val="000F1667"/>
    <w:rsid w:val="000F3070"/>
    <w:rsid w:val="000F31EF"/>
    <w:rsid w:val="000F32D2"/>
    <w:rsid w:val="000F77DB"/>
    <w:rsid w:val="001003FC"/>
    <w:rsid w:val="00100AB4"/>
    <w:rsid w:val="00100F17"/>
    <w:rsid w:val="00101689"/>
    <w:rsid w:val="00101A8F"/>
    <w:rsid w:val="00102BED"/>
    <w:rsid w:val="00103035"/>
    <w:rsid w:val="00103407"/>
    <w:rsid w:val="00103705"/>
    <w:rsid w:val="00104411"/>
    <w:rsid w:val="00104591"/>
    <w:rsid w:val="00105797"/>
    <w:rsid w:val="00105823"/>
    <w:rsid w:val="00105C21"/>
    <w:rsid w:val="00106076"/>
    <w:rsid w:val="001064C6"/>
    <w:rsid w:val="00107896"/>
    <w:rsid w:val="00111094"/>
    <w:rsid w:val="0011183B"/>
    <w:rsid w:val="00111D27"/>
    <w:rsid w:val="001124D7"/>
    <w:rsid w:val="00112854"/>
    <w:rsid w:val="00112888"/>
    <w:rsid w:val="00113771"/>
    <w:rsid w:val="00113DE7"/>
    <w:rsid w:val="001140D8"/>
    <w:rsid w:val="0011488E"/>
    <w:rsid w:val="00114CBA"/>
    <w:rsid w:val="0011599C"/>
    <w:rsid w:val="00115B37"/>
    <w:rsid w:val="00116014"/>
    <w:rsid w:val="00116B03"/>
    <w:rsid w:val="0011760E"/>
    <w:rsid w:val="0011790E"/>
    <w:rsid w:val="00120745"/>
    <w:rsid w:val="00121077"/>
    <w:rsid w:val="001227F7"/>
    <w:rsid w:val="0012283C"/>
    <w:rsid w:val="001228F4"/>
    <w:rsid w:val="00123AC6"/>
    <w:rsid w:val="00123FB8"/>
    <w:rsid w:val="001244B9"/>
    <w:rsid w:val="0012454F"/>
    <w:rsid w:val="001248DB"/>
    <w:rsid w:val="00125629"/>
    <w:rsid w:val="0012690C"/>
    <w:rsid w:val="00126B5F"/>
    <w:rsid w:val="00127280"/>
    <w:rsid w:val="0012791C"/>
    <w:rsid w:val="00127B06"/>
    <w:rsid w:val="00127F26"/>
    <w:rsid w:val="00127FD6"/>
    <w:rsid w:val="00130331"/>
    <w:rsid w:val="00130880"/>
    <w:rsid w:val="00130947"/>
    <w:rsid w:val="00130992"/>
    <w:rsid w:val="00131083"/>
    <w:rsid w:val="00131492"/>
    <w:rsid w:val="001315B8"/>
    <w:rsid w:val="00131707"/>
    <w:rsid w:val="00131DCB"/>
    <w:rsid w:val="00131EB0"/>
    <w:rsid w:val="0013327A"/>
    <w:rsid w:val="0013337E"/>
    <w:rsid w:val="0013369F"/>
    <w:rsid w:val="00133715"/>
    <w:rsid w:val="001337C5"/>
    <w:rsid w:val="001339B3"/>
    <w:rsid w:val="00134992"/>
    <w:rsid w:val="00134E18"/>
    <w:rsid w:val="001350C8"/>
    <w:rsid w:val="00135D53"/>
    <w:rsid w:val="00136044"/>
    <w:rsid w:val="001368CA"/>
    <w:rsid w:val="001377BB"/>
    <w:rsid w:val="00137D1B"/>
    <w:rsid w:val="00140BBE"/>
    <w:rsid w:val="00140CB7"/>
    <w:rsid w:val="00140CE7"/>
    <w:rsid w:val="0014154A"/>
    <w:rsid w:val="00142623"/>
    <w:rsid w:val="00142B26"/>
    <w:rsid w:val="00142BE3"/>
    <w:rsid w:val="00143653"/>
    <w:rsid w:val="001436C3"/>
    <w:rsid w:val="001439EC"/>
    <w:rsid w:val="001445FA"/>
    <w:rsid w:val="00144A5F"/>
    <w:rsid w:val="00144E4F"/>
    <w:rsid w:val="00145301"/>
    <w:rsid w:val="0014783F"/>
    <w:rsid w:val="00150E36"/>
    <w:rsid w:val="001512C8"/>
    <w:rsid w:val="00152611"/>
    <w:rsid w:val="00153AF7"/>
    <w:rsid w:val="001548F5"/>
    <w:rsid w:val="00154CCB"/>
    <w:rsid w:val="00155FEA"/>
    <w:rsid w:val="00156332"/>
    <w:rsid w:val="0015637B"/>
    <w:rsid w:val="00156500"/>
    <w:rsid w:val="00156534"/>
    <w:rsid w:val="00156981"/>
    <w:rsid w:val="00156BAD"/>
    <w:rsid w:val="0015782A"/>
    <w:rsid w:val="00160A61"/>
    <w:rsid w:val="00160AC8"/>
    <w:rsid w:val="0016254B"/>
    <w:rsid w:val="00162B1A"/>
    <w:rsid w:val="00162C94"/>
    <w:rsid w:val="00163865"/>
    <w:rsid w:val="00163AB3"/>
    <w:rsid w:val="001662B9"/>
    <w:rsid w:val="00166585"/>
    <w:rsid w:val="00166A5C"/>
    <w:rsid w:val="00166C15"/>
    <w:rsid w:val="00167103"/>
    <w:rsid w:val="00167255"/>
    <w:rsid w:val="00170283"/>
    <w:rsid w:val="00171677"/>
    <w:rsid w:val="00171BE8"/>
    <w:rsid w:val="00172367"/>
    <w:rsid w:val="00172AA9"/>
    <w:rsid w:val="001732D7"/>
    <w:rsid w:val="001737F6"/>
    <w:rsid w:val="00174547"/>
    <w:rsid w:val="00175656"/>
    <w:rsid w:val="00176BA6"/>
    <w:rsid w:val="0017750B"/>
    <w:rsid w:val="001777EC"/>
    <w:rsid w:val="00177A0D"/>
    <w:rsid w:val="00177CF2"/>
    <w:rsid w:val="00182402"/>
    <w:rsid w:val="00182A56"/>
    <w:rsid w:val="00183240"/>
    <w:rsid w:val="001854BF"/>
    <w:rsid w:val="00186293"/>
    <w:rsid w:val="0018647E"/>
    <w:rsid w:val="00186C19"/>
    <w:rsid w:val="001918CD"/>
    <w:rsid w:val="0019192E"/>
    <w:rsid w:val="001920AD"/>
    <w:rsid w:val="0019212D"/>
    <w:rsid w:val="00193801"/>
    <w:rsid w:val="001939C5"/>
    <w:rsid w:val="00194682"/>
    <w:rsid w:val="00195EBA"/>
    <w:rsid w:val="001965F5"/>
    <w:rsid w:val="001967D2"/>
    <w:rsid w:val="00196B4A"/>
    <w:rsid w:val="00196C78"/>
    <w:rsid w:val="0019740F"/>
    <w:rsid w:val="001976FB"/>
    <w:rsid w:val="00197C4D"/>
    <w:rsid w:val="001A0C22"/>
    <w:rsid w:val="001A1556"/>
    <w:rsid w:val="001A2AE8"/>
    <w:rsid w:val="001A2EBE"/>
    <w:rsid w:val="001A30C1"/>
    <w:rsid w:val="001A317D"/>
    <w:rsid w:val="001A31B2"/>
    <w:rsid w:val="001A33A1"/>
    <w:rsid w:val="001A33AF"/>
    <w:rsid w:val="001A3DB5"/>
    <w:rsid w:val="001A4BBB"/>
    <w:rsid w:val="001A7AB8"/>
    <w:rsid w:val="001A7B06"/>
    <w:rsid w:val="001A7F13"/>
    <w:rsid w:val="001B02E1"/>
    <w:rsid w:val="001B048D"/>
    <w:rsid w:val="001B103D"/>
    <w:rsid w:val="001B21B3"/>
    <w:rsid w:val="001B35FB"/>
    <w:rsid w:val="001B3ED0"/>
    <w:rsid w:val="001B61C2"/>
    <w:rsid w:val="001B6F15"/>
    <w:rsid w:val="001B763B"/>
    <w:rsid w:val="001B7ACC"/>
    <w:rsid w:val="001C04A0"/>
    <w:rsid w:val="001C08FA"/>
    <w:rsid w:val="001C0E3C"/>
    <w:rsid w:val="001C1698"/>
    <w:rsid w:val="001C17DD"/>
    <w:rsid w:val="001C2510"/>
    <w:rsid w:val="001C2AF6"/>
    <w:rsid w:val="001C349D"/>
    <w:rsid w:val="001C37D0"/>
    <w:rsid w:val="001C3F26"/>
    <w:rsid w:val="001C46A6"/>
    <w:rsid w:val="001C4BA6"/>
    <w:rsid w:val="001C5574"/>
    <w:rsid w:val="001C5CF0"/>
    <w:rsid w:val="001C62C5"/>
    <w:rsid w:val="001C6359"/>
    <w:rsid w:val="001C6B3E"/>
    <w:rsid w:val="001C6E90"/>
    <w:rsid w:val="001C7CC3"/>
    <w:rsid w:val="001C7EC5"/>
    <w:rsid w:val="001D01E7"/>
    <w:rsid w:val="001D02F0"/>
    <w:rsid w:val="001D05D3"/>
    <w:rsid w:val="001D0A77"/>
    <w:rsid w:val="001D2F94"/>
    <w:rsid w:val="001D2FD5"/>
    <w:rsid w:val="001D358A"/>
    <w:rsid w:val="001D3825"/>
    <w:rsid w:val="001D3A46"/>
    <w:rsid w:val="001D4DCD"/>
    <w:rsid w:val="001D56F7"/>
    <w:rsid w:val="001D5817"/>
    <w:rsid w:val="001D5A39"/>
    <w:rsid w:val="001D5E10"/>
    <w:rsid w:val="001D64DE"/>
    <w:rsid w:val="001D78F9"/>
    <w:rsid w:val="001E00EE"/>
    <w:rsid w:val="001E120F"/>
    <w:rsid w:val="001E1726"/>
    <w:rsid w:val="001E2B8B"/>
    <w:rsid w:val="001E3D9E"/>
    <w:rsid w:val="001F0028"/>
    <w:rsid w:val="001F05D6"/>
    <w:rsid w:val="001F068C"/>
    <w:rsid w:val="001F0701"/>
    <w:rsid w:val="001F17E2"/>
    <w:rsid w:val="001F1D0E"/>
    <w:rsid w:val="001F27E0"/>
    <w:rsid w:val="001F3294"/>
    <w:rsid w:val="001F424F"/>
    <w:rsid w:val="001F4380"/>
    <w:rsid w:val="001F5A4D"/>
    <w:rsid w:val="001F6627"/>
    <w:rsid w:val="001F6F9F"/>
    <w:rsid w:val="001F7ADB"/>
    <w:rsid w:val="00200C67"/>
    <w:rsid w:val="00201121"/>
    <w:rsid w:val="0020210A"/>
    <w:rsid w:val="00202AC4"/>
    <w:rsid w:val="00203643"/>
    <w:rsid w:val="00204379"/>
    <w:rsid w:val="00204659"/>
    <w:rsid w:val="00204735"/>
    <w:rsid w:val="00204998"/>
    <w:rsid w:val="00204B29"/>
    <w:rsid w:val="00204CBD"/>
    <w:rsid w:val="00204E50"/>
    <w:rsid w:val="00204F19"/>
    <w:rsid w:val="00205469"/>
    <w:rsid w:val="00206B64"/>
    <w:rsid w:val="00206BC0"/>
    <w:rsid w:val="00210C46"/>
    <w:rsid w:val="002133F0"/>
    <w:rsid w:val="00213844"/>
    <w:rsid w:val="00213FD7"/>
    <w:rsid w:val="002145FF"/>
    <w:rsid w:val="00214B21"/>
    <w:rsid w:val="00214E2C"/>
    <w:rsid w:val="00215B52"/>
    <w:rsid w:val="00216037"/>
    <w:rsid w:val="00216DBF"/>
    <w:rsid w:val="00217255"/>
    <w:rsid w:val="00217EDA"/>
    <w:rsid w:val="00220794"/>
    <w:rsid w:val="00220983"/>
    <w:rsid w:val="00221063"/>
    <w:rsid w:val="00222182"/>
    <w:rsid w:val="002227EB"/>
    <w:rsid w:val="00222EC0"/>
    <w:rsid w:val="002244FC"/>
    <w:rsid w:val="00224F30"/>
    <w:rsid w:val="00225604"/>
    <w:rsid w:val="002258CF"/>
    <w:rsid w:val="00226219"/>
    <w:rsid w:val="0022639E"/>
    <w:rsid w:val="00227950"/>
    <w:rsid w:val="00230307"/>
    <w:rsid w:val="0023036B"/>
    <w:rsid w:val="002304EA"/>
    <w:rsid w:val="00230579"/>
    <w:rsid w:val="00230BD9"/>
    <w:rsid w:val="00230E13"/>
    <w:rsid w:val="002312DB"/>
    <w:rsid w:val="002319FE"/>
    <w:rsid w:val="0023334D"/>
    <w:rsid w:val="00233562"/>
    <w:rsid w:val="00233792"/>
    <w:rsid w:val="0023461F"/>
    <w:rsid w:val="00234968"/>
    <w:rsid w:val="00234B69"/>
    <w:rsid w:val="00234E21"/>
    <w:rsid w:val="0023530C"/>
    <w:rsid w:val="00236356"/>
    <w:rsid w:val="00237122"/>
    <w:rsid w:val="002400E5"/>
    <w:rsid w:val="002403AD"/>
    <w:rsid w:val="00240C05"/>
    <w:rsid w:val="00240E6F"/>
    <w:rsid w:val="00240FB9"/>
    <w:rsid w:val="00241BCE"/>
    <w:rsid w:val="0024335A"/>
    <w:rsid w:val="002446DF"/>
    <w:rsid w:val="002452A9"/>
    <w:rsid w:val="0024548F"/>
    <w:rsid w:val="002456E0"/>
    <w:rsid w:val="0024593A"/>
    <w:rsid w:val="00245FC0"/>
    <w:rsid w:val="0024614C"/>
    <w:rsid w:val="0024666E"/>
    <w:rsid w:val="00246A4A"/>
    <w:rsid w:val="0024773F"/>
    <w:rsid w:val="002479E3"/>
    <w:rsid w:val="00250431"/>
    <w:rsid w:val="00250891"/>
    <w:rsid w:val="002508D4"/>
    <w:rsid w:val="00251F76"/>
    <w:rsid w:val="0025215D"/>
    <w:rsid w:val="00252441"/>
    <w:rsid w:val="002536F7"/>
    <w:rsid w:val="00254939"/>
    <w:rsid w:val="0025563B"/>
    <w:rsid w:val="00255952"/>
    <w:rsid w:val="002565F3"/>
    <w:rsid w:val="0025664D"/>
    <w:rsid w:val="00256819"/>
    <w:rsid w:val="00257CBB"/>
    <w:rsid w:val="002615EA"/>
    <w:rsid w:val="002616FA"/>
    <w:rsid w:val="00261737"/>
    <w:rsid w:val="0026185A"/>
    <w:rsid w:val="00261C68"/>
    <w:rsid w:val="00262A1E"/>
    <w:rsid w:val="002645B1"/>
    <w:rsid w:val="00265537"/>
    <w:rsid w:val="00265AEC"/>
    <w:rsid w:val="002668B3"/>
    <w:rsid w:val="00266B90"/>
    <w:rsid w:val="002676A6"/>
    <w:rsid w:val="002676E5"/>
    <w:rsid w:val="00267B18"/>
    <w:rsid w:val="0027044D"/>
    <w:rsid w:val="00270513"/>
    <w:rsid w:val="00270576"/>
    <w:rsid w:val="002712CD"/>
    <w:rsid w:val="002727FE"/>
    <w:rsid w:val="002739B1"/>
    <w:rsid w:val="00276159"/>
    <w:rsid w:val="002770BF"/>
    <w:rsid w:val="002770CC"/>
    <w:rsid w:val="002775D8"/>
    <w:rsid w:val="002776BC"/>
    <w:rsid w:val="00277C40"/>
    <w:rsid w:val="00280967"/>
    <w:rsid w:val="00280BBC"/>
    <w:rsid w:val="00280D01"/>
    <w:rsid w:val="0028143C"/>
    <w:rsid w:val="00281F90"/>
    <w:rsid w:val="002834BD"/>
    <w:rsid w:val="002835CC"/>
    <w:rsid w:val="00283947"/>
    <w:rsid w:val="0028456C"/>
    <w:rsid w:val="00284B39"/>
    <w:rsid w:val="00284CF6"/>
    <w:rsid w:val="00284FEE"/>
    <w:rsid w:val="002860D2"/>
    <w:rsid w:val="0028650A"/>
    <w:rsid w:val="00286D4B"/>
    <w:rsid w:val="00286EDE"/>
    <w:rsid w:val="00286F62"/>
    <w:rsid w:val="0029015C"/>
    <w:rsid w:val="00290832"/>
    <w:rsid w:val="00290846"/>
    <w:rsid w:val="002908F4"/>
    <w:rsid w:val="00290A60"/>
    <w:rsid w:val="00291A25"/>
    <w:rsid w:val="00292C02"/>
    <w:rsid w:val="00293944"/>
    <w:rsid w:val="002956F9"/>
    <w:rsid w:val="00295FD5"/>
    <w:rsid w:val="002965F4"/>
    <w:rsid w:val="0029687C"/>
    <w:rsid w:val="00296F8D"/>
    <w:rsid w:val="00297365"/>
    <w:rsid w:val="002A002D"/>
    <w:rsid w:val="002A027D"/>
    <w:rsid w:val="002A057E"/>
    <w:rsid w:val="002A1343"/>
    <w:rsid w:val="002A192A"/>
    <w:rsid w:val="002A19D5"/>
    <w:rsid w:val="002A1F6D"/>
    <w:rsid w:val="002A22E3"/>
    <w:rsid w:val="002A2588"/>
    <w:rsid w:val="002A3149"/>
    <w:rsid w:val="002A3EDD"/>
    <w:rsid w:val="002A3FAC"/>
    <w:rsid w:val="002A4980"/>
    <w:rsid w:val="002A4BFC"/>
    <w:rsid w:val="002A4EC9"/>
    <w:rsid w:val="002A6D13"/>
    <w:rsid w:val="002A77C2"/>
    <w:rsid w:val="002A786E"/>
    <w:rsid w:val="002B020C"/>
    <w:rsid w:val="002B0ED5"/>
    <w:rsid w:val="002B1264"/>
    <w:rsid w:val="002B23A7"/>
    <w:rsid w:val="002B2664"/>
    <w:rsid w:val="002B3501"/>
    <w:rsid w:val="002B3BAB"/>
    <w:rsid w:val="002B4157"/>
    <w:rsid w:val="002B5684"/>
    <w:rsid w:val="002B5BE5"/>
    <w:rsid w:val="002B5E4D"/>
    <w:rsid w:val="002B6713"/>
    <w:rsid w:val="002B767C"/>
    <w:rsid w:val="002B7BF9"/>
    <w:rsid w:val="002C0317"/>
    <w:rsid w:val="002C0358"/>
    <w:rsid w:val="002C052D"/>
    <w:rsid w:val="002C0E69"/>
    <w:rsid w:val="002C12B1"/>
    <w:rsid w:val="002C1C6E"/>
    <w:rsid w:val="002C2C11"/>
    <w:rsid w:val="002C3519"/>
    <w:rsid w:val="002C38C1"/>
    <w:rsid w:val="002C4308"/>
    <w:rsid w:val="002C43A3"/>
    <w:rsid w:val="002C4820"/>
    <w:rsid w:val="002C4FBC"/>
    <w:rsid w:val="002C5718"/>
    <w:rsid w:val="002C5A2D"/>
    <w:rsid w:val="002C66D6"/>
    <w:rsid w:val="002C745F"/>
    <w:rsid w:val="002C7BE5"/>
    <w:rsid w:val="002D0034"/>
    <w:rsid w:val="002D00D0"/>
    <w:rsid w:val="002D0FF5"/>
    <w:rsid w:val="002D1065"/>
    <w:rsid w:val="002D2434"/>
    <w:rsid w:val="002D2D9C"/>
    <w:rsid w:val="002D2DD4"/>
    <w:rsid w:val="002D3928"/>
    <w:rsid w:val="002D4092"/>
    <w:rsid w:val="002D40B0"/>
    <w:rsid w:val="002D567E"/>
    <w:rsid w:val="002D6546"/>
    <w:rsid w:val="002D67F9"/>
    <w:rsid w:val="002D7623"/>
    <w:rsid w:val="002E13C5"/>
    <w:rsid w:val="002E1CDC"/>
    <w:rsid w:val="002E1D77"/>
    <w:rsid w:val="002E2DCE"/>
    <w:rsid w:val="002E3159"/>
    <w:rsid w:val="002E328E"/>
    <w:rsid w:val="002E4A95"/>
    <w:rsid w:val="002E4C6B"/>
    <w:rsid w:val="002E537E"/>
    <w:rsid w:val="002E5F4C"/>
    <w:rsid w:val="002E60FE"/>
    <w:rsid w:val="002E6453"/>
    <w:rsid w:val="002E661B"/>
    <w:rsid w:val="002E7AFE"/>
    <w:rsid w:val="002F1B79"/>
    <w:rsid w:val="002F2AAF"/>
    <w:rsid w:val="002F3B01"/>
    <w:rsid w:val="002F4436"/>
    <w:rsid w:val="002F5B16"/>
    <w:rsid w:val="002F65F8"/>
    <w:rsid w:val="00301F74"/>
    <w:rsid w:val="003028F9"/>
    <w:rsid w:val="00304481"/>
    <w:rsid w:val="0030509D"/>
    <w:rsid w:val="003050E3"/>
    <w:rsid w:val="003052CD"/>
    <w:rsid w:val="003052ED"/>
    <w:rsid w:val="003063A4"/>
    <w:rsid w:val="00310978"/>
    <w:rsid w:val="00311160"/>
    <w:rsid w:val="00311DAB"/>
    <w:rsid w:val="003124B0"/>
    <w:rsid w:val="0031301B"/>
    <w:rsid w:val="003132AC"/>
    <w:rsid w:val="003145B5"/>
    <w:rsid w:val="003149EA"/>
    <w:rsid w:val="003149F8"/>
    <w:rsid w:val="00314FDD"/>
    <w:rsid w:val="0031530C"/>
    <w:rsid w:val="00315585"/>
    <w:rsid w:val="003161C9"/>
    <w:rsid w:val="0031621B"/>
    <w:rsid w:val="003166FD"/>
    <w:rsid w:val="003206EC"/>
    <w:rsid w:val="00321C10"/>
    <w:rsid w:val="0032226B"/>
    <w:rsid w:val="003236A7"/>
    <w:rsid w:val="00323E6A"/>
    <w:rsid w:val="00324150"/>
    <w:rsid w:val="00325085"/>
    <w:rsid w:val="003253C7"/>
    <w:rsid w:val="00325BE8"/>
    <w:rsid w:val="00325D65"/>
    <w:rsid w:val="00325FAB"/>
    <w:rsid w:val="00326578"/>
    <w:rsid w:val="003268E9"/>
    <w:rsid w:val="00327553"/>
    <w:rsid w:val="00327A26"/>
    <w:rsid w:val="00330932"/>
    <w:rsid w:val="00330FDF"/>
    <w:rsid w:val="0033116D"/>
    <w:rsid w:val="003312A4"/>
    <w:rsid w:val="00331DBB"/>
    <w:rsid w:val="00332E7D"/>
    <w:rsid w:val="00333193"/>
    <w:rsid w:val="00333635"/>
    <w:rsid w:val="003338DF"/>
    <w:rsid w:val="00333EA7"/>
    <w:rsid w:val="0033408C"/>
    <w:rsid w:val="00334176"/>
    <w:rsid w:val="0033442F"/>
    <w:rsid w:val="003348C5"/>
    <w:rsid w:val="0033581D"/>
    <w:rsid w:val="00337593"/>
    <w:rsid w:val="0033795B"/>
    <w:rsid w:val="0034019B"/>
    <w:rsid w:val="00340259"/>
    <w:rsid w:val="003407F1"/>
    <w:rsid w:val="00340C18"/>
    <w:rsid w:val="00340D67"/>
    <w:rsid w:val="003415EF"/>
    <w:rsid w:val="00341C6D"/>
    <w:rsid w:val="00343BBB"/>
    <w:rsid w:val="00344038"/>
    <w:rsid w:val="003443B0"/>
    <w:rsid w:val="0034480F"/>
    <w:rsid w:val="0034529A"/>
    <w:rsid w:val="003455B5"/>
    <w:rsid w:val="00345695"/>
    <w:rsid w:val="00345802"/>
    <w:rsid w:val="00346249"/>
    <w:rsid w:val="0034637F"/>
    <w:rsid w:val="00346B22"/>
    <w:rsid w:val="00347854"/>
    <w:rsid w:val="003479C0"/>
    <w:rsid w:val="00350B60"/>
    <w:rsid w:val="00350BD1"/>
    <w:rsid w:val="0035111E"/>
    <w:rsid w:val="0035206D"/>
    <w:rsid w:val="003524BE"/>
    <w:rsid w:val="00352F69"/>
    <w:rsid w:val="0035450F"/>
    <w:rsid w:val="003562C7"/>
    <w:rsid w:val="003605E0"/>
    <w:rsid w:val="003612D1"/>
    <w:rsid w:val="003613A0"/>
    <w:rsid w:val="00361B34"/>
    <w:rsid w:val="00362798"/>
    <w:rsid w:val="00363560"/>
    <w:rsid w:val="00363854"/>
    <w:rsid w:val="00363969"/>
    <w:rsid w:val="003640C6"/>
    <w:rsid w:val="00365D6A"/>
    <w:rsid w:val="00366024"/>
    <w:rsid w:val="00366039"/>
    <w:rsid w:val="003668D0"/>
    <w:rsid w:val="00366D8B"/>
    <w:rsid w:val="00367446"/>
    <w:rsid w:val="0037117B"/>
    <w:rsid w:val="0037152C"/>
    <w:rsid w:val="00371C3F"/>
    <w:rsid w:val="00371EFC"/>
    <w:rsid w:val="003727E1"/>
    <w:rsid w:val="00372827"/>
    <w:rsid w:val="00372A38"/>
    <w:rsid w:val="0037339C"/>
    <w:rsid w:val="00373BA1"/>
    <w:rsid w:val="00374278"/>
    <w:rsid w:val="00374301"/>
    <w:rsid w:val="003744B8"/>
    <w:rsid w:val="0037450B"/>
    <w:rsid w:val="003747D9"/>
    <w:rsid w:val="003751CB"/>
    <w:rsid w:val="00375200"/>
    <w:rsid w:val="00375B57"/>
    <w:rsid w:val="00375C4C"/>
    <w:rsid w:val="00376274"/>
    <w:rsid w:val="00376463"/>
    <w:rsid w:val="00376540"/>
    <w:rsid w:val="003765E3"/>
    <w:rsid w:val="003768B5"/>
    <w:rsid w:val="003768ED"/>
    <w:rsid w:val="00376983"/>
    <w:rsid w:val="00376CC6"/>
    <w:rsid w:val="003772DE"/>
    <w:rsid w:val="003779B8"/>
    <w:rsid w:val="0038177E"/>
    <w:rsid w:val="00381AFF"/>
    <w:rsid w:val="00382F7E"/>
    <w:rsid w:val="003830D2"/>
    <w:rsid w:val="00383DD9"/>
    <w:rsid w:val="003851B3"/>
    <w:rsid w:val="00385472"/>
    <w:rsid w:val="00385954"/>
    <w:rsid w:val="00385D68"/>
    <w:rsid w:val="0038676D"/>
    <w:rsid w:val="00386785"/>
    <w:rsid w:val="0038781F"/>
    <w:rsid w:val="00387ED6"/>
    <w:rsid w:val="0039137C"/>
    <w:rsid w:val="003928F5"/>
    <w:rsid w:val="003938CD"/>
    <w:rsid w:val="00393AA1"/>
    <w:rsid w:val="0039411B"/>
    <w:rsid w:val="00394BE9"/>
    <w:rsid w:val="00395162"/>
    <w:rsid w:val="003958D0"/>
    <w:rsid w:val="003968BA"/>
    <w:rsid w:val="00396B8F"/>
    <w:rsid w:val="003A0BB6"/>
    <w:rsid w:val="003A1078"/>
    <w:rsid w:val="003A1390"/>
    <w:rsid w:val="003A24F6"/>
    <w:rsid w:val="003A3208"/>
    <w:rsid w:val="003A3530"/>
    <w:rsid w:val="003A3569"/>
    <w:rsid w:val="003A3C49"/>
    <w:rsid w:val="003A4BE5"/>
    <w:rsid w:val="003A503C"/>
    <w:rsid w:val="003A51DD"/>
    <w:rsid w:val="003A594D"/>
    <w:rsid w:val="003A6081"/>
    <w:rsid w:val="003A6D06"/>
    <w:rsid w:val="003B077F"/>
    <w:rsid w:val="003B0DAC"/>
    <w:rsid w:val="003B131C"/>
    <w:rsid w:val="003B1BDE"/>
    <w:rsid w:val="003B1DE9"/>
    <w:rsid w:val="003B1EB2"/>
    <w:rsid w:val="003B1F6F"/>
    <w:rsid w:val="003B2185"/>
    <w:rsid w:val="003B21F0"/>
    <w:rsid w:val="003B2673"/>
    <w:rsid w:val="003B2A8C"/>
    <w:rsid w:val="003B2B32"/>
    <w:rsid w:val="003B34C5"/>
    <w:rsid w:val="003B4E14"/>
    <w:rsid w:val="003B4FF6"/>
    <w:rsid w:val="003B5640"/>
    <w:rsid w:val="003B5E60"/>
    <w:rsid w:val="003B6E60"/>
    <w:rsid w:val="003C20CB"/>
    <w:rsid w:val="003C210A"/>
    <w:rsid w:val="003C265A"/>
    <w:rsid w:val="003C2E52"/>
    <w:rsid w:val="003C38D4"/>
    <w:rsid w:val="003C7E3D"/>
    <w:rsid w:val="003D0BE7"/>
    <w:rsid w:val="003D1A1B"/>
    <w:rsid w:val="003D2CAA"/>
    <w:rsid w:val="003D33ED"/>
    <w:rsid w:val="003D3CB7"/>
    <w:rsid w:val="003D46BC"/>
    <w:rsid w:val="003D484C"/>
    <w:rsid w:val="003D4909"/>
    <w:rsid w:val="003D4CD0"/>
    <w:rsid w:val="003D51F8"/>
    <w:rsid w:val="003D5439"/>
    <w:rsid w:val="003D6152"/>
    <w:rsid w:val="003D6394"/>
    <w:rsid w:val="003D719F"/>
    <w:rsid w:val="003D77E0"/>
    <w:rsid w:val="003D7C4D"/>
    <w:rsid w:val="003E05CE"/>
    <w:rsid w:val="003E0E30"/>
    <w:rsid w:val="003E10C6"/>
    <w:rsid w:val="003E13E7"/>
    <w:rsid w:val="003E1EBE"/>
    <w:rsid w:val="003E442A"/>
    <w:rsid w:val="003E51D6"/>
    <w:rsid w:val="003E5D97"/>
    <w:rsid w:val="003E6A2B"/>
    <w:rsid w:val="003E6A86"/>
    <w:rsid w:val="003E6D1C"/>
    <w:rsid w:val="003E6DBA"/>
    <w:rsid w:val="003E7FF1"/>
    <w:rsid w:val="003F0338"/>
    <w:rsid w:val="003F13F2"/>
    <w:rsid w:val="003F207C"/>
    <w:rsid w:val="003F272E"/>
    <w:rsid w:val="003F316B"/>
    <w:rsid w:val="003F3633"/>
    <w:rsid w:val="003F4AFB"/>
    <w:rsid w:val="003F4B2C"/>
    <w:rsid w:val="003F5A2A"/>
    <w:rsid w:val="003F65EA"/>
    <w:rsid w:val="003F71F2"/>
    <w:rsid w:val="00401261"/>
    <w:rsid w:val="004017A1"/>
    <w:rsid w:val="004028B4"/>
    <w:rsid w:val="004036A3"/>
    <w:rsid w:val="00403D36"/>
    <w:rsid w:val="00404AF6"/>
    <w:rsid w:val="00404C52"/>
    <w:rsid w:val="004055EE"/>
    <w:rsid w:val="00405678"/>
    <w:rsid w:val="00405A0B"/>
    <w:rsid w:val="00406AA6"/>
    <w:rsid w:val="00407CFC"/>
    <w:rsid w:val="00407E3D"/>
    <w:rsid w:val="00411917"/>
    <w:rsid w:val="00411C54"/>
    <w:rsid w:val="00411EF2"/>
    <w:rsid w:val="004126F9"/>
    <w:rsid w:val="00412AB3"/>
    <w:rsid w:val="004133E1"/>
    <w:rsid w:val="0041482D"/>
    <w:rsid w:val="00414C93"/>
    <w:rsid w:val="004171DD"/>
    <w:rsid w:val="00417763"/>
    <w:rsid w:val="00417E1B"/>
    <w:rsid w:val="00421D4C"/>
    <w:rsid w:val="00422297"/>
    <w:rsid w:val="004222E3"/>
    <w:rsid w:val="00422AFA"/>
    <w:rsid w:val="00422D34"/>
    <w:rsid w:val="0042639E"/>
    <w:rsid w:val="00426744"/>
    <w:rsid w:val="004268EE"/>
    <w:rsid w:val="00426FE1"/>
    <w:rsid w:val="0042706F"/>
    <w:rsid w:val="00427472"/>
    <w:rsid w:val="00427727"/>
    <w:rsid w:val="00431947"/>
    <w:rsid w:val="00431E0B"/>
    <w:rsid w:val="00431FFE"/>
    <w:rsid w:val="00433681"/>
    <w:rsid w:val="00433E60"/>
    <w:rsid w:val="0043409C"/>
    <w:rsid w:val="00434CB9"/>
    <w:rsid w:val="00434F13"/>
    <w:rsid w:val="00435635"/>
    <w:rsid w:val="00435BD7"/>
    <w:rsid w:val="00436839"/>
    <w:rsid w:val="00436B35"/>
    <w:rsid w:val="00441130"/>
    <w:rsid w:val="00441448"/>
    <w:rsid w:val="00443038"/>
    <w:rsid w:val="00443581"/>
    <w:rsid w:val="00443C2A"/>
    <w:rsid w:val="00444170"/>
    <w:rsid w:val="00445390"/>
    <w:rsid w:val="00445706"/>
    <w:rsid w:val="00445BD3"/>
    <w:rsid w:val="0044623A"/>
    <w:rsid w:val="0044754B"/>
    <w:rsid w:val="0044765E"/>
    <w:rsid w:val="00451762"/>
    <w:rsid w:val="0045199B"/>
    <w:rsid w:val="004531F3"/>
    <w:rsid w:val="0045374A"/>
    <w:rsid w:val="00455181"/>
    <w:rsid w:val="00455809"/>
    <w:rsid w:val="00456184"/>
    <w:rsid w:val="004570A4"/>
    <w:rsid w:val="00457B5A"/>
    <w:rsid w:val="00460197"/>
    <w:rsid w:val="00460D76"/>
    <w:rsid w:val="00461011"/>
    <w:rsid w:val="0046344B"/>
    <w:rsid w:val="004637E0"/>
    <w:rsid w:val="00463DAD"/>
    <w:rsid w:val="00463EF2"/>
    <w:rsid w:val="00464071"/>
    <w:rsid w:val="004641D7"/>
    <w:rsid w:val="0046562C"/>
    <w:rsid w:val="00465ADD"/>
    <w:rsid w:val="0046698E"/>
    <w:rsid w:val="00467210"/>
    <w:rsid w:val="004672A9"/>
    <w:rsid w:val="00467496"/>
    <w:rsid w:val="00467861"/>
    <w:rsid w:val="00467B35"/>
    <w:rsid w:val="004713C5"/>
    <w:rsid w:val="004713F0"/>
    <w:rsid w:val="00471418"/>
    <w:rsid w:val="004725B4"/>
    <w:rsid w:val="0047261D"/>
    <w:rsid w:val="004729DA"/>
    <w:rsid w:val="0047503D"/>
    <w:rsid w:val="0047573B"/>
    <w:rsid w:val="004757E6"/>
    <w:rsid w:val="00476A2E"/>
    <w:rsid w:val="004804C0"/>
    <w:rsid w:val="00480589"/>
    <w:rsid w:val="004813BD"/>
    <w:rsid w:val="00481C27"/>
    <w:rsid w:val="00481FA9"/>
    <w:rsid w:val="00482D27"/>
    <w:rsid w:val="00482FDE"/>
    <w:rsid w:val="00483004"/>
    <w:rsid w:val="00484EAF"/>
    <w:rsid w:val="004854CA"/>
    <w:rsid w:val="00485C18"/>
    <w:rsid w:val="004866B8"/>
    <w:rsid w:val="00486CA6"/>
    <w:rsid w:val="0048740D"/>
    <w:rsid w:val="00487D2B"/>
    <w:rsid w:val="0049222D"/>
    <w:rsid w:val="0049236C"/>
    <w:rsid w:val="0049298B"/>
    <w:rsid w:val="0049330D"/>
    <w:rsid w:val="004942A2"/>
    <w:rsid w:val="00494550"/>
    <w:rsid w:val="00494DEE"/>
    <w:rsid w:val="004967DB"/>
    <w:rsid w:val="00496C2A"/>
    <w:rsid w:val="00496E5F"/>
    <w:rsid w:val="004A0311"/>
    <w:rsid w:val="004A2303"/>
    <w:rsid w:val="004A2F79"/>
    <w:rsid w:val="004A3B7D"/>
    <w:rsid w:val="004A3DC5"/>
    <w:rsid w:val="004A4E21"/>
    <w:rsid w:val="004A5605"/>
    <w:rsid w:val="004A6892"/>
    <w:rsid w:val="004A6C1B"/>
    <w:rsid w:val="004A753B"/>
    <w:rsid w:val="004A7DEC"/>
    <w:rsid w:val="004B05B9"/>
    <w:rsid w:val="004B0AC4"/>
    <w:rsid w:val="004B0DB4"/>
    <w:rsid w:val="004B11CC"/>
    <w:rsid w:val="004B29C7"/>
    <w:rsid w:val="004B3DDA"/>
    <w:rsid w:val="004B3EDB"/>
    <w:rsid w:val="004B4FC4"/>
    <w:rsid w:val="004B5170"/>
    <w:rsid w:val="004B53B5"/>
    <w:rsid w:val="004B5AE8"/>
    <w:rsid w:val="004B5AE9"/>
    <w:rsid w:val="004B71FD"/>
    <w:rsid w:val="004B76D3"/>
    <w:rsid w:val="004B78B3"/>
    <w:rsid w:val="004C0036"/>
    <w:rsid w:val="004C0088"/>
    <w:rsid w:val="004C0D64"/>
    <w:rsid w:val="004C0EAF"/>
    <w:rsid w:val="004C1027"/>
    <w:rsid w:val="004C170B"/>
    <w:rsid w:val="004C402E"/>
    <w:rsid w:val="004C493D"/>
    <w:rsid w:val="004C4CD0"/>
    <w:rsid w:val="004C52C9"/>
    <w:rsid w:val="004C6975"/>
    <w:rsid w:val="004C75D9"/>
    <w:rsid w:val="004C7659"/>
    <w:rsid w:val="004D0E58"/>
    <w:rsid w:val="004D27DD"/>
    <w:rsid w:val="004D34D1"/>
    <w:rsid w:val="004D40C0"/>
    <w:rsid w:val="004D41AA"/>
    <w:rsid w:val="004D4738"/>
    <w:rsid w:val="004D53B7"/>
    <w:rsid w:val="004D62AD"/>
    <w:rsid w:val="004D7BDC"/>
    <w:rsid w:val="004E0A64"/>
    <w:rsid w:val="004E0B65"/>
    <w:rsid w:val="004E22A1"/>
    <w:rsid w:val="004E24AA"/>
    <w:rsid w:val="004E26EA"/>
    <w:rsid w:val="004E281B"/>
    <w:rsid w:val="004E3097"/>
    <w:rsid w:val="004E3121"/>
    <w:rsid w:val="004E3E83"/>
    <w:rsid w:val="004E4292"/>
    <w:rsid w:val="004E457C"/>
    <w:rsid w:val="004E4894"/>
    <w:rsid w:val="004E4BB4"/>
    <w:rsid w:val="004E592D"/>
    <w:rsid w:val="004E5CDF"/>
    <w:rsid w:val="004E6FE8"/>
    <w:rsid w:val="004F0B84"/>
    <w:rsid w:val="004F0DED"/>
    <w:rsid w:val="004F26E5"/>
    <w:rsid w:val="004F30EC"/>
    <w:rsid w:val="004F438B"/>
    <w:rsid w:val="004F4D2C"/>
    <w:rsid w:val="004F4ED2"/>
    <w:rsid w:val="004F4F4D"/>
    <w:rsid w:val="004F59B4"/>
    <w:rsid w:val="004F5CD3"/>
    <w:rsid w:val="004F5EA4"/>
    <w:rsid w:val="004F62FB"/>
    <w:rsid w:val="004F64A4"/>
    <w:rsid w:val="004F669C"/>
    <w:rsid w:val="004F686B"/>
    <w:rsid w:val="004F68C8"/>
    <w:rsid w:val="004F6C70"/>
    <w:rsid w:val="004F7EE5"/>
    <w:rsid w:val="005001BF"/>
    <w:rsid w:val="00500DAA"/>
    <w:rsid w:val="00500FE6"/>
    <w:rsid w:val="0050114B"/>
    <w:rsid w:val="00501367"/>
    <w:rsid w:val="00501383"/>
    <w:rsid w:val="005016E8"/>
    <w:rsid w:val="00501F54"/>
    <w:rsid w:val="00502110"/>
    <w:rsid w:val="005028A3"/>
    <w:rsid w:val="00502B98"/>
    <w:rsid w:val="00502E9D"/>
    <w:rsid w:val="00503865"/>
    <w:rsid w:val="005039B6"/>
    <w:rsid w:val="0050482D"/>
    <w:rsid w:val="00505001"/>
    <w:rsid w:val="00505631"/>
    <w:rsid w:val="0050588C"/>
    <w:rsid w:val="00505C63"/>
    <w:rsid w:val="00505DB2"/>
    <w:rsid w:val="00506202"/>
    <w:rsid w:val="005065DB"/>
    <w:rsid w:val="00507558"/>
    <w:rsid w:val="005103F1"/>
    <w:rsid w:val="00510543"/>
    <w:rsid w:val="00510E0E"/>
    <w:rsid w:val="00511B60"/>
    <w:rsid w:val="00511B73"/>
    <w:rsid w:val="00512C38"/>
    <w:rsid w:val="00513103"/>
    <w:rsid w:val="00513895"/>
    <w:rsid w:val="00513DD6"/>
    <w:rsid w:val="00513DDF"/>
    <w:rsid w:val="00515A22"/>
    <w:rsid w:val="00516951"/>
    <w:rsid w:val="00516A92"/>
    <w:rsid w:val="0051705B"/>
    <w:rsid w:val="00517547"/>
    <w:rsid w:val="0051791B"/>
    <w:rsid w:val="00517F97"/>
    <w:rsid w:val="00520442"/>
    <w:rsid w:val="00520810"/>
    <w:rsid w:val="00520F7D"/>
    <w:rsid w:val="005211BF"/>
    <w:rsid w:val="00521EEA"/>
    <w:rsid w:val="00522166"/>
    <w:rsid w:val="005223C8"/>
    <w:rsid w:val="005231E3"/>
    <w:rsid w:val="0052335F"/>
    <w:rsid w:val="005235EE"/>
    <w:rsid w:val="00523F7C"/>
    <w:rsid w:val="00524127"/>
    <w:rsid w:val="00524145"/>
    <w:rsid w:val="00525ECB"/>
    <w:rsid w:val="00525FEF"/>
    <w:rsid w:val="00526964"/>
    <w:rsid w:val="005278F3"/>
    <w:rsid w:val="0053060F"/>
    <w:rsid w:val="00530BA1"/>
    <w:rsid w:val="00530E1C"/>
    <w:rsid w:val="00530EE5"/>
    <w:rsid w:val="00530F48"/>
    <w:rsid w:val="0053175E"/>
    <w:rsid w:val="00532014"/>
    <w:rsid w:val="0053207E"/>
    <w:rsid w:val="0053244D"/>
    <w:rsid w:val="00532459"/>
    <w:rsid w:val="00532748"/>
    <w:rsid w:val="00532EEF"/>
    <w:rsid w:val="00533D1E"/>
    <w:rsid w:val="00533FC3"/>
    <w:rsid w:val="00534885"/>
    <w:rsid w:val="00535184"/>
    <w:rsid w:val="005354EC"/>
    <w:rsid w:val="005359B8"/>
    <w:rsid w:val="00535BAD"/>
    <w:rsid w:val="00536C72"/>
    <w:rsid w:val="00537E09"/>
    <w:rsid w:val="00540427"/>
    <w:rsid w:val="005407B5"/>
    <w:rsid w:val="00540A12"/>
    <w:rsid w:val="00542B01"/>
    <w:rsid w:val="00543373"/>
    <w:rsid w:val="00543AAE"/>
    <w:rsid w:val="0054503E"/>
    <w:rsid w:val="00545927"/>
    <w:rsid w:val="00547F54"/>
    <w:rsid w:val="005521FD"/>
    <w:rsid w:val="00552B1E"/>
    <w:rsid w:val="00553734"/>
    <w:rsid w:val="00553D94"/>
    <w:rsid w:val="00553E91"/>
    <w:rsid w:val="00554647"/>
    <w:rsid w:val="00554DD2"/>
    <w:rsid w:val="00554FC0"/>
    <w:rsid w:val="00554FCF"/>
    <w:rsid w:val="0055525F"/>
    <w:rsid w:val="005553A8"/>
    <w:rsid w:val="00556529"/>
    <w:rsid w:val="005565C8"/>
    <w:rsid w:val="005565F0"/>
    <w:rsid w:val="00556C7A"/>
    <w:rsid w:val="00560041"/>
    <w:rsid w:val="00561EF3"/>
    <w:rsid w:val="00561F35"/>
    <w:rsid w:val="0056316E"/>
    <w:rsid w:val="00564879"/>
    <w:rsid w:val="00565C52"/>
    <w:rsid w:val="00565E52"/>
    <w:rsid w:val="005660F9"/>
    <w:rsid w:val="00566733"/>
    <w:rsid w:val="00566AC7"/>
    <w:rsid w:val="00566EA9"/>
    <w:rsid w:val="00567210"/>
    <w:rsid w:val="00567F72"/>
    <w:rsid w:val="00570CBB"/>
    <w:rsid w:val="00570D19"/>
    <w:rsid w:val="00570DE7"/>
    <w:rsid w:val="00570F98"/>
    <w:rsid w:val="0057238E"/>
    <w:rsid w:val="00572418"/>
    <w:rsid w:val="00574144"/>
    <w:rsid w:val="00574E8A"/>
    <w:rsid w:val="0057627E"/>
    <w:rsid w:val="00577197"/>
    <w:rsid w:val="00580A6F"/>
    <w:rsid w:val="00582C32"/>
    <w:rsid w:val="00582F34"/>
    <w:rsid w:val="0058330F"/>
    <w:rsid w:val="005833EE"/>
    <w:rsid w:val="0058525A"/>
    <w:rsid w:val="0058653F"/>
    <w:rsid w:val="00587996"/>
    <w:rsid w:val="00591795"/>
    <w:rsid w:val="005919C7"/>
    <w:rsid w:val="00591B9B"/>
    <w:rsid w:val="00592039"/>
    <w:rsid w:val="00592481"/>
    <w:rsid w:val="00592F2E"/>
    <w:rsid w:val="005930EF"/>
    <w:rsid w:val="005935BB"/>
    <w:rsid w:val="00593D6E"/>
    <w:rsid w:val="005947E4"/>
    <w:rsid w:val="005957F1"/>
    <w:rsid w:val="00596096"/>
    <w:rsid w:val="0059638F"/>
    <w:rsid w:val="005964C6"/>
    <w:rsid w:val="00596A34"/>
    <w:rsid w:val="00597071"/>
    <w:rsid w:val="00597D1A"/>
    <w:rsid w:val="005A00EF"/>
    <w:rsid w:val="005A2352"/>
    <w:rsid w:val="005A3131"/>
    <w:rsid w:val="005A31D1"/>
    <w:rsid w:val="005A3889"/>
    <w:rsid w:val="005A3A49"/>
    <w:rsid w:val="005A44F2"/>
    <w:rsid w:val="005A45CA"/>
    <w:rsid w:val="005A4B09"/>
    <w:rsid w:val="005A53AD"/>
    <w:rsid w:val="005A6504"/>
    <w:rsid w:val="005A66C5"/>
    <w:rsid w:val="005A7995"/>
    <w:rsid w:val="005B0B93"/>
    <w:rsid w:val="005B158F"/>
    <w:rsid w:val="005B181D"/>
    <w:rsid w:val="005B2961"/>
    <w:rsid w:val="005B2E9C"/>
    <w:rsid w:val="005B32B6"/>
    <w:rsid w:val="005B4438"/>
    <w:rsid w:val="005B485E"/>
    <w:rsid w:val="005B5330"/>
    <w:rsid w:val="005B5344"/>
    <w:rsid w:val="005B584A"/>
    <w:rsid w:val="005B6966"/>
    <w:rsid w:val="005B69C6"/>
    <w:rsid w:val="005B7553"/>
    <w:rsid w:val="005B7BFD"/>
    <w:rsid w:val="005C0604"/>
    <w:rsid w:val="005C091E"/>
    <w:rsid w:val="005C1E89"/>
    <w:rsid w:val="005C31BE"/>
    <w:rsid w:val="005C343B"/>
    <w:rsid w:val="005C3A82"/>
    <w:rsid w:val="005C427C"/>
    <w:rsid w:val="005C4643"/>
    <w:rsid w:val="005C49F8"/>
    <w:rsid w:val="005C4B8B"/>
    <w:rsid w:val="005C54AF"/>
    <w:rsid w:val="005C5C5C"/>
    <w:rsid w:val="005C5DE5"/>
    <w:rsid w:val="005C6AD7"/>
    <w:rsid w:val="005D2227"/>
    <w:rsid w:val="005D2437"/>
    <w:rsid w:val="005D2933"/>
    <w:rsid w:val="005D2C54"/>
    <w:rsid w:val="005D31DE"/>
    <w:rsid w:val="005D34E0"/>
    <w:rsid w:val="005D3A1D"/>
    <w:rsid w:val="005D3DCC"/>
    <w:rsid w:val="005D46AB"/>
    <w:rsid w:val="005D4CE4"/>
    <w:rsid w:val="005D5683"/>
    <w:rsid w:val="005D65EA"/>
    <w:rsid w:val="005D670D"/>
    <w:rsid w:val="005D703D"/>
    <w:rsid w:val="005D790A"/>
    <w:rsid w:val="005E0187"/>
    <w:rsid w:val="005E0C0F"/>
    <w:rsid w:val="005E1374"/>
    <w:rsid w:val="005E1892"/>
    <w:rsid w:val="005E27A3"/>
    <w:rsid w:val="005E2C31"/>
    <w:rsid w:val="005E363E"/>
    <w:rsid w:val="005E3852"/>
    <w:rsid w:val="005E48DF"/>
    <w:rsid w:val="005E4A20"/>
    <w:rsid w:val="005E4B53"/>
    <w:rsid w:val="005E57A9"/>
    <w:rsid w:val="005E5F29"/>
    <w:rsid w:val="005E676D"/>
    <w:rsid w:val="005F1941"/>
    <w:rsid w:val="005F1B9C"/>
    <w:rsid w:val="005F54D2"/>
    <w:rsid w:val="005F6825"/>
    <w:rsid w:val="005F7215"/>
    <w:rsid w:val="005F72E4"/>
    <w:rsid w:val="005F76FA"/>
    <w:rsid w:val="005F779C"/>
    <w:rsid w:val="005F7C2C"/>
    <w:rsid w:val="006008CF"/>
    <w:rsid w:val="00600B31"/>
    <w:rsid w:val="00602553"/>
    <w:rsid w:val="0060333E"/>
    <w:rsid w:val="00603A80"/>
    <w:rsid w:val="00603B10"/>
    <w:rsid w:val="00604BB3"/>
    <w:rsid w:val="006054D4"/>
    <w:rsid w:val="00605536"/>
    <w:rsid w:val="006057D9"/>
    <w:rsid w:val="00605A3F"/>
    <w:rsid w:val="00605D1F"/>
    <w:rsid w:val="00606906"/>
    <w:rsid w:val="0060692C"/>
    <w:rsid w:val="00606958"/>
    <w:rsid w:val="00607833"/>
    <w:rsid w:val="0060784F"/>
    <w:rsid w:val="00610071"/>
    <w:rsid w:val="00610A2B"/>
    <w:rsid w:val="00611E42"/>
    <w:rsid w:val="006124CE"/>
    <w:rsid w:val="006132F3"/>
    <w:rsid w:val="00613EE2"/>
    <w:rsid w:val="0061599A"/>
    <w:rsid w:val="00615C2E"/>
    <w:rsid w:val="00615FEB"/>
    <w:rsid w:val="0061615C"/>
    <w:rsid w:val="006163D3"/>
    <w:rsid w:val="006166AB"/>
    <w:rsid w:val="00617067"/>
    <w:rsid w:val="00617AA6"/>
    <w:rsid w:val="006200A3"/>
    <w:rsid w:val="0062057F"/>
    <w:rsid w:val="0062067B"/>
    <w:rsid w:val="006214F8"/>
    <w:rsid w:val="0062152B"/>
    <w:rsid w:val="0062188F"/>
    <w:rsid w:val="006239F5"/>
    <w:rsid w:val="00623DB5"/>
    <w:rsid w:val="006243B0"/>
    <w:rsid w:val="006250F6"/>
    <w:rsid w:val="00625ADA"/>
    <w:rsid w:val="00625DB5"/>
    <w:rsid w:val="00626005"/>
    <w:rsid w:val="006264A2"/>
    <w:rsid w:val="006264C3"/>
    <w:rsid w:val="0062710C"/>
    <w:rsid w:val="006277B8"/>
    <w:rsid w:val="006307F7"/>
    <w:rsid w:val="0063104C"/>
    <w:rsid w:val="00631536"/>
    <w:rsid w:val="006315E9"/>
    <w:rsid w:val="00631E98"/>
    <w:rsid w:val="006320AA"/>
    <w:rsid w:val="006327F6"/>
    <w:rsid w:val="0063484F"/>
    <w:rsid w:val="00635E0F"/>
    <w:rsid w:val="00636A4C"/>
    <w:rsid w:val="00637C63"/>
    <w:rsid w:val="00637C67"/>
    <w:rsid w:val="00637DF5"/>
    <w:rsid w:val="0064024C"/>
    <w:rsid w:val="00640339"/>
    <w:rsid w:val="00640CCE"/>
    <w:rsid w:val="00640FBB"/>
    <w:rsid w:val="00641251"/>
    <w:rsid w:val="00641791"/>
    <w:rsid w:val="00641794"/>
    <w:rsid w:val="00641CBE"/>
    <w:rsid w:val="0064388B"/>
    <w:rsid w:val="00643A98"/>
    <w:rsid w:val="00644446"/>
    <w:rsid w:val="006444E5"/>
    <w:rsid w:val="00644CAA"/>
    <w:rsid w:val="00644F9E"/>
    <w:rsid w:val="00645055"/>
    <w:rsid w:val="0064594A"/>
    <w:rsid w:val="00645A78"/>
    <w:rsid w:val="00650246"/>
    <w:rsid w:val="00650CC6"/>
    <w:rsid w:val="00650E6A"/>
    <w:rsid w:val="006516DA"/>
    <w:rsid w:val="0065216D"/>
    <w:rsid w:val="006526B6"/>
    <w:rsid w:val="00652D15"/>
    <w:rsid w:val="00652EF5"/>
    <w:rsid w:val="0065646A"/>
    <w:rsid w:val="006568DC"/>
    <w:rsid w:val="0065759F"/>
    <w:rsid w:val="00657685"/>
    <w:rsid w:val="006605EA"/>
    <w:rsid w:val="00660F88"/>
    <w:rsid w:val="00662A28"/>
    <w:rsid w:val="006636E9"/>
    <w:rsid w:val="006659A4"/>
    <w:rsid w:val="00666678"/>
    <w:rsid w:val="00666B5C"/>
    <w:rsid w:val="00667370"/>
    <w:rsid w:val="00667423"/>
    <w:rsid w:val="00667954"/>
    <w:rsid w:val="00667C0B"/>
    <w:rsid w:val="00670E9C"/>
    <w:rsid w:val="0067228F"/>
    <w:rsid w:val="00672E8A"/>
    <w:rsid w:val="00673B8D"/>
    <w:rsid w:val="00673E24"/>
    <w:rsid w:val="0067495C"/>
    <w:rsid w:val="006749C3"/>
    <w:rsid w:val="00677603"/>
    <w:rsid w:val="00680D6F"/>
    <w:rsid w:val="006816D9"/>
    <w:rsid w:val="00681726"/>
    <w:rsid w:val="00682589"/>
    <w:rsid w:val="00683715"/>
    <w:rsid w:val="00683DB6"/>
    <w:rsid w:val="00683F24"/>
    <w:rsid w:val="0068405D"/>
    <w:rsid w:val="0068490C"/>
    <w:rsid w:val="00685E74"/>
    <w:rsid w:val="00686E87"/>
    <w:rsid w:val="0068754E"/>
    <w:rsid w:val="00687A4B"/>
    <w:rsid w:val="00687E08"/>
    <w:rsid w:val="00687E30"/>
    <w:rsid w:val="00690B18"/>
    <w:rsid w:val="006937B0"/>
    <w:rsid w:val="0069505B"/>
    <w:rsid w:val="00696078"/>
    <w:rsid w:val="006960F0"/>
    <w:rsid w:val="00696C62"/>
    <w:rsid w:val="00697134"/>
    <w:rsid w:val="00697466"/>
    <w:rsid w:val="0069763B"/>
    <w:rsid w:val="006A015A"/>
    <w:rsid w:val="006A05A5"/>
    <w:rsid w:val="006A0707"/>
    <w:rsid w:val="006A096E"/>
    <w:rsid w:val="006A17E1"/>
    <w:rsid w:val="006A235C"/>
    <w:rsid w:val="006A2E0B"/>
    <w:rsid w:val="006A3380"/>
    <w:rsid w:val="006A3932"/>
    <w:rsid w:val="006A405C"/>
    <w:rsid w:val="006A4CC7"/>
    <w:rsid w:val="006A526F"/>
    <w:rsid w:val="006A5952"/>
    <w:rsid w:val="006A6016"/>
    <w:rsid w:val="006A6B8A"/>
    <w:rsid w:val="006A7060"/>
    <w:rsid w:val="006A7A7E"/>
    <w:rsid w:val="006B051F"/>
    <w:rsid w:val="006B0AE8"/>
    <w:rsid w:val="006B0F34"/>
    <w:rsid w:val="006B11D3"/>
    <w:rsid w:val="006B1275"/>
    <w:rsid w:val="006B1FCA"/>
    <w:rsid w:val="006B3387"/>
    <w:rsid w:val="006B50C0"/>
    <w:rsid w:val="006B56E1"/>
    <w:rsid w:val="006B6473"/>
    <w:rsid w:val="006B72EC"/>
    <w:rsid w:val="006B7447"/>
    <w:rsid w:val="006B74FF"/>
    <w:rsid w:val="006B7945"/>
    <w:rsid w:val="006B795F"/>
    <w:rsid w:val="006C12A3"/>
    <w:rsid w:val="006C1345"/>
    <w:rsid w:val="006C248E"/>
    <w:rsid w:val="006C2579"/>
    <w:rsid w:val="006C32F0"/>
    <w:rsid w:val="006C4036"/>
    <w:rsid w:val="006C475A"/>
    <w:rsid w:val="006C47CB"/>
    <w:rsid w:val="006C4E2B"/>
    <w:rsid w:val="006C53CC"/>
    <w:rsid w:val="006C581F"/>
    <w:rsid w:val="006C66DA"/>
    <w:rsid w:val="006C684E"/>
    <w:rsid w:val="006C6A78"/>
    <w:rsid w:val="006C7500"/>
    <w:rsid w:val="006C7894"/>
    <w:rsid w:val="006D0079"/>
    <w:rsid w:val="006D0244"/>
    <w:rsid w:val="006D0867"/>
    <w:rsid w:val="006D0E36"/>
    <w:rsid w:val="006D108B"/>
    <w:rsid w:val="006D1382"/>
    <w:rsid w:val="006D14B5"/>
    <w:rsid w:val="006D17FD"/>
    <w:rsid w:val="006D1AE1"/>
    <w:rsid w:val="006D1C9D"/>
    <w:rsid w:val="006D283F"/>
    <w:rsid w:val="006D309F"/>
    <w:rsid w:val="006D32F2"/>
    <w:rsid w:val="006D522D"/>
    <w:rsid w:val="006D562D"/>
    <w:rsid w:val="006D56E9"/>
    <w:rsid w:val="006D75F2"/>
    <w:rsid w:val="006D774D"/>
    <w:rsid w:val="006D7927"/>
    <w:rsid w:val="006D7C00"/>
    <w:rsid w:val="006E0574"/>
    <w:rsid w:val="006E05C4"/>
    <w:rsid w:val="006E0BFA"/>
    <w:rsid w:val="006E10A6"/>
    <w:rsid w:val="006E13EC"/>
    <w:rsid w:val="006E1769"/>
    <w:rsid w:val="006E1A95"/>
    <w:rsid w:val="006E1C16"/>
    <w:rsid w:val="006E2122"/>
    <w:rsid w:val="006E26E9"/>
    <w:rsid w:val="006E339D"/>
    <w:rsid w:val="006E3664"/>
    <w:rsid w:val="006E3FBC"/>
    <w:rsid w:val="006E43A6"/>
    <w:rsid w:val="006E44BA"/>
    <w:rsid w:val="006E51FB"/>
    <w:rsid w:val="006E5828"/>
    <w:rsid w:val="006E5ED4"/>
    <w:rsid w:val="006E6A29"/>
    <w:rsid w:val="006E725A"/>
    <w:rsid w:val="006E76A4"/>
    <w:rsid w:val="006E7A06"/>
    <w:rsid w:val="006F035A"/>
    <w:rsid w:val="006F0B9E"/>
    <w:rsid w:val="006F0F57"/>
    <w:rsid w:val="006F1350"/>
    <w:rsid w:val="006F1BC0"/>
    <w:rsid w:val="006F1DE3"/>
    <w:rsid w:val="006F303E"/>
    <w:rsid w:val="006F3846"/>
    <w:rsid w:val="006F3DAF"/>
    <w:rsid w:val="006F40A8"/>
    <w:rsid w:val="006F52FD"/>
    <w:rsid w:val="006F66EB"/>
    <w:rsid w:val="006F6A59"/>
    <w:rsid w:val="006F6E40"/>
    <w:rsid w:val="006F7439"/>
    <w:rsid w:val="006F7A38"/>
    <w:rsid w:val="0070105E"/>
    <w:rsid w:val="00701CCE"/>
    <w:rsid w:val="0070281C"/>
    <w:rsid w:val="00702901"/>
    <w:rsid w:val="00702A6A"/>
    <w:rsid w:val="00704A20"/>
    <w:rsid w:val="0070616C"/>
    <w:rsid w:val="007067E2"/>
    <w:rsid w:val="00706F68"/>
    <w:rsid w:val="00707678"/>
    <w:rsid w:val="007076F3"/>
    <w:rsid w:val="00707B9B"/>
    <w:rsid w:val="007103A1"/>
    <w:rsid w:val="007139AA"/>
    <w:rsid w:val="00714C3B"/>
    <w:rsid w:val="00714ED2"/>
    <w:rsid w:val="00715FE7"/>
    <w:rsid w:val="0071613E"/>
    <w:rsid w:val="0071669D"/>
    <w:rsid w:val="007169DE"/>
    <w:rsid w:val="00716AE0"/>
    <w:rsid w:val="00717493"/>
    <w:rsid w:val="007177AB"/>
    <w:rsid w:val="00717A2E"/>
    <w:rsid w:val="0072019C"/>
    <w:rsid w:val="00720A97"/>
    <w:rsid w:val="0072416B"/>
    <w:rsid w:val="007243E7"/>
    <w:rsid w:val="00724B3C"/>
    <w:rsid w:val="00724E51"/>
    <w:rsid w:val="00725E64"/>
    <w:rsid w:val="00726C8C"/>
    <w:rsid w:val="00727465"/>
    <w:rsid w:val="00731A84"/>
    <w:rsid w:val="00732B27"/>
    <w:rsid w:val="00732FC5"/>
    <w:rsid w:val="007336BC"/>
    <w:rsid w:val="00733D29"/>
    <w:rsid w:val="00734B07"/>
    <w:rsid w:val="00735954"/>
    <w:rsid w:val="00740375"/>
    <w:rsid w:val="007403EE"/>
    <w:rsid w:val="0074161E"/>
    <w:rsid w:val="00742880"/>
    <w:rsid w:val="00742EDE"/>
    <w:rsid w:val="00743933"/>
    <w:rsid w:val="00744025"/>
    <w:rsid w:val="00744707"/>
    <w:rsid w:val="00744EDB"/>
    <w:rsid w:val="0074508D"/>
    <w:rsid w:val="007455E3"/>
    <w:rsid w:val="0074647E"/>
    <w:rsid w:val="00746809"/>
    <w:rsid w:val="007475C5"/>
    <w:rsid w:val="007513A8"/>
    <w:rsid w:val="00751556"/>
    <w:rsid w:val="00753248"/>
    <w:rsid w:val="00754002"/>
    <w:rsid w:val="007542BB"/>
    <w:rsid w:val="00754303"/>
    <w:rsid w:val="00754657"/>
    <w:rsid w:val="00756D40"/>
    <w:rsid w:val="0075787B"/>
    <w:rsid w:val="007578C2"/>
    <w:rsid w:val="00757E4D"/>
    <w:rsid w:val="0076110E"/>
    <w:rsid w:val="00761C1C"/>
    <w:rsid w:val="00761D0B"/>
    <w:rsid w:val="00763CFC"/>
    <w:rsid w:val="007646B3"/>
    <w:rsid w:val="007663D3"/>
    <w:rsid w:val="00770C4B"/>
    <w:rsid w:val="00770C77"/>
    <w:rsid w:val="00770D93"/>
    <w:rsid w:val="00770F4D"/>
    <w:rsid w:val="007719D3"/>
    <w:rsid w:val="007725C3"/>
    <w:rsid w:val="00773381"/>
    <w:rsid w:val="00773389"/>
    <w:rsid w:val="00773A74"/>
    <w:rsid w:val="00773BB5"/>
    <w:rsid w:val="00774638"/>
    <w:rsid w:val="00774B3D"/>
    <w:rsid w:val="007752D0"/>
    <w:rsid w:val="00776854"/>
    <w:rsid w:val="00776973"/>
    <w:rsid w:val="00777594"/>
    <w:rsid w:val="00777A01"/>
    <w:rsid w:val="00777B17"/>
    <w:rsid w:val="00780860"/>
    <w:rsid w:val="00780880"/>
    <w:rsid w:val="0078147A"/>
    <w:rsid w:val="00781801"/>
    <w:rsid w:val="007826BB"/>
    <w:rsid w:val="007827A4"/>
    <w:rsid w:val="0078312E"/>
    <w:rsid w:val="0078425C"/>
    <w:rsid w:val="0078518F"/>
    <w:rsid w:val="007851AC"/>
    <w:rsid w:val="007855CD"/>
    <w:rsid w:val="00785C31"/>
    <w:rsid w:val="00785E6F"/>
    <w:rsid w:val="00786305"/>
    <w:rsid w:val="00786B23"/>
    <w:rsid w:val="007876A5"/>
    <w:rsid w:val="00787828"/>
    <w:rsid w:val="00787C41"/>
    <w:rsid w:val="0079028C"/>
    <w:rsid w:val="007905ED"/>
    <w:rsid w:val="00790AEE"/>
    <w:rsid w:val="0079195D"/>
    <w:rsid w:val="00791AAE"/>
    <w:rsid w:val="007929C2"/>
    <w:rsid w:val="00793482"/>
    <w:rsid w:val="00793FB8"/>
    <w:rsid w:val="00794773"/>
    <w:rsid w:val="0079498C"/>
    <w:rsid w:val="00795494"/>
    <w:rsid w:val="00797778"/>
    <w:rsid w:val="007A075A"/>
    <w:rsid w:val="007A0B60"/>
    <w:rsid w:val="007A0C79"/>
    <w:rsid w:val="007A1092"/>
    <w:rsid w:val="007A14CC"/>
    <w:rsid w:val="007A1622"/>
    <w:rsid w:val="007A2A54"/>
    <w:rsid w:val="007A2E8F"/>
    <w:rsid w:val="007A2F55"/>
    <w:rsid w:val="007A330A"/>
    <w:rsid w:val="007A3458"/>
    <w:rsid w:val="007A53DD"/>
    <w:rsid w:val="007A55E2"/>
    <w:rsid w:val="007A5600"/>
    <w:rsid w:val="007A584A"/>
    <w:rsid w:val="007A599C"/>
    <w:rsid w:val="007A6644"/>
    <w:rsid w:val="007A6707"/>
    <w:rsid w:val="007A75FC"/>
    <w:rsid w:val="007A76F1"/>
    <w:rsid w:val="007A784E"/>
    <w:rsid w:val="007A7B9A"/>
    <w:rsid w:val="007B00DB"/>
    <w:rsid w:val="007B0235"/>
    <w:rsid w:val="007B024B"/>
    <w:rsid w:val="007B04D5"/>
    <w:rsid w:val="007B105C"/>
    <w:rsid w:val="007B1546"/>
    <w:rsid w:val="007B247D"/>
    <w:rsid w:val="007B2C0F"/>
    <w:rsid w:val="007B316A"/>
    <w:rsid w:val="007B3ACA"/>
    <w:rsid w:val="007B3AE2"/>
    <w:rsid w:val="007B3D45"/>
    <w:rsid w:val="007B3DC8"/>
    <w:rsid w:val="007B6A35"/>
    <w:rsid w:val="007B78C0"/>
    <w:rsid w:val="007C113C"/>
    <w:rsid w:val="007C14F0"/>
    <w:rsid w:val="007C1D68"/>
    <w:rsid w:val="007C26CC"/>
    <w:rsid w:val="007C26D2"/>
    <w:rsid w:val="007C341B"/>
    <w:rsid w:val="007C3814"/>
    <w:rsid w:val="007C3948"/>
    <w:rsid w:val="007C45B2"/>
    <w:rsid w:val="007C52D1"/>
    <w:rsid w:val="007C7255"/>
    <w:rsid w:val="007C7FB9"/>
    <w:rsid w:val="007D00DA"/>
    <w:rsid w:val="007D0435"/>
    <w:rsid w:val="007D170A"/>
    <w:rsid w:val="007D1987"/>
    <w:rsid w:val="007D1DF8"/>
    <w:rsid w:val="007D33BD"/>
    <w:rsid w:val="007D3E50"/>
    <w:rsid w:val="007D3E54"/>
    <w:rsid w:val="007D5850"/>
    <w:rsid w:val="007D691F"/>
    <w:rsid w:val="007D7CB4"/>
    <w:rsid w:val="007E0D1E"/>
    <w:rsid w:val="007E1E23"/>
    <w:rsid w:val="007E42C2"/>
    <w:rsid w:val="007E47BF"/>
    <w:rsid w:val="007E48A2"/>
    <w:rsid w:val="007E4930"/>
    <w:rsid w:val="007E5534"/>
    <w:rsid w:val="007E5A9A"/>
    <w:rsid w:val="007E67FF"/>
    <w:rsid w:val="007E7477"/>
    <w:rsid w:val="007E7914"/>
    <w:rsid w:val="007E7B34"/>
    <w:rsid w:val="007F01C2"/>
    <w:rsid w:val="007F0F72"/>
    <w:rsid w:val="007F221B"/>
    <w:rsid w:val="007F27FF"/>
    <w:rsid w:val="007F2887"/>
    <w:rsid w:val="007F4045"/>
    <w:rsid w:val="007F4609"/>
    <w:rsid w:val="007F4852"/>
    <w:rsid w:val="007F504B"/>
    <w:rsid w:val="007F6006"/>
    <w:rsid w:val="007F6135"/>
    <w:rsid w:val="007F6705"/>
    <w:rsid w:val="007F7306"/>
    <w:rsid w:val="007F7878"/>
    <w:rsid w:val="007F7F64"/>
    <w:rsid w:val="00801B81"/>
    <w:rsid w:val="008029E0"/>
    <w:rsid w:val="00802D76"/>
    <w:rsid w:val="008030B3"/>
    <w:rsid w:val="008030D9"/>
    <w:rsid w:val="00803AA4"/>
    <w:rsid w:val="00803C30"/>
    <w:rsid w:val="0080417B"/>
    <w:rsid w:val="00804A51"/>
    <w:rsid w:val="00805794"/>
    <w:rsid w:val="00805B8E"/>
    <w:rsid w:val="00805DBE"/>
    <w:rsid w:val="00806035"/>
    <w:rsid w:val="008064F0"/>
    <w:rsid w:val="00806E1A"/>
    <w:rsid w:val="00810AC7"/>
    <w:rsid w:val="00811559"/>
    <w:rsid w:val="008130EE"/>
    <w:rsid w:val="00813CC1"/>
    <w:rsid w:val="00814D4D"/>
    <w:rsid w:val="00814FD3"/>
    <w:rsid w:val="008167EE"/>
    <w:rsid w:val="00817677"/>
    <w:rsid w:val="00817ABD"/>
    <w:rsid w:val="00817EC7"/>
    <w:rsid w:val="0082044C"/>
    <w:rsid w:val="00820D9B"/>
    <w:rsid w:val="00821116"/>
    <w:rsid w:val="00821452"/>
    <w:rsid w:val="00822099"/>
    <w:rsid w:val="008227D7"/>
    <w:rsid w:val="00822D8B"/>
    <w:rsid w:val="00822E7D"/>
    <w:rsid w:val="0082436C"/>
    <w:rsid w:val="00824B58"/>
    <w:rsid w:val="008252D5"/>
    <w:rsid w:val="008268C4"/>
    <w:rsid w:val="00827732"/>
    <w:rsid w:val="008278D3"/>
    <w:rsid w:val="00827BAC"/>
    <w:rsid w:val="00827D09"/>
    <w:rsid w:val="008300F1"/>
    <w:rsid w:val="0083044F"/>
    <w:rsid w:val="0083150B"/>
    <w:rsid w:val="00832285"/>
    <w:rsid w:val="00832CBB"/>
    <w:rsid w:val="00833B4D"/>
    <w:rsid w:val="00833F71"/>
    <w:rsid w:val="008347DE"/>
    <w:rsid w:val="00834D17"/>
    <w:rsid w:val="008353D2"/>
    <w:rsid w:val="0083712D"/>
    <w:rsid w:val="008376B8"/>
    <w:rsid w:val="00837A35"/>
    <w:rsid w:val="008413E7"/>
    <w:rsid w:val="00841928"/>
    <w:rsid w:val="00841BF0"/>
    <w:rsid w:val="00842C68"/>
    <w:rsid w:val="00842DDC"/>
    <w:rsid w:val="00843284"/>
    <w:rsid w:val="008437CF"/>
    <w:rsid w:val="00843D20"/>
    <w:rsid w:val="008445C6"/>
    <w:rsid w:val="008472BD"/>
    <w:rsid w:val="0084758A"/>
    <w:rsid w:val="0085094B"/>
    <w:rsid w:val="008511D9"/>
    <w:rsid w:val="008528E5"/>
    <w:rsid w:val="00852FB1"/>
    <w:rsid w:val="00854B69"/>
    <w:rsid w:val="0085537D"/>
    <w:rsid w:val="00855708"/>
    <w:rsid w:val="0085590E"/>
    <w:rsid w:val="00856589"/>
    <w:rsid w:val="008567CE"/>
    <w:rsid w:val="008569AE"/>
    <w:rsid w:val="00856AFA"/>
    <w:rsid w:val="008574F4"/>
    <w:rsid w:val="008604B3"/>
    <w:rsid w:val="0086087D"/>
    <w:rsid w:val="0086221B"/>
    <w:rsid w:val="00863533"/>
    <w:rsid w:val="00863838"/>
    <w:rsid w:val="00864820"/>
    <w:rsid w:val="008651AC"/>
    <w:rsid w:val="00865486"/>
    <w:rsid w:val="00866AF8"/>
    <w:rsid w:val="00866B8E"/>
    <w:rsid w:val="0086729E"/>
    <w:rsid w:val="00867ECD"/>
    <w:rsid w:val="00870E14"/>
    <w:rsid w:val="008715B8"/>
    <w:rsid w:val="00871A8B"/>
    <w:rsid w:val="00873CDE"/>
    <w:rsid w:val="00873F6D"/>
    <w:rsid w:val="008775CA"/>
    <w:rsid w:val="00877623"/>
    <w:rsid w:val="00880AF2"/>
    <w:rsid w:val="00881021"/>
    <w:rsid w:val="00881476"/>
    <w:rsid w:val="008819D1"/>
    <w:rsid w:val="008853A7"/>
    <w:rsid w:val="00886E11"/>
    <w:rsid w:val="00887673"/>
    <w:rsid w:val="00887A57"/>
    <w:rsid w:val="00890013"/>
    <w:rsid w:val="008901BE"/>
    <w:rsid w:val="0089225A"/>
    <w:rsid w:val="00892765"/>
    <w:rsid w:val="00893A98"/>
    <w:rsid w:val="00893CDC"/>
    <w:rsid w:val="00894017"/>
    <w:rsid w:val="0089468B"/>
    <w:rsid w:val="00895583"/>
    <w:rsid w:val="00895DA7"/>
    <w:rsid w:val="00896779"/>
    <w:rsid w:val="00896865"/>
    <w:rsid w:val="00896FCB"/>
    <w:rsid w:val="00897C00"/>
    <w:rsid w:val="008A0193"/>
    <w:rsid w:val="008A0241"/>
    <w:rsid w:val="008A0766"/>
    <w:rsid w:val="008A21B5"/>
    <w:rsid w:val="008A2749"/>
    <w:rsid w:val="008A30A1"/>
    <w:rsid w:val="008A3779"/>
    <w:rsid w:val="008A39BF"/>
    <w:rsid w:val="008A3A88"/>
    <w:rsid w:val="008A3ACB"/>
    <w:rsid w:val="008A4007"/>
    <w:rsid w:val="008A4D92"/>
    <w:rsid w:val="008A4E64"/>
    <w:rsid w:val="008A71FE"/>
    <w:rsid w:val="008A7C13"/>
    <w:rsid w:val="008B0DEC"/>
    <w:rsid w:val="008B1835"/>
    <w:rsid w:val="008B1F35"/>
    <w:rsid w:val="008B2565"/>
    <w:rsid w:val="008B27F5"/>
    <w:rsid w:val="008B346F"/>
    <w:rsid w:val="008B3B69"/>
    <w:rsid w:val="008B4298"/>
    <w:rsid w:val="008B4784"/>
    <w:rsid w:val="008B4ED1"/>
    <w:rsid w:val="008B671E"/>
    <w:rsid w:val="008B6A47"/>
    <w:rsid w:val="008B6F99"/>
    <w:rsid w:val="008B7D3A"/>
    <w:rsid w:val="008C0450"/>
    <w:rsid w:val="008C13CA"/>
    <w:rsid w:val="008C16B6"/>
    <w:rsid w:val="008C3598"/>
    <w:rsid w:val="008C419D"/>
    <w:rsid w:val="008C435E"/>
    <w:rsid w:val="008C5450"/>
    <w:rsid w:val="008C57E6"/>
    <w:rsid w:val="008C5C65"/>
    <w:rsid w:val="008C605C"/>
    <w:rsid w:val="008C60B5"/>
    <w:rsid w:val="008D02AF"/>
    <w:rsid w:val="008D0ACA"/>
    <w:rsid w:val="008D0BCE"/>
    <w:rsid w:val="008D0F5E"/>
    <w:rsid w:val="008D1A48"/>
    <w:rsid w:val="008D259C"/>
    <w:rsid w:val="008D2689"/>
    <w:rsid w:val="008D2C35"/>
    <w:rsid w:val="008D2CDB"/>
    <w:rsid w:val="008D395E"/>
    <w:rsid w:val="008D44C8"/>
    <w:rsid w:val="008D77BF"/>
    <w:rsid w:val="008E070A"/>
    <w:rsid w:val="008E0865"/>
    <w:rsid w:val="008E0FB7"/>
    <w:rsid w:val="008E1398"/>
    <w:rsid w:val="008E18B7"/>
    <w:rsid w:val="008E223E"/>
    <w:rsid w:val="008E22EB"/>
    <w:rsid w:val="008E2882"/>
    <w:rsid w:val="008E40D3"/>
    <w:rsid w:val="008E4260"/>
    <w:rsid w:val="008E46C6"/>
    <w:rsid w:val="008E4748"/>
    <w:rsid w:val="008E4EC4"/>
    <w:rsid w:val="008E5238"/>
    <w:rsid w:val="008E6A11"/>
    <w:rsid w:val="008E77C5"/>
    <w:rsid w:val="008F22E2"/>
    <w:rsid w:val="008F25F4"/>
    <w:rsid w:val="008F2C90"/>
    <w:rsid w:val="008F2E08"/>
    <w:rsid w:val="008F328F"/>
    <w:rsid w:val="008F41C3"/>
    <w:rsid w:val="008F5236"/>
    <w:rsid w:val="008F52AC"/>
    <w:rsid w:val="008F52B6"/>
    <w:rsid w:val="008F6C49"/>
    <w:rsid w:val="008F78DD"/>
    <w:rsid w:val="008F7FD3"/>
    <w:rsid w:val="009000BC"/>
    <w:rsid w:val="00900727"/>
    <w:rsid w:val="009012FC"/>
    <w:rsid w:val="00901D6F"/>
    <w:rsid w:val="00902179"/>
    <w:rsid w:val="00902845"/>
    <w:rsid w:val="00902A32"/>
    <w:rsid w:val="00903664"/>
    <w:rsid w:val="0090451C"/>
    <w:rsid w:val="00904BFE"/>
    <w:rsid w:val="00904DBE"/>
    <w:rsid w:val="00904F77"/>
    <w:rsid w:val="009060B1"/>
    <w:rsid w:val="00907355"/>
    <w:rsid w:val="0090762D"/>
    <w:rsid w:val="0090776E"/>
    <w:rsid w:val="00907F33"/>
    <w:rsid w:val="0091004D"/>
    <w:rsid w:val="00910BCD"/>
    <w:rsid w:val="00910CCE"/>
    <w:rsid w:val="00911E54"/>
    <w:rsid w:val="0091251B"/>
    <w:rsid w:val="009125C1"/>
    <w:rsid w:val="00913B3E"/>
    <w:rsid w:val="00913CF8"/>
    <w:rsid w:val="0091451D"/>
    <w:rsid w:val="009145C9"/>
    <w:rsid w:val="00915981"/>
    <w:rsid w:val="0091651F"/>
    <w:rsid w:val="009169F3"/>
    <w:rsid w:val="00920723"/>
    <w:rsid w:val="00920D2C"/>
    <w:rsid w:val="00921993"/>
    <w:rsid w:val="00921D09"/>
    <w:rsid w:val="0092201B"/>
    <w:rsid w:val="00922168"/>
    <w:rsid w:val="00924264"/>
    <w:rsid w:val="00924A41"/>
    <w:rsid w:val="00924FCD"/>
    <w:rsid w:val="00925DF9"/>
    <w:rsid w:val="0092613F"/>
    <w:rsid w:val="00926277"/>
    <w:rsid w:val="009269DA"/>
    <w:rsid w:val="00926C28"/>
    <w:rsid w:val="00927725"/>
    <w:rsid w:val="00927771"/>
    <w:rsid w:val="0093044A"/>
    <w:rsid w:val="009313B6"/>
    <w:rsid w:val="00931892"/>
    <w:rsid w:val="00931A16"/>
    <w:rsid w:val="00932120"/>
    <w:rsid w:val="0093327F"/>
    <w:rsid w:val="009342E9"/>
    <w:rsid w:val="00934EDF"/>
    <w:rsid w:val="00935DAF"/>
    <w:rsid w:val="009360CA"/>
    <w:rsid w:val="00936B7D"/>
    <w:rsid w:val="009404FD"/>
    <w:rsid w:val="0094051A"/>
    <w:rsid w:val="009406EB"/>
    <w:rsid w:val="00940E62"/>
    <w:rsid w:val="00941641"/>
    <w:rsid w:val="009418EA"/>
    <w:rsid w:val="009419FE"/>
    <w:rsid w:val="00942068"/>
    <w:rsid w:val="00942FFE"/>
    <w:rsid w:val="00943525"/>
    <w:rsid w:val="00943E7C"/>
    <w:rsid w:val="0094442E"/>
    <w:rsid w:val="009445D2"/>
    <w:rsid w:val="00944913"/>
    <w:rsid w:val="009449A4"/>
    <w:rsid w:val="009451EF"/>
    <w:rsid w:val="0094583C"/>
    <w:rsid w:val="009459AD"/>
    <w:rsid w:val="00946BC6"/>
    <w:rsid w:val="009473E2"/>
    <w:rsid w:val="00947745"/>
    <w:rsid w:val="00947BD8"/>
    <w:rsid w:val="00950284"/>
    <w:rsid w:val="00950A3E"/>
    <w:rsid w:val="00951C18"/>
    <w:rsid w:val="00952829"/>
    <w:rsid w:val="00952BB1"/>
    <w:rsid w:val="00952EB2"/>
    <w:rsid w:val="009536BA"/>
    <w:rsid w:val="00954ECB"/>
    <w:rsid w:val="0095589A"/>
    <w:rsid w:val="00955A49"/>
    <w:rsid w:val="0096011A"/>
    <w:rsid w:val="00960E3C"/>
    <w:rsid w:val="009631D6"/>
    <w:rsid w:val="00964AEB"/>
    <w:rsid w:val="00964F99"/>
    <w:rsid w:val="00965FA7"/>
    <w:rsid w:val="009666EE"/>
    <w:rsid w:val="009673CB"/>
    <w:rsid w:val="00967C89"/>
    <w:rsid w:val="0097078A"/>
    <w:rsid w:val="00970F36"/>
    <w:rsid w:val="0097101D"/>
    <w:rsid w:val="009721DC"/>
    <w:rsid w:val="009731C7"/>
    <w:rsid w:val="00973B71"/>
    <w:rsid w:val="00973CE5"/>
    <w:rsid w:val="00976765"/>
    <w:rsid w:val="00976D18"/>
    <w:rsid w:val="00977630"/>
    <w:rsid w:val="0097791C"/>
    <w:rsid w:val="0098050C"/>
    <w:rsid w:val="00980967"/>
    <w:rsid w:val="0098097A"/>
    <w:rsid w:val="00981766"/>
    <w:rsid w:val="009821B0"/>
    <w:rsid w:val="00983F41"/>
    <w:rsid w:val="00983F8A"/>
    <w:rsid w:val="00984DF3"/>
    <w:rsid w:val="00985DE3"/>
    <w:rsid w:val="00985E8F"/>
    <w:rsid w:val="0098641B"/>
    <w:rsid w:val="00986B17"/>
    <w:rsid w:val="00986E78"/>
    <w:rsid w:val="00987379"/>
    <w:rsid w:val="00987831"/>
    <w:rsid w:val="00987CDF"/>
    <w:rsid w:val="009912CB"/>
    <w:rsid w:val="00991785"/>
    <w:rsid w:val="00992E03"/>
    <w:rsid w:val="0099369B"/>
    <w:rsid w:val="00993F33"/>
    <w:rsid w:val="009941E6"/>
    <w:rsid w:val="00994AB6"/>
    <w:rsid w:val="0099507A"/>
    <w:rsid w:val="00995542"/>
    <w:rsid w:val="00995990"/>
    <w:rsid w:val="0099736C"/>
    <w:rsid w:val="00997B48"/>
    <w:rsid w:val="009A0159"/>
    <w:rsid w:val="009A0548"/>
    <w:rsid w:val="009A0986"/>
    <w:rsid w:val="009A0AF2"/>
    <w:rsid w:val="009A0E49"/>
    <w:rsid w:val="009A15E8"/>
    <w:rsid w:val="009A1B55"/>
    <w:rsid w:val="009A2E03"/>
    <w:rsid w:val="009A2F3C"/>
    <w:rsid w:val="009A2FF1"/>
    <w:rsid w:val="009A33A2"/>
    <w:rsid w:val="009A3926"/>
    <w:rsid w:val="009A3A98"/>
    <w:rsid w:val="009A4CF8"/>
    <w:rsid w:val="009A53FA"/>
    <w:rsid w:val="009A5A8B"/>
    <w:rsid w:val="009A69F1"/>
    <w:rsid w:val="009B01CE"/>
    <w:rsid w:val="009B106D"/>
    <w:rsid w:val="009B13DE"/>
    <w:rsid w:val="009B197B"/>
    <w:rsid w:val="009B1EBC"/>
    <w:rsid w:val="009B2590"/>
    <w:rsid w:val="009B3F64"/>
    <w:rsid w:val="009B4312"/>
    <w:rsid w:val="009B47EF"/>
    <w:rsid w:val="009B485F"/>
    <w:rsid w:val="009B5831"/>
    <w:rsid w:val="009B6322"/>
    <w:rsid w:val="009B641A"/>
    <w:rsid w:val="009B67E6"/>
    <w:rsid w:val="009B7793"/>
    <w:rsid w:val="009C118A"/>
    <w:rsid w:val="009C148B"/>
    <w:rsid w:val="009C14BC"/>
    <w:rsid w:val="009C1C8C"/>
    <w:rsid w:val="009C27CD"/>
    <w:rsid w:val="009C3CE2"/>
    <w:rsid w:val="009C42F5"/>
    <w:rsid w:val="009C46F2"/>
    <w:rsid w:val="009C4C84"/>
    <w:rsid w:val="009C62F9"/>
    <w:rsid w:val="009C64DE"/>
    <w:rsid w:val="009C6D4D"/>
    <w:rsid w:val="009C7655"/>
    <w:rsid w:val="009C7BC9"/>
    <w:rsid w:val="009D1A91"/>
    <w:rsid w:val="009D1BC6"/>
    <w:rsid w:val="009D1FB9"/>
    <w:rsid w:val="009D20E7"/>
    <w:rsid w:val="009D30C8"/>
    <w:rsid w:val="009D3ECC"/>
    <w:rsid w:val="009D5429"/>
    <w:rsid w:val="009D583B"/>
    <w:rsid w:val="009D6396"/>
    <w:rsid w:val="009D77EF"/>
    <w:rsid w:val="009D78B7"/>
    <w:rsid w:val="009D7C08"/>
    <w:rsid w:val="009D7EFE"/>
    <w:rsid w:val="009E1093"/>
    <w:rsid w:val="009E1395"/>
    <w:rsid w:val="009E1776"/>
    <w:rsid w:val="009E1B40"/>
    <w:rsid w:val="009E1EE7"/>
    <w:rsid w:val="009E2CF3"/>
    <w:rsid w:val="009E2DF9"/>
    <w:rsid w:val="009E3428"/>
    <w:rsid w:val="009E3718"/>
    <w:rsid w:val="009E3935"/>
    <w:rsid w:val="009E4B3E"/>
    <w:rsid w:val="009E5404"/>
    <w:rsid w:val="009E5DB5"/>
    <w:rsid w:val="009E5DFC"/>
    <w:rsid w:val="009E619B"/>
    <w:rsid w:val="009E7AE0"/>
    <w:rsid w:val="009E7B9D"/>
    <w:rsid w:val="009E7CAF"/>
    <w:rsid w:val="009E7F9B"/>
    <w:rsid w:val="009F0411"/>
    <w:rsid w:val="009F0D39"/>
    <w:rsid w:val="009F104B"/>
    <w:rsid w:val="009F12C1"/>
    <w:rsid w:val="009F1370"/>
    <w:rsid w:val="009F2738"/>
    <w:rsid w:val="009F2FCF"/>
    <w:rsid w:val="009F395E"/>
    <w:rsid w:val="009F3B1B"/>
    <w:rsid w:val="009F3DF8"/>
    <w:rsid w:val="009F42D1"/>
    <w:rsid w:val="009F559F"/>
    <w:rsid w:val="009F5A6E"/>
    <w:rsid w:val="009F5F3B"/>
    <w:rsid w:val="009F605E"/>
    <w:rsid w:val="009F61BC"/>
    <w:rsid w:val="009F6EB5"/>
    <w:rsid w:val="009F77FA"/>
    <w:rsid w:val="00A004B0"/>
    <w:rsid w:val="00A00B02"/>
    <w:rsid w:val="00A00CD4"/>
    <w:rsid w:val="00A01713"/>
    <w:rsid w:val="00A01821"/>
    <w:rsid w:val="00A01876"/>
    <w:rsid w:val="00A031DF"/>
    <w:rsid w:val="00A04058"/>
    <w:rsid w:val="00A043AC"/>
    <w:rsid w:val="00A04403"/>
    <w:rsid w:val="00A04834"/>
    <w:rsid w:val="00A05361"/>
    <w:rsid w:val="00A07D99"/>
    <w:rsid w:val="00A10DA3"/>
    <w:rsid w:val="00A116F8"/>
    <w:rsid w:val="00A13218"/>
    <w:rsid w:val="00A13389"/>
    <w:rsid w:val="00A13730"/>
    <w:rsid w:val="00A143E5"/>
    <w:rsid w:val="00A14515"/>
    <w:rsid w:val="00A14772"/>
    <w:rsid w:val="00A14961"/>
    <w:rsid w:val="00A149C6"/>
    <w:rsid w:val="00A15201"/>
    <w:rsid w:val="00A156B4"/>
    <w:rsid w:val="00A1574A"/>
    <w:rsid w:val="00A16CB3"/>
    <w:rsid w:val="00A16F32"/>
    <w:rsid w:val="00A20FC1"/>
    <w:rsid w:val="00A2153A"/>
    <w:rsid w:val="00A22A9E"/>
    <w:rsid w:val="00A23026"/>
    <w:rsid w:val="00A2564D"/>
    <w:rsid w:val="00A25804"/>
    <w:rsid w:val="00A268EA"/>
    <w:rsid w:val="00A26DA8"/>
    <w:rsid w:val="00A27D0A"/>
    <w:rsid w:val="00A3059C"/>
    <w:rsid w:val="00A30F38"/>
    <w:rsid w:val="00A316DC"/>
    <w:rsid w:val="00A31C32"/>
    <w:rsid w:val="00A335E0"/>
    <w:rsid w:val="00A349E7"/>
    <w:rsid w:val="00A34D47"/>
    <w:rsid w:val="00A360B8"/>
    <w:rsid w:val="00A36295"/>
    <w:rsid w:val="00A365FD"/>
    <w:rsid w:val="00A36DAD"/>
    <w:rsid w:val="00A36F12"/>
    <w:rsid w:val="00A378B0"/>
    <w:rsid w:val="00A37CF0"/>
    <w:rsid w:val="00A4012D"/>
    <w:rsid w:val="00A40598"/>
    <w:rsid w:val="00A4097E"/>
    <w:rsid w:val="00A4197E"/>
    <w:rsid w:val="00A419AF"/>
    <w:rsid w:val="00A426A5"/>
    <w:rsid w:val="00A4277B"/>
    <w:rsid w:val="00A4287C"/>
    <w:rsid w:val="00A42AD1"/>
    <w:rsid w:val="00A44A5F"/>
    <w:rsid w:val="00A44ACF"/>
    <w:rsid w:val="00A46235"/>
    <w:rsid w:val="00A46476"/>
    <w:rsid w:val="00A477DE"/>
    <w:rsid w:val="00A47A88"/>
    <w:rsid w:val="00A47AE5"/>
    <w:rsid w:val="00A50BD3"/>
    <w:rsid w:val="00A511C1"/>
    <w:rsid w:val="00A53960"/>
    <w:rsid w:val="00A554F7"/>
    <w:rsid w:val="00A56998"/>
    <w:rsid w:val="00A56CDD"/>
    <w:rsid w:val="00A5781E"/>
    <w:rsid w:val="00A57E00"/>
    <w:rsid w:val="00A6011A"/>
    <w:rsid w:val="00A6273E"/>
    <w:rsid w:val="00A637A9"/>
    <w:rsid w:val="00A637D0"/>
    <w:rsid w:val="00A637EF"/>
    <w:rsid w:val="00A63EED"/>
    <w:rsid w:val="00A642D9"/>
    <w:rsid w:val="00A65628"/>
    <w:rsid w:val="00A65C6A"/>
    <w:rsid w:val="00A6641F"/>
    <w:rsid w:val="00A66468"/>
    <w:rsid w:val="00A66D9B"/>
    <w:rsid w:val="00A67499"/>
    <w:rsid w:val="00A678F2"/>
    <w:rsid w:val="00A67D35"/>
    <w:rsid w:val="00A70081"/>
    <w:rsid w:val="00A721AD"/>
    <w:rsid w:val="00A727F0"/>
    <w:rsid w:val="00A73795"/>
    <w:rsid w:val="00A737DD"/>
    <w:rsid w:val="00A73C66"/>
    <w:rsid w:val="00A742D6"/>
    <w:rsid w:val="00A745C8"/>
    <w:rsid w:val="00A748DE"/>
    <w:rsid w:val="00A753E2"/>
    <w:rsid w:val="00A7717D"/>
    <w:rsid w:val="00A772F5"/>
    <w:rsid w:val="00A80410"/>
    <w:rsid w:val="00A811A2"/>
    <w:rsid w:val="00A819BD"/>
    <w:rsid w:val="00A83203"/>
    <w:rsid w:val="00A835C6"/>
    <w:rsid w:val="00A837E3"/>
    <w:rsid w:val="00A83C82"/>
    <w:rsid w:val="00A83F03"/>
    <w:rsid w:val="00A83F99"/>
    <w:rsid w:val="00A8473F"/>
    <w:rsid w:val="00A85550"/>
    <w:rsid w:val="00A8588A"/>
    <w:rsid w:val="00A85CC6"/>
    <w:rsid w:val="00A86090"/>
    <w:rsid w:val="00A862BD"/>
    <w:rsid w:val="00A869F3"/>
    <w:rsid w:val="00A87372"/>
    <w:rsid w:val="00A87657"/>
    <w:rsid w:val="00A913DA"/>
    <w:rsid w:val="00A926F2"/>
    <w:rsid w:val="00A928BB"/>
    <w:rsid w:val="00A92E48"/>
    <w:rsid w:val="00A92F5C"/>
    <w:rsid w:val="00A9353D"/>
    <w:rsid w:val="00A937D5"/>
    <w:rsid w:val="00A937FB"/>
    <w:rsid w:val="00A94852"/>
    <w:rsid w:val="00A94CC7"/>
    <w:rsid w:val="00A954A5"/>
    <w:rsid w:val="00A95595"/>
    <w:rsid w:val="00A957AB"/>
    <w:rsid w:val="00A959B9"/>
    <w:rsid w:val="00A95FFF"/>
    <w:rsid w:val="00A965AF"/>
    <w:rsid w:val="00A96DE7"/>
    <w:rsid w:val="00A96E87"/>
    <w:rsid w:val="00A97420"/>
    <w:rsid w:val="00A97456"/>
    <w:rsid w:val="00A97B40"/>
    <w:rsid w:val="00A97B47"/>
    <w:rsid w:val="00A97D46"/>
    <w:rsid w:val="00AA1134"/>
    <w:rsid w:val="00AA1825"/>
    <w:rsid w:val="00AA2777"/>
    <w:rsid w:val="00AA3246"/>
    <w:rsid w:val="00AA45AD"/>
    <w:rsid w:val="00AA4ED9"/>
    <w:rsid w:val="00AA54B6"/>
    <w:rsid w:val="00AA5669"/>
    <w:rsid w:val="00AA5813"/>
    <w:rsid w:val="00AA59E4"/>
    <w:rsid w:val="00AA5AE5"/>
    <w:rsid w:val="00AA7173"/>
    <w:rsid w:val="00AA78E2"/>
    <w:rsid w:val="00AB0DAD"/>
    <w:rsid w:val="00AB0E37"/>
    <w:rsid w:val="00AB2919"/>
    <w:rsid w:val="00AB307F"/>
    <w:rsid w:val="00AB4708"/>
    <w:rsid w:val="00AB472E"/>
    <w:rsid w:val="00AB498A"/>
    <w:rsid w:val="00AB70C8"/>
    <w:rsid w:val="00AB756F"/>
    <w:rsid w:val="00AB789F"/>
    <w:rsid w:val="00AB7F86"/>
    <w:rsid w:val="00AC00F8"/>
    <w:rsid w:val="00AC1248"/>
    <w:rsid w:val="00AC1449"/>
    <w:rsid w:val="00AC1671"/>
    <w:rsid w:val="00AC16DF"/>
    <w:rsid w:val="00AC28EE"/>
    <w:rsid w:val="00AC29D2"/>
    <w:rsid w:val="00AC33E5"/>
    <w:rsid w:val="00AC3671"/>
    <w:rsid w:val="00AC3C36"/>
    <w:rsid w:val="00AC470A"/>
    <w:rsid w:val="00AC4C69"/>
    <w:rsid w:val="00AC5A04"/>
    <w:rsid w:val="00AC6627"/>
    <w:rsid w:val="00AD13FE"/>
    <w:rsid w:val="00AD2205"/>
    <w:rsid w:val="00AD25C5"/>
    <w:rsid w:val="00AD2814"/>
    <w:rsid w:val="00AD2C0F"/>
    <w:rsid w:val="00AD2F40"/>
    <w:rsid w:val="00AD4555"/>
    <w:rsid w:val="00AD46AB"/>
    <w:rsid w:val="00AD47D9"/>
    <w:rsid w:val="00AD491C"/>
    <w:rsid w:val="00AD4BA0"/>
    <w:rsid w:val="00AD56F6"/>
    <w:rsid w:val="00AD5778"/>
    <w:rsid w:val="00AD6104"/>
    <w:rsid w:val="00AD7E50"/>
    <w:rsid w:val="00AE098B"/>
    <w:rsid w:val="00AE0BDA"/>
    <w:rsid w:val="00AE23BC"/>
    <w:rsid w:val="00AE25BD"/>
    <w:rsid w:val="00AE2656"/>
    <w:rsid w:val="00AE3EFF"/>
    <w:rsid w:val="00AE40BA"/>
    <w:rsid w:val="00AE45CC"/>
    <w:rsid w:val="00AE489F"/>
    <w:rsid w:val="00AE6C13"/>
    <w:rsid w:val="00AE7673"/>
    <w:rsid w:val="00AF0BDA"/>
    <w:rsid w:val="00AF0EB4"/>
    <w:rsid w:val="00AF2467"/>
    <w:rsid w:val="00AF37B5"/>
    <w:rsid w:val="00AF39AA"/>
    <w:rsid w:val="00AF3B53"/>
    <w:rsid w:val="00AF5F81"/>
    <w:rsid w:val="00AF7391"/>
    <w:rsid w:val="00B01033"/>
    <w:rsid w:val="00B014F5"/>
    <w:rsid w:val="00B016FE"/>
    <w:rsid w:val="00B0195A"/>
    <w:rsid w:val="00B02107"/>
    <w:rsid w:val="00B044B6"/>
    <w:rsid w:val="00B04581"/>
    <w:rsid w:val="00B049FA"/>
    <w:rsid w:val="00B04C2D"/>
    <w:rsid w:val="00B04D64"/>
    <w:rsid w:val="00B054BD"/>
    <w:rsid w:val="00B05B30"/>
    <w:rsid w:val="00B05E68"/>
    <w:rsid w:val="00B0617B"/>
    <w:rsid w:val="00B0677F"/>
    <w:rsid w:val="00B06A2B"/>
    <w:rsid w:val="00B06CF8"/>
    <w:rsid w:val="00B07264"/>
    <w:rsid w:val="00B10715"/>
    <w:rsid w:val="00B10A54"/>
    <w:rsid w:val="00B11782"/>
    <w:rsid w:val="00B121A1"/>
    <w:rsid w:val="00B1269F"/>
    <w:rsid w:val="00B12958"/>
    <w:rsid w:val="00B14431"/>
    <w:rsid w:val="00B15252"/>
    <w:rsid w:val="00B158BD"/>
    <w:rsid w:val="00B1634D"/>
    <w:rsid w:val="00B1693E"/>
    <w:rsid w:val="00B16B8F"/>
    <w:rsid w:val="00B16D72"/>
    <w:rsid w:val="00B1709F"/>
    <w:rsid w:val="00B174D0"/>
    <w:rsid w:val="00B17738"/>
    <w:rsid w:val="00B20330"/>
    <w:rsid w:val="00B20725"/>
    <w:rsid w:val="00B220EF"/>
    <w:rsid w:val="00B22572"/>
    <w:rsid w:val="00B22D04"/>
    <w:rsid w:val="00B233E7"/>
    <w:rsid w:val="00B235FB"/>
    <w:rsid w:val="00B23ADE"/>
    <w:rsid w:val="00B24497"/>
    <w:rsid w:val="00B25CA7"/>
    <w:rsid w:val="00B25FD9"/>
    <w:rsid w:val="00B269AB"/>
    <w:rsid w:val="00B26F53"/>
    <w:rsid w:val="00B3004D"/>
    <w:rsid w:val="00B30647"/>
    <w:rsid w:val="00B306E9"/>
    <w:rsid w:val="00B312DD"/>
    <w:rsid w:val="00B32841"/>
    <w:rsid w:val="00B33BBA"/>
    <w:rsid w:val="00B33CD8"/>
    <w:rsid w:val="00B353D6"/>
    <w:rsid w:val="00B353FE"/>
    <w:rsid w:val="00B35596"/>
    <w:rsid w:val="00B35CDE"/>
    <w:rsid w:val="00B36218"/>
    <w:rsid w:val="00B36A05"/>
    <w:rsid w:val="00B36C11"/>
    <w:rsid w:val="00B37CAE"/>
    <w:rsid w:val="00B37F2D"/>
    <w:rsid w:val="00B406A6"/>
    <w:rsid w:val="00B40E77"/>
    <w:rsid w:val="00B41770"/>
    <w:rsid w:val="00B4190D"/>
    <w:rsid w:val="00B41A4C"/>
    <w:rsid w:val="00B41F89"/>
    <w:rsid w:val="00B429EA"/>
    <w:rsid w:val="00B42C28"/>
    <w:rsid w:val="00B47A01"/>
    <w:rsid w:val="00B47A85"/>
    <w:rsid w:val="00B503ED"/>
    <w:rsid w:val="00B50784"/>
    <w:rsid w:val="00B512E2"/>
    <w:rsid w:val="00B51F18"/>
    <w:rsid w:val="00B524D4"/>
    <w:rsid w:val="00B525C6"/>
    <w:rsid w:val="00B52728"/>
    <w:rsid w:val="00B52B59"/>
    <w:rsid w:val="00B53CD7"/>
    <w:rsid w:val="00B54328"/>
    <w:rsid w:val="00B54A19"/>
    <w:rsid w:val="00B550D4"/>
    <w:rsid w:val="00B5543B"/>
    <w:rsid w:val="00B55674"/>
    <w:rsid w:val="00B55E5E"/>
    <w:rsid w:val="00B56F36"/>
    <w:rsid w:val="00B56FFA"/>
    <w:rsid w:val="00B57CDB"/>
    <w:rsid w:val="00B60A76"/>
    <w:rsid w:val="00B61442"/>
    <w:rsid w:val="00B618E1"/>
    <w:rsid w:val="00B618EE"/>
    <w:rsid w:val="00B63AD5"/>
    <w:rsid w:val="00B64A24"/>
    <w:rsid w:val="00B64D04"/>
    <w:rsid w:val="00B66A21"/>
    <w:rsid w:val="00B67957"/>
    <w:rsid w:val="00B67CD5"/>
    <w:rsid w:val="00B67EC9"/>
    <w:rsid w:val="00B703FB"/>
    <w:rsid w:val="00B70C53"/>
    <w:rsid w:val="00B70EB3"/>
    <w:rsid w:val="00B72697"/>
    <w:rsid w:val="00B73564"/>
    <w:rsid w:val="00B74715"/>
    <w:rsid w:val="00B74CF6"/>
    <w:rsid w:val="00B75099"/>
    <w:rsid w:val="00B76B6A"/>
    <w:rsid w:val="00B76CD9"/>
    <w:rsid w:val="00B772F1"/>
    <w:rsid w:val="00B77EEE"/>
    <w:rsid w:val="00B81499"/>
    <w:rsid w:val="00B81A53"/>
    <w:rsid w:val="00B81CEC"/>
    <w:rsid w:val="00B81D3F"/>
    <w:rsid w:val="00B81EBB"/>
    <w:rsid w:val="00B82243"/>
    <w:rsid w:val="00B827D9"/>
    <w:rsid w:val="00B82BBF"/>
    <w:rsid w:val="00B83C5B"/>
    <w:rsid w:val="00B847A3"/>
    <w:rsid w:val="00B84894"/>
    <w:rsid w:val="00B85432"/>
    <w:rsid w:val="00B85E87"/>
    <w:rsid w:val="00B86F75"/>
    <w:rsid w:val="00B872D7"/>
    <w:rsid w:val="00B87904"/>
    <w:rsid w:val="00B87F98"/>
    <w:rsid w:val="00B90698"/>
    <w:rsid w:val="00B91115"/>
    <w:rsid w:val="00B912AC"/>
    <w:rsid w:val="00B91351"/>
    <w:rsid w:val="00B93609"/>
    <w:rsid w:val="00B936BC"/>
    <w:rsid w:val="00B94230"/>
    <w:rsid w:val="00B959C5"/>
    <w:rsid w:val="00B961EE"/>
    <w:rsid w:val="00B96488"/>
    <w:rsid w:val="00B96F7A"/>
    <w:rsid w:val="00B9767A"/>
    <w:rsid w:val="00B97883"/>
    <w:rsid w:val="00BA106E"/>
    <w:rsid w:val="00BA1E3B"/>
    <w:rsid w:val="00BA22CB"/>
    <w:rsid w:val="00BA421E"/>
    <w:rsid w:val="00BA5DD5"/>
    <w:rsid w:val="00BA6928"/>
    <w:rsid w:val="00BA7550"/>
    <w:rsid w:val="00BA7657"/>
    <w:rsid w:val="00BB0CD1"/>
    <w:rsid w:val="00BB0F80"/>
    <w:rsid w:val="00BB110A"/>
    <w:rsid w:val="00BB1EF6"/>
    <w:rsid w:val="00BB2ECA"/>
    <w:rsid w:val="00BB30B1"/>
    <w:rsid w:val="00BB31BC"/>
    <w:rsid w:val="00BB3809"/>
    <w:rsid w:val="00BB3873"/>
    <w:rsid w:val="00BB48A0"/>
    <w:rsid w:val="00BB67E9"/>
    <w:rsid w:val="00BB6DBC"/>
    <w:rsid w:val="00BB7486"/>
    <w:rsid w:val="00BB7F33"/>
    <w:rsid w:val="00BC053B"/>
    <w:rsid w:val="00BC0946"/>
    <w:rsid w:val="00BC0B26"/>
    <w:rsid w:val="00BC25D7"/>
    <w:rsid w:val="00BC2FEC"/>
    <w:rsid w:val="00BC373C"/>
    <w:rsid w:val="00BC4117"/>
    <w:rsid w:val="00BC532B"/>
    <w:rsid w:val="00BC66CD"/>
    <w:rsid w:val="00BC6FE8"/>
    <w:rsid w:val="00BC7175"/>
    <w:rsid w:val="00BC7426"/>
    <w:rsid w:val="00BC7B01"/>
    <w:rsid w:val="00BD2C66"/>
    <w:rsid w:val="00BD2DEF"/>
    <w:rsid w:val="00BD3599"/>
    <w:rsid w:val="00BD36C7"/>
    <w:rsid w:val="00BD41F9"/>
    <w:rsid w:val="00BD4520"/>
    <w:rsid w:val="00BD4CC0"/>
    <w:rsid w:val="00BD4CD4"/>
    <w:rsid w:val="00BD4F7D"/>
    <w:rsid w:val="00BD756F"/>
    <w:rsid w:val="00BE0434"/>
    <w:rsid w:val="00BE0794"/>
    <w:rsid w:val="00BE0845"/>
    <w:rsid w:val="00BE0B8E"/>
    <w:rsid w:val="00BE0C9D"/>
    <w:rsid w:val="00BE1899"/>
    <w:rsid w:val="00BE242C"/>
    <w:rsid w:val="00BE266B"/>
    <w:rsid w:val="00BE3CD7"/>
    <w:rsid w:val="00BE40B2"/>
    <w:rsid w:val="00BE44B5"/>
    <w:rsid w:val="00BE4593"/>
    <w:rsid w:val="00BE5636"/>
    <w:rsid w:val="00BE6BD0"/>
    <w:rsid w:val="00BE7C45"/>
    <w:rsid w:val="00BF0271"/>
    <w:rsid w:val="00BF1A9C"/>
    <w:rsid w:val="00BF27F6"/>
    <w:rsid w:val="00BF2C5A"/>
    <w:rsid w:val="00BF2FAF"/>
    <w:rsid w:val="00BF460F"/>
    <w:rsid w:val="00BF4E89"/>
    <w:rsid w:val="00BF4F26"/>
    <w:rsid w:val="00BF6115"/>
    <w:rsid w:val="00BF7611"/>
    <w:rsid w:val="00C00292"/>
    <w:rsid w:val="00C009E6"/>
    <w:rsid w:val="00C0115C"/>
    <w:rsid w:val="00C014B3"/>
    <w:rsid w:val="00C01F6D"/>
    <w:rsid w:val="00C028B9"/>
    <w:rsid w:val="00C0393A"/>
    <w:rsid w:val="00C03B63"/>
    <w:rsid w:val="00C043B6"/>
    <w:rsid w:val="00C05120"/>
    <w:rsid w:val="00C05420"/>
    <w:rsid w:val="00C0588E"/>
    <w:rsid w:val="00C058C4"/>
    <w:rsid w:val="00C05E2C"/>
    <w:rsid w:val="00C07499"/>
    <w:rsid w:val="00C07CB1"/>
    <w:rsid w:val="00C105F9"/>
    <w:rsid w:val="00C10CBE"/>
    <w:rsid w:val="00C10F3C"/>
    <w:rsid w:val="00C11189"/>
    <w:rsid w:val="00C11509"/>
    <w:rsid w:val="00C11679"/>
    <w:rsid w:val="00C12447"/>
    <w:rsid w:val="00C13146"/>
    <w:rsid w:val="00C13AE6"/>
    <w:rsid w:val="00C144FF"/>
    <w:rsid w:val="00C14E10"/>
    <w:rsid w:val="00C151BA"/>
    <w:rsid w:val="00C154C2"/>
    <w:rsid w:val="00C160F9"/>
    <w:rsid w:val="00C162FA"/>
    <w:rsid w:val="00C16585"/>
    <w:rsid w:val="00C1697A"/>
    <w:rsid w:val="00C20C6C"/>
    <w:rsid w:val="00C21773"/>
    <w:rsid w:val="00C224DB"/>
    <w:rsid w:val="00C2266D"/>
    <w:rsid w:val="00C226A4"/>
    <w:rsid w:val="00C24D05"/>
    <w:rsid w:val="00C2510E"/>
    <w:rsid w:val="00C2745A"/>
    <w:rsid w:val="00C27AEE"/>
    <w:rsid w:val="00C27BF2"/>
    <w:rsid w:val="00C3002D"/>
    <w:rsid w:val="00C3098C"/>
    <w:rsid w:val="00C30F00"/>
    <w:rsid w:val="00C31154"/>
    <w:rsid w:val="00C31521"/>
    <w:rsid w:val="00C3341D"/>
    <w:rsid w:val="00C338E8"/>
    <w:rsid w:val="00C33B4D"/>
    <w:rsid w:val="00C33C0C"/>
    <w:rsid w:val="00C33EB1"/>
    <w:rsid w:val="00C3418B"/>
    <w:rsid w:val="00C344B6"/>
    <w:rsid w:val="00C345E4"/>
    <w:rsid w:val="00C3478D"/>
    <w:rsid w:val="00C35F90"/>
    <w:rsid w:val="00C36425"/>
    <w:rsid w:val="00C37268"/>
    <w:rsid w:val="00C37706"/>
    <w:rsid w:val="00C41A63"/>
    <w:rsid w:val="00C41BA3"/>
    <w:rsid w:val="00C41F30"/>
    <w:rsid w:val="00C431BF"/>
    <w:rsid w:val="00C43295"/>
    <w:rsid w:val="00C433AF"/>
    <w:rsid w:val="00C4359B"/>
    <w:rsid w:val="00C4370A"/>
    <w:rsid w:val="00C43E7D"/>
    <w:rsid w:val="00C4459F"/>
    <w:rsid w:val="00C44B00"/>
    <w:rsid w:val="00C454D1"/>
    <w:rsid w:val="00C45AB4"/>
    <w:rsid w:val="00C4605D"/>
    <w:rsid w:val="00C46725"/>
    <w:rsid w:val="00C47056"/>
    <w:rsid w:val="00C47B03"/>
    <w:rsid w:val="00C47D08"/>
    <w:rsid w:val="00C47E0C"/>
    <w:rsid w:val="00C50AB1"/>
    <w:rsid w:val="00C51926"/>
    <w:rsid w:val="00C520C5"/>
    <w:rsid w:val="00C522BA"/>
    <w:rsid w:val="00C52CC7"/>
    <w:rsid w:val="00C539ED"/>
    <w:rsid w:val="00C54543"/>
    <w:rsid w:val="00C54F59"/>
    <w:rsid w:val="00C5579A"/>
    <w:rsid w:val="00C55E7B"/>
    <w:rsid w:val="00C56021"/>
    <w:rsid w:val="00C5705D"/>
    <w:rsid w:val="00C60453"/>
    <w:rsid w:val="00C607C9"/>
    <w:rsid w:val="00C616A0"/>
    <w:rsid w:val="00C61BF0"/>
    <w:rsid w:val="00C61D4E"/>
    <w:rsid w:val="00C62002"/>
    <w:rsid w:val="00C62ACE"/>
    <w:rsid w:val="00C63A06"/>
    <w:rsid w:val="00C64DF0"/>
    <w:rsid w:val="00C653BF"/>
    <w:rsid w:val="00C6587F"/>
    <w:rsid w:val="00C659AA"/>
    <w:rsid w:val="00C66022"/>
    <w:rsid w:val="00C66607"/>
    <w:rsid w:val="00C6731B"/>
    <w:rsid w:val="00C6782D"/>
    <w:rsid w:val="00C67DCA"/>
    <w:rsid w:val="00C70512"/>
    <w:rsid w:val="00C7092F"/>
    <w:rsid w:val="00C70ADE"/>
    <w:rsid w:val="00C7157B"/>
    <w:rsid w:val="00C71856"/>
    <w:rsid w:val="00C72201"/>
    <w:rsid w:val="00C72C5C"/>
    <w:rsid w:val="00C73913"/>
    <w:rsid w:val="00C743CD"/>
    <w:rsid w:val="00C75632"/>
    <w:rsid w:val="00C75C33"/>
    <w:rsid w:val="00C77FC2"/>
    <w:rsid w:val="00C80443"/>
    <w:rsid w:val="00C80C03"/>
    <w:rsid w:val="00C813B4"/>
    <w:rsid w:val="00C81880"/>
    <w:rsid w:val="00C81BA2"/>
    <w:rsid w:val="00C822D5"/>
    <w:rsid w:val="00C82588"/>
    <w:rsid w:val="00C830DF"/>
    <w:rsid w:val="00C8310D"/>
    <w:rsid w:val="00C83240"/>
    <w:rsid w:val="00C8519D"/>
    <w:rsid w:val="00C851C7"/>
    <w:rsid w:val="00C8557D"/>
    <w:rsid w:val="00C85CBC"/>
    <w:rsid w:val="00C85D3E"/>
    <w:rsid w:val="00C866B0"/>
    <w:rsid w:val="00C9008C"/>
    <w:rsid w:val="00C909D0"/>
    <w:rsid w:val="00C9213E"/>
    <w:rsid w:val="00C923E5"/>
    <w:rsid w:val="00C932E6"/>
    <w:rsid w:val="00C93C07"/>
    <w:rsid w:val="00C94A21"/>
    <w:rsid w:val="00C9671A"/>
    <w:rsid w:val="00C969A9"/>
    <w:rsid w:val="00C96FA7"/>
    <w:rsid w:val="00C978B2"/>
    <w:rsid w:val="00CA0716"/>
    <w:rsid w:val="00CA26E6"/>
    <w:rsid w:val="00CA2EDE"/>
    <w:rsid w:val="00CA356D"/>
    <w:rsid w:val="00CA39C7"/>
    <w:rsid w:val="00CA5A5C"/>
    <w:rsid w:val="00CA6696"/>
    <w:rsid w:val="00CA7820"/>
    <w:rsid w:val="00CB0BC9"/>
    <w:rsid w:val="00CB18D9"/>
    <w:rsid w:val="00CB354C"/>
    <w:rsid w:val="00CB3EB3"/>
    <w:rsid w:val="00CB3F81"/>
    <w:rsid w:val="00CB407A"/>
    <w:rsid w:val="00CB4857"/>
    <w:rsid w:val="00CB4D89"/>
    <w:rsid w:val="00CB51B8"/>
    <w:rsid w:val="00CB601D"/>
    <w:rsid w:val="00CB62B1"/>
    <w:rsid w:val="00CB633F"/>
    <w:rsid w:val="00CB68A4"/>
    <w:rsid w:val="00CB69BD"/>
    <w:rsid w:val="00CB6ACC"/>
    <w:rsid w:val="00CB6B47"/>
    <w:rsid w:val="00CB6D49"/>
    <w:rsid w:val="00CB7526"/>
    <w:rsid w:val="00CB7689"/>
    <w:rsid w:val="00CB7A93"/>
    <w:rsid w:val="00CB7C14"/>
    <w:rsid w:val="00CC0B91"/>
    <w:rsid w:val="00CC1301"/>
    <w:rsid w:val="00CC198D"/>
    <w:rsid w:val="00CC1A8F"/>
    <w:rsid w:val="00CC1D5B"/>
    <w:rsid w:val="00CC2576"/>
    <w:rsid w:val="00CC26FF"/>
    <w:rsid w:val="00CC2DBE"/>
    <w:rsid w:val="00CC4E2C"/>
    <w:rsid w:val="00CC5029"/>
    <w:rsid w:val="00CC582A"/>
    <w:rsid w:val="00CC7453"/>
    <w:rsid w:val="00CD1073"/>
    <w:rsid w:val="00CD1296"/>
    <w:rsid w:val="00CD1EB3"/>
    <w:rsid w:val="00CD2BC4"/>
    <w:rsid w:val="00CD3CC5"/>
    <w:rsid w:val="00CD3DDB"/>
    <w:rsid w:val="00CD3E3B"/>
    <w:rsid w:val="00CD3EA8"/>
    <w:rsid w:val="00CD483A"/>
    <w:rsid w:val="00CD5941"/>
    <w:rsid w:val="00CD689A"/>
    <w:rsid w:val="00CD6C74"/>
    <w:rsid w:val="00CD748E"/>
    <w:rsid w:val="00CD7BCD"/>
    <w:rsid w:val="00CE0BC0"/>
    <w:rsid w:val="00CE0BFA"/>
    <w:rsid w:val="00CE0F80"/>
    <w:rsid w:val="00CE1D76"/>
    <w:rsid w:val="00CE28C5"/>
    <w:rsid w:val="00CE3AD8"/>
    <w:rsid w:val="00CE3BC9"/>
    <w:rsid w:val="00CE406E"/>
    <w:rsid w:val="00CE55B8"/>
    <w:rsid w:val="00CE63B6"/>
    <w:rsid w:val="00CE64AC"/>
    <w:rsid w:val="00CE6710"/>
    <w:rsid w:val="00CE6D61"/>
    <w:rsid w:val="00CE702E"/>
    <w:rsid w:val="00CE7284"/>
    <w:rsid w:val="00CF04B7"/>
    <w:rsid w:val="00CF0BC5"/>
    <w:rsid w:val="00CF14B1"/>
    <w:rsid w:val="00CF17EA"/>
    <w:rsid w:val="00CF1901"/>
    <w:rsid w:val="00CF1D62"/>
    <w:rsid w:val="00CF22F6"/>
    <w:rsid w:val="00CF2F93"/>
    <w:rsid w:val="00CF486F"/>
    <w:rsid w:val="00CF5223"/>
    <w:rsid w:val="00CF5402"/>
    <w:rsid w:val="00CF5644"/>
    <w:rsid w:val="00CF6457"/>
    <w:rsid w:val="00CF6DEE"/>
    <w:rsid w:val="00CF7A0C"/>
    <w:rsid w:val="00CF7B45"/>
    <w:rsid w:val="00CF7C0B"/>
    <w:rsid w:val="00CF7F1E"/>
    <w:rsid w:val="00D00480"/>
    <w:rsid w:val="00D00C59"/>
    <w:rsid w:val="00D01E90"/>
    <w:rsid w:val="00D022D8"/>
    <w:rsid w:val="00D025CD"/>
    <w:rsid w:val="00D04321"/>
    <w:rsid w:val="00D046A0"/>
    <w:rsid w:val="00D053C5"/>
    <w:rsid w:val="00D06403"/>
    <w:rsid w:val="00D06B22"/>
    <w:rsid w:val="00D06DD8"/>
    <w:rsid w:val="00D07642"/>
    <w:rsid w:val="00D07EB3"/>
    <w:rsid w:val="00D109E0"/>
    <w:rsid w:val="00D10B89"/>
    <w:rsid w:val="00D110AD"/>
    <w:rsid w:val="00D112B6"/>
    <w:rsid w:val="00D1195B"/>
    <w:rsid w:val="00D13FC7"/>
    <w:rsid w:val="00D15120"/>
    <w:rsid w:val="00D1513B"/>
    <w:rsid w:val="00D151EF"/>
    <w:rsid w:val="00D15917"/>
    <w:rsid w:val="00D166F9"/>
    <w:rsid w:val="00D2083D"/>
    <w:rsid w:val="00D213C8"/>
    <w:rsid w:val="00D21E81"/>
    <w:rsid w:val="00D2223C"/>
    <w:rsid w:val="00D2248D"/>
    <w:rsid w:val="00D228F2"/>
    <w:rsid w:val="00D22DC2"/>
    <w:rsid w:val="00D2364C"/>
    <w:rsid w:val="00D247CA"/>
    <w:rsid w:val="00D25664"/>
    <w:rsid w:val="00D260C7"/>
    <w:rsid w:val="00D268C1"/>
    <w:rsid w:val="00D273E9"/>
    <w:rsid w:val="00D300F5"/>
    <w:rsid w:val="00D3037D"/>
    <w:rsid w:val="00D30F3B"/>
    <w:rsid w:val="00D325A3"/>
    <w:rsid w:val="00D33162"/>
    <w:rsid w:val="00D3325C"/>
    <w:rsid w:val="00D33A67"/>
    <w:rsid w:val="00D34AC3"/>
    <w:rsid w:val="00D36687"/>
    <w:rsid w:val="00D36E42"/>
    <w:rsid w:val="00D404F8"/>
    <w:rsid w:val="00D40E92"/>
    <w:rsid w:val="00D416B3"/>
    <w:rsid w:val="00D43049"/>
    <w:rsid w:val="00D43B1B"/>
    <w:rsid w:val="00D43CA5"/>
    <w:rsid w:val="00D441C7"/>
    <w:rsid w:val="00D44991"/>
    <w:rsid w:val="00D45153"/>
    <w:rsid w:val="00D45640"/>
    <w:rsid w:val="00D45A04"/>
    <w:rsid w:val="00D470B9"/>
    <w:rsid w:val="00D472B2"/>
    <w:rsid w:val="00D477C3"/>
    <w:rsid w:val="00D4791A"/>
    <w:rsid w:val="00D50D88"/>
    <w:rsid w:val="00D50FE0"/>
    <w:rsid w:val="00D516D5"/>
    <w:rsid w:val="00D518DA"/>
    <w:rsid w:val="00D54721"/>
    <w:rsid w:val="00D552C4"/>
    <w:rsid w:val="00D56719"/>
    <w:rsid w:val="00D56BF4"/>
    <w:rsid w:val="00D575D0"/>
    <w:rsid w:val="00D57632"/>
    <w:rsid w:val="00D60110"/>
    <w:rsid w:val="00D6057C"/>
    <w:rsid w:val="00D62313"/>
    <w:rsid w:val="00D62582"/>
    <w:rsid w:val="00D62C6B"/>
    <w:rsid w:val="00D6312B"/>
    <w:rsid w:val="00D66D92"/>
    <w:rsid w:val="00D671E8"/>
    <w:rsid w:val="00D672D0"/>
    <w:rsid w:val="00D674C8"/>
    <w:rsid w:val="00D67877"/>
    <w:rsid w:val="00D70566"/>
    <w:rsid w:val="00D706AA"/>
    <w:rsid w:val="00D706B2"/>
    <w:rsid w:val="00D70E4A"/>
    <w:rsid w:val="00D71021"/>
    <w:rsid w:val="00D7172C"/>
    <w:rsid w:val="00D72094"/>
    <w:rsid w:val="00D72817"/>
    <w:rsid w:val="00D735D1"/>
    <w:rsid w:val="00D73FDE"/>
    <w:rsid w:val="00D740FC"/>
    <w:rsid w:val="00D747EB"/>
    <w:rsid w:val="00D74826"/>
    <w:rsid w:val="00D74AC1"/>
    <w:rsid w:val="00D75291"/>
    <w:rsid w:val="00D7725F"/>
    <w:rsid w:val="00D80819"/>
    <w:rsid w:val="00D818C9"/>
    <w:rsid w:val="00D81FC3"/>
    <w:rsid w:val="00D826FF"/>
    <w:rsid w:val="00D83282"/>
    <w:rsid w:val="00D83287"/>
    <w:rsid w:val="00D84267"/>
    <w:rsid w:val="00D84662"/>
    <w:rsid w:val="00D84EBA"/>
    <w:rsid w:val="00D85C0A"/>
    <w:rsid w:val="00D85C56"/>
    <w:rsid w:val="00D85CB0"/>
    <w:rsid w:val="00D85CD9"/>
    <w:rsid w:val="00D86063"/>
    <w:rsid w:val="00D8676B"/>
    <w:rsid w:val="00D86CAE"/>
    <w:rsid w:val="00D86E66"/>
    <w:rsid w:val="00D87891"/>
    <w:rsid w:val="00D87950"/>
    <w:rsid w:val="00D90596"/>
    <w:rsid w:val="00D9063A"/>
    <w:rsid w:val="00D90B71"/>
    <w:rsid w:val="00D916C4"/>
    <w:rsid w:val="00D91887"/>
    <w:rsid w:val="00D91ED9"/>
    <w:rsid w:val="00D91FE8"/>
    <w:rsid w:val="00D922B7"/>
    <w:rsid w:val="00D92523"/>
    <w:rsid w:val="00D92EB7"/>
    <w:rsid w:val="00D93703"/>
    <w:rsid w:val="00D93840"/>
    <w:rsid w:val="00D94F89"/>
    <w:rsid w:val="00D953B4"/>
    <w:rsid w:val="00D96AAA"/>
    <w:rsid w:val="00D96CD3"/>
    <w:rsid w:val="00D9758B"/>
    <w:rsid w:val="00D97AC6"/>
    <w:rsid w:val="00D97CE3"/>
    <w:rsid w:val="00DA033E"/>
    <w:rsid w:val="00DA04E3"/>
    <w:rsid w:val="00DA0B14"/>
    <w:rsid w:val="00DA1C98"/>
    <w:rsid w:val="00DA2505"/>
    <w:rsid w:val="00DA26C1"/>
    <w:rsid w:val="00DA3327"/>
    <w:rsid w:val="00DA3A7E"/>
    <w:rsid w:val="00DA3EC4"/>
    <w:rsid w:val="00DA4526"/>
    <w:rsid w:val="00DA4B47"/>
    <w:rsid w:val="00DA4E4A"/>
    <w:rsid w:val="00DA547D"/>
    <w:rsid w:val="00DA549C"/>
    <w:rsid w:val="00DA561C"/>
    <w:rsid w:val="00DA6FA8"/>
    <w:rsid w:val="00DA73D0"/>
    <w:rsid w:val="00DA76D3"/>
    <w:rsid w:val="00DA77B4"/>
    <w:rsid w:val="00DB0021"/>
    <w:rsid w:val="00DB0893"/>
    <w:rsid w:val="00DB2964"/>
    <w:rsid w:val="00DB2FE0"/>
    <w:rsid w:val="00DB2FEB"/>
    <w:rsid w:val="00DB3433"/>
    <w:rsid w:val="00DB35A1"/>
    <w:rsid w:val="00DB4AA0"/>
    <w:rsid w:val="00DB4CEF"/>
    <w:rsid w:val="00DB5EAB"/>
    <w:rsid w:val="00DB67A7"/>
    <w:rsid w:val="00DB6EF7"/>
    <w:rsid w:val="00DB7247"/>
    <w:rsid w:val="00DB75B7"/>
    <w:rsid w:val="00DB799B"/>
    <w:rsid w:val="00DB7BA4"/>
    <w:rsid w:val="00DC0079"/>
    <w:rsid w:val="00DC0456"/>
    <w:rsid w:val="00DC184A"/>
    <w:rsid w:val="00DC1B4F"/>
    <w:rsid w:val="00DC226D"/>
    <w:rsid w:val="00DC2E10"/>
    <w:rsid w:val="00DC3B9D"/>
    <w:rsid w:val="00DC41CF"/>
    <w:rsid w:val="00DC571E"/>
    <w:rsid w:val="00DC5A1E"/>
    <w:rsid w:val="00DC5A21"/>
    <w:rsid w:val="00DC75E1"/>
    <w:rsid w:val="00DC77ED"/>
    <w:rsid w:val="00DD1205"/>
    <w:rsid w:val="00DD129D"/>
    <w:rsid w:val="00DD1AB1"/>
    <w:rsid w:val="00DD273B"/>
    <w:rsid w:val="00DD2805"/>
    <w:rsid w:val="00DD2AA6"/>
    <w:rsid w:val="00DD5035"/>
    <w:rsid w:val="00DD59B2"/>
    <w:rsid w:val="00DD62C9"/>
    <w:rsid w:val="00DD6A81"/>
    <w:rsid w:val="00DD6EA0"/>
    <w:rsid w:val="00DE09CF"/>
    <w:rsid w:val="00DE0EAB"/>
    <w:rsid w:val="00DE1BBC"/>
    <w:rsid w:val="00DE2870"/>
    <w:rsid w:val="00DE3865"/>
    <w:rsid w:val="00DE3AF7"/>
    <w:rsid w:val="00DE3E67"/>
    <w:rsid w:val="00DE495C"/>
    <w:rsid w:val="00DE65CA"/>
    <w:rsid w:val="00DE7149"/>
    <w:rsid w:val="00DE783B"/>
    <w:rsid w:val="00DF00DC"/>
    <w:rsid w:val="00DF0630"/>
    <w:rsid w:val="00DF1608"/>
    <w:rsid w:val="00DF1B76"/>
    <w:rsid w:val="00DF1F17"/>
    <w:rsid w:val="00DF2780"/>
    <w:rsid w:val="00DF397B"/>
    <w:rsid w:val="00DF3ADE"/>
    <w:rsid w:val="00DF409A"/>
    <w:rsid w:val="00DF42F1"/>
    <w:rsid w:val="00DF46FF"/>
    <w:rsid w:val="00DF5602"/>
    <w:rsid w:val="00DF566F"/>
    <w:rsid w:val="00DF6EF6"/>
    <w:rsid w:val="00DF6F9C"/>
    <w:rsid w:val="00E000C6"/>
    <w:rsid w:val="00E00385"/>
    <w:rsid w:val="00E018D1"/>
    <w:rsid w:val="00E01EB8"/>
    <w:rsid w:val="00E02133"/>
    <w:rsid w:val="00E022BE"/>
    <w:rsid w:val="00E025A7"/>
    <w:rsid w:val="00E0262C"/>
    <w:rsid w:val="00E02E15"/>
    <w:rsid w:val="00E02E82"/>
    <w:rsid w:val="00E03B77"/>
    <w:rsid w:val="00E03CF3"/>
    <w:rsid w:val="00E03F51"/>
    <w:rsid w:val="00E0454B"/>
    <w:rsid w:val="00E04A09"/>
    <w:rsid w:val="00E06B9D"/>
    <w:rsid w:val="00E07061"/>
    <w:rsid w:val="00E07C30"/>
    <w:rsid w:val="00E1042C"/>
    <w:rsid w:val="00E1130E"/>
    <w:rsid w:val="00E13440"/>
    <w:rsid w:val="00E1407C"/>
    <w:rsid w:val="00E14435"/>
    <w:rsid w:val="00E14689"/>
    <w:rsid w:val="00E14954"/>
    <w:rsid w:val="00E14CC0"/>
    <w:rsid w:val="00E14ED5"/>
    <w:rsid w:val="00E15CC2"/>
    <w:rsid w:val="00E15D57"/>
    <w:rsid w:val="00E163ED"/>
    <w:rsid w:val="00E16C9F"/>
    <w:rsid w:val="00E17A63"/>
    <w:rsid w:val="00E17C2F"/>
    <w:rsid w:val="00E2014F"/>
    <w:rsid w:val="00E201B1"/>
    <w:rsid w:val="00E21086"/>
    <w:rsid w:val="00E23EB6"/>
    <w:rsid w:val="00E245D6"/>
    <w:rsid w:val="00E252ED"/>
    <w:rsid w:val="00E25A97"/>
    <w:rsid w:val="00E25CF0"/>
    <w:rsid w:val="00E26118"/>
    <w:rsid w:val="00E26275"/>
    <w:rsid w:val="00E27131"/>
    <w:rsid w:val="00E271AA"/>
    <w:rsid w:val="00E3040E"/>
    <w:rsid w:val="00E30731"/>
    <w:rsid w:val="00E308DC"/>
    <w:rsid w:val="00E3194C"/>
    <w:rsid w:val="00E31FD8"/>
    <w:rsid w:val="00E32BE3"/>
    <w:rsid w:val="00E33035"/>
    <w:rsid w:val="00E33D07"/>
    <w:rsid w:val="00E3449F"/>
    <w:rsid w:val="00E35038"/>
    <w:rsid w:val="00E36A27"/>
    <w:rsid w:val="00E36D24"/>
    <w:rsid w:val="00E37580"/>
    <w:rsid w:val="00E40141"/>
    <w:rsid w:val="00E40428"/>
    <w:rsid w:val="00E40E4A"/>
    <w:rsid w:val="00E4133C"/>
    <w:rsid w:val="00E41347"/>
    <w:rsid w:val="00E4215B"/>
    <w:rsid w:val="00E42763"/>
    <w:rsid w:val="00E439A2"/>
    <w:rsid w:val="00E443C9"/>
    <w:rsid w:val="00E445C0"/>
    <w:rsid w:val="00E44F26"/>
    <w:rsid w:val="00E45649"/>
    <w:rsid w:val="00E45B0F"/>
    <w:rsid w:val="00E47E01"/>
    <w:rsid w:val="00E50FEF"/>
    <w:rsid w:val="00E511B6"/>
    <w:rsid w:val="00E517B5"/>
    <w:rsid w:val="00E51BDE"/>
    <w:rsid w:val="00E51C74"/>
    <w:rsid w:val="00E52CEC"/>
    <w:rsid w:val="00E53890"/>
    <w:rsid w:val="00E54119"/>
    <w:rsid w:val="00E54B17"/>
    <w:rsid w:val="00E54CF3"/>
    <w:rsid w:val="00E56389"/>
    <w:rsid w:val="00E60035"/>
    <w:rsid w:val="00E602E6"/>
    <w:rsid w:val="00E612BC"/>
    <w:rsid w:val="00E6198C"/>
    <w:rsid w:val="00E6233F"/>
    <w:rsid w:val="00E62692"/>
    <w:rsid w:val="00E62858"/>
    <w:rsid w:val="00E62F6F"/>
    <w:rsid w:val="00E63F55"/>
    <w:rsid w:val="00E64706"/>
    <w:rsid w:val="00E65914"/>
    <w:rsid w:val="00E6620F"/>
    <w:rsid w:val="00E67008"/>
    <w:rsid w:val="00E6743C"/>
    <w:rsid w:val="00E70258"/>
    <w:rsid w:val="00E7026D"/>
    <w:rsid w:val="00E71FE7"/>
    <w:rsid w:val="00E72F44"/>
    <w:rsid w:val="00E731A6"/>
    <w:rsid w:val="00E7348B"/>
    <w:rsid w:val="00E739A7"/>
    <w:rsid w:val="00E73DB2"/>
    <w:rsid w:val="00E7460C"/>
    <w:rsid w:val="00E7471B"/>
    <w:rsid w:val="00E752CE"/>
    <w:rsid w:val="00E75DEC"/>
    <w:rsid w:val="00E7611D"/>
    <w:rsid w:val="00E76D0E"/>
    <w:rsid w:val="00E77AC6"/>
    <w:rsid w:val="00E802A8"/>
    <w:rsid w:val="00E80C5F"/>
    <w:rsid w:val="00E80D3A"/>
    <w:rsid w:val="00E825DC"/>
    <w:rsid w:val="00E8339B"/>
    <w:rsid w:val="00E83839"/>
    <w:rsid w:val="00E87479"/>
    <w:rsid w:val="00E87DF1"/>
    <w:rsid w:val="00E90294"/>
    <w:rsid w:val="00E90305"/>
    <w:rsid w:val="00E913DF"/>
    <w:rsid w:val="00E913E5"/>
    <w:rsid w:val="00E92142"/>
    <w:rsid w:val="00E92C08"/>
    <w:rsid w:val="00E92DEE"/>
    <w:rsid w:val="00E92E97"/>
    <w:rsid w:val="00E930B0"/>
    <w:rsid w:val="00E93447"/>
    <w:rsid w:val="00E951E6"/>
    <w:rsid w:val="00E96FE8"/>
    <w:rsid w:val="00E971C9"/>
    <w:rsid w:val="00E974C0"/>
    <w:rsid w:val="00EA09E6"/>
    <w:rsid w:val="00EA0A44"/>
    <w:rsid w:val="00EA142F"/>
    <w:rsid w:val="00EA2749"/>
    <w:rsid w:val="00EA2767"/>
    <w:rsid w:val="00EA301D"/>
    <w:rsid w:val="00EA31B0"/>
    <w:rsid w:val="00EA4650"/>
    <w:rsid w:val="00EA468B"/>
    <w:rsid w:val="00EA56B7"/>
    <w:rsid w:val="00EA5728"/>
    <w:rsid w:val="00EA5B5B"/>
    <w:rsid w:val="00EA5D09"/>
    <w:rsid w:val="00EA6772"/>
    <w:rsid w:val="00EA759D"/>
    <w:rsid w:val="00EA794E"/>
    <w:rsid w:val="00EB097D"/>
    <w:rsid w:val="00EB09E2"/>
    <w:rsid w:val="00EB0C59"/>
    <w:rsid w:val="00EB3082"/>
    <w:rsid w:val="00EB3348"/>
    <w:rsid w:val="00EB37F1"/>
    <w:rsid w:val="00EB3CC8"/>
    <w:rsid w:val="00EB4923"/>
    <w:rsid w:val="00EB5B1E"/>
    <w:rsid w:val="00EB5CBD"/>
    <w:rsid w:val="00EB6148"/>
    <w:rsid w:val="00EB66E3"/>
    <w:rsid w:val="00EC0737"/>
    <w:rsid w:val="00EC0CE3"/>
    <w:rsid w:val="00EC0F09"/>
    <w:rsid w:val="00EC1DD5"/>
    <w:rsid w:val="00EC3C10"/>
    <w:rsid w:val="00EC4268"/>
    <w:rsid w:val="00EC4474"/>
    <w:rsid w:val="00EC46CB"/>
    <w:rsid w:val="00EC4FCB"/>
    <w:rsid w:val="00EC5ED1"/>
    <w:rsid w:val="00EC66B1"/>
    <w:rsid w:val="00EC70F8"/>
    <w:rsid w:val="00EC70FD"/>
    <w:rsid w:val="00ED00F7"/>
    <w:rsid w:val="00ED0604"/>
    <w:rsid w:val="00ED098C"/>
    <w:rsid w:val="00ED099B"/>
    <w:rsid w:val="00ED14AE"/>
    <w:rsid w:val="00ED1631"/>
    <w:rsid w:val="00ED17D2"/>
    <w:rsid w:val="00ED1C23"/>
    <w:rsid w:val="00ED28E7"/>
    <w:rsid w:val="00ED33AF"/>
    <w:rsid w:val="00ED3DA6"/>
    <w:rsid w:val="00ED431C"/>
    <w:rsid w:val="00ED4C78"/>
    <w:rsid w:val="00ED4ED5"/>
    <w:rsid w:val="00ED4F26"/>
    <w:rsid w:val="00ED511B"/>
    <w:rsid w:val="00ED6671"/>
    <w:rsid w:val="00ED695C"/>
    <w:rsid w:val="00ED6AB9"/>
    <w:rsid w:val="00ED6F8F"/>
    <w:rsid w:val="00ED74A3"/>
    <w:rsid w:val="00EE0969"/>
    <w:rsid w:val="00EE19E5"/>
    <w:rsid w:val="00EE1E87"/>
    <w:rsid w:val="00EE2877"/>
    <w:rsid w:val="00EE405A"/>
    <w:rsid w:val="00EE4E63"/>
    <w:rsid w:val="00EE5A8E"/>
    <w:rsid w:val="00EE636F"/>
    <w:rsid w:val="00EE694F"/>
    <w:rsid w:val="00EE6D72"/>
    <w:rsid w:val="00EE71FA"/>
    <w:rsid w:val="00EE74FC"/>
    <w:rsid w:val="00EE78B4"/>
    <w:rsid w:val="00EF125B"/>
    <w:rsid w:val="00EF14DA"/>
    <w:rsid w:val="00EF1A20"/>
    <w:rsid w:val="00EF4072"/>
    <w:rsid w:val="00EF4170"/>
    <w:rsid w:val="00EF454D"/>
    <w:rsid w:val="00EF52BC"/>
    <w:rsid w:val="00EF6738"/>
    <w:rsid w:val="00EF69AD"/>
    <w:rsid w:val="00EF6EF4"/>
    <w:rsid w:val="00EF7930"/>
    <w:rsid w:val="00F00167"/>
    <w:rsid w:val="00F007ED"/>
    <w:rsid w:val="00F01371"/>
    <w:rsid w:val="00F01548"/>
    <w:rsid w:val="00F01A23"/>
    <w:rsid w:val="00F01B7C"/>
    <w:rsid w:val="00F01CF0"/>
    <w:rsid w:val="00F0254A"/>
    <w:rsid w:val="00F0285A"/>
    <w:rsid w:val="00F03451"/>
    <w:rsid w:val="00F052A0"/>
    <w:rsid w:val="00F055A5"/>
    <w:rsid w:val="00F06BC1"/>
    <w:rsid w:val="00F10916"/>
    <w:rsid w:val="00F11EAF"/>
    <w:rsid w:val="00F13465"/>
    <w:rsid w:val="00F13DA4"/>
    <w:rsid w:val="00F14E93"/>
    <w:rsid w:val="00F15AC9"/>
    <w:rsid w:val="00F15B18"/>
    <w:rsid w:val="00F15EA4"/>
    <w:rsid w:val="00F2198D"/>
    <w:rsid w:val="00F21D44"/>
    <w:rsid w:val="00F21DF7"/>
    <w:rsid w:val="00F223FE"/>
    <w:rsid w:val="00F239D9"/>
    <w:rsid w:val="00F248BE"/>
    <w:rsid w:val="00F24BDF"/>
    <w:rsid w:val="00F24D4D"/>
    <w:rsid w:val="00F25731"/>
    <w:rsid w:val="00F25791"/>
    <w:rsid w:val="00F25D4C"/>
    <w:rsid w:val="00F268AB"/>
    <w:rsid w:val="00F2710E"/>
    <w:rsid w:val="00F30453"/>
    <w:rsid w:val="00F310A2"/>
    <w:rsid w:val="00F31493"/>
    <w:rsid w:val="00F31CA3"/>
    <w:rsid w:val="00F32178"/>
    <w:rsid w:val="00F32804"/>
    <w:rsid w:val="00F331C2"/>
    <w:rsid w:val="00F33211"/>
    <w:rsid w:val="00F33B3B"/>
    <w:rsid w:val="00F34FE1"/>
    <w:rsid w:val="00F35779"/>
    <w:rsid w:val="00F35EE2"/>
    <w:rsid w:val="00F36931"/>
    <w:rsid w:val="00F3709D"/>
    <w:rsid w:val="00F379F6"/>
    <w:rsid w:val="00F37B0C"/>
    <w:rsid w:val="00F37DA3"/>
    <w:rsid w:val="00F40123"/>
    <w:rsid w:val="00F407BC"/>
    <w:rsid w:val="00F4133F"/>
    <w:rsid w:val="00F41C93"/>
    <w:rsid w:val="00F41DDF"/>
    <w:rsid w:val="00F41F0B"/>
    <w:rsid w:val="00F42D46"/>
    <w:rsid w:val="00F43042"/>
    <w:rsid w:val="00F437DE"/>
    <w:rsid w:val="00F43CEF"/>
    <w:rsid w:val="00F442B5"/>
    <w:rsid w:val="00F44869"/>
    <w:rsid w:val="00F457F8"/>
    <w:rsid w:val="00F45939"/>
    <w:rsid w:val="00F45D4B"/>
    <w:rsid w:val="00F45E00"/>
    <w:rsid w:val="00F4639D"/>
    <w:rsid w:val="00F46B31"/>
    <w:rsid w:val="00F47810"/>
    <w:rsid w:val="00F47A1D"/>
    <w:rsid w:val="00F52542"/>
    <w:rsid w:val="00F5279F"/>
    <w:rsid w:val="00F53047"/>
    <w:rsid w:val="00F54077"/>
    <w:rsid w:val="00F5578A"/>
    <w:rsid w:val="00F55831"/>
    <w:rsid w:val="00F56239"/>
    <w:rsid w:val="00F56FB9"/>
    <w:rsid w:val="00F57B00"/>
    <w:rsid w:val="00F604AF"/>
    <w:rsid w:val="00F61CEC"/>
    <w:rsid w:val="00F62485"/>
    <w:rsid w:val="00F624F9"/>
    <w:rsid w:val="00F627F3"/>
    <w:rsid w:val="00F638B8"/>
    <w:rsid w:val="00F6563D"/>
    <w:rsid w:val="00F665BA"/>
    <w:rsid w:val="00F672C8"/>
    <w:rsid w:val="00F67602"/>
    <w:rsid w:val="00F67771"/>
    <w:rsid w:val="00F67E96"/>
    <w:rsid w:val="00F701A7"/>
    <w:rsid w:val="00F70E79"/>
    <w:rsid w:val="00F70F91"/>
    <w:rsid w:val="00F716D6"/>
    <w:rsid w:val="00F746DA"/>
    <w:rsid w:val="00F75CF3"/>
    <w:rsid w:val="00F76D08"/>
    <w:rsid w:val="00F77863"/>
    <w:rsid w:val="00F80F2A"/>
    <w:rsid w:val="00F81FB1"/>
    <w:rsid w:val="00F82495"/>
    <w:rsid w:val="00F82DC8"/>
    <w:rsid w:val="00F82F19"/>
    <w:rsid w:val="00F836F7"/>
    <w:rsid w:val="00F83E74"/>
    <w:rsid w:val="00F841DC"/>
    <w:rsid w:val="00F84749"/>
    <w:rsid w:val="00F85367"/>
    <w:rsid w:val="00F8565B"/>
    <w:rsid w:val="00F863E4"/>
    <w:rsid w:val="00F86A5C"/>
    <w:rsid w:val="00F86F99"/>
    <w:rsid w:val="00F87038"/>
    <w:rsid w:val="00F873ED"/>
    <w:rsid w:val="00F87F61"/>
    <w:rsid w:val="00F90405"/>
    <w:rsid w:val="00F907EA"/>
    <w:rsid w:val="00F90E1C"/>
    <w:rsid w:val="00F911F4"/>
    <w:rsid w:val="00F922F8"/>
    <w:rsid w:val="00F9241B"/>
    <w:rsid w:val="00F93BF0"/>
    <w:rsid w:val="00F94334"/>
    <w:rsid w:val="00F94920"/>
    <w:rsid w:val="00F95B5F"/>
    <w:rsid w:val="00F95EFD"/>
    <w:rsid w:val="00F960C0"/>
    <w:rsid w:val="00F961C9"/>
    <w:rsid w:val="00F9739E"/>
    <w:rsid w:val="00F97E86"/>
    <w:rsid w:val="00FA03A1"/>
    <w:rsid w:val="00FA0DB9"/>
    <w:rsid w:val="00FA11FD"/>
    <w:rsid w:val="00FA1202"/>
    <w:rsid w:val="00FA1573"/>
    <w:rsid w:val="00FA2546"/>
    <w:rsid w:val="00FA2B44"/>
    <w:rsid w:val="00FA2E23"/>
    <w:rsid w:val="00FA457E"/>
    <w:rsid w:val="00FA458B"/>
    <w:rsid w:val="00FA465E"/>
    <w:rsid w:val="00FA4A1E"/>
    <w:rsid w:val="00FA4B8A"/>
    <w:rsid w:val="00FA5203"/>
    <w:rsid w:val="00FA6B1D"/>
    <w:rsid w:val="00FA7F01"/>
    <w:rsid w:val="00FA7F0B"/>
    <w:rsid w:val="00FB03A3"/>
    <w:rsid w:val="00FB0644"/>
    <w:rsid w:val="00FB1B63"/>
    <w:rsid w:val="00FB2B1E"/>
    <w:rsid w:val="00FB2DFF"/>
    <w:rsid w:val="00FB3DF3"/>
    <w:rsid w:val="00FB412D"/>
    <w:rsid w:val="00FB413F"/>
    <w:rsid w:val="00FB441C"/>
    <w:rsid w:val="00FB4DC3"/>
    <w:rsid w:val="00FB508C"/>
    <w:rsid w:val="00FB50D4"/>
    <w:rsid w:val="00FB61C0"/>
    <w:rsid w:val="00FB6EE4"/>
    <w:rsid w:val="00FB74FA"/>
    <w:rsid w:val="00FB770E"/>
    <w:rsid w:val="00FB7A7E"/>
    <w:rsid w:val="00FB7CD4"/>
    <w:rsid w:val="00FB7F3F"/>
    <w:rsid w:val="00FC018B"/>
    <w:rsid w:val="00FC03B5"/>
    <w:rsid w:val="00FC315A"/>
    <w:rsid w:val="00FC3C35"/>
    <w:rsid w:val="00FC4466"/>
    <w:rsid w:val="00FC59E4"/>
    <w:rsid w:val="00FC6C8C"/>
    <w:rsid w:val="00FC7311"/>
    <w:rsid w:val="00FC741F"/>
    <w:rsid w:val="00FC75A1"/>
    <w:rsid w:val="00FC7F44"/>
    <w:rsid w:val="00FD02D3"/>
    <w:rsid w:val="00FD04B1"/>
    <w:rsid w:val="00FD0830"/>
    <w:rsid w:val="00FD18A6"/>
    <w:rsid w:val="00FD312B"/>
    <w:rsid w:val="00FD358C"/>
    <w:rsid w:val="00FD3C43"/>
    <w:rsid w:val="00FD3D5D"/>
    <w:rsid w:val="00FD4121"/>
    <w:rsid w:val="00FD4126"/>
    <w:rsid w:val="00FD4132"/>
    <w:rsid w:val="00FD5018"/>
    <w:rsid w:val="00FD61A3"/>
    <w:rsid w:val="00FD6F0F"/>
    <w:rsid w:val="00FD7457"/>
    <w:rsid w:val="00FE06B5"/>
    <w:rsid w:val="00FE11B1"/>
    <w:rsid w:val="00FE125F"/>
    <w:rsid w:val="00FE1CF2"/>
    <w:rsid w:val="00FE29EC"/>
    <w:rsid w:val="00FE2CA1"/>
    <w:rsid w:val="00FE2DCF"/>
    <w:rsid w:val="00FE32B7"/>
    <w:rsid w:val="00FE409E"/>
    <w:rsid w:val="00FE4597"/>
    <w:rsid w:val="00FE490E"/>
    <w:rsid w:val="00FE512C"/>
    <w:rsid w:val="00FE57FD"/>
    <w:rsid w:val="00FE5CCA"/>
    <w:rsid w:val="00FE5EBD"/>
    <w:rsid w:val="00FE6544"/>
    <w:rsid w:val="00FE65DF"/>
    <w:rsid w:val="00FE69F3"/>
    <w:rsid w:val="00FE751D"/>
    <w:rsid w:val="00FE7B6E"/>
    <w:rsid w:val="00FF05C9"/>
    <w:rsid w:val="00FF0953"/>
    <w:rsid w:val="00FF16E9"/>
    <w:rsid w:val="00FF1B1D"/>
    <w:rsid w:val="00FF321D"/>
    <w:rsid w:val="00FF369F"/>
    <w:rsid w:val="00FF43CD"/>
    <w:rsid w:val="00FF540F"/>
    <w:rsid w:val="00FF647A"/>
    <w:rsid w:val="00FF652D"/>
    <w:rsid w:val="00FF6AA1"/>
    <w:rsid w:val="00FF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3B43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613E"/>
    <w:rPr>
      <w:rFonts w:ascii="Times New Roman" w:hAnsi="Times New Roman" w:cs="Times New Roman"/>
      <w:lang w:eastAsia="en-GB"/>
    </w:rPr>
  </w:style>
  <w:style w:type="paragraph" w:styleId="Heading1">
    <w:name w:val="heading 1"/>
    <w:basedOn w:val="Normal"/>
    <w:next w:val="Normal"/>
    <w:link w:val="Heading1Char"/>
    <w:uiPriority w:val="9"/>
    <w:qFormat/>
    <w:rsid w:val="00E23EB6"/>
    <w:pPr>
      <w:keepNext/>
      <w:keepLines/>
      <w:outlineLvl w:val="0"/>
    </w:pPr>
    <w:rPr>
      <w:rFonts w:eastAsia="Calibri"/>
      <w:color w:val="2F5496" w:themeColor="accent1" w:themeShade="BF"/>
      <w:sz w:val="22"/>
      <w:szCs w:val="22"/>
      <w:u w:color="000000"/>
      <w:bdr w:val="nil"/>
      <w:lang w:eastAsia="en-CA"/>
    </w:rPr>
  </w:style>
  <w:style w:type="paragraph" w:styleId="Heading2">
    <w:name w:val="heading 2"/>
    <w:basedOn w:val="Normal"/>
    <w:next w:val="Normal"/>
    <w:link w:val="Heading2Char"/>
    <w:uiPriority w:val="9"/>
    <w:unhideWhenUsed/>
    <w:qFormat/>
    <w:rsid w:val="00311160"/>
    <w:pPr>
      <w:keepNext/>
      <w:keepLines/>
      <w:jc w:val="both"/>
      <w:outlineLvl w:val="1"/>
    </w:pPr>
    <w:rPr>
      <w:rFonts w:eastAsia="Times New Roman"/>
      <w:b/>
      <w:color w:val="2F5496" w:themeColor="accent1" w:themeShade="BF"/>
      <w:sz w:val="22"/>
      <w:szCs w:val="22"/>
      <w:lang w:eastAsia="en-CA"/>
    </w:rPr>
  </w:style>
  <w:style w:type="paragraph" w:styleId="Heading3">
    <w:name w:val="heading 3"/>
    <w:basedOn w:val="Normal"/>
    <w:next w:val="Normal"/>
    <w:link w:val="Heading3Char"/>
    <w:uiPriority w:val="9"/>
    <w:unhideWhenUsed/>
    <w:qFormat/>
    <w:rsid w:val="004F669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613E"/>
    <w:pPr>
      <w:tabs>
        <w:tab w:val="center" w:pos="4513"/>
        <w:tab w:val="right" w:pos="9026"/>
      </w:tabs>
    </w:pPr>
  </w:style>
  <w:style w:type="character" w:customStyle="1" w:styleId="FooterChar">
    <w:name w:val="Footer Char"/>
    <w:basedOn w:val="DefaultParagraphFont"/>
    <w:link w:val="Footer"/>
    <w:uiPriority w:val="99"/>
    <w:rsid w:val="0071613E"/>
    <w:rPr>
      <w:rFonts w:ascii="Times New Roman" w:hAnsi="Times New Roman" w:cs="Times New Roman"/>
      <w:lang w:eastAsia="en-GB"/>
    </w:rPr>
  </w:style>
  <w:style w:type="character" w:styleId="PageNumber">
    <w:name w:val="page number"/>
    <w:basedOn w:val="DefaultParagraphFont"/>
    <w:uiPriority w:val="99"/>
    <w:semiHidden/>
    <w:unhideWhenUsed/>
    <w:rsid w:val="0071613E"/>
  </w:style>
  <w:style w:type="paragraph" w:styleId="ListParagraph">
    <w:name w:val="List Paragraph"/>
    <w:aliases w:val="Table of contents numbered,Graphic,List Paragraph Char Char,Resume Title,heading 4,ADB paragraph numbering,Bullets,references,lp1,Bullet List,TOC style,Bullets1,Heading 2_sj,Report Para,FooterText,numbered,Bullet Points,Liste Paragraf,3,L"/>
    <w:basedOn w:val="Normal"/>
    <w:link w:val="ListParagraphChar"/>
    <w:uiPriority w:val="34"/>
    <w:qFormat/>
    <w:rsid w:val="00456184"/>
    <w:pPr>
      <w:ind w:left="720"/>
      <w:contextualSpacing/>
    </w:pPr>
  </w:style>
  <w:style w:type="table" w:styleId="TableGrid">
    <w:name w:val="Table Grid"/>
    <w:basedOn w:val="TableNormal"/>
    <w:uiPriority w:val="39"/>
    <w:rsid w:val="00C13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n,Footnote Text Char1,Footnote Text Char2 Char,Footnote Text Char1 Char Char,Footnote Text Char2 Char Char Char,Footnote Text Char1 Char Char Char Char,Footnote Text Char2 Char Char Char Char Char,ALTS FOOTNOTE"/>
    <w:basedOn w:val="Normal"/>
    <w:link w:val="FootnoteTextChar"/>
    <w:uiPriority w:val="99"/>
    <w:unhideWhenUsed/>
    <w:qFormat/>
    <w:rsid w:val="00C13146"/>
    <w:rPr>
      <w:rFonts w:ascii="Calibri" w:eastAsia="Calibri" w:hAnsi="Calibri" w:cs="Calibri"/>
      <w:sz w:val="20"/>
      <w:szCs w:val="20"/>
      <w:lang w:val="en-US" w:eastAsia="en-US"/>
    </w:rPr>
  </w:style>
  <w:style w:type="character" w:customStyle="1" w:styleId="FootnoteTextChar">
    <w:name w:val="Footnote Text Char"/>
    <w:aliases w:val="single space Char,footnote text Char,fn Char,Footnote Text Char1 Char,Footnote Text Char2 Char Char,Footnote Text Char1 Char Char Char,Footnote Text Char2 Char Char Char Char,Footnote Text Char1 Char Char Char Char Char"/>
    <w:basedOn w:val="DefaultParagraphFont"/>
    <w:link w:val="FootnoteText"/>
    <w:uiPriority w:val="99"/>
    <w:qFormat/>
    <w:rsid w:val="00C13146"/>
    <w:rPr>
      <w:rFonts w:ascii="Calibri" w:eastAsia="Calibri" w:hAnsi="Calibri" w:cs="Calibri"/>
      <w:sz w:val="20"/>
      <w:szCs w:val="20"/>
      <w:lang w:val="en-US"/>
    </w:rPr>
  </w:style>
  <w:style w:type="character" w:styleId="FootnoteReference">
    <w:name w:val="footnote reference"/>
    <w:aliases w:val="16 Point,Superscript 6 Point,BVI fnr,ftref,Char Char,Char Char Char Char Car Char,BVI fnr Char1,BVI fnr Car Car Char1,BVI fnr Car Char1,BVI fnr Car Car Car Car Char,BVI fnr Car Car Car Car Char Char,BVI fnr Char Char Char, BVI fnr,Ref"/>
    <w:basedOn w:val="DefaultParagraphFont"/>
    <w:link w:val="BVIfnrCharCharChar1CharCharCharCharCharCharChar1CharCharChar1Char"/>
    <w:uiPriority w:val="99"/>
    <w:unhideWhenUsed/>
    <w:qFormat/>
    <w:rsid w:val="00C13146"/>
    <w:rPr>
      <w:vertAlign w:val="superscript"/>
    </w:rPr>
  </w:style>
  <w:style w:type="paragraph" w:customStyle="1" w:styleId="BVIfnrCharCharChar1CharCharCharCharCharCharChar1CharCharChar1Char">
    <w:name w:val="BVI fnr (文字) (文字) Char (文字) Char Char1 Char Char Char Char Char Char Char1 Char Char Char1 Char"/>
    <w:basedOn w:val="Normal"/>
    <w:link w:val="FootnoteReference"/>
    <w:uiPriority w:val="99"/>
    <w:qFormat/>
    <w:rsid w:val="00C13146"/>
    <w:pPr>
      <w:spacing w:after="160" w:line="240" w:lineRule="exact"/>
    </w:pPr>
    <w:rPr>
      <w:rFonts w:asciiTheme="minorHAnsi" w:hAnsiTheme="minorHAnsi" w:cstheme="minorBidi"/>
      <w:vertAlign w:val="superscript"/>
      <w:lang w:eastAsia="en-US"/>
    </w:rPr>
  </w:style>
  <w:style w:type="character" w:customStyle="1" w:styleId="apple-converted-space">
    <w:name w:val="apple-converted-space"/>
    <w:basedOn w:val="DefaultParagraphFont"/>
    <w:rsid w:val="001920AD"/>
  </w:style>
  <w:style w:type="paragraph" w:customStyle="1" w:styleId="Char2">
    <w:name w:val="Char2"/>
    <w:basedOn w:val="Normal"/>
    <w:uiPriority w:val="99"/>
    <w:rsid w:val="00011403"/>
    <w:pPr>
      <w:spacing w:line="240" w:lineRule="exact"/>
    </w:pPr>
    <w:rPr>
      <w:vertAlign w:val="superscript"/>
    </w:rPr>
  </w:style>
  <w:style w:type="character" w:customStyle="1" w:styleId="EndnoteTextChar">
    <w:name w:val="Endnote Text Char"/>
    <w:link w:val="EndnoteText"/>
    <w:uiPriority w:val="99"/>
    <w:rsid w:val="00FD6F0F"/>
    <w:rPr>
      <w:rFonts w:ascii="Calibri" w:eastAsia="Calibri" w:hAnsi="Calibri" w:cs="Arial"/>
    </w:rPr>
  </w:style>
  <w:style w:type="paragraph" w:styleId="EndnoteText">
    <w:name w:val="endnote text"/>
    <w:basedOn w:val="Normal"/>
    <w:link w:val="EndnoteTextChar"/>
    <w:uiPriority w:val="99"/>
    <w:unhideWhenUsed/>
    <w:rsid w:val="00FD6F0F"/>
    <w:rPr>
      <w:rFonts w:ascii="Calibri" w:eastAsia="Calibri" w:hAnsi="Calibri" w:cs="Arial"/>
      <w:lang w:eastAsia="en-US"/>
    </w:rPr>
  </w:style>
  <w:style w:type="character" w:customStyle="1" w:styleId="EndnoteTextChar1">
    <w:name w:val="Endnote Text Char1"/>
    <w:basedOn w:val="DefaultParagraphFont"/>
    <w:uiPriority w:val="99"/>
    <w:semiHidden/>
    <w:rsid w:val="00FD6F0F"/>
    <w:rPr>
      <w:rFonts w:ascii="Times New Roman" w:hAnsi="Times New Roman" w:cs="Times New Roman"/>
      <w:lang w:eastAsia="en-GB"/>
    </w:rPr>
  </w:style>
  <w:style w:type="character" w:styleId="Hyperlink">
    <w:name w:val="Hyperlink"/>
    <w:basedOn w:val="DefaultParagraphFont"/>
    <w:uiPriority w:val="99"/>
    <w:unhideWhenUsed/>
    <w:rsid w:val="00EA5728"/>
    <w:rPr>
      <w:color w:val="0563C1" w:themeColor="hyperlink"/>
      <w:u w:val="single"/>
    </w:rPr>
  </w:style>
  <w:style w:type="character" w:customStyle="1" w:styleId="ListParagraphChar">
    <w:name w:val="List Paragraph Char"/>
    <w:aliases w:val="Table of contents numbered Char,Graphic Char,List Paragraph Char Char Char,Resume Title Char,heading 4 Char,ADB paragraph numbering Char,Bullets Char,references Char,lp1 Char,Bullet List Char,TOC style Char,Bullets1 Char,3 Char"/>
    <w:link w:val="ListParagraph"/>
    <w:uiPriority w:val="34"/>
    <w:qFormat/>
    <w:rsid w:val="00CE0BFA"/>
    <w:rPr>
      <w:rFonts w:ascii="Times New Roman" w:hAnsi="Times New Roman" w:cs="Times New Roman"/>
      <w:lang w:eastAsia="en-GB"/>
    </w:rPr>
  </w:style>
  <w:style w:type="character" w:customStyle="1" w:styleId="m3313849144306871158msofootnotereference">
    <w:name w:val="m_3313849144306871158msofootnotereference"/>
    <w:basedOn w:val="DefaultParagraphFont"/>
    <w:rsid w:val="00CE0BFA"/>
  </w:style>
  <w:style w:type="paragraph" w:customStyle="1" w:styleId="ftrefChar">
    <w:name w:val="ftref Char"/>
    <w:aliases w:val="16 Point Char,Superscript 6 Point Char,ftref Char Char1,16 Point Char Char1,Superscript 6 Point Char Char1,FNRefe Char Char Char Char1 Char Char,BVI fnr Char Char Char Char1 Char Char,Texto de nota al pie"/>
    <w:basedOn w:val="Normal"/>
    <w:uiPriority w:val="99"/>
    <w:rsid w:val="003E6A2B"/>
    <w:pPr>
      <w:spacing w:after="160" w:line="240" w:lineRule="exact"/>
    </w:pPr>
    <w:rPr>
      <w:rFonts w:ascii="Calibri" w:eastAsia="SimSun" w:hAnsi="Calibri"/>
      <w:sz w:val="20"/>
      <w:szCs w:val="20"/>
      <w:vertAlign w:val="superscript"/>
      <w:lang w:val="en-US"/>
    </w:rPr>
  </w:style>
  <w:style w:type="paragraph" w:customStyle="1" w:styleId="Body">
    <w:name w:val="Body"/>
    <w:rsid w:val="00204379"/>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eastAsia="en-CA"/>
      <w14:textOutline w14:w="0" w14:cap="flat" w14:cmpd="sng" w14:algn="ctr">
        <w14:noFill/>
        <w14:prstDash w14:val="solid"/>
        <w14:bevel/>
      </w14:textOutline>
    </w:rPr>
  </w:style>
  <w:style w:type="paragraph" w:styleId="NormalWeb">
    <w:name w:val="Normal (Web)"/>
    <w:basedOn w:val="Normal"/>
    <w:uiPriority w:val="99"/>
    <w:unhideWhenUsed/>
    <w:rsid w:val="00C66022"/>
    <w:pPr>
      <w:spacing w:before="100" w:beforeAutospacing="1" w:after="100" w:afterAutospacing="1"/>
    </w:pPr>
  </w:style>
  <w:style w:type="character" w:customStyle="1" w:styleId="Heading3Char">
    <w:name w:val="Heading 3 Char"/>
    <w:basedOn w:val="DefaultParagraphFont"/>
    <w:link w:val="Heading3"/>
    <w:uiPriority w:val="9"/>
    <w:rsid w:val="004F669C"/>
    <w:rPr>
      <w:rFonts w:asciiTheme="majorHAnsi" w:eastAsiaTheme="majorEastAsia" w:hAnsiTheme="majorHAnsi" w:cstheme="majorBidi"/>
      <w:color w:val="1F3763" w:themeColor="accent1" w:themeShade="7F"/>
      <w:lang w:eastAsia="en-GB"/>
    </w:rPr>
  </w:style>
  <w:style w:type="character" w:customStyle="1" w:styleId="Explanation1Char">
    <w:name w:val="Explanation 1 Char"/>
    <w:link w:val="Explanation1"/>
    <w:locked/>
    <w:rsid w:val="00ED695C"/>
    <w:rPr>
      <w:rFonts w:ascii="Times New Roman" w:eastAsia="Times New Roman" w:hAnsi="Times New Roman" w:cs="Times New Roman"/>
    </w:rPr>
  </w:style>
  <w:style w:type="paragraph" w:customStyle="1" w:styleId="Explanation1">
    <w:name w:val="Explanation 1"/>
    <w:basedOn w:val="Normal"/>
    <w:link w:val="Explanation1Char"/>
    <w:qFormat/>
    <w:rsid w:val="00ED695C"/>
    <w:pPr>
      <w:spacing w:before="60" w:after="60" w:line="240" w:lineRule="atLeast"/>
      <w:ind w:right="43"/>
      <w:jc w:val="both"/>
    </w:pPr>
    <w:rPr>
      <w:rFonts w:eastAsia="Times New Roman"/>
      <w:lang w:eastAsia="en-US"/>
    </w:rPr>
  </w:style>
  <w:style w:type="character" w:customStyle="1" w:styleId="Heading1Char">
    <w:name w:val="Heading 1 Char"/>
    <w:basedOn w:val="DefaultParagraphFont"/>
    <w:link w:val="Heading1"/>
    <w:uiPriority w:val="9"/>
    <w:rsid w:val="00E23EB6"/>
    <w:rPr>
      <w:rFonts w:ascii="Times New Roman" w:eastAsia="Calibri" w:hAnsi="Times New Roman" w:cs="Times New Roman"/>
      <w:color w:val="2F5496" w:themeColor="accent1" w:themeShade="BF"/>
      <w:sz w:val="22"/>
      <w:szCs w:val="22"/>
      <w:u w:color="000000"/>
      <w:bdr w:val="nil"/>
      <w:lang w:eastAsia="en-CA"/>
    </w:rPr>
  </w:style>
  <w:style w:type="character" w:customStyle="1" w:styleId="Heading2Char">
    <w:name w:val="Heading 2 Char"/>
    <w:basedOn w:val="DefaultParagraphFont"/>
    <w:link w:val="Heading2"/>
    <w:uiPriority w:val="9"/>
    <w:rsid w:val="00311160"/>
    <w:rPr>
      <w:rFonts w:ascii="Times New Roman" w:eastAsia="Times New Roman" w:hAnsi="Times New Roman" w:cs="Times New Roman"/>
      <w:b/>
      <w:color w:val="2F5496" w:themeColor="accent1" w:themeShade="BF"/>
      <w:sz w:val="22"/>
      <w:szCs w:val="22"/>
      <w:lang w:eastAsia="en-CA"/>
    </w:rPr>
  </w:style>
  <w:style w:type="paragraph" w:styleId="TOCHeading">
    <w:name w:val="TOC Heading"/>
    <w:basedOn w:val="Heading1"/>
    <w:next w:val="Normal"/>
    <w:uiPriority w:val="39"/>
    <w:unhideWhenUsed/>
    <w:qFormat/>
    <w:rsid w:val="00724B3C"/>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5F779C"/>
    <w:pPr>
      <w:spacing w:before="120"/>
    </w:pPr>
    <w:rPr>
      <w:rFonts w:asciiTheme="minorHAnsi" w:hAnsiTheme="minorHAnsi"/>
      <w:b/>
      <w:bCs/>
    </w:rPr>
  </w:style>
  <w:style w:type="paragraph" w:styleId="TOC2">
    <w:name w:val="toc 2"/>
    <w:basedOn w:val="Normal"/>
    <w:next w:val="Normal"/>
    <w:autoRedefine/>
    <w:uiPriority w:val="39"/>
    <w:unhideWhenUsed/>
    <w:rsid w:val="00443038"/>
    <w:pPr>
      <w:tabs>
        <w:tab w:val="right" w:leader="dot" w:pos="9010"/>
      </w:tabs>
      <w:ind w:left="240"/>
    </w:pPr>
    <w:rPr>
      <w:rFonts w:asciiTheme="minorHAnsi" w:hAnsiTheme="minorHAnsi"/>
      <w:b/>
      <w:bCs/>
      <w:sz w:val="22"/>
      <w:szCs w:val="22"/>
    </w:rPr>
  </w:style>
  <w:style w:type="paragraph" w:styleId="TOC3">
    <w:name w:val="toc 3"/>
    <w:basedOn w:val="Normal"/>
    <w:next w:val="Normal"/>
    <w:autoRedefine/>
    <w:uiPriority w:val="39"/>
    <w:unhideWhenUsed/>
    <w:rsid w:val="00724B3C"/>
    <w:pPr>
      <w:ind w:left="480"/>
    </w:pPr>
    <w:rPr>
      <w:rFonts w:asciiTheme="minorHAnsi" w:hAnsiTheme="minorHAnsi"/>
      <w:sz w:val="22"/>
      <w:szCs w:val="22"/>
    </w:rPr>
  </w:style>
  <w:style w:type="paragraph" w:styleId="TOC4">
    <w:name w:val="toc 4"/>
    <w:basedOn w:val="Normal"/>
    <w:next w:val="Normal"/>
    <w:autoRedefine/>
    <w:uiPriority w:val="39"/>
    <w:semiHidden/>
    <w:unhideWhenUsed/>
    <w:rsid w:val="00724B3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24B3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24B3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24B3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24B3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24B3C"/>
    <w:pPr>
      <w:ind w:left="1920"/>
    </w:pPr>
    <w:rPr>
      <w:rFonts w:asciiTheme="minorHAnsi" w:hAnsiTheme="minorHAnsi"/>
      <w:sz w:val="20"/>
      <w:szCs w:val="20"/>
    </w:rPr>
  </w:style>
  <w:style w:type="paragraph" w:customStyle="1" w:styleId="DefaultText">
    <w:name w:val="Default Text"/>
    <w:basedOn w:val="Normal"/>
    <w:link w:val="DefaultTextChar"/>
    <w:qFormat/>
    <w:rsid w:val="009C4C84"/>
    <w:pPr>
      <w:spacing w:line="280" w:lineRule="atLeast"/>
    </w:pPr>
    <w:rPr>
      <w:rFonts w:ascii="Arial" w:eastAsia="Times New Roman" w:hAnsi="Arial"/>
      <w:sz w:val="18"/>
      <w:lang w:eastAsia="nl-NL"/>
    </w:rPr>
  </w:style>
  <w:style w:type="character" w:customStyle="1" w:styleId="DefaultTextChar">
    <w:name w:val="Default Text Char"/>
    <w:basedOn w:val="DefaultParagraphFont"/>
    <w:link w:val="DefaultText"/>
    <w:rsid w:val="009C4C84"/>
    <w:rPr>
      <w:rFonts w:ascii="Arial" w:eastAsia="Times New Roman" w:hAnsi="Arial" w:cs="Times New Roman"/>
      <w:sz w:val="18"/>
      <w:lang w:eastAsia="nl-NL"/>
    </w:rPr>
  </w:style>
  <w:style w:type="character" w:styleId="CommentReference">
    <w:name w:val="annotation reference"/>
    <w:basedOn w:val="DefaultParagraphFont"/>
    <w:uiPriority w:val="99"/>
    <w:unhideWhenUsed/>
    <w:rsid w:val="00293944"/>
    <w:rPr>
      <w:sz w:val="16"/>
      <w:szCs w:val="16"/>
    </w:rPr>
  </w:style>
  <w:style w:type="paragraph" w:styleId="CommentText">
    <w:name w:val="annotation text"/>
    <w:basedOn w:val="Normal"/>
    <w:link w:val="CommentTextChar"/>
    <w:uiPriority w:val="99"/>
    <w:unhideWhenUsed/>
    <w:rsid w:val="00293944"/>
    <w:rPr>
      <w:sz w:val="20"/>
      <w:szCs w:val="20"/>
    </w:rPr>
  </w:style>
  <w:style w:type="character" w:customStyle="1" w:styleId="CommentTextChar">
    <w:name w:val="Comment Text Char"/>
    <w:basedOn w:val="DefaultParagraphFont"/>
    <w:link w:val="CommentText"/>
    <w:uiPriority w:val="99"/>
    <w:rsid w:val="00293944"/>
    <w:rPr>
      <w:rFonts w:ascii="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293944"/>
    <w:rPr>
      <w:sz w:val="18"/>
      <w:szCs w:val="18"/>
    </w:rPr>
  </w:style>
  <w:style w:type="character" w:customStyle="1" w:styleId="BalloonTextChar">
    <w:name w:val="Balloon Text Char"/>
    <w:basedOn w:val="DefaultParagraphFont"/>
    <w:link w:val="BalloonText"/>
    <w:uiPriority w:val="99"/>
    <w:semiHidden/>
    <w:rsid w:val="00293944"/>
    <w:rPr>
      <w:rFonts w:ascii="Times New Roman" w:hAnsi="Times New Roman" w:cs="Times New Roman"/>
      <w:sz w:val="18"/>
      <w:szCs w:val="18"/>
      <w:lang w:eastAsia="en-GB"/>
    </w:rPr>
  </w:style>
  <w:style w:type="paragraph" w:customStyle="1" w:styleId="Default">
    <w:name w:val="Default"/>
    <w:rsid w:val="00106076"/>
    <w:pPr>
      <w:autoSpaceDE w:val="0"/>
      <w:autoSpaceDN w:val="0"/>
      <w:adjustRightInd w:val="0"/>
    </w:pPr>
    <w:rPr>
      <w:rFonts w:ascii="Times New Roman" w:eastAsia="Calibri" w:hAnsi="Times New Roman" w:cs="Times New Roman"/>
      <w:color w:val="000000"/>
      <w:lang w:val="en-US"/>
    </w:rPr>
  </w:style>
  <w:style w:type="paragraph" w:customStyle="1" w:styleId="BVIfnrCharCharCharChar1">
    <w:name w:val="BVI fnr Char Char Char Char1"/>
    <w:aliases w:val="BVI fnr Car Car Char Char Char Char,BVI fnr Char Char Char Char,BVI fnr Car Car Char Char Char Char1,BVI fnr Char Char Char Char11"/>
    <w:basedOn w:val="Normal"/>
    <w:uiPriority w:val="99"/>
    <w:rsid w:val="00106076"/>
    <w:pPr>
      <w:spacing w:before="120" w:after="160" w:line="240" w:lineRule="exact"/>
      <w:jc w:val="both"/>
    </w:pPr>
    <w:rPr>
      <w:rFonts w:asciiTheme="minorHAnsi" w:hAnsiTheme="minorHAnsi" w:cstheme="minorBidi"/>
      <w:sz w:val="22"/>
      <w:szCs w:val="22"/>
      <w:vertAlign w:val="superscript"/>
      <w:lang w:val="en-US" w:eastAsia="en-US"/>
    </w:rPr>
  </w:style>
  <w:style w:type="character" w:styleId="Emphasis">
    <w:name w:val="Emphasis"/>
    <w:basedOn w:val="DefaultParagraphFont"/>
    <w:uiPriority w:val="20"/>
    <w:qFormat/>
    <w:rsid w:val="005660F9"/>
    <w:rPr>
      <w:i/>
      <w:iCs/>
    </w:rPr>
  </w:style>
  <w:style w:type="paragraph" w:styleId="CommentSubject">
    <w:name w:val="annotation subject"/>
    <w:basedOn w:val="CommentText"/>
    <w:next w:val="CommentText"/>
    <w:link w:val="CommentSubjectChar"/>
    <w:uiPriority w:val="99"/>
    <w:semiHidden/>
    <w:unhideWhenUsed/>
    <w:rsid w:val="00F70F91"/>
    <w:rPr>
      <w:b/>
      <w:bCs/>
    </w:rPr>
  </w:style>
  <w:style w:type="character" w:customStyle="1" w:styleId="CommentSubjectChar">
    <w:name w:val="Comment Subject Char"/>
    <w:basedOn w:val="CommentTextChar"/>
    <w:link w:val="CommentSubject"/>
    <w:uiPriority w:val="99"/>
    <w:semiHidden/>
    <w:rsid w:val="00F70F91"/>
    <w:rPr>
      <w:rFonts w:ascii="Times New Roman" w:hAnsi="Times New Roman" w:cs="Times New Roman"/>
      <w:b/>
      <w:bCs/>
      <w:sz w:val="20"/>
      <w:szCs w:val="20"/>
      <w:lang w:eastAsia="en-GB"/>
    </w:rPr>
  </w:style>
  <w:style w:type="character" w:customStyle="1" w:styleId="UnresolvedMention1">
    <w:name w:val="Unresolved Mention1"/>
    <w:basedOn w:val="DefaultParagraphFont"/>
    <w:uiPriority w:val="99"/>
    <w:rsid w:val="006E10A6"/>
    <w:rPr>
      <w:color w:val="605E5C"/>
      <w:shd w:val="clear" w:color="auto" w:fill="E1DFDD"/>
    </w:rPr>
  </w:style>
  <w:style w:type="paragraph" w:styleId="Revision">
    <w:name w:val="Revision"/>
    <w:hidden/>
    <w:uiPriority w:val="99"/>
    <w:semiHidden/>
    <w:rsid w:val="000D5B8C"/>
    <w:rPr>
      <w:rFonts w:ascii="Times New Roman" w:hAnsi="Times New Roman" w:cs="Times New Roman"/>
      <w:lang w:eastAsia="en-GB"/>
    </w:rPr>
  </w:style>
  <w:style w:type="character" w:styleId="FollowedHyperlink">
    <w:name w:val="FollowedHyperlink"/>
    <w:basedOn w:val="DefaultParagraphFont"/>
    <w:uiPriority w:val="99"/>
    <w:semiHidden/>
    <w:unhideWhenUsed/>
    <w:rsid w:val="00AA7173"/>
    <w:rPr>
      <w:color w:val="954F72" w:themeColor="followedHyperlink"/>
      <w:u w:val="single"/>
    </w:rPr>
  </w:style>
  <w:style w:type="paragraph" w:styleId="Header">
    <w:name w:val="header"/>
    <w:basedOn w:val="Normal"/>
    <w:link w:val="HeaderChar"/>
    <w:uiPriority w:val="99"/>
    <w:unhideWhenUsed/>
    <w:rsid w:val="00606906"/>
    <w:pPr>
      <w:tabs>
        <w:tab w:val="center" w:pos="4680"/>
        <w:tab w:val="right" w:pos="9360"/>
      </w:tabs>
    </w:pPr>
  </w:style>
  <w:style w:type="character" w:customStyle="1" w:styleId="HeaderChar">
    <w:name w:val="Header Char"/>
    <w:basedOn w:val="DefaultParagraphFont"/>
    <w:link w:val="Header"/>
    <w:uiPriority w:val="99"/>
    <w:rsid w:val="00606906"/>
    <w:rPr>
      <w:rFonts w:ascii="Times New Roman" w:hAnsi="Times New Roman" w:cs="Times New Roman"/>
      <w:lang w:eastAsia="en-GB"/>
    </w:rPr>
  </w:style>
  <w:style w:type="paragraph" w:customStyle="1" w:styleId="Pa0">
    <w:name w:val="Pa0"/>
    <w:basedOn w:val="Default"/>
    <w:next w:val="Default"/>
    <w:uiPriority w:val="99"/>
    <w:rsid w:val="00086B3D"/>
    <w:pPr>
      <w:spacing w:line="241" w:lineRule="atLeast"/>
    </w:pPr>
    <w:rPr>
      <w:rFonts w:ascii="DIN Condensed" w:eastAsiaTheme="minorHAnsi" w:hAnsi="DIN Condensed" w:cstheme="minorBidi"/>
      <w:color w:val="auto"/>
    </w:rPr>
  </w:style>
  <w:style w:type="paragraph" w:styleId="NoSpacing">
    <w:name w:val="No Spacing"/>
    <w:link w:val="NoSpacingChar"/>
    <w:uiPriority w:val="1"/>
    <w:qFormat/>
    <w:rsid w:val="00086B3D"/>
    <w:rPr>
      <w:sz w:val="22"/>
      <w:szCs w:val="22"/>
      <w:lang w:val="en-US"/>
    </w:rPr>
  </w:style>
  <w:style w:type="character" w:customStyle="1" w:styleId="NoSpacingChar">
    <w:name w:val="No Spacing Char"/>
    <w:link w:val="NoSpacing"/>
    <w:uiPriority w:val="1"/>
    <w:rsid w:val="00086B3D"/>
    <w:rPr>
      <w:sz w:val="22"/>
      <w:szCs w:val="22"/>
      <w:lang w:val="en-US"/>
    </w:rPr>
  </w:style>
  <w:style w:type="character" w:styleId="EndnoteReference">
    <w:name w:val="endnote reference"/>
    <w:basedOn w:val="DefaultParagraphFont"/>
    <w:uiPriority w:val="99"/>
    <w:unhideWhenUsed/>
    <w:rsid w:val="00707B9B"/>
    <w:rPr>
      <w:vertAlign w:val="superscript"/>
    </w:rPr>
  </w:style>
  <w:style w:type="paragraph" w:customStyle="1" w:styleId="xmsonormal">
    <w:name w:val="x_msonormal"/>
    <w:basedOn w:val="Normal"/>
    <w:rsid w:val="00D97AC6"/>
    <w:pPr>
      <w:spacing w:before="100" w:beforeAutospacing="1" w:after="100" w:afterAutospacing="1"/>
    </w:pPr>
    <w:rPr>
      <w:rFonts w:eastAsia="Times New Roman"/>
      <w:lang w:val="en-US" w:eastAsia="en-US"/>
    </w:rPr>
  </w:style>
  <w:style w:type="character" w:customStyle="1" w:styleId="UnresolvedMention2">
    <w:name w:val="Unresolved Mention2"/>
    <w:basedOn w:val="DefaultParagraphFont"/>
    <w:uiPriority w:val="99"/>
    <w:rsid w:val="003768ED"/>
    <w:rPr>
      <w:color w:val="605E5C"/>
      <w:shd w:val="clear" w:color="auto" w:fill="E1DFDD"/>
    </w:rPr>
  </w:style>
  <w:style w:type="table" w:styleId="PlainTable4">
    <w:name w:val="Plain Table 4"/>
    <w:basedOn w:val="TableNormal"/>
    <w:uiPriority w:val="44"/>
    <w:rsid w:val="007A330A"/>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A">
    <w:name w:val="Body A"/>
    <w:rsid w:val="00B41770"/>
    <w:pPr>
      <w:spacing w:after="160" w:line="252" w:lineRule="auto"/>
    </w:pPr>
    <w:rPr>
      <w:rFonts w:ascii="Calibri" w:eastAsia="Calibri" w:hAnsi="Calibri" w:cs="Calibri"/>
      <w:color w:val="000000"/>
      <w:sz w:val="22"/>
      <w:szCs w:val="22"/>
      <w:u w:color="000000"/>
      <w:lang w:val="fr-FR"/>
    </w:rPr>
  </w:style>
  <w:style w:type="paragraph" w:styleId="Caption">
    <w:name w:val="caption"/>
    <w:basedOn w:val="Normal"/>
    <w:next w:val="Normal"/>
    <w:uiPriority w:val="35"/>
    <w:unhideWhenUsed/>
    <w:qFormat/>
    <w:rsid w:val="0000780D"/>
    <w:pPr>
      <w:spacing w:after="200"/>
    </w:pPr>
    <w:rPr>
      <w:rFonts w:ascii="Calibri" w:eastAsia="Times New Roman" w:hAnsi="Calibri"/>
      <w:i/>
      <w:iCs/>
      <w:color w:val="44546A" w:themeColor="text2"/>
      <w:sz w:val="18"/>
      <w:szCs w:val="18"/>
      <w:lang w:val="en-US" w:eastAsia="en-US"/>
    </w:rPr>
  </w:style>
  <w:style w:type="character" w:customStyle="1" w:styleId="UnresolvedMention3">
    <w:name w:val="Unresolved Mention3"/>
    <w:basedOn w:val="DefaultParagraphFont"/>
    <w:uiPriority w:val="99"/>
    <w:rsid w:val="00AC1449"/>
    <w:rPr>
      <w:color w:val="605E5C"/>
      <w:shd w:val="clear" w:color="auto" w:fill="E1DFDD"/>
    </w:rPr>
  </w:style>
  <w:style w:type="character" w:styleId="UnresolvedMention">
    <w:name w:val="Unresolved Mention"/>
    <w:basedOn w:val="DefaultParagraphFont"/>
    <w:uiPriority w:val="99"/>
    <w:rsid w:val="00D01E90"/>
    <w:rPr>
      <w:color w:val="605E5C"/>
      <w:shd w:val="clear" w:color="auto" w:fill="E1DFDD"/>
    </w:rPr>
  </w:style>
  <w:style w:type="table" w:styleId="GridTable1Light-Accent5">
    <w:name w:val="Grid Table 1 Light Accent 5"/>
    <w:basedOn w:val="TableNormal"/>
    <w:uiPriority w:val="46"/>
    <w:rsid w:val="00FA457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FA457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GridLight">
    <w:name w:val="Grid Table Light"/>
    <w:basedOn w:val="TableNormal"/>
    <w:uiPriority w:val="40"/>
    <w:rsid w:val="00DD2AA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7861">
      <w:bodyDiv w:val="1"/>
      <w:marLeft w:val="0"/>
      <w:marRight w:val="0"/>
      <w:marTop w:val="0"/>
      <w:marBottom w:val="0"/>
      <w:divBdr>
        <w:top w:val="none" w:sz="0" w:space="0" w:color="auto"/>
        <w:left w:val="none" w:sz="0" w:space="0" w:color="auto"/>
        <w:bottom w:val="none" w:sz="0" w:space="0" w:color="auto"/>
        <w:right w:val="none" w:sz="0" w:space="0" w:color="auto"/>
      </w:divBdr>
    </w:div>
    <w:div w:id="234782267">
      <w:bodyDiv w:val="1"/>
      <w:marLeft w:val="0"/>
      <w:marRight w:val="0"/>
      <w:marTop w:val="0"/>
      <w:marBottom w:val="0"/>
      <w:divBdr>
        <w:top w:val="none" w:sz="0" w:space="0" w:color="auto"/>
        <w:left w:val="none" w:sz="0" w:space="0" w:color="auto"/>
        <w:bottom w:val="none" w:sz="0" w:space="0" w:color="auto"/>
        <w:right w:val="none" w:sz="0" w:space="0" w:color="auto"/>
      </w:divBdr>
    </w:div>
    <w:div w:id="266350126">
      <w:bodyDiv w:val="1"/>
      <w:marLeft w:val="0"/>
      <w:marRight w:val="0"/>
      <w:marTop w:val="0"/>
      <w:marBottom w:val="0"/>
      <w:divBdr>
        <w:top w:val="none" w:sz="0" w:space="0" w:color="auto"/>
        <w:left w:val="none" w:sz="0" w:space="0" w:color="auto"/>
        <w:bottom w:val="none" w:sz="0" w:space="0" w:color="auto"/>
        <w:right w:val="none" w:sz="0" w:space="0" w:color="auto"/>
      </w:divBdr>
    </w:div>
    <w:div w:id="387191789">
      <w:bodyDiv w:val="1"/>
      <w:marLeft w:val="0"/>
      <w:marRight w:val="0"/>
      <w:marTop w:val="0"/>
      <w:marBottom w:val="0"/>
      <w:divBdr>
        <w:top w:val="none" w:sz="0" w:space="0" w:color="auto"/>
        <w:left w:val="none" w:sz="0" w:space="0" w:color="auto"/>
        <w:bottom w:val="none" w:sz="0" w:space="0" w:color="auto"/>
        <w:right w:val="none" w:sz="0" w:space="0" w:color="auto"/>
      </w:divBdr>
    </w:div>
    <w:div w:id="405883002">
      <w:bodyDiv w:val="1"/>
      <w:marLeft w:val="0"/>
      <w:marRight w:val="0"/>
      <w:marTop w:val="0"/>
      <w:marBottom w:val="0"/>
      <w:divBdr>
        <w:top w:val="none" w:sz="0" w:space="0" w:color="auto"/>
        <w:left w:val="none" w:sz="0" w:space="0" w:color="auto"/>
        <w:bottom w:val="none" w:sz="0" w:space="0" w:color="auto"/>
        <w:right w:val="none" w:sz="0" w:space="0" w:color="auto"/>
      </w:divBdr>
    </w:div>
    <w:div w:id="412050429">
      <w:bodyDiv w:val="1"/>
      <w:marLeft w:val="0"/>
      <w:marRight w:val="0"/>
      <w:marTop w:val="0"/>
      <w:marBottom w:val="0"/>
      <w:divBdr>
        <w:top w:val="none" w:sz="0" w:space="0" w:color="auto"/>
        <w:left w:val="none" w:sz="0" w:space="0" w:color="auto"/>
        <w:bottom w:val="none" w:sz="0" w:space="0" w:color="auto"/>
        <w:right w:val="none" w:sz="0" w:space="0" w:color="auto"/>
      </w:divBdr>
    </w:div>
    <w:div w:id="416639823">
      <w:bodyDiv w:val="1"/>
      <w:marLeft w:val="0"/>
      <w:marRight w:val="0"/>
      <w:marTop w:val="0"/>
      <w:marBottom w:val="0"/>
      <w:divBdr>
        <w:top w:val="none" w:sz="0" w:space="0" w:color="auto"/>
        <w:left w:val="none" w:sz="0" w:space="0" w:color="auto"/>
        <w:bottom w:val="none" w:sz="0" w:space="0" w:color="auto"/>
        <w:right w:val="none" w:sz="0" w:space="0" w:color="auto"/>
      </w:divBdr>
    </w:div>
    <w:div w:id="418645348">
      <w:bodyDiv w:val="1"/>
      <w:marLeft w:val="0"/>
      <w:marRight w:val="0"/>
      <w:marTop w:val="0"/>
      <w:marBottom w:val="0"/>
      <w:divBdr>
        <w:top w:val="none" w:sz="0" w:space="0" w:color="auto"/>
        <w:left w:val="none" w:sz="0" w:space="0" w:color="auto"/>
        <w:bottom w:val="none" w:sz="0" w:space="0" w:color="auto"/>
        <w:right w:val="none" w:sz="0" w:space="0" w:color="auto"/>
      </w:divBdr>
    </w:div>
    <w:div w:id="434253785">
      <w:bodyDiv w:val="1"/>
      <w:marLeft w:val="0"/>
      <w:marRight w:val="0"/>
      <w:marTop w:val="0"/>
      <w:marBottom w:val="0"/>
      <w:divBdr>
        <w:top w:val="none" w:sz="0" w:space="0" w:color="auto"/>
        <w:left w:val="none" w:sz="0" w:space="0" w:color="auto"/>
        <w:bottom w:val="none" w:sz="0" w:space="0" w:color="auto"/>
        <w:right w:val="none" w:sz="0" w:space="0" w:color="auto"/>
      </w:divBdr>
      <w:divsChild>
        <w:div w:id="168839265">
          <w:marLeft w:val="0"/>
          <w:marRight w:val="0"/>
          <w:marTop w:val="0"/>
          <w:marBottom w:val="0"/>
          <w:divBdr>
            <w:top w:val="none" w:sz="0" w:space="0" w:color="auto"/>
            <w:left w:val="none" w:sz="0" w:space="0" w:color="auto"/>
            <w:bottom w:val="none" w:sz="0" w:space="0" w:color="auto"/>
            <w:right w:val="none" w:sz="0" w:space="0" w:color="auto"/>
          </w:divBdr>
        </w:div>
        <w:div w:id="1339576997">
          <w:marLeft w:val="0"/>
          <w:marRight w:val="0"/>
          <w:marTop w:val="0"/>
          <w:marBottom w:val="0"/>
          <w:divBdr>
            <w:top w:val="none" w:sz="0" w:space="0" w:color="auto"/>
            <w:left w:val="none" w:sz="0" w:space="0" w:color="auto"/>
            <w:bottom w:val="none" w:sz="0" w:space="0" w:color="auto"/>
            <w:right w:val="none" w:sz="0" w:space="0" w:color="auto"/>
          </w:divBdr>
        </w:div>
      </w:divsChild>
    </w:div>
    <w:div w:id="482502384">
      <w:bodyDiv w:val="1"/>
      <w:marLeft w:val="0"/>
      <w:marRight w:val="0"/>
      <w:marTop w:val="0"/>
      <w:marBottom w:val="0"/>
      <w:divBdr>
        <w:top w:val="none" w:sz="0" w:space="0" w:color="auto"/>
        <w:left w:val="none" w:sz="0" w:space="0" w:color="auto"/>
        <w:bottom w:val="none" w:sz="0" w:space="0" w:color="auto"/>
        <w:right w:val="none" w:sz="0" w:space="0" w:color="auto"/>
      </w:divBdr>
    </w:div>
    <w:div w:id="487209161">
      <w:bodyDiv w:val="1"/>
      <w:marLeft w:val="0"/>
      <w:marRight w:val="0"/>
      <w:marTop w:val="0"/>
      <w:marBottom w:val="0"/>
      <w:divBdr>
        <w:top w:val="none" w:sz="0" w:space="0" w:color="auto"/>
        <w:left w:val="none" w:sz="0" w:space="0" w:color="auto"/>
        <w:bottom w:val="none" w:sz="0" w:space="0" w:color="auto"/>
        <w:right w:val="none" w:sz="0" w:space="0" w:color="auto"/>
      </w:divBdr>
    </w:div>
    <w:div w:id="502861537">
      <w:bodyDiv w:val="1"/>
      <w:marLeft w:val="0"/>
      <w:marRight w:val="0"/>
      <w:marTop w:val="0"/>
      <w:marBottom w:val="0"/>
      <w:divBdr>
        <w:top w:val="none" w:sz="0" w:space="0" w:color="auto"/>
        <w:left w:val="none" w:sz="0" w:space="0" w:color="auto"/>
        <w:bottom w:val="none" w:sz="0" w:space="0" w:color="auto"/>
        <w:right w:val="none" w:sz="0" w:space="0" w:color="auto"/>
      </w:divBdr>
    </w:div>
    <w:div w:id="655378954">
      <w:bodyDiv w:val="1"/>
      <w:marLeft w:val="0"/>
      <w:marRight w:val="0"/>
      <w:marTop w:val="0"/>
      <w:marBottom w:val="0"/>
      <w:divBdr>
        <w:top w:val="none" w:sz="0" w:space="0" w:color="auto"/>
        <w:left w:val="none" w:sz="0" w:space="0" w:color="auto"/>
        <w:bottom w:val="none" w:sz="0" w:space="0" w:color="auto"/>
        <w:right w:val="none" w:sz="0" w:space="0" w:color="auto"/>
      </w:divBdr>
    </w:div>
    <w:div w:id="656617388">
      <w:bodyDiv w:val="1"/>
      <w:marLeft w:val="0"/>
      <w:marRight w:val="0"/>
      <w:marTop w:val="0"/>
      <w:marBottom w:val="0"/>
      <w:divBdr>
        <w:top w:val="none" w:sz="0" w:space="0" w:color="auto"/>
        <w:left w:val="none" w:sz="0" w:space="0" w:color="auto"/>
        <w:bottom w:val="none" w:sz="0" w:space="0" w:color="auto"/>
        <w:right w:val="none" w:sz="0" w:space="0" w:color="auto"/>
      </w:divBdr>
    </w:div>
    <w:div w:id="705833787">
      <w:bodyDiv w:val="1"/>
      <w:marLeft w:val="0"/>
      <w:marRight w:val="0"/>
      <w:marTop w:val="0"/>
      <w:marBottom w:val="0"/>
      <w:divBdr>
        <w:top w:val="none" w:sz="0" w:space="0" w:color="auto"/>
        <w:left w:val="none" w:sz="0" w:space="0" w:color="auto"/>
        <w:bottom w:val="none" w:sz="0" w:space="0" w:color="auto"/>
        <w:right w:val="none" w:sz="0" w:space="0" w:color="auto"/>
      </w:divBdr>
    </w:div>
    <w:div w:id="724983779">
      <w:bodyDiv w:val="1"/>
      <w:marLeft w:val="0"/>
      <w:marRight w:val="0"/>
      <w:marTop w:val="0"/>
      <w:marBottom w:val="0"/>
      <w:divBdr>
        <w:top w:val="none" w:sz="0" w:space="0" w:color="auto"/>
        <w:left w:val="none" w:sz="0" w:space="0" w:color="auto"/>
        <w:bottom w:val="none" w:sz="0" w:space="0" w:color="auto"/>
        <w:right w:val="none" w:sz="0" w:space="0" w:color="auto"/>
      </w:divBdr>
    </w:div>
    <w:div w:id="756825520">
      <w:bodyDiv w:val="1"/>
      <w:marLeft w:val="0"/>
      <w:marRight w:val="0"/>
      <w:marTop w:val="0"/>
      <w:marBottom w:val="0"/>
      <w:divBdr>
        <w:top w:val="none" w:sz="0" w:space="0" w:color="auto"/>
        <w:left w:val="none" w:sz="0" w:space="0" w:color="auto"/>
        <w:bottom w:val="none" w:sz="0" w:space="0" w:color="auto"/>
        <w:right w:val="none" w:sz="0" w:space="0" w:color="auto"/>
      </w:divBdr>
    </w:div>
    <w:div w:id="832840474">
      <w:bodyDiv w:val="1"/>
      <w:marLeft w:val="0"/>
      <w:marRight w:val="0"/>
      <w:marTop w:val="0"/>
      <w:marBottom w:val="0"/>
      <w:divBdr>
        <w:top w:val="none" w:sz="0" w:space="0" w:color="auto"/>
        <w:left w:val="none" w:sz="0" w:space="0" w:color="auto"/>
        <w:bottom w:val="none" w:sz="0" w:space="0" w:color="auto"/>
        <w:right w:val="none" w:sz="0" w:space="0" w:color="auto"/>
      </w:divBdr>
    </w:div>
    <w:div w:id="972293837">
      <w:bodyDiv w:val="1"/>
      <w:marLeft w:val="0"/>
      <w:marRight w:val="0"/>
      <w:marTop w:val="0"/>
      <w:marBottom w:val="0"/>
      <w:divBdr>
        <w:top w:val="none" w:sz="0" w:space="0" w:color="auto"/>
        <w:left w:val="none" w:sz="0" w:space="0" w:color="auto"/>
        <w:bottom w:val="none" w:sz="0" w:space="0" w:color="auto"/>
        <w:right w:val="none" w:sz="0" w:space="0" w:color="auto"/>
      </w:divBdr>
    </w:div>
    <w:div w:id="1004741707">
      <w:bodyDiv w:val="1"/>
      <w:marLeft w:val="0"/>
      <w:marRight w:val="0"/>
      <w:marTop w:val="0"/>
      <w:marBottom w:val="0"/>
      <w:divBdr>
        <w:top w:val="none" w:sz="0" w:space="0" w:color="auto"/>
        <w:left w:val="none" w:sz="0" w:space="0" w:color="auto"/>
        <w:bottom w:val="none" w:sz="0" w:space="0" w:color="auto"/>
        <w:right w:val="none" w:sz="0" w:space="0" w:color="auto"/>
      </w:divBdr>
    </w:div>
    <w:div w:id="1069576880">
      <w:bodyDiv w:val="1"/>
      <w:marLeft w:val="0"/>
      <w:marRight w:val="0"/>
      <w:marTop w:val="0"/>
      <w:marBottom w:val="0"/>
      <w:divBdr>
        <w:top w:val="none" w:sz="0" w:space="0" w:color="auto"/>
        <w:left w:val="none" w:sz="0" w:space="0" w:color="auto"/>
        <w:bottom w:val="none" w:sz="0" w:space="0" w:color="auto"/>
        <w:right w:val="none" w:sz="0" w:space="0" w:color="auto"/>
      </w:divBdr>
    </w:div>
    <w:div w:id="1126196275">
      <w:bodyDiv w:val="1"/>
      <w:marLeft w:val="0"/>
      <w:marRight w:val="0"/>
      <w:marTop w:val="0"/>
      <w:marBottom w:val="0"/>
      <w:divBdr>
        <w:top w:val="none" w:sz="0" w:space="0" w:color="auto"/>
        <w:left w:val="none" w:sz="0" w:space="0" w:color="auto"/>
        <w:bottom w:val="none" w:sz="0" w:space="0" w:color="auto"/>
        <w:right w:val="none" w:sz="0" w:space="0" w:color="auto"/>
      </w:divBdr>
    </w:div>
    <w:div w:id="1242712958">
      <w:bodyDiv w:val="1"/>
      <w:marLeft w:val="0"/>
      <w:marRight w:val="0"/>
      <w:marTop w:val="0"/>
      <w:marBottom w:val="0"/>
      <w:divBdr>
        <w:top w:val="none" w:sz="0" w:space="0" w:color="auto"/>
        <w:left w:val="none" w:sz="0" w:space="0" w:color="auto"/>
        <w:bottom w:val="none" w:sz="0" w:space="0" w:color="auto"/>
        <w:right w:val="none" w:sz="0" w:space="0" w:color="auto"/>
      </w:divBdr>
    </w:div>
    <w:div w:id="1244878398">
      <w:bodyDiv w:val="1"/>
      <w:marLeft w:val="0"/>
      <w:marRight w:val="0"/>
      <w:marTop w:val="0"/>
      <w:marBottom w:val="0"/>
      <w:divBdr>
        <w:top w:val="none" w:sz="0" w:space="0" w:color="auto"/>
        <w:left w:val="none" w:sz="0" w:space="0" w:color="auto"/>
        <w:bottom w:val="none" w:sz="0" w:space="0" w:color="auto"/>
        <w:right w:val="none" w:sz="0" w:space="0" w:color="auto"/>
      </w:divBdr>
    </w:div>
    <w:div w:id="1278870488">
      <w:bodyDiv w:val="1"/>
      <w:marLeft w:val="0"/>
      <w:marRight w:val="0"/>
      <w:marTop w:val="0"/>
      <w:marBottom w:val="0"/>
      <w:divBdr>
        <w:top w:val="none" w:sz="0" w:space="0" w:color="auto"/>
        <w:left w:val="none" w:sz="0" w:space="0" w:color="auto"/>
        <w:bottom w:val="none" w:sz="0" w:space="0" w:color="auto"/>
        <w:right w:val="none" w:sz="0" w:space="0" w:color="auto"/>
      </w:divBdr>
    </w:div>
    <w:div w:id="1289311949">
      <w:bodyDiv w:val="1"/>
      <w:marLeft w:val="0"/>
      <w:marRight w:val="0"/>
      <w:marTop w:val="0"/>
      <w:marBottom w:val="0"/>
      <w:divBdr>
        <w:top w:val="none" w:sz="0" w:space="0" w:color="auto"/>
        <w:left w:val="none" w:sz="0" w:space="0" w:color="auto"/>
        <w:bottom w:val="none" w:sz="0" w:space="0" w:color="auto"/>
        <w:right w:val="none" w:sz="0" w:space="0" w:color="auto"/>
      </w:divBdr>
    </w:div>
    <w:div w:id="1391612767">
      <w:bodyDiv w:val="1"/>
      <w:marLeft w:val="0"/>
      <w:marRight w:val="0"/>
      <w:marTop w:val="0"/>
      <w:marBottom w:val="0"/>
      <w:divBdr>
        <w:top w:val="none" w:sz="0" w:space="0" w:color="auto"/>
        <w:left w:val="none" w:sz="0" w:space="0" w:color="auto"/>
        <w:bottom w:val="none" w:sz="0" w:space="0" w:color="auto"/>
        <w:right w:val="none" w:sz="0" w:space="0" w:color="auto"/>
      </w:divBdr>
    </w:div>
    <w:div w:id="1415012875">
      <w:bodyDiv w:val="1"/>
      <w:marLeft w:val="0"/>
      <w:marRight w:val="0"/>
      <w:marTop w:val="0"/>
      <w:marBottom w:val="0"/>
      <w:divBdr>
        <w:top w:val="none" w:sz="0" w:space="0" w:color="auto"/>
        <w:left w:val="none" w:sz="0" w:space="0" w:color="auto"/>
        <w:bottom w:val="none" w:sz="0" w:space="0" w:color="auto"/>
        <w:right w:val="none" w:sz="0" w:space="0" w:color="auto"/>
      </w:divBdr>
    </w:div>
    <w:div w:id="1640840228">
      <w:bodyDiv w:val="1"/>
      <w:marLeft w:val="0"/>
      <w:marRight w:val="0"/>
      <w:marTop w:val="0"/>
      <w:marBottom w:val="0"/>
      <w:divBdr>
        <w:top w:val="none" w:sz="0" w:space="0" w:color="auto"/>
        <w:left w:val="none" w:sz="0" w:space="0" w:color="auto"/>
        <w:bottom w:val="none" w:sz="0" w:space="0" w:color="auto"/>
        <w:right w:val="none" w:sz="0" w:space="0" w:color="auto"/>
      </w:divBdr>
    </w:div>
    <w:div w:id="1680232437">
      <w:bodyDiv w:val="1"/>
      <w:marLeft w:val="0"/>
      <w:marRight w:val="0"/>
      <w:marTop w:val="0"/>
      <w:marBottom w:val="0"/>
      <w:divBdr>
        <w:top w:val="none" w:sz="0" w:space="0" w:color="auto"/>
        <w:left w:val="none" w:sz="0" w:space="0" w:color="auto"/>
        <w:bottom w:val="none" w:sz="0" w:space="0" w:color="auto"/>
        <w:right w:val="none" w:sz="0" w:space="0" w:color="auto"/>
      </w:divBdr>
    </w:div>
    <w:div w:id="1715810297">
      <w:bodyDiv w:val="1"/>
      <w:marLeft w:val="0"/>
      <w:marRight w:val="0"/>
      <w:marTop w:val="0"/>
      <w:marBottom w:val="0"/>
      <w:divBdr>
        <w:top w:val="none" w:sz="0" w:space="0" w:color="auto"/>
        <w:left w:val="none" w:sz="0" w:space="0" w:color="auto"/>
        <w:bottom w:val="none" w:sz="0" w:space="0" w:color="auto"/>
        <w:right w:val="none" w:sz="0" w:space="0" w:color="auto"/>
      </w:divBdr>
    </w:div>
    <w:div w:id="1716152871">
      <w:bodyDiv w:val="1"/>
      <w:marLeft w:val="0"/>
      <w:marRight w:val="0"/>
      <w:marTop w:val="0"/>
      <w:marBottom w:val="0"/>
      <w:divBdr>
        <w:top w:val="none" w:sz="0" w:space="0" w:color="auto"/>
        <w:left w:val="none" w:sz="0" w:space="0" w:color="auto"/>
        <w:bottom w:val="none" w:sz="0" w:space="0" w:color="auto"/>
        <w:right w:val="none" w:sz="0" w:space="0" w:color="auto"/>
      </w:divBdr>
    </w:div>
    <w:div w:id="1853760869">
      <w:bodyDiv w:val="1"/>
      <w:marLeft w:val="0"/>
      <w:marRight w:val="0"/>
      <w:marTop w:val="0"/>
      <w:marBottom w:val="0"/>
      <w:divBdr>
        <w:top w:val="none" w:sz="0" w:space="0" w:color="auto"/>
        <w:left w:val="none" w:sz="0" w:space="0" w:color="auto"/>
        <w:bottom w:val="none" w:sz="0" w:space="0" w:color="auto"/>
        <w:right w:val="none" w:sz="0" w:space="0" w:color="auto"/>
      </w:divBdr>
    </w:div>
    <w:div w:id="1891335651">
      <w:bodyDiv w:val="1"/>
      <w:marLeft w:val="0"/>
      <w:marRight w:val="0"/>
      <w:marTop w:val="0"/>
      <w:marBottom w:val="0"/>
      <w:divBdr>
        <w:top w:val="none" w:sz="0" w:space="0" w:color="auto"/>
        <w:left w:val="none" w:sz="0" w:space="0" w:color="auto"/>
        <w:bottom w:val="none" w:sz="0" w:space="0" w:color="auto"/>
        <w:right w:val="none" w:sz="0" w:space="0" w:color="auto"/>
      </w:divBdr>
    </w:div>
    <w:div w:id="1952131133">
      <w:bodyDiv w:val="1"/>
      <w:marLeft w:val="0"/>
      <w:marRight w:val="0"/>
      <w:marTop w:val="0"/>
      <w:marBottom w:val="0"/>
      <w:divBdr>
        <w:top w:val="none" w:sz="0" w:space="0" w:color="auto"/>
        <w:left w:val="none" w:sz="0" w:space="0" w:color="auto"/>
        <w:bottom w:val="none" w:sz="0" w:space="0" w:color="auto"/>
        <w:right w:val="none" w:sz="0" w:space="0" w:color="auto"/>
      </w:divBdr>
    </w:div>
    <w:div w:id="1994211413">
      <w:bodyDiv w:val="1"/>
      <w:marLeft w:val="0"/>
      <w:marRight w:val="0"/>
      <w:marTop w:val="0"/>
      <w:marBottom w:val="0"/>
      <w:divBdr>
        <w:top w:val="none" w:sz="0" w:space="0" w:color="auto"/>
        <w:left w:val="none" w:sz="0" w:space="0" w:color="auto"/>
        <w:bottom w:val="none" w:sz="0" w:space="0" w:color="auto"/>
        <w:right w:val="none" w:sz="0" w:space="0" w:color="auto"/>
      </w:divBdr>
    </w:div>
    <w:div w:id="2092460098">
      <w:bodyDiv w:val="1"/>
      <w:marLeft w:val="0"/>
      <w:marRight w:val="0"/>
      <w:marTop w:val="0"/>
      <w:marBottom w:val="0"/>
      <w:divBdr>
        <w:top w:val="none" w:sz="0" w:space="0" w:color="auto"/>
        <w:left w:val="none" w:sz="0" w:space="0" w:color="auto"/>
        <w:bottom w:val="none" w:sz="0" w:space="0" w:color="auto"/>
        <w:right w:val="none" w:sz="0" w:space="0" w:color="auto"/>
      </w:divBdr>
      <w:divsChild>
        <w:div w:id="183445426">
          <w:marLeft w:val="0"/>
          <w:marRight w:val="0"/>
          <w:marTop w:val="0"/>
          <w:marBottom w:val="0"/>
          <w:divBdr>
            <w:top w:val="none" w:sz="0" w:space="0" w:color="auto"/>
            <w:left w:val="none" w:sz="0" w:space="0" w:color="auto"/>
            <w:bottom w:val="none" w:sz="0" w:space="0" w:color="auto"/>
            <w:right w:val="none" w:sz="0" w:space="0" w:color="auto"/>
          </w:divBdr>
          <w:divsChild>
            <w:div w:id="6180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40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opm.go.ug/sdgs/" TargetMode="External"/><Relationship Id="rId26" Type="http://schemas.openxmlformats.org/officeDocument/2006/relationships/image" Target="media/image4.png"/><Relationship Id="rId39" Type="http://schemas.openxmlformats.org/officeDocument/2006/relationships/image" Target="media/image11.svg"/><Relationship Id="rId3" Type="http://schemas.openxmlformats.org/officeDocument/2006/relationships/customXml" Target="../customXml/item3.xml"/><Relationship Id="rId21" Type="http://schemas.openxmlformats.org/officeDocument/2006/relationships/hyperlink" Target="https://www.un.org/sustainabledevelopment/development-agenda/" TargetMode="External"/><Relationship Id="rId34" Type="http://schemas.openxmlformats.org/officeDocument/2006/relationships/chart" Target="charts/chart1.xml"/><Relationship Id="rId42" Type="http://schemas.openxmlformats.org/officeDocument/2006/relationships/hyperlink" Target="https://www.uhrc.ug/" TargetMode="External"/><Relationship Id="rId47" Type="http://schemas.openxmlformats.org/officeDocument/2006/relationships/hyperlink" Target="https://www.eac.i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pa.go.ug/uganda-vision-2040/" TargetMode="External"/><Relationship Id="rId25" Type="http://schemas.openxmlformats.org/officeDocument/2006/relationships/hyperlink" Target="https://dashboards.sdgindex.org/" TargetMode="External"/><Relationship Id="rId33" Type="http://schemas.openxmlformats.org/officeDocument/2006/relationships/image" Target="media/image60.png"/><Relationship Id="rId38" Type="http://schemas.openxmlformats.org/officeDocument/2006/relationships/image" Target="media/image10.png"/><Relationship Id="rId46" Type="http://schemas.openxmlformats.org/officeDocument/2006/relationships/hyperlink" Target="https://www.igad.int/" TargetMode="External"/><Relationship Id="rId2" Type="http://schemas.openxmlformats.org/officeDocument/2006/relationships/customXml" Target="../customXml/item2.xml"/><Relationship Id="rId16" Type="http://schemas.openxmlformats.org/officeDocument/2006/relationships/hyperlink" Target="https://undocs.org/A/RES/72/279" TargetMode="External"/><Relationship Id="rId20" Type="http://schemas.openxmlformats.org/officeDocument/2006/relationships/hyperlink" Target="https://au.int/en/agenda2063" TargetMode="External"/><Relationship Id="rId29" Type="http://schemas.openxmlformats.org/officeDocument/2006/relationships/image" Target="media/image5.png"/><Relationship Id="rId41" Type="http://schemas.openxmlformats.org/officeDocument/2006/relationships/hyperlink" Target="http://www.npa.go.u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image" Target="media/image9.svg"/><Relationship Id="rId40" Type="http://schemas.openxmlformats.org/officeDocument/2006/relationships/image" Target="media/image12.png"/><Relationship Id="rId45" Type="http://schemas.openxmlformats.org/officeDocument/2006/relationships/hyperlink" Target="https://au.int/en/agenda2063"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fricancfta.org/" TargetMode="External"/><Relationship Id="rId28" Type="http://schemas.openxmlformats.org/officeDocument/2006/relationships/hyperlink" Target="https://www.un.org/development/desa/dpad/publication/expanding-productive-capacity-lessons-learned-from-graduating-least-developed-countries/"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pa.go.ug/development-plans/national-development-plan-ndp/" TargetMode="External"/><Relationship Id="rId31" Type="http://schemas.openxmlformats.org/officeDocument/2006/relationships/hyperlink" Target="http://fia.go.ug/fia2/publications/national-risk-assessment-report" TargetMode="External"/><Relationship Id="rId44" Type="http://schemas.openxmlformats.org/officeDocument/2006/relationships/hyperlink" Target="http://reporting.unhcr.org/sites/default/files/Uganda%20Country%20RRP%202019-20%20%28January%202019%2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statehouse.go.ug/sites/default/files/files/presidential-statements/eacvision2050finaldraftoct-2015.pdf" TargetMode="External"/><Relationship Id="rId27" Type="http://schemas.openxmlformats.org/officeDocument/2006/relationships/hyperlink" Target="https://www.ubos.org/publications/statistical/23/" TargetMode="External"/><Relationship Id="rId30" Type="http://schemas.openxmlformats.org/officeDocument/2006/relationships/hyperlink" Target="http://aic.ug/uganda-agriculture-insurance-scheme/" TargetMode="External"/><Relationship Id="rId35" Type="http://schemas.openxmlformats.org/officeDocument/2006/relationships/image" Target="media/image7.png"/><Relationship Id="rId43" Type="http://schemas.openxmlformats.org/officeDocument/2006/relationships/hyperlink" Target="http://www.npa.go.ug/development-plans/national-development-plan-ndp/"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ur03.safelinks.protection.outlook.com/?url=https%3A%2F%2Fwww.youtube.com%2Fwatch%3Fv%3DFoa_wTLgzKw&amp;data=02%7C01%7Casel.abdurahmanova%40one.un.org%7C9866acd047eb4f47b91508d7ff4306e0%7Cb3e5db5e2944483799f57488ace54319%7C0%7C0%7C637258535653036429&amp;sdata=thgmomWV0VfzlzIFCeI%2B86L%2BVDOvkYfnYwom%2B%2BA39cA%3D&amp;reserved=0" TargetMode="External"/><Relationship Id="rId2" Type="http://schemas.openxmlformats.org/officeDocument/2006/relationships/hyperlink" Target="https://eur03.safelinks.protection.outlook.com/?url=https%3A%2F%2Fwww.youtube.com%2Fwatch%3Fv%3Di1JYLS4R5aM&amp;data=02%7C01%7Casel.abdurahmanova%40one.un.org%7C9866acd047eb4f47b91508d7ff4306e0%7Cb3e5db5e2944483799f57488ace54319%7C0%7C0%7C637258535653026435&amp;sdata=71gOr6BNHVJD%2FwZFHVLzF7dTrhg4hePebXJrIzkcvTE%3D&amp;reserved=0" TargetMode="External"/><Relationship Id="rId1" Type="http://schemas.openxmlformats.org/officeDocument/2006/relationships/hyperlink" Target="https://eur03.safelinks.protection.outlook.com/?url=https%3A%2F%2Fwww.youtube.com%2Fwatch%3Fv%3DNwAmGnY2dgs&amp;data=02%7C01%7Casel.abdurahmanova%40one.un.org%7C9866acd047eb4f47b91508d7ff4306e0%7Cb3e5db5e2944483799f57488ace54319%7C0%7C0%7C637258535653026435&amp;sdata=OW813fO8LPVdbebIkTcxaJzxFbPGVcLa7S66oGdcs3c%3D&amp;reserved=0" TargetMode="External"/><Relationship Id="rId4" Type="http://schemas.openxmlformats.org/officeDocument/2006/relationships/hyperlink" Target="https://eur03.safelinks.protection.outlook.com/?url=https%3A%2F%2Fwww.youtube.com%2Fwatch%3Fv%3DqLIB476NlLU&amp;data=02%7C01%7Casel.abdurahmanova%40one.un.org%7C9866acd047eb4f47b91508d7ff4306e0%7Cb3e5db5e2944483799f57488ace54319%7C0%7C0%7C637258535653036429&amp;sdata=VsKQR3Y4%2BTocJKfShjj6boSHHUhjDMoUaD25epR%2BAp4%3D&amp;reserved=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KatieBernhard\Desktop\ugandavnr.wordpress.com_countryviews_year_01_01_2020_12_31_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33629357768399"/>
          <c:y val="3.55533520306981E-2"/>
          <c:w val="0.78306606903243003"/>
          <c:h val="0.82856120257694998"/>
        </c:manualLayout>
      </c:layout>
      <c:barChart>
        <c:barDir val="col"/>
        <c:grouping val="clustered"/>
        <c:varyColors val="0"/>
        <c:ser>
          <c:idx val="0"/>
          <c:order val="0"/>
          <c:spPr>
            <a:solidFill>
              <a:srgbClr val="C46491"/>
            </a:solidFill>
            <a:ln>
              <a:noFill/>
            </a:ln>
            <a:effectLst/>
          </c:spPr>
          <c:invertIfNegative val="0"/>
          <c:cat>
            <c:strRef>
              <c:f>Sheet1!$A$1:$A$4</c:f>
              <c:strCache>
                <c:ptCount val="4"/>
                <c:pt idx="0">
                  <c:v>Apr 20 - Apr 26</c:v>
                </c:pt>
                <c:pt idx="1">
                  <c:v>Apr 7 - May 3</c:v>
                </c:pt>
                <c:pt idx="2">
                  <c:v>May 4 - May 10</c:v>
                </c:pt>
                <c:pt idx="3">
                  <c:v>May 11 - May 17</c:v>
                </c:pt>
              </c:strCache>
            </c:strRef>
          </c:cat>
          <c:val>
            <c:numRef>
              <c:f>Sheet1!$B$1:$B$4</c:f>
              <c:numCache>
                <c:formatCode>General</c:formatCode>
                <c:ptCount val="4"/>
                <c:pt idx="0">
                  <c:v>271</c:v>
                </c:pt>
                <c:pt idx="1">
                  <c:v>156</c:v>
                </c:pt>
                <c:pt idx="2">
                  <c:v>234</c:v>
                </c:pt>
                <c:pt idx="3">
                  <c:v>115</c:v>
                </c:pt>
              </c:numCache>
            </c:numRef>
          </c:val>
          <c:extLst>
            <c:ext xmlns:c16="http://schemas.microsoft.com/office/drawing/2014/chart" uri="{C3380CC4-5D6E-409C-BE32-E72D297353CC}">
              <c16:uniqueId val="{00000000-CB17-4585-A90A-1FF10BC93A0C}"/>
            </c:ext>
          </c:extLst>
        </c:ser>
        <c:dLbls>
          <c:showLegendKey val="0"/>
          <c:showVal val="0"/>
          <c:showCatName val="0"/>
          <c:showSerName val="0"/>
          <c:showPercent val="0"/>
          <c:showBubbleSize val="0"/>
        </c:dLbls>
        <c:gapWidth val="219"/>
        <c:axId val="653891568"/>
        <c:axId val="653298288"/>
      </c:barChart>
      <c:catAx>
        <c:axId val="653891568"/>
        <c:scaling>
          <c:orientation val="minMax"/>
        </c:scaling>
        <c:delete val="0"/>
        <c:axPos val="b"/>
        <c:numFmt formatCode="General" sourceLinked="1"/>
        <c:majorTickMark val="cross"/>
        <c:minorTickMark val="none"/>
        <c:tickLblPos val="nextTo"/>
        <c:spPr>
          <a:noFill/>
          <a:ln w="9525" cap="flat" cmpd="sng" algn="ctr">
            <a:solidFill>
              <a:srgbClr val="C4649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3298288"/>
        <c:crosses val="autoZero"/>
        <c:auto val="1"/>
        <c:lblAlgn val="ctr"/>
        <c:lblOffset val="100"/>
        <c:noMultiLvlLbl val="0"/>
      </c:catAx>
      <c:valAx>
        <c:axId val="65329828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Weekly</a:t>
                </a:r>
                <a:r>
                  <a:rPr lang="en-US" sz="1100" baseline="0"/>
                  <a:t> Platform Views</a:t>
                </a:r>
                <a:endParaRPr lang="en-US"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rgbClr val="C4649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53891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D96E04E1A5D04F96FEB4D973A9C492" ma:contentTypeVersion="13" ma:contentTypeDescription="Create a new document." ma:contentTypeScope="" ma:versionID="d3ca32fa52f09c0323dfec7e4ef74cd5">
  <xsd:schema xmlns:xsd="http://www.w3.org/2001/XMLSchema" xmlns:xs="http://www.w3.org/2001/XMLSchema" xmlns:p="http://schemas.microsoft.com/office/2006/metadata/properties" xmlns:ns3="a8946dc4-2e98-472c-b2e6-ca9019b8dfda" xmlns:ns4="33856b32-dbbd-4996-9e5d-776de7c2e4f8" targetNamespace="http://schemas.microsoft.com/office/2006/metadata/properties" ma:root="true" ma:fieldsID="b511da7ce4939ea29eeac285f695c625" ns3:_="" ns4:_="">
    <xsd:import namespace="a8946dc4-2e98-472c-b2e6-ca9019b8dfda"/>
    <xsd:import namespace="33856b32-dbbd-4996-9e5d-776de7c2e4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46dc4-2e98-472c-b2e6-ca9019b8d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56b32-dbbd-4996-9e5d-776de7c2e4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C602C36-88B6-4777-9D24-082767EA7A7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3856b32-dbbd-4996-9e5d-776de7c2e4f8"/>
    <ds:schemaRef ds:uri="http://purl.org/dc/elements/1.1/"/>
    <ds:schemaRef ds:uri="a8946dc4-2e98-472c-b2e6-ca9019b8dfda"/>
    <ds:schemaRef ds:uri="http://www.w3.org/XML/1998/namespace"/>
    <ds:schemaRef ds:uri="http://purl.org/dc/dcmitype/"/>
  </ds:schemaRefs>
</ds:datastoreItem>
</file>

<file path=customXml/itemProps2.xml><?xml version="1.0" encoding="utf-8"?>
<ds:datastoreItem xmlns:ds="http://schemas.openxmlformats.org/officeDocument/2006/customXml" ds:itemID="{B2AD454B-5D6F-4AFD-8E24-D84FC0E0E021}">
  <ds:schemaRefs>
    <ds:schemaRef ds:uri="http://schemas.microsoft.com/sharepoint/v3/contenttype/forms"/>
  </ds:schemaRefs>
</ds:datastoreItem>
</file>

<file path=customXml/itemProps3.xml><?xml version="1.0" encoding="utf-8"?>
<ds:datastoreItem xmlns:ds="http://schemas.openxmlformats.org/officeDocument/2006/customXml" ds:itemID="{5439D88E-D188-47D7-998F-CB036446D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46dc4-2e98-472c-b2e6-ca9019b8dfda"/>
    <ds:schemaRef ds:uri="33856b32-dbbd-4996-9e5d-776de7c2e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7FE560-C57C-40C6-A94C-1634A989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30740</Words>
  <Characters>189052</Characters>
  <Application>Microsoft Office Word</Application>
  <DocSecurity>4</DocSecurity>
  <Lines>4726</Lines>
  <Paragraphs>1816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Svetlana Iazykova</cp:lastModifiedBy>
  <cp:revision>2</cp:revision>
  <dcterms:created xsi:type="dcterms:W3CDTF">2020-05-30T21:48:00Z</dcterms:created>
  <dcterms:modified xsi:type="dcterms:W3CDTF">2020-05-30T21:48:00Z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0x010100FCD96E04E1A5D04F96FEB4D973A9C492</vt:lpwstr>
  </property>
</Properties>
</file>