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E" w:rsidRPr="009D0E5E" w:rsidRDefault="00D622EE" w:rsidP="00D622EE">
      <w:pPr>
        <w:spacing w:before="120" w:after="120" w:line="240" w:lineRule="auto"/>
        <w:ind w:right="-6" w:firstLine="426"/>
        <w:jc w:val="both"/>
        <w:rPr>
          <w:rFonts w:ascii="Times New Roman" w:hAnsi="Times New Roman"/>
          <w:b/>
          <w:sz w:val="20"/>
          <w:lang w:val="en-US"/>
        </w:rPr>
      </w:pPr>
      <w:bookmarkStart w:id="0" w:name="_GoBack"/>
      <w:bookmarkEnd w:id="0"/>
      <w:r w:rsidRPr="009D0E5E">
        <w:rPr>
          <w:rFonts w:ascii="Times New Roman" w:hAnsi="Times New Roman"/>
          <w:b/>
          <w:sz w:val="20"/>
          <w:lang w:val="en-US"/>
        </w:rPr>
        <w:t>ANNEX I</w:t>
      </w:r>
      <w:r w:rsidR="009D0E5E">
        <w:rPr>
          <w:rFonts w:ascii="Times New Roman" w:hAnsi="Times New Roman"/>
          <w:b/>
          <w:sz w:val="20"/>
          <w:lang w:val="en-US"/>
        </w:rPr>
        <w:t>: Gender Equality Seal Performance Benchmarks</w:t>
      </w:r>
    </w:p>
    <w:p w:rsidR="00D622EE" w:rsidRDefault="00D622EE" w:rsidP="00D622EE">
      <w:pPr>
        <w:pStyle w:val="Default"/>
        <w:rPr>
          <w:rFonts w:ascii="Times New Roman" w:hAnsi="Times New Roman"/>
          <w:sz w:val="20"/>
          <w:szCs w:val="20"/>
        </w:rPr>
      </w:pPr>
    </w:p>
    <w:tbl>
      <w:tblPr>
        <w:tblW w:w="8863" w:type="dxa"/>
        <w:tblInd w:w="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5342"/>
      </w:tblGrid>
      <w:tr w:rsidR="00D622EE" w:rsidRPr="00AB32CC" w:rsidTr="00AB32CC">
        <w:trPr>
          <w:trHeight w:val="448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EE" w:rsidRPr="00AB32CC" w:rsidRDefault="00D622EE" w:rsidP="00A5677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D622EE" w:rsidRPr="00AB32CC" w:rsidRDefault="00D622EE" w:rsidP="00A56778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AB32CC">
              <w:rPr>
                <w:b/>
                <w:bCs/>
                <w:sz w:val="20"/>
                <w:szCs w:val="20"/>
              </w:rPr>
              <w:t xml:space="preserve">Areas of performance </w:t>
            </w:r>
          </w:p>
        </w:tc>
        <w:tc>
          <w:tcPr>
            <w:tcW w:w="5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E5E" w:rsidRPr="00AB32CC" w:rsidRDefault="009D0E5E" w:rsidP="00A5677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D622EE" w:rsidRPr="00AB32CC" w:rsidRDefault="00D622EE" w:rsidP="00A56778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AB32CC">
              <w:rPr>
                <w:b/>
                <w:bCs/>
                <w:sz w:val="20"/>
                <w:szCs w:val="20"/>
              </w:rPr>
              <w:t>Indicators</w:t>
            </w:r>
          </w:p>
        </w:tc>
      </w:tr>
      <w:tr w:rsidR="00D622EE" w:rsidRPr="00AB32CC" w:rsidTr="00AB32CC">
        <w:trPr>
          <w:trHeight w:val="1113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A56778">
            <w:pPr>
              <w:pStyle w:val="TableContents"/>
              <w:shd w:val="clear" w:color="auto" w:fill="FFFF66"/>
              <w:rPr>
                <w:sz w:val="20"/>
                <w:szCs w:val="20"/>
              </w:rPr>
            </w:pPr>
            <w:r w:rsidRPr="00AB32CC">
              <w:rPr>
                <w:b/>
                <w:bCs/>
                <w:sz w:val="20"/>
                <w:szCs w:val="20"/>
              </w:rPr>
              <w:t>1. Management systems for gender mainstreaming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shd w:val="clear" w:color="auto" w:fill="FFFF66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Management accountability systems in place and functional.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shd w:val="clear" w:color="auto" w:fill="FFFF66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Active and effective Gender Focal Team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shd w:val="clear" w:color="auto" w:fill="FFFF66"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Adequate resources made available for gender mainstreaming.</w:t>
            </w:r>
          </w:p>
        </w:tc>
      </w:tr>
      <w:tr w:rsidR="00D622EE" w:rsidRPr="00AB32CC" w:rsidTr="00AB32CC">
        <w:trPr>
          <w:trHeight w:val="1309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A56778">
            <w:pPr>
              <w:pStyle w:val="TableContents"/>
              <w:shd w:val="clear" w:color="auto" w:fill="CCFFFF"/>
              <w:rPr>
                <w:sz w:val="20"/>
                <w:szCs w:val="20"/>
              </w:rPr>
            </w:pPr>
            <w:r w:rsidRPr="00AB32CC">
              <w:rPr>
                <w:b/>
                <w:bCs/>
                <w:sz w:val="20"/>
                <w:szCs w:val="20"/>
              </w:rPr>
              <w:t>2.    Capacities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2"/>
              </w:numPr>
              <w:suppressLineNumbers w:val="0"/>
              <w:shd w:val="clear" w:color="auto" w:fill="CCFFFF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Staff have a basic common perspective on gender mainstreaming.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2"/>
              </w:numPr>
              <w:suppressLineNumbers w:val="0"/>
              <w:shd w:val="clear" w:color="auto" w:fill="CCFFFF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Country Office has adequate technical capacity for gender mainstreaming.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2"/>
              </w:numPr>
              <w:suppressLineNumbers w:val="0"/>
              <w:shd w:val="clear" w:color="auto" w:fill="CCFFFF"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 xml:space="preserve">Strategic actions taken for building Country Office gender capacity. </w:t>
            </w:r>
          </w:p>
        </w:tc>
      </w:tr>
      <w:tr w:rsidR="00D622EE" w:rsidRPr="00AB32CC" w:rsidTr="00AB32CC">
        <w:trPr>
          <w:trHeight w:val="1113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A56778">
            <w:pPr>
              <w:pStyle w:val="TableContents"/>
              <w:shd w:val="clear" w:color="auto" w:fill="E6FF00"/>
              <w:rPr>
                <w:sz w:val="20"/>
                <w:szCs w:val="20"/>
              </w:rPr>
            </w:pPr>
            <w:r w:rsidRPr="00AB32CC">
              <w:rPr>
                <w:b/>
                <w:bCs/>
                <w:sz w:val="20"/>
                <w:szCs w:val="20"/>
              </w:rPr>
              <w:t>3.     Enabling environment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3"/>
              </w:numPr>
              <w:suppressLineNumbers w:val="0"/>
              <w:shd w:val="clear" w:color="auto" w:fill="E6FF00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 xml:space="preserve">Corporate policies for gender equality in the workplace </w:t>
            </w:r>
            <w:proofErr w:type="spellStart"/>
            <w:r w:rsidRPr="00AB32CC">
              <w:rPr>
                <w:sz w:val="20"/>
                <w:szCs w:val="20"/>
              </w:rPr>
              <w:t>localised</w:t>
            </w:r>
            <w:proofErr w:type="spellEnd"/>
            <w:r w:rsidRPr="00AB32CC">
              <w:rPr>
                <w:sz w:val="20"/>
                <w:szCs w:val="20"/>
              </w:rPr>
              <w:t xml:space="preserve"> and implemented.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3"/>
              </w:numPr>
              <w:suppressLineNumbers w:val="0"/>
              <w:shd w:val="clear" w:color="auto" w:fill="E6FF00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 xml:space="preserve">Corporate guidelines on gender parity </w:t>
            </w:r>
            <w:proofErr w:type="spellStart"/>
            <w:r w:rsidRPr="00AB32CC">
              <w:rPr>
                <w:sz w:val="20"/>
                <w:szCs w:val="20"/>
              </w:rPr>
              <w:t>localised</w:t>
            </w:r>
            <w:proofErr w:type="spellEnd"/>
            <w:r w:rsidRPr="00AB32CC">
              <w:rPr>
                <w:sz w:val="20"/>
                <w:szCs w:val="20"/>
              </w:rPr>
              <w:t xml:space="preserve"> and applied.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3"/>
              </w:numPr>
              <w:suppressLineNumbers w:val="0"/>
              <w:shd w:val="clear" w:color="auto" w:fill="E6FF00"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Open and participatory processes.</w:t>
            </w:r>
          </w:p>
        </w:tc>
      </w:tr>
      <w:tr w:rsidR="00D622EE" w:rsidRPr="00AB32CC" w:rsidTr="00AB32CC">
        <w:trPr>
          <w:trHeight w:val="1113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A56778">
            <w:pPr>
              <w:pStyle w:val="TableContents"/>
              <w:shd w:val="clear" w:color="auto" w:fill="FFCC99"/>
              <w:rPr>
                <w:sz w:val="20"/>
                <w:szCs w:val="20"/>
              </w:rPr>
            </w:pPr>
            <w:r w:rsidRPr="00AB32CC">
              <w:rPr>
                <w:b/>
                <w:bCs/>
                <w:sz w:val="20"/>
                <w:szCs w:val="20"/>
              </w:rPr>
              <w:t>4.     Knowledge management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hd w:val="clear" w:color="auto" w:fill="FFCC99"/>
              <w:autoSpaceDE/>
              <w:adjustRightInd/>
              <w:ind w:left="52" w:firstLine="90"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    Knowledge products on gender equality and women's empowerment developed and disseminated.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hd w:val="clear" w:color="auto" w:fill="FFCC99"/>
              <w:autoSpaceDE/>
              <w:adjustRightInd/>
              <w:ind w:left="52" w:firstLine="180"/>
              <w:rPr>
                <w:b/>
                <w:bCs/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 xml:space="preserve">Country Office communication plan and materials reflect commitment to gender equality and women's empowerment. </w:t>
            </w:r>
          </w:p>
        </w:tc>
      </w:tr>
      <w:tr w:rsidR="00D622EE" w:rsidRPr="00AB32CC" w:rsidTr="00AB32CC">
        <w:trPr>
          <w:trHeight w:val="1543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A56778">
            <w:pPr>
              <w:pStyle w:val="TableContents"/>
              <w:shd w:val="clear" w:color="auto" w:fill="FFFFCC"/>
              <w:rPr>
                <w:sz w:val="20"/>
                <w:szCs w:val="20"/>
              </w:rPr>
            </w:pPr>
            <w:r w:rsidRPr="00AB32CC">
              <w:rPr>
                <w:b/>
                <w:bCs/>
                <w:sz w:val="20"/>
                <w:szCs w:val="20"/>
              </w:rPr>
              <w:t xml:space="preserve">5.   </w:t>
            </w:r>
            <w:proofErr w:type="spellStart"/>
            <w:r w:rsidRPr="00AB32CC">
              <w:rPr>
                <w:b/>
                <w:bCs/>
                <w:sz w:val="20"/>
                <w:szCs w:val="20"/>
              </w:rPr>
              <w:t>Programmes</w:t>
            </w:r>
            <w:proofErr w:type="spellEnd"/>
            <w:r w:rsidRPr="00AB32CC">
              <w:rPr>
                <w:b/>
                <w:bCs/>
                <w:sz w:val="20"/>
                <w:szCs w:val="20"/>
              </w:rPr>
              <w:t>/projects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5"/>
              </w:numPr>
              <w:suppressLineNumbers w:val="0"/>
              <w:shd w:val="clear" w:color="auto" w:fill="FFFFCC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 xml:space="preserve">Gender mainstreaming in </w:t>
            </w:r>
            <w:proofErr w:type="spellStart"/>
            <w:r w:rsidRPr="00AB32CC">
              <w:rPr>
                <w:sz w:val="20"/>
                <w:szCs w:val="20"/>
              </w:rPr>
              <w:t>programmes</w:t>
            </w:r>
            <w:proofErr w:type="spellEnd"/>
            <w:r w:rsidRPr="00AB32CC">
              <w:rPr>
                <w:sz w:val="20"/>
                <w:szCs w:val="20"/>
              </w:rPr>
              <w:t xml:space="preserve"> is guided by global strategies and frameworks.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5"/>
              </w:numPr>
              <w:suppressLineNumbers w:val="0"/>
              <w:shd w:val="clear" w:color="auto" w:fill="FFFFCC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Systems in place for integration of gender concerns into project cycles.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5"/>
              </w:numPr>
              <w:suppressLineNumbers w:val="0"/>
              <w:shd w:val="clear" w:color="auto" w:fill="FFFFCC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 xml:space="preserve">Gender equality potential of Country Office </w:t>
            </w:r>
            <w:proofErr w:type="spellStart"/>
            <w:r w:rsidRPr="00AB32CC">
              <w:rPr>
                <w:sz w:val="20"/>
                <w:szCs w:val="20"/>
              </w:rPr>
              <w:t>programme</w:t>
            </w:r>
            <w:proofErr w:type="spellEnd"/>
            <w:r w:rsidRPr="00AB32CC">
              <w:rPr>
                <w:sz w:val="20"/>
                <w:szCs w:val="20"/>
              </w:rPr>
              <w:t xml:space="preserve"> portfolio.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5"/>
              </w:numPr>
              <w:suppressLineNumbers w:val="0"/>
              <w:shd w:val="clear" w:color="auto" w:fill="FFFFCC"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 xml:space="preserve">Cross-practice coordination.  </w:t>
            </w:r>
          </w:p>
        </w:tc>
      </w:tr>
      <w:tr w:rsidR="00D622EE" w:rsidRPr="00AB32CC" w:rsidTr="00AB32CC">
        <w:trPr>
          <w:trHeight w:val="1113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A56778">
            <w:pPr>
              <w:pStyle w:val="TableContents"/>
              <w:shd w:val="clear" w:color="auto" w:fill="FFB515"/>
              <w:rPr>
                <w:sz w:val="20"/>
                <w:szCs w:val="20"/>
              </w:rPr>
            </w:pPr>
            <w:r w:rsidRPr="00AB32CC">
              <w:rPr>
                <w:b/>
                <w:bCs/>
                <w:sz w:val="20"/>
                <w:szCs w:val="20"/>
              </w:rPr>
              <w:t>6.   Partnerships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6"/>
              </w:numPr>
              <w:suppressLineNumbers w:val="0"/>
              <w:shd w:val="clear" w:color="auto" w:fill="FFB515"/>
              <w:autoSpaceDE/>
              <w:adjustRightInd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Collaboration with key national actors for gender equality goals.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6"/>
              </w:numPr>
              <w:suppressLineNumbers w:val="0"/>
              <w:shd w:val="clear" w:color="auto" w:fill="FFB515"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 xml:space="preserve">Systematic participation in inter-agency coordination mechanisms for gender equality and women's empowerment.  </w:t>
            </w:r>
          </w:p>
        </w:tc>
      </w:tr>
      <w:tr w:rsidR="00D622EE" w:rsidRPr="00AB32CC" w:rsidTr="00AB32CC">
        <w:trPr>
          <w:trHeight w:val="861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A56778">
            <w:pPr>
              <w:pStyle w:val="TableContents"/>
              <w:shd w:val="clear" w:color="auto" w:fill="E6E6FF"/>
              <w:rPr>
                <w:sz w:val="20"/>
                <w:szCs w:val="20"/>
              </w:rPr>
            </w:pPr>
            <w:r w:rsidRPr="00AB32CC">
              <w:rPr>
                <w:b/>
                <w:bCs/>
                <w:sz w:val="20"/>
                <w:szCs w:val="20"/>
              </w:rPr>
              <w:t>7.  Results/impacts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7"/>
              </w:numPr>
              <w:suppressLineNumbers w:val="0"/>
              <w:shd w:val="clear" w:color="auto" w:fill="E6E6FF"/>
              <w:autoSpaceDE/>
              <w:adjustRightInd/>
              <w:ind w:right="9"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 xml:space="preserve">UNDP </w:t>
            </w:r>
            <w:proofErr w:type="spellStart"/>
            <w:r w:rsidRPr="00AB32CC">
              <w:rPr>
                <w:sz w:val="20"/>
                <w:szCs w:val="20"/>
              </w:rPr>
              <w:t>programmes</w:t>
            </w:r>
            <w:proofErr w:type="spellEnd"/>
            <w:r w:rsidRPr="00AB32CC">
              <w:rPr>
                <w:sz w:val="20"/>
                <w:szCs w:val="20"/>
              </w:rPr>
              <w:t xml:space="preserve"> make significant contributions to gender equality.</w:t>
            </w:r>
          </w:p>
          <w:p w:rsidR="00D622EE" w:rsidRPr="00AB32CC" w:rsidRDefault="00D622EE" w:rsidP="00D622EE">
            <w:pPr>
              <w:pStyle w:val="TableContents"/>
              <w:widowControl/>
              <w:numPr>
                <w:ilvl w:val="0"/>
                <w:numId w:val="7"/>
              </w:numPr>
              <w:suppressLineNumbers w:val="0"/>
              <w:shd w:val="clear" w:color="auto" w:fill="E6E6FF"/>
              <w:autoSpaceDE/>
              <w:adjustRightInd/>
              <w:ind w:right="9"/>
              <w:rPr>
                <w:sz w:val="20"/>
                <w:szCs w:val="20"/>
              </w:rPr>
            </w:pPr>
            <w:r w:rsidRPr="00AB32CC">
              <w:rPr>
                <w:sz w:val="20"/>
                <w:szCs w:val="20"/>
              </w:rPr>
              <w:t>Country Office has contributed to public advocacy on gender issues.</w:t>
            </w:r>
          </w:p>
        </w:tc>
      </w:tr>
    </w:tbl>
    <w:p w:rsidR="00D622EE" w:rsidRDefault="00D622EE" w:rsidP="00D622EE">
      <w:pPr>
        <w:pStyle w:val="Default"/>
        <w:rPr>
          <w:rFonts w:ascii="Times New Roman" w:hAnsi="Times New Roman"/>
          <w:sz w:val="20"/>
          <w:szCs w:val="20"/>
          <w:lang w:val="en-GB"/>
        </w:rPr>
      </w:pPr>
    </w:p>
    <w:p w:rsidR="00D622EE" w:rsidRPr="00EC1C5F" w:rsidRDefault="00D622EE" w:rsidP="00D622EE">
      <w:pPr>
        <w:spacing w:before="120" w:after="120" w:line="240" w:lineRule="auto"/>
        <w:ind w:right="-6"/>
        <w:jc w:val="both"/>
        <w:rPr>
          <w:rFonts w:ascii="Times New Roman" w:hAnsi="Times New Roman"/>
          <w:b/>
          <w:sz w:val="28"/>
          <w:lang w:val="en-US"/>
        </w:rPr>
      </w:pPr>
    </w:p>
    <w:p w:rsidR="00D622EE" w:rsidRDefault="00D622EE" w:rsidP="00D622EE">
      <w:pPr>
        <w:spacing w:before="120" w:after="120" w:line="240" w:lineRule="auto"/>
        <w:ind w:right="-6" w:firstLine="426"/>
        <w:jc w:val="both"/>
        <w:rPr>
          <w:rFonts w:ascii="Times New Roman" w:hAnsi="Times New Roman"/>
          <w:sz w:val="20"/>
          <w:lang w:val="en-US"/>
        </w:rPr>
      </w:pPr>
    </w:p>
    <w:p w:rsidR="007E44C1" w:rsidRDefault="00B132DF"/>
    <w:sectPr w:rsidR="007E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4FC4680C"/>
    <w:name w:val="WW8Num2"/>
    <w:lvl w:ilvl="0">
      <w:start w:val="1"/>
      <w:numFmt w:val="lowerRoman"/>
      <w:lvlText w:val="%1."/>
      <w:lvlJc w:val="left"/>
      <w:pPr>
        <w:tabs>
          <w:tab w:val="num" w:pos="401"/>
        </w:tabs>
        <w:ind w:left="4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1"/>
        </w:tabs>
        <w:ind w:left="761" w:hanging="360"/>
      </w:pPr>
    </w:lvl>
    <w:lvl w:ilvl="2">
      <w:start w:val="1"/>
      <w:numFmt w:val="decimal"/>
      <w:lvlText w:val="%3."/>
      <w:lvlJc w:val="left"/>
      <w:pPr>
        <w:tabs>
          <w:tab w:val="num" w:pos="1121"/>
        </w:tabs>
        <w:ind w:left="1121" w:hanging="360"/>
      </w:pPr>
    </w:lvl>
    <w:lvl w:ilvl="3">
      <w:start w:val="1"/>
      <w:numFmt w:val="decimal"/>
      <w:lvlText w:val="%4."/>
      <w:lvlJc w:val="left"/>
      <w:pPr>
        <w:tabs>
          <w:tab w:val="num" w:pos="1481"/>
        </w:tabs>
        <w:ind w:left="1481" w:hanging="360"/>
      </w:pPr>
    </w:lvl>
    <w:lvl w:ilvl="4">
      <w:start w:val="1"/>
      <w:numFmt w:val="decimal"/>
      <w:lvlText w:val="%5."/>
      <w:lvlJc w:val="left"/>
      <w:pPr>
        <w:tabs>
          <w:tab w:val="num" w:pos="1841"/>
        </w:tabs>
        <w:ind w:left="1841" w:hanging="360"/>
      </w:pPr>
    </w:lvl>
    <w:lvl w:ilvl="5">
      <w:start w:val="1"/>
      <w:numFmt w:val="decimal"/>
      <w:lvlText w:val="%6."/>
      <w:lvlJc w:val="left"/>
      <w:pPr>
        <w:tabs>
          <w:tab w:val="num" w:pos="2201"/>
        </w:tabs>
        <w:ind w:left="2201" w:hanging="360"/>
      </w:p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</w:lvl>
    <w:lvl w:ilvl="7">
      <w:start w:val="1"/>
      <w:numFmt w:val="decimal"/>
      <w:lvlText w:val="%8."/>
      <w:lvlJc w:val="left"/>
      <w:pPr>
        <w:tabs>
          <w:tab w:val="num" w:pos="2921"/>
        </w:tabs>
        <w:ind w:left="2921" w:hanging="360"/>
      </w:pPr>
    </w:lvl>
    <w:lvl w:ilvl="8">
      <w:start w:val="1"/>
      <w:numFmt w:val="decimal"/>
      <w:lvlText w:val="%9."/>
      <w:lvlJc w:val="left"/>
      <w:pPr>
        <w:tabs>
          <w:tab w:val="num" w:pos="3281"/>
        </w:tabs>
        <w:ind w:left="3281" w:hanging="360"/>
      </w:pPr>
    </w:lvl>
  </w:abstractNum>
  <w:abstractNum w:abstractNumId="1">
    <w:nsid w:val="00000007"/>
    <w:multiLevelType w:val="multilevel"/>
    <w:tmpl w:val="69042318"/>
    <w:name w:val="WW8Num3"/>
    <w:lvl w:ilvl="0">
      <w:start w:val="1"/>
      <w:numFmt w:val="lowerRoman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1"/>
        </w:tabs>
        <w:ind w:left="761" w:hanging="360"/>
      </w:pPr>
    </w:lvl>
    <w:lvl w:ilvl="2">
      <w:start w:val="1"/>
      <w:numFmt w:val="decimal"/>
      <w:lvlText w:val="%3."/>
      <w:lvlJc w:val="left"/>
      <w:pPr>
        <w:tabs>
          <w:tab w:val="num" w:pos="1121"/>
        </w:tabs>
        <w:ind w:left="1121" w:hanging="360"/>
      </w:pPr>
    </w:lvl>
    <w:lvl w:ilvl="3">
      <w:start w:val="1"/>
      <w:numFmt w:val="decimal"/>
      <w:lvlText w:val="%4."/>
      <w:lvlJc w:val="left"/>
      <w:pPr>
        <w:tabs>
          <w:tab w:val="num" w:pos="1481"/>
        </w:tabs>
        <w:ind w:left="1481" w:hanging="360"/>
      </w:pPr>
    </w:lvl>
    <w:lvl w:ilvl="4">
      <w:start w:val="1"/>
      <w:numFmt w:val="decimal"/>
      <w:lvlText w:val="%5."/>
      <w:lvlJc w:val="left"/>
      <w:pPr>
        <w:tabs>
          <w:tab w:val="num" w:pos="1841"/>
        </w:tabs>
        <w:ind w:left="1841" w:hanging="360"/>
      </w:pPr>
    </w:lvl>
    <w:lvl w:ilvl="5">
      <w:start w:val="1"/>
      <w:numFmt w:val="decimal"/>
      <w:lvlText w:val="%6."/>
      <w:lvlJc w:val="left"/>
      <w:pPr>
        <w:tabs>
          <w:tab w:val="num" w:pos="2201"/>
        </w:tabs>
        <w:ind w:left="2201" w:hanging="360"/>
      </w:p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</w:lvl>
    <w:lvl w:ilvl="7">
      <w:start w:val="1"/>
      <w:numFmt w:val="decimal"/>
      <w:lvlText w:val="%8."/>
      <w:lvlJc w:val="left"/>
      <w:pPr>
        <w:tabs>
          <w:tab w:val="num" w:pos="2921"/>
        </w:tabs>
        <w:ind w:left="2921" w:hanging="360"/>
      </w:pPr>
    </w:lvl>
    <w:lvl w:ilvl="8">
      <w:start w:val="1"/>
      <w:numFmt w:val="decimal"/>
      <w:lvlText w:val="%9."/>
      <w:lvlJc w:val="left"/>
      <w:pPr>
        <w:tabs>
          <w:tab w:val="num" w:pos="3281"/>
        </w:tabs>
        <w:ind w:left="3281" w:hanging="360"/>
      </w:pPr>
    </w:lvl>
  </w:abstractNum>
  <w:abstractNum w:abstractNumId="2">
    <w:nsid w:val="00000008"/>
    <w:multiLevelType w:val="multilevel"/>
    <w:tmpl w:val="3EF80B8C"/>
    <w:name w:val="WW8Num4"/>
    <w:lvl w:ilvl="0">
      <w:start w:val="1"/>
      <w:numFmt w:val="lowerRoman"/>
      <w:lvlText w:val="%1."/>
      <w:lvlJc w:val="left"/>
      <w:pPr>
        <w:tabs>
          <w:tab w:val="num" w:pos="401"/>
        </w:tabs>
        <w:ind w:left="4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1"/>
        </w:tabs>
        <w:ind w:left="761" w:hanging="360"/>
      </w:pPr>
    </w:lvl>
    <w:lvl w:ilvl="2">
      <w:start w:val="1"/>
      <w:numFmt w:val="decimal"/>
      <w:lvlText w:val="%3."/>
      <w:lvlJc w:val="left"/>
      <w:pPr>
        <w:tabs>
          <w:tab w:val="num" w:pos="1121"/>
        </w:tabs>
        <w:ind w:left="1121" w:hanging="360"/>
      </w:pPr>
    </w:lvl>
    <w:lvl w:ilvl="3">
      <w:start w:val="1"/>
      <w:numFmt w:val="decimal"/>
      <w:lvlText w:val="%4."/>
      <w:lvlJc w:val="left"/>
      <w:pPr>
        <w:tabs>
          <w:tab w:val="num" w:pos="1481"/>
        </w:tabs>
        <w:ind w:left="1481" w:hanging="360"/>
      </w:pPr>
    </w:lvl>
    <w:lvl w:ilvl="4">
      <w:start w:val="1"/>
      <w:numFmt w:val="decimal"/>
      <w:lvlText w:val="%5."/>
      <w:lvlJc w:val="left"/>
      <w:pPr>
        <w:tabs>
          <w:tab w:val="num" w:pos="1841"/>
        </w:tabs>
        <w:ind w:left="1841" w:hanging="360"/>
      </w:pPr>
    </w:lvl>
    <w:lvl w:ilvl="5">
      <w:start w:val="1"/>
      <w:numFmt w:val="decimal"/>
      <w:lvlText w:val="%6."/>
      <w:lvlJc w:val="left"/>
      <w:pPr>
        <w:tabs>
          <w:tab w:val="num" w:pos="2201"/>
        </w:tabs>
        <w:ind w:left="2201" w:hanging="360"/>
      </w:p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</w:lvl>
    <w:lvl w:ilvl="7">
      <w:start w:val="1"/>
      <w:numFmt w:val="decimal"/>
      <w:lvlText w:val="%8."/>
      <w:lvlJc w:val="left"/>
      <w:pPr>
        <w:tabs>
          <w:tab w:val="num" w:pos="2921"/>
        </w:tabs>
        <w:ind w:left="2921" w:hanging="360"/>
      </w:pPr>
    </w:lvl>
    <w:lvl w:ilvl="8">
      <w:start w:val="1"/>
      <w:numFmt w:val="decimal"/>
      <w:lvlText w:val="%9."/>
      <w:lvlJc w:val="left"/>
      <w:pPr>
        <w:tabs>
          <w:tab w:val="num" w:pos="3281"/>
        </w:tabs>
        <w:ind w:left="3281" w:hanging="360"/>
      </w:pPr>
    </w:lvl>
  </w:abstractNum>
  <w:abstractNum w:abstractNumId="3">
    <w:nsid w:val="00000009"/>
    <w:multiLevelType w:val="multilevel"/>
    <w:tmpl w:val="301648D2"/>
    <w:name w:val="WW8Num6"/>
    <w:lvl w:ilvl="0">
      <w:start w:val="1"/>
      <w:numFmt w:val="lowerRoman"/>
      <w:lvlText w:val="%1."/>
      <w:lvlJc w:val="left"/>
      <w:pPr>
        <w:tabs>
          <w:tab w:val="num" w:pos="445"/>
        </w:tabs>
        <w:ind w:left="44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05"/>
        </w:tabs>
        <w:ind w:left="805" w:hanging="360"/>
      </w:pPr>
    </w:lvl>
    <w:lvl w:ilvl="2">
      <w:start w:val="1"/>
      <w:numFmt w:val="decimal"/>
      <w:lvlText w:val="%3."/>
      <w:lvlJc w:val="left"/>
      <w:pPr>
        <w:tabs>
          <w:tab w:val="num" w:pos="1165"/>
        </w:tabs>
        <w:ind w:left="1165" w:hanging="360"/>
      </w:pPr>
    </w:lvl>
    <w:lvl w:ilvl="3">
      <w:start w:val="1"/>
      <w:numFmt w:val="decimal"/>
      <w:lvlText w:val="%4."/>
      <w:lvlJc w:val="left"/>
      <w:pPr>
        <w:tabs>
          <w:tab w:val="num" w:pos="1525"/>
        </w:tabs>
        <w:ind w:left="1525" w:hanging="360"/>
      </w:pPr>
    </w:lvl>
    <w:lvl w:ilvl="4">
      <w:start w:val="1"/>
      <w:numFmt w:val="decimal"/>
      <w:lvlText w:val="%5."/>
      <w:lvlJc w:val="left"/>
      <w:pPr>
        <w:tabs>
          <w:tab w:val="num" w:pos="1885"/>
        </w:tabs>
        <w:ind w:left="1885" w:hanging="360"/>
      </w:pPr>
    </w:lvl>
    <w:lvl w:ilvl="5">
      <w:start w:val="1"/>
      <w:numFmt w:val="decimal"/>
      <w:lvlText w:val="%6."/>
      <w:lvlJc w:val="left"/>
      <w:pPr>
        <w:tabs>
          <w:tab w:val="num" w:pos="2245"/>
        </w:tabs>
        <w:ind w:left="2245" w:hanging="360"/>
      </w:pPr>
    </w:lvl>
    <w:lvl w:ilvl="6">
      <w:start w:val="1"/>
      <w:numFmt w:val="decimal"/>
      <w:lvlText w:val="%7."/>
      <w:lvlJc w:val="left"/>
      <w:pPr>
        <w:tabs>
          <w:tab w:val="num" w:pos="2605"/>
        </w:tabs>
        <w:ind w:left="2605" w:hanging="360"/>
      </w:pPr>
    </w:lvl>
    <w:lvl w:ilvl="7">
      <w:start w:val="1"/>
      <w:numFmt w:val="decimal"/>
      <w:lvlText w:val="%8."/>
      <w:lvlJc w:val="left"/>
      <w:pPr>
        <w:tabs>
          <w:tab w:val="num" w:pos="2965"/>
        </w:tabs>
        <w:ind w:left="2965" w:hanging="360"/>
      </w:pPr>
    </w:lvl>
    <w:lvl w:ilvl="8">
      <w:start w:val="1"/>
      <w:numFmt w:val="decimal"/>
      <w:lvlText w:val="%9."/>
      <w:lvlJc w:val="left"/>
      <w:pPr>
        <w:tabs>
          <w:tab w:val="num" w:pos="3325"/>
        </w:tabs>
        <w:ind w:left="3325" w:hanging="360"/>
      </w:pPr>
    </w:lvl>
  </w:abstractNum>
  <w:abstractNum w:abstractNumId="4">
    <w:nsid w:val="0000000A"/>
    <w:multiLevelType w:val="multilevel"/>
    <w:tmpl w:val="F092A9D6"/>
    <w:name w:val="WW8Num7"/>
    <w:lvl w:ilvl="0">
      <w:start w:val="1"/>
      <w:numFmt w:val="lowerRoman"/>
      <w:lvlText w:val="%1."/>
      <w:lvlJc w:val="left"/>
      <w:pPr>
        <w:tabs>
          <w:tab w:val="num" w:pos="445"/>
        </w:tabs>
        <w:ind w:left="44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05"/>
        </w:tabs>
        <w:ind w:left="805" w:hanging="360"/>
      </w:pPr>
    </w:lvl>
    <w:lvl w:ilvl="2">
      <w:start w:val="1"/>
      <w:numFmt w:val="decimal"/>
      <w:lvlText w:val="%3."/>
      <w:lvlJc w:val="left"/>
      <w:pPr>
        <w:tabs>
          <w:tab w:val="num" w:pos="1165"/>
        </w:tabs>
        <w:ind w:left="1165" w:hanging="360"/>
      </w:pPr>
    </w:lvl>
    <w:lvl w:ilvl="3">
      <w:start w:val="1"/>
      <w:numFmt w:val="decimal"/>
      <w:lvlText w:val="%4."/>
      <w:lvlJc w:val="left"/>
      <w:pPr>
        <w:tabs>
          <w:tab w:val="num" w:pos="1525"/>
        </w:tabs>
        <w:ind w:left="1525" w:hanging="360"/>
      </w:pPr>
    </w:lvl>
    <w:lvl w:ilvl="4">
      <w:start w:val="1"/>
      <w:numFmt w:val="decimal"/>
      <w:lvlText w:val="%5."/>
      <w:lvlJc w:val="left"/>
      <w:pPr>
        <w:tabs>
          <w:tab w:val="num" w:pos="1885"/>
        </w:tabs>
        <w:ind w:left="1885" w:hanging="360"/>
      </w:pPr>
    </w:lvl>
    <w:lvl w:ilvl="5">
      <w:start w:val="1"/>
      <w:numFmt w:val="decimal"/>
      <w:lvlText w:val="%6."/>
      <w:lvlJc w:val="left"/>
      <w:pPr>
        <w:tabs>
          <w:tab w:val="num" w:pos="2245"/>
        </w:tabs>
        <w:ind w:left="2245" w:hanging="360"/>
      </w:pPr>
    </w:lvl>
    <w:lvl w:ilvl="6">
      <w:start w:val="1"/>
      <w:numFmt w:val="decimal"/>
      <w:lvlText w:val="%7."/>
      <w:lvlJc w:val="left"/>
      <w:pPr>
        <w:tabs>
          <w:tab w:val="num" w:pos="2605"/>
        </w:tabs>
        <w:ind w:left="2605" w:hanging="360"/>
      </w:pPr>
    </w:lvl>
    <w:lvl w:ilvl="7">
      <w:start w:val="1"/>
      <w:numFmt w:val="decimal"/>
      <w:lvlText w:val="%8."/>
      <w:lvlJc w:val="left"/>
      <w:pPr>
        <w:tabs>
          <w:tab w:val="num" w:pos="2965"/>
        </w:tabs>
        <w:ind w:left="2965" w:hanging="360"/>
      </w:pPr>
    </w:lvl>
    <w:lvl w:ilvl="8">
      <w:start w:val="1"/>
      <w:numFmt w:val="decimal"/>
      <w:lvlText w:val="%9."/>
      <w:lvlJc w:val="left"/>
      <w:pPr>
        <w:tabs>
          <w:tab w:val="num" w:pos="3325"/>
        </w:tabs>
        <w:ind w:left="3325" w:hanging="360"/>
      </w:pPr>
    </w:lvl>
  </w:abstractNum>
  <w:abstractNum w:abstractNumId="5">
    <w:nsid w:val="5DB53B42"/>
    <w:multiLevelType w:val="hybridMultilevel"/>
    <w:tmpl w:val="05D4EBA4"/>
    <w:lvl w:ilvl="0" w:tplc="961660C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727BA"/>
    <w:multiLevelType w:val="multilevel"/>
    <w:tmpl w:val="6CA2D9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EE"/>
    <w:rsid w:val="0029498E"/>
    <w:rsid w:val="009D0E5E"/>
    <w:rsid w:val="00AB32CC"/>
    <w:rsid w:val="00B132DF"/>
    <w:rsid w:val="00CD7A66"/>
    <w:rsid w:val="00D622EE"/>
    <w:rsid w:val="00F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5EFFC-03B5-4336-93FA-E1F6C8F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E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2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rsid w:val="00D622EE"/>
    <w:rPr>
      <w:rFonts w:cs="Times New Roman"/>
      <w:sz w:val="16"/>
      <w:szCs w:val="16"/>
    </w:rPr>
  </w:style>
  <w:style w:type="paragraph" w:customStyle="1" w:styleId="TableContents">
    <w:name w:val="Table Contents"/>
    <w:basedOn w:val="Default"/>
    <w:rsid w:val="00D622EE"/>
    <w:pPr>
      <w:widowControl w:val="0"/>
      <w:suppressLineNumbers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Dukess</dc:creator>
  <cp:lastModifiedBy>Svetlana Iazykova</cp:lastModifiedBy>
  <cp:revision>2</cp:revision>
  <dcterms:created xsi:type="dcterms:W3CDTF">2015-04-22T21:09:00Z</dcterms:created>
  <dcterms:modified xsi:type="dcterms:W3CDTF">2015-04-22T21:09:00Z</dcterms:modified>
</cp:coreProperties>
</file>