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B40DC" w14:textId="5E408C52" w:rsidR="00C16D9F" w:rsidRPr="00203BF3" w:rsidRDefault="00C16D9F" w:rsidP="00203BF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en-GB"/>
        </w:rPr>
      </w:pPr>
      <w:r w:rsidRPr="00203BF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 </w:t>
      </w:r>
      <w:r w:rsidRPr="00203BF3">
        <w:rPr>
          <w:rFonts w:ascii="Times New Roman" w:hAnsi="Times New Roman" w:cs="Times New Roman"/>
          <w:b/>
          <w:bCs/>
          <w:sz w:val="20"/>
          <w:szCs w:val="20"/>
          <w:lang w:val="en-GB"/>
        </w:rPr>
        <w:t>ANNEX. FULLY-</w:t>
      </w:r>
      <w:r w:rsidRPr="00203BF3">
        <w:rPr>
          <w:rFonts w:ascii="Times New Roman" w:hAnsi="Times New Roman" w:cs="Times New Roman"/>
          <w:b/>
          <w:sz w:val="20"/>
          <w:szCs w:val="20"/>
          <w:lang w:val="en-GB"/>
        </w:rPr>
        <w:t>COSTED EVALUATION PLAN</w:t>
      </w:r>
      <w:bookmarkStart w:id="0" w:name="_GoBack"/>
      <w:bookmarkEnd w:id="0"/>
    </w:p>
    <w:tbl>
      <w:tblPr>
        <w:tblpPr w:leftFromText="180" w:rightFromText="180" w:vertAnchor="text" w:horzAnchor="margin" w:tblpXSpec="center" w:tblpY="143"/>
        <w:tblW w:w="1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2411"/>
        <w:gridCol w:w="2693"/>
        <w:gridCol w:w="2083"/>
        <w:gridCol w:w="1416"/>
        <w:gridCol w:w="1190"/>
        <w:gridCol w:w="1370"/>
        <w:gridCol w:w="1114"/>
        <w:gridCol w:w="1298"/>
      </w:tblGrid>
      <w:tr w:rsidR="000B3FFA" w:rsidRPr="00203BF3" w14:paraId="7324E50A" w14:textId="77777777" w:rsidTr="00CB0F3E">
        <w:tc>
          <w:tcPr>
            <w:tcW w:w="2404" w:type="dxa"/>
            <w:shd w:val="clear" w:color="auto" w:fill="DEEAF6"/>
            <w:vAlign w:val="center"/>
          </w:tcPr>
          <w:p w14:paraId="7CE3F25D" w14:textId="77777777" w:rsidR="00C16D9F" w:rsidRPr="00203BF3" w:rsidRDefault="00C16D9F" w:rsidP="00D3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UNDAF (or equivalent)</w:t>
            </w:r>
          </w:p>
          <w:p w14:paraId="4FD5CDB3" w14:textId="77777777" w:rsidR="00C16D9F" w:rsidRPr="00203BF3" w:rsidRDefault="00C16D9F" w:rsidP="00D3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Outcome</w:t>
            </w:r>
          </w:p>
        </w:tc>
        <w:tc>
          <w:tcPr>
            <w:tcW w:w="2411" w:type="dxa"/>
            <w:shd w:val="clear" w:color="auto" w:fill="DEEAF6"/>
            <w:vAlign w:val="center"/>
          </w:tcPr>
          <w:p w14:paraId="584125DD" w14:textId="77777777" w:rsidR="00C16D9F" w:rsidRPr="00203BF3" w:rsidRDefault="00C16D9F" w:rsidP="00D3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UNDP Strategic Plan Outcome</w:t>
            </w:r>
          </w:p>
        </w:tc>
        <w:tc>
          <w:tcPr>
            <w:tcW w:w="2693" w:type="dxa"/>
            <w:shd w:val="clear" w:color="auto" w:fill="DEEAF6"/>
            <w:vAlign w:val="center"/>
          </w:tcPr>
          <w:p w14:paraId="56568752" w14:textId="77777777" w:rsidR="00C16D9F" w:rsidRPr="00203BF3" w:rsidRDefault="00C16D9F" w:rsidP="00D3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Evaluation Title</w:t>
            </w:r>
          </w:p>
        </w:tc>
        <w:tc>
          <w:tcPr>
            <w:tcW w:w="2083" w:type="dxa"/>
            <w:shd w:val="clear" w:color="auto" w:fill="DEEAF6"/>
            <w:vAlign w:val="center"/>
          </w:tcPr>
          <w:p w14:paraId="50922E2E" w14:textId="77777777" w:rsidR="00C16D9F" w:rsidRPr="00203BF3" w:rsidDel="00BA628C" w:rsidRDefault="00C16D9F" w:rsidP="00D3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Partners (joint evaluation)</w:t>
            </w:r>
          </w:p>
        </w:tc>
        <w:tc>
          <w:tcPr>
            <w:tcW w:w="1416" w:type="dxa"/>
            <w:shd w:val="clear" w:color="auto" w:fill="DEEAF6"/>
            <w:vAlign w:val="center"/>
          </w:tcPr>
          <w:p w14:paraId="130268F0" w14:textId="77777777" w:rsidR="00C16D9F" w:rsidRPr="00203BF3" w:rsidRDefault="00C16D9F" w:rsidP="00D3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Evaluation commissioned by (if not UNDP)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5E808AF0" w14:textId="77777777" w:rsidR="00C16D9F" w:rsidRPr="00203BF3" w:rsidRDefault="00C16D9F" w:rsidP="00D3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Type of evaluation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045F0B88" w14:textId="77777777" w:rsidR="00C16D9F" w:rsidRPr="00203BF3" w:rsidRDefault="00C16D9F" w:rsidP="00D3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Planned Evaluation Completion Date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4D4A1AED" w14:textId="77777777" w:rsidR="00C16D9F" w:rsidRPr="00203BF3" w:rsidRDefault="00C16D9F" w:rsidP="00D3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Estimated Cost</w:t>
            </w:r>
          </w:p>
        </w:tc>
        <w:tc>
          <w:tcPr>
            <w:tcW w:w="0" w:type="auto"/>
            <w:shd w:val="clear" w:color="auto" w:fill="DEEAF6"/>
            <w:vAlign w:val="center"/>
          </w:tcPr>
          <w:p w14:paraId="2EF7CA9E" w14:textId="77777777" w:rsidR="00C16D9F" w:rsidRPr="00203BF3" w:rsidRDefault="00C16D9F" w:rsidP="00D33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Provisional Source of Funding</w:t>
            </w:r>
          </w:p>
        </w:tc>
      </w:tr>
      <w:tr w:rsidR="008747DF" w:rsidRPr="00203BF3" w14:paraId="54E22F1B" w14:textId="77777777" w:rsidTr="00CB0F3E">
        <w:tc>
          <w:tcPr>
            <w:tcW w:w="2404" w:type="dxa"/>
            <w:vMerge w:val="restart"/>
            <w:vAlign w:val="center"/>
          </w:tcPr>
          <w:p w14:paraId="6973A212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UNDAF Outcomes 1 and 2</w:t>
            </w:r>
          </w:p>
        </w:tc>
        <w:tc>
          <w:tcPr>
            <w:tcW w:w="2411" w:type="dxa"/>
            <w:vAlign w:val="center"/>
          </w:tcPr>
          <w:p w14:paraId="141D8D0B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 Outcomes 1, 2 and 3</w:t>
            </w:r>
          </w:p>
        </w:tc>
        <w:tc>
          <w:tcPr>
            <w:tcW w:w="2693" w:type="dxa"/>
            <w:vAlign w:val="center"/>
          </w:tcPr>
          <w:p w14:paraId="4CB8A62D" w14:textId="7A9A9C1F" w:rsidR="00C16D9F" w:rsidRPr="00203BF3" w:rsidRDefault="005267E7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UNDAF </w:t>
            </w:r>
            <w:r w:rsidR="001B6EB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inal</w:t>
            </w: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1B6EB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 w:rsidR="00C16D9F"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valuation </w:t>
            </w:r>
          </w:p>
        </w:tc>
        <w:tc>
          <w:tcPr>
            <w:tcW w:w="2083" w:type="dxa"/>
            <w:vAlign w:val="center"/>
          </w:tcPr>
          <w:p w14:paraId="62CBFB9D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Ministry of Planning</w:t>
            </w:r>
          </w:p>
        </w:tc>
        <w:tc>
          <w:tcPr>
            <w:tcW w:w="1416" w:type="dxa"/>
            <w:vMerge w:val="restart"/>
            <w:vAlign w:val="center"/>
          </w:tcPr>
          <w:p w14:paraId="4680AC1F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0" w:type="auto"/>
            <w:vAlign w:val="center"/>
          </w:tcPr>
          <w:p w14:paraId="5158054A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UNDAF Evaluation</w:t>
            </w:r>
          </w:p>
        </w:tc>
        <w:tc>
          <w:tcPr>
            <w:tcW w:w="0" w:type="auto"/>
            <w:vAlign w:val="center"/>
          </w:tcPr>
          <w:p w14:paraId="38CFD488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March 2020</w:t>
            </w:r>
          </w:p>
        </w:tc>
        <w:tc>
          <w:tcPr>
            <w:tcW w:w="0" w:type="auto"/>
            <w:vAlign w:val="center"/>
          </w:tcPr>
          <w:p w14:paraId="1819276C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$60,000</w:t>
            </w:r>
          </w:p>
        </w:tc>
        <w:tc>
          <w:tcPr>
            <w:tcW w:w="0" w:type="auto"/>
            <w:vAlign w:val="center"/>
          </w:tcPr>
          <w:p w14:paraId="180A0EB0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United Nations System agencies </w:t>
            </w:r>
          </w:p>
        </w:tc>
      </w:tr>
      <w:tr w:rsidR="008747DF" w:rsidRPr="00550D23" w14:paraId="524AE27D" w14:textId="77777777" w:rsidTr="00CB0F3E">
        <w:tc>
          <w:tcPr>
            <w:tcW w:w="2404" w:type="dxa"/>
            <w:vMerge/>
            <w:vAlign w:val="center"/>
          </w:tcPr>
          <w:p w14:paraId="04360F5B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vAlign w:val="center"/>
          </w:tcPr>
          <w:p w14:paraId="28F7C2CB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 Outcomes 1 and 3</w:t>
            </w:r>
          </w:p>
        </w:tc>
        <w:tc>
          <w:tcPr>
            <w:tcW w:w="2693" w:type="dxa"/>
            <w:vAlign w:val="center"/>
          </w:tcPr>
          <w:p w14:paraId="43F8AA15" w14:textId="18644AA6" w:rsidR="00640DBF" w:rsidRDefault="001D49B1" w:rsidP="0064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Independ</w:t>
            </w:r>
            <w:r w:rsidR="009C37E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ent</w:t>
            </w:r>
            <w:r w:rsidR="001B6EB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ount</w:t>
            </w:r>
            <w:r w:rsidR="001B6EB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ry p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rogramme </w:t>
            </w:r>
            <w:r w:rsidR="001B6EB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valuation </w:t>
            </w:r>
            <w:r w:rsidR="00C16D9F"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35A1B448" w14:textId="77777777" w:rsidR="00C16D9F" w:rsidRPr="00203BF3" w:rsidRDefault="00C16D9F" w:rsidP="00D339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vAlign w:val="center"/>
          </w:tcPr>
          <w:p w14:paraId="178E0108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Ministry of Planning</w:t>
            </w:r>
          </w:p>
        </w:tc>
        <w:tc>
          <w:tcPr>
            <w:tcW w:w="1416" w:type="dxa"/>
            <w:vMerge/>
            <w:vAlign w:val="center"/>
          </w:tcPr>
          <w:p w14:paraId="3DCA3F56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2EC9F43" w14:textId="68363942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CPD </w:t>
            </w:r>
            <w:r w:rsidR="00222F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Outcome </w:t>
            </w: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Evaluation</w:t>
            </w:r>
          </w:p>
        </w:tc>
        <w:tc>
          <w:tcPr>
            <w:tcW w:w="0" w:type="auto"/>
            <w:vAlign w:val="center"/>
          </w:tcPr>
          <w:p w14:paraId="5AE451C7" w14:textId="14AFBF68" w:rsidR="00640DBF" w:rsidRPr="00203BF3" w:rsidRDefault="00550D23" w:rsidP="0064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Oct.</w:t>
            </w:r>
            <w:r w:rsidR="00640DBF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2021</w:t>
            </w:r>
            <w:r w:rsidR="00222F78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42231DD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$60,000</w:t>
            </w:r>
          </w:p>
        </w:tc>
        <w:tc>
          <w:tcPr>
            <w:tcW w:w="0" w:type="auto"/>
            <w:vAlign w:val="center"/>
          </w:tcPr>
          <w:p w14:paraId="2EDF9459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UNDP</w:t>
            </w:r>
          </w:p>
        </w:tc>
      </w:tr>
      <w:tr w:rsidR="008747DF" w:rsidRPr="00203BF3" w14:paraId="41B8D3A6" w14:textId="77777777" w:rsidTr="00CB0F3E">
        <w:tc>
          <w:tcPr>
            <w:tcW w:w="2404" w:type="dxa"/>
            <w:vMerge w:val="restart"/>
            <w:vAlign w:val="center"/>
          </w:tcPr>
          <w:p w14:paraId="1DDFAC2E" w14:textId="753F710D" w:rsidR="00C16D9F" w:rsidRPr="00203BF3" w:rsidRDefault="007462D8" w:rsidP="00640D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UNDAF OUTCOME </w:t>
            </w:r>
            <w:r w:rsidR="00640DBF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:</w:t>
            </w:r>
            <w:r w:rsidR="00912F1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</w:t>
            </w:r>
            <w:r w:rsidR="00C16D9F" w:rsidRPr="00203BF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By 2021, targeted rural populations have access to </w:t>
            </w:r>
            <w:r w:rsidR="003F1606" w:rsidRPr="00203BF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innovative value chains </w:t>
            </w:r>
            <w:r w:rsidR="003F160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for </w:t>
            </w:r>
            <w:r w:rsidR="00C16D9F" w:rsidRPr="00203BF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decent </w:t>
            </w:r>
            <w:r w:rsidR="003F160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job creation, participate in preventive mechanisms</w:t>
            </w:r>
            <w:r w:rsidR="00C16D9F" w:rsidRPr="00203BF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and management of food</w:t>
            </w:r>
            <w:r w:rsidR="003F160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and</w:t>
            </w:r>
            <w:r w:rsidR="00C16D9F" w:rsidRPr="00203BF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nutrition </w:t>
            </w:r>
            <w:r w:rsidR="003F1606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insecurity </w:t>
            </w:r>
            <w:r w:rsidR="00C16D9F" w:rsidRPr="00203BF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and disasters </w:t>
            </w:r>
            <w:r w:rsidR="00FF135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and the </w:t>
            </w:r>
            <w:r w:rsidR="00C16D9F" w:rsidRPr="00203BF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sustainable management of natural</w:t>
            </w:r>
            <w:r w:rsidR="00912F16" w:rsidRPr="00203BF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resources </w:t>
            </w:r>
            <w:r w:rsidR="00C16D9F" w:rsidRPr="00203BF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and energy adapted to climate change.</w:t>
            </w:r>
          </w:p>
        </w:tc>
        <w:tc>
          <w:tcPr>
            <w:tcW w:w="2411" w:type="dxa"/>
            <w:vAlign w:val="center"/>
          </w:tcPr>
          <w:p w14:paraId="28DD213A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SP Outcome 3 </w:t>
            </w:r>
          </w:p>
          <w:p w14:paraId="4650709B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Strengthen resilience to shocks and crisis</w:t>
            </w:r>
          </w:p>
        </w:tc>
        <w:tc>
          <w:tcPr>
            <w:tcW w:w="2693" w:type="dxa"/>
            <w:vAlign w:val="center"/>
          </w:tcPr>
          <w:p w14:paraId="16FCCF8A" w14:textId="6AEA1235" w:rsidR="00C16D9F" w:rsidRPr="00203BF3" w:rsidRDefault="00BB1E34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Mid-term e</w:t>
            </w:r>
            <w:r w:rsidR="00C16D9F"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valuation of the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national adaptation p</w:t>
            </w:r>
            <w:r w:rsidR="00C16D9F"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rogramme</w:t>
            </w:r>
          </w:p>
          <w:p w14:paraId="7BB2A3D1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vAlign w:val="center"/>
          </w:tcPr>
          <w:p w14:paraId="0F437C18" w14:textId="77777777" w:rsidR="00C16D9F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National Environmental Council</w:t>
            </w:r>
            <w:r w:rsidR="00912F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</w:t>
            </w:r>
            <w:r w:rsidR="00912F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Sustainable Development</w:t>
            </w:r>
          </w:p>
          <w:p w14:paraId="2AFC5F3D" w14:textId="77777777" w:rsidR="00640DBF" w:rsidRPr="00203BF3" w:rsidRDefault="00640DB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GEF</w:t>
            </w:r>
          </w:p>
        </w:tc>
        <w:tc>
          <w:tcPr>
            <w:tcW w:w="1416" w:type="dxa"/>
            <w:vMerge w:val="restart"/>
            <w:vAlign w:val="center"/>
          </w:tcPr>
          <w:p w14:paraId="2EDE7BAE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N/A</w:t>
            </w:r>
          </w:p>
        </w:tc>
        <w:tc>
          <w:tcPr>
            <w:tcW w:w="0" w:type="auto"/>
            <w:vMerge w:val="restart"/>
            <w:vAlign w:val="center"/>
          </w:tcPr>
          <w:p w14:paraId="283B97DB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Project Evaluation</w:t>
            </w:r>
          </w:p>
        </w:tc>
        <w:tc>
          <w:tcPr>
            <w:tcW w:w="0" w:type="auto"/>
            <w:vAlign w:val="center"/>
          </w:tcPr>
          <w:p w14:paraId="113D77A4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Oct</w:t>
            </w:r>
            <w:r w:rsidR="00912F1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2020</w:t>
            </w:r>
          </w:p>
        </w:tc>
        <w:tc>
          <w:tcPr>
            <w:tcW w:w="0" w:type="auto"/>
            <w:vAlign w:val="center"/>
          </w:tcPr>
          <w:p w14:paraId="7E238233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$30,000</w:t>
            </w:r>
          </w:p>
        </w:tc>
        <w:tc>
          <w:tcPr>
            <w:tcW w:w="0" w:type="auto"/>
            <w:vMerge w:val="restart"/>
            <w:vAlign w:val="center"/>
          </w:tcPr>
          <w:p w14:paraId="3346E480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Project budget  </w:t>
            </w:r>
          </w:p>
        </w:tc>
      </w:tr>
      <w:tr w:rsidR="008747DF" w:rsidRPr="00203BF3" w14:paraId="421DA304" w14:textId="77777777" w:rsidTr="00CB0F3E">
        <w:tc>
          <w:tcPr>
            <w:tcW w:w="2404" w:type="dxa"/>
            <w:vMerge/>
            <w:vAlign w:val="center"/>
          </w:tcPr>
          <w:p w14:paraId="6A9C5647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vAlign w:val="center"/>
          </w:tcPr>
          <w:p w14:paraId="0AA6CCDE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SP Outcome 3 </w:t>
            </w:r>
          </w:p>
          <w:p w14:paraId="3C0E29C7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Strengthen resilience to shocks and crisis</w:t>
            </w:r>
          </w:p>
        </w:tc>
        <w:tc>
          <w:tcPr>
            <w:tcW w:w="2693" w:type="dxa"/>
            <w:vAlign w:val="center"/>
          </w:tcPr>
          <w:p w14:paraId="06659BED" w14:textId="43B2486E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Mid-term evaluation of </w:t>
            </w:r>
            <w:r w:rsidR="00BB1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i</w:t>
            </w:r>
            <w:r w:rsidR="004C37E2"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ntegrated</w:t>
            </w: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B1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</w:t>
            </w: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ater </w:t>
            </w:r>
            <w:r w:rsidR="00BB1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</w:t>
            </w: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esource </w:t>
            </w:r>
            <w:r w:rsidR="00BB1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anagement (IWRM) --</w:t>
            </w:r>
            <w:r w:rsidR="00BB1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anagement and </w:t>
            </w:r>
            <w:r w:rsidR="00BB1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</w:t>
            </w: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overnance </w:t>
            </w:r>
            <w:r w:rsidR="00BB1E3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roject</w:t>
            </w:r>
          </w:p>
        </w:tc>
        <w:tc>
          <w:tcPr>
            <w:tcW w:w="2083" w:type="dxa"/>
            <w:vAlign w:val="center"/>
          </w:tcPr>
          <w:p w14:paraId="031B8468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1B32AD3" w14:textId="77777777" w:rsidR="00C16D9F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Lake Chad Basin Authority and member countries</w:t>
            </w:r>
          </w:p>
          <w:p w14:paraId="617EBE77" w14:textId="77777777" w:rsidR="00640DBF" w:rsidRPr="00203BF3" w:rsidRDefault="00640DB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GEF</w:t>
            </w:r>
          </w:p>
        </w:tc>
        <w:tc>
          <w:tcPr>
            <w:tcW w:w="1416" w:type="dxa"/>
            <w:vMerge/>
            <w:vAlign w:val="center"/>
          </w:tcPr>
          <w:p w14:paraId="565DB598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14:paraId="640C644E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A70E73E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March 2021</w:t>
            </w:r>
          </w:p>
        </w:tc>
        <w:tc>
          <w:tcPr>
            <w:tcW w:w="0" w:type="auto"/>
            <w:vAlign w:val="center"/>
          </w:tcPr>
          <w:p w14:paraId="6864065E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$50 000</w:t>
            </w:r>
          </w:p>
        </w:tc>
        <w:tc>
          <w:tcPr>
            <w:tcW w:w="0" w:type="auto"/>
            <w:vMerge/>
            <w:vAlign w:val="center"/>
          </w:tcPr>
          <w:p w14:paraId="605543F9" w14:textId="77777777" w:rsidR="00C16D9F" w:rsidRPr="00203BF3" w:rsidRDefault="00C16D9F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925C2E" w:rsidRPr="00203BF3" w14:paraId="25DF59D7" w14:textId="77777777" w:rsidTr="00C86921">
        <w:tc>
          <w:tcPr>
            <w:tcW w:w="2404" w:type="dxa"/>
            <w:vMerge w:val="restart"/>
            <w:vAlign w:val="center"/>
          </w:tcPr>
          <w:p w14:paraId="0C5B6347" w14:textId="77777777" w:rsidR="00925C2E" w:rsidRPr="00203BF3" w:rsidRDefault="00925C2E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UNDAF OUTCOME 2</w:t>
            </w:r>
          </w:p>
          <w:p w14:paraId="28FC50BE" w14:textId="7F889482" w:rsidR="00925C2E" w:rsidRPr="00203BF3" w:rsidRDefault="00925C2E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03BF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By 2021, management of development and statistical data at all levels, cross-border and community security as well as </w:t>
            </w:r>
            <w:r w:rsidR="000F5D2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the justice</w:t>
            </w:r>
            <w:r w:rsidRPr="00203BF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system are improved and guarantee human rights </w:t>
            </w:r>
            <w:r w:rsidR="000F5D2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provision with</w:t>
            </w:r>
            <w:r w:rsidR="00FF135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key</w:t>
            </w:r>
            <w:r w:rsidRPr="00203BF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 institutions </w:t>
            </w:r>
            <w:r w:rsidR="00FF135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in charge o</w:t>
            </w:r>
            <w:r w:rsidRPr="00203BF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f leading democratic processes and local authorities </w:t>
            </w:r>
            <w:r w:rsidR="000F5D2B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able t</w:t>
            </w:r>
            <w:r w:rsidR="009C37E1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o meet the specific needs of </w:t>
            </w:r>
            <w:r w:rsidR="00FF135A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 xml:space="preserve">the </w:t>
            </w:r>
            <w:r w:rsidRPr="00203BF3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most vulnerable groups.</w:t>
            </w:r>
          </w:p>
        </w:tc>
        <w:tc>
          <w:tcPr>
            <w:tcW w:w="2411" w:type="dxa"/>
            <w:vAlign w:val="center"/>
          </w:tcPr>
          <w:p w14:paraId="72B25A78" w14:textId="0C739A70" w:rsidR="00925C2E" w:rsidRPr="009C37E1" w:rsidRDefault="00925C2E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 Outcome 2</w:t>
            </w:r>
            <w:r w:rsidRPr="009C37E1">
              <w:rPr>
                <w:lang w:val="en-US"/>
              </w:rPr>
              <w:t xml:space="preserve"> </w:t>
            </w:r>
            <w:r w:rsidRPr="009C3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Accelerate structural transformation for sustainable development</w:t>
            </w:r>
          </w:p>
        </w:tc>
        <w:tc>
          <w:tcPr>
            <w:tcW w:w="2693" w:type="dxa"/>
            <w:vAlign w:val="center"/>
          </w:tcPr>
          <w:p w14:paraId="6BF601C9" w14:textId="0FB2ACEF" w:rsidR="00925C2E" w:rsidRPr="009C37E1" w:rsidRDefault="00925C2E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Terminal </w:t>
            </w:r>
            <w:r w:rsidR="00BB1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C3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valuation of </w:t>
            </w:r>
            <w:r w:rsidR="001B6EBD" w:rsidRPr="009C3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="00BB1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1B6EBD" w:rsidRPr="009C3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ocio</w:t>
            </w:r>
            <w:r w:rsidR="001B6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-economic </w:t>
            </w:r>
            <w:r w:rsidR="00BB1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="001B6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eintegration of Boko Haram </w:t>
            </w:r>
            <w:r w:rsidR="00BB1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1B6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x-combatants, </w:t>
            </w:r>
            <w:r w:rsidR="00BB1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C3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ictims and detainees in the </w:t>
            </w:r>
            <w:proofErr w:type="spellStart"/>
            <w:r w:rsidRPr="009C3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Diffa</w:t>
            </w:r>
            <w:proofErr w:type="spellEnd"/>
            <w:r w:rsidRPr="009C3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B1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region p</w:t>
            </w:r>
            <w:r w:rsidR="001B6EBD" w:rsidRPr="009C3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roject</w:t>
            </w:r>
            <w:r w:rsidRPr="009C37E1">
              <w:rPr>
                <w:lang w:val="en-US"/>
              </w:rPr>
              <w:t xml:space="preserve"> </w:t>
            </w:r>
          </w:p>
        </w:tc>
        <w:tc>
          <w:tcPr>
            <w:tcW w:w="2083" w:type="dxa"/>
            <w:vAlign w:val="center"/>
          </w:tcPr>
          <w:p w14:paraId="13C5E275" w14:textId="77777777" w:rsidR="00925C2E" w:rsidRPr="009C37E1" w:rsidRDefault="00925C2E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OHCHR</w:t>
            </w:r>
          </w:p>
          <w:p w14:paraId="2FE5F2D0" w14:textId="366BAB86" w:rsidR="00925C2E" w:rsidRPr="009C37E1" w:rsidRDefault="00925C2E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Authority for the Consolidation of Peace</w:t>
            </w:r>
            <w:r w:rsidR="009C3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C3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Ministry of the Interior</w:t>
            </w:r>
          </w:p>
          <w:p w14:paraId="3632E23B" w14:textId="737FF273" w:rsidR="00925C2E" w:rsidRPr="009C37E1" w:rsidRDefault="00925C2E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Align w:val="center"/>
          </w:tcPr>
          <w:p w14:paraId="591DB10D" w14:textId="77777777" w:rsidR="00925C2E" w:rsidRPr="00CB0F3E" w:rsidRDefault="00925C2E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F3E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631E125E" w14:textId="137005DF" w:rsidR="00925C2E" w:rsidRPr="00CB0F3E" w:rsidRDefault="00925C2E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F3E">
              <w:rPr>
                <w:rFonts w:ascii="Times New Roman" w:hAnsi="Times New Roman" w:cs="Times New Roman"/>
                <w:sz w:val="20"/>
                <w:szCs w:val="20"/>
              </w:rPr>
              <w:t>Project Evaluation</w:t>
            </w:r>
          </w:p>
        </w:tc>
        <w:tc>
          <w:tcPr>
            <w:tcW w:w="0" w:type="auto"/>
            <w:vAlign w:val="center"/>
          </w:tcPr>
          <w:p w14:paraId="13B38767" w14:textId="22C19A85" w:rsidR="00925C2E" w:rsidRPr="00CB0F3E" w:rsidRDefault="00925C2E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r w:rsidRPr="00CB0F3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14:paraId="695E396E" w14:textId="7851A21A" w:rsidR="00925C2E" w:rsidRPr="00CB0F3E" w:rsidRDefault="00925C2E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F3E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0F3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0" w:type="auto"/>
            <w:vAlign w:val="center"/>
          </w:tcPr>
          <w:p w14:paraId="5ECE27F2" w14:textId="429AE855" w:rsidR="00925C2E" w:rsidRPr="00CB0F3E" w:rsidRDefault="00925C2E" w:rsidP="00203B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0F3E">
              <w:rPr>
                <w:rFonts w:ascii="Times New Roman" w:hAnsi="Times New Roman" w:cs="Times New Roman"/>
                <w:sz w:val="20"/>
                <w:szCs w:val="20"/>
              </w:rPr>
              <w:t>Project budget</w:t>
            </w:r>
          </w:p>
        </w:tc>
      </w:tr>
      <w:tr w:rsidR="00925C2E" w:rsidRPr="00203BF3" w14:paraId="5963190B" w14:textId="77777777" w:rsidTr="00C86921">
        <w:tc>
          <w:tcPr>
            <w:tcW w:w="2404" w:type="dxa"/>
            <w:vMerge/>
            <w:vAlign w:val="center"/>
          </w:tcPr>
          <w:p w14:paraId="705DECA8" w14:textId="77777777" w:rsidR="00925C2E" w:rsidRPr="00203BF3" w:rsidRDefault="00925C2E" w:rsidP="00874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11" w:type="dxa"/>
            <w:vAlign w:val="center"/>
          </w:tcPr>
          <w:p w14:paraId="257FEA9E" w14:textId="77777777" w:rsidR="00925C2E" w:rsidRPr="009C37E1" w:rsidRDefault="00925C2E" w:rsidP="00874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 Outcome 2</w:t>
            </w:r>
          </w:p>
          <w:p w14:paraId="5E4CDD52" w14:textId="700250E7" w:rsidR="00925C2E" w:rsidRPr="009C37E1" w:rsidRDefault="00925C2E" w:rsidP="00874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Accelerate structural transformation for sustainable development</w:t>
            </w:r>
          </w:p>
        </w:tc>
        <w:tc>
          <w:tcPr>
            <w:tcW w:w="2693" w:type="dxa"/>
            <w:vAlign w:val="center"/>
          </w:tcPr>
          <w:p w14:paraId="45D36908" w14:textId="4DB269FE" w:rsidR="00925C2E" w:rsidRPr="009C37E1" w:rsidDel="00B42B33" w:rsidRDefault="00925C2E" w:rsidP="00874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Terminal </w:t>
            </w:r>
            <w:r w:rsidR="00BB1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C3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valuation of </w:t>
            </w:r>
            <w:r w:rsidR="001B6EBD" w:rsidRPr="009C3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="00BB1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="001B6EBD" w:rsidRPr="009C3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trengthening</w:t>
            </w:r>
            <w:r w:rsidR="00BB1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social c</w:t>
            </w:r>
            <w:r w:rsidRPr="009C3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ohesion</w:t>
            </w:r>
            <w:r w:rsidR="00BB1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community safety in the </w:t>
            </w:r>
            <w:proofErr w:type="spellStart"/>
            <w:r w:rsidR="00BB1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Diffa</w:t>
            </w:r>
            <w:proofErr w:type="spellEnd"/>
            <w:r w:rsidR="00BB1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</w:t>
            </w:r>
            <w:r w:rsidRPr="009C3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egion</w:t>
            </w:r>
            <w:r w:rsidR="00BB1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</w:t>
            </w:r>
            <w:r w:rsidRPr="009C3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roject</w:t>
            </w:r>
          </w:p>
        </w:tc>
        <w:tc>
          <w:tcPr>
            <w:tcW w:w="2083" w:type="dxa"/>
            <w:vAlign w:val="center"/>
          </w:tcPr>
          <w:p w14:paraId="1F25DB60" w14:textId="77777777" w:rsidR="00925C2E" w:rsidRPr="009C37E1" w:rsidRDefault="00925C2E" w:rsidP="00874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Authority for the Consolidation of Peace</w:t>
            </w:r>
          </w:p>
          <w:p w14:paraId="5A71345E" w14:textId="79788226" w:rsidR="00925C2E" w:rsidRPr="009C37E1" w:rsidDel="00B42B33" w:rsidRDefault="00925C2E" w:rsidP="00874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3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Ministry of the Interior</w:t>
            </w:r>
          </w:p>
        </w:tc>
        <w:tc>
          <w:tcPr>
            <w:tcW w:w="1416" w:type="dxa"/>
            <w:vAlign w:val="center"/>
          </w:tcPr>
          <w:p w14:paraId="43F2D988" w14:textId="228A8D59" w:rsidR="00925C2E" w:rsidRPr="000B3FFA" w:rsidDel="00B42B33" w:rsidRDefault="00925C2E" w:rsidP="00874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257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0" w:type="auto"/>
            <w:vAlign w:val="center"/>
          </w:tcPr>
          <w:p w14:paraId="56901903" w14:textId="385D5C95" w:rsidR="00925C2E" w:rsidRPr="000B3FFA" w:rsidDel="00B42B33" w:rsidRDefault="00925C2E" w:rsidP="00874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257">
              <w:rPr>
                <w:rFonts w:ascii="Times New Roman" w:hAnsi="Times New Roman" w:cs="Times New Roman"/>
                <w:sz w:val="20"/>
                <w:szCs w:val="20"/>
              </w:rPr>
              <w:t>Project Evaluation</w:t>
            </w:r>
          </w:p>
        </w:tc>
        <w:tc>
          <w:tcPr>
            <w:tcW w:w="0" w:type="auto"/>
            <w:vAlign w:val="center"/>
          </w:tcPr>
          <w:p w14:paraId="711C636D" w14:textId="2F26471C" w:rsidR="00925C2E" w:rsidRPr="000B3FFA" w:rsidDel="00B42B33" w:rsidRDefault="00925C2E" w:rsidP="00874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  <w:r w:rsidRPr="00BD325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691F368B" w14:textId="03701ECB" w:rsidR="00925C2E" w:rsidRPr="000B3FFA" w:rsidDel="00B42B33" w:rsidRDefault="00925C2E" w:rsidP="00874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25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D3257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0" w:type="auto"/>
            <w:vAlign w:val="center"/>
          </w:tcPr>
          <w:p w14:paraId="6D7C6CB4" w14:textId="7F5A0777" w:rsidR="00925C2E" w:rsidRPr="000B3FFA" w:rsidDel="00B42B33" w:rsidRDefault="00925C2E" w:rsidP="00874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3257">
              <w:rPr>
                <w:rFonts w:ascii="Times New Roman" w:hAnsi="Times New Roman" w:cs="Times New Roman"/>
                <w:sz w:val="20"/>
                <w:szCs w:val="20"/>
              </w:rPr>
              <w:t>Project budget</w:t>
            </w:r>
          </w:p>
        </w:tc>
      </w:tr>
    </w:tbl>
    <w:p w14:paraId="29051263" w14:textId="429F1AA2" w:rsidR="00A4392D" w:rsidRDefault="00A4392D" w:rsidP="00203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649310" w14:textId="77777777" w:rsidR="00A4392D" w:rsidRPr="00203BF3" w:rsidRDefault="00A4392D" w:rsidP="00203B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4392D" w:rsidRPr="00203BF3" w:rsidSect="00203BF3">
      <w:pgSz w:w="16838" w:h="11906" w:orient="landscape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D9F"/>
    <w:rsid w:val="000B3FFA"/>
    <w:rsid w:val="000C20DB"/>
    <w:rsid w:val="000F5D2B"/>
    <w:rsid w:val="00101230"/>
    <w:rsid w:val="00136C80"/>
    <w:rsid w:val="001559B2"/>
    <w:rsid w:val="001A1C1D"/>
    <w:rsid w:val="001B6EBD"/>
    <w:rsid w:val="001D49B1"/>
    <w:rsid w:val="00203BF3"/>
    <w:rsid w:val="00222F78"/>
    <w:rsid w:val="003F1606"/>
    <w:rsid w:val="0044630C"/>
    <w:rsid w:val="00491961"/>
    <w:rsid w:val="004C37E2"/>
    <w:rsid w:val="00513BFC"/>
    <w:rsid w:val="005267E7"/>
    <w:rsid w:val="00550D23"/>
    <w:rsid w:val="00640DBF"/>
    <w:rsid w:val="00725A6F"/>
    <w:rsid w:val="007462D8"/>
    <w:rsid w:val="00783806"/>
    <w:rsid w:val="007F748D"/>
    <w:rsid w:val="00811B44"/>
    <w:rsid w:val="00842C6C"/>
    <w:rsid w:val="008747DF"/>
    <w:rsid w:val="009079B6"/>
    <w:rsid w:val="00912F16"/>
    <w:rsid w:val="00925C2E"/>
    <w:rsid w:val="009C37E1"/>
    <w:rsid w:val="00A4392D"/>
    <w:rsid w:val="00B42B33"/>
    <w:rsid w:val="00BB1E34"/>
    <w:rsid w:val="00BF34CA"/>
    <w:rsid w:val="00C16D9F"/>
    <w:rsid w:val="00C41FCB"/>
    <w:rsid w:val="00CB0F3E"/>
    <w:rsid w:val="00CD7FBB"/>
    <w:rsid w:val="00D20F24"/>
    <w:rsid w:val="00D3395F"/>
    <w:rsid w:val="00DF0860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4792F"/>
  <w15:chartTrackingRefBased/>
  <w15:docId w15:val="{E5CFE8DD-A92E-46E4-B1B9-3CC37F9C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16D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6D9F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6D9F"/>
    <w:rPr>
      <w:rFonts w:ascii="Calibri" w:eastAsia="Calibri" w:hAnsi="Calibri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D9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2D8"/>
    <w:pPr>
      <w:spacing w:line="240" w:lineRule="auto"/>
    </w:pPr>
    <w:rPr>
      <w:rFonts w:asciiTheme="minorHAnsi" w:eastAsiaTheme="minorHAnsi" w:hAnsiTheme="minorHAnsi" w:cstheme="minorBidi"/>
      <w:b/>
      <w:bCs/>
      <w:lang w:val="fr-F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2D8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nicole.kouassi@undp.org</dc:creator>
  <cp:keywords/>
  <dc:description/>
  <cp:lastModifiedBy>Svetlana Iazykova</cp:lastModifiedBy>
  <cp:revision>2</cp:revision>
  <cp:lastPrinted>2018-09-13T14:42:00Z</cp:lastPrinted>
  <dcterms:created xsi:type="dcterms:W3CDTF">2018-10-09T16:26:00Z</dcterms:created>
  <dcterms:modified xsi:type="dcterms:W3CDTF">2018-10-09T16:26:00Z</dcterms:modified>
</cp:coreProperties>
</file>