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A9D24" w14:textId="62ADD0F6" w:rsidR="00DB77DD" w:rsidRPr="00265D4E" w:rsidRDefault="001A7B83" w:rsidP="00275BAA">
      <w:pPr>
        <w:tabs>
          <w:tab w:val="left" w:pos="1410"/>
        </w:tabs>
        <w:ind w:left="1410"/>
        <w:rPr>
          <w:rFonts w:asciiTheme="majorBidi" w:hAnsiTheme="majorBidi" w:cstheme="majorBidi"/>
        </w:rPr>
      </w:pPr>
      <w:r w:rsidRPr="00265D4E">
        <w:rPr>
          <w:rFonts w:asciiTheme="majorBidi" w:hAnsiTheme="majorBidi" w:cstheme="majorBidi"/>
          <w:b/>
        </w:rPr>
        <w:tab/>
      </w:r>
      <w:r w:rsidR="0092694E">
        <w:rPr>
          <w:rFonts w:asciiTheme="majorBidi" w:hAnsiTheme="majorBidi" w:cstheme="majorBidi"/>
          <w:b/>
        </w:rPr>
        <w:t xml:space="preserve">              </w:t>
      </w:r>
      <w:r w:rsidR="00DB77DD" w:rsidRPr="00265D4E">
        <w:rPr>
          <w:rFonts w:asciiTheme="majorBidi" w:hAnsiTheme="majorBidi" w:cstheme="majorBidi"/>
          <w:b/>
        </w:rPr>
        <w:t>INDIVIDUAL CONSULTANT PROCUREMENT NOTICE</w:t>
      </w:r>
      <w:r w:rsidR="00DB77DD" w:rsidRPr="00265D4E">
        <w:rPr>
          <w:rFonts w:asciiTheme="majorBidi" w:hAnsiTheme="majorBidi" w:cstheme="majorBidi"/>
        </w:rPr>
        <w:t xml:space="preserve">  </w:t>
      </w:r>
      <w:r w:rsidR="009E2B22" w:rsidRPr="00265D4E">
        <w:rPr>
          <w:rFonts w:asciiTheme="majorBidi" w:hAnsiTheme="majorBidi" w:cstheme="majorBidi"/>
        </w:rPr>
        <w:t xml:space="preserve">      </w:t>
      </w:r>
      <w:r w:rsidR="00DB77DD" w:rsidRPr="00265D4E">
        <w:rPr>
          <w:rFonts w:asciiTheme="majorBidi" w:hAnsiTheme="majorBidi" w:cstheme="majorBidi"/>
        </w:rPr>
        <w:t xml:space="preserve">              </w:t>
      </w:r>
      <w:r w:rsidR="009E2B22" w:rsidRPr="00265D4E">
        <w:rPr>
          <w:rFonts w:asciiTheme="majorBidi" w:hAnsiTheme="majorBidi" w:cstheme="majorBidi"/>
        </w:rPr>
        <w:t xml:space="preserve">                                       </w:t>
      </w:r>
      <w:r w:rsidR="00DB77DD" w:rsidRPr="00265D4E">
        <w:rPr>
          <w:rFonts w:asciiTheme="majorBidi" w:hAnsiTheme="majorBidi" w:cstheme="majorBidi"/>
        </w:rPr>
        <w:t xml:space="preserve">                                                                                                                                                  </w:t>
      </w:r>
    </w:p>
    <w:p w14:paraId="65AA9D26" w14:textId="05B48C10" w:rsidR="009E2B22" w:rsidRPr="00764844" w:rsidRDefault="009E2B22" w:rsidP="00BD6D63">
      <w:pPr>
        <w:tabs>
          <w:tab w:val="left" w:pos="1410"/>
        </w:tabs>
        <w:rPr>
          <w:rFonts w:asciiTheme="majorBidi" w:hAnsiTheme="majorBidi" w:cstheme="majorBidi"/>
          <w:b/>
          <w:bCs/>
        </w:rPr>
      </w:pPr>
      <w:r w:rsidRPr="00265D4E">
        <w:rPr>
          <w:rFonts w:asciiTheme="majorBidi" w:hAnsiTheme="majorBidi" w:cstheme="majorBidi"/>
        </w:rPr>
        <w:t xml:space="preserve">                                                                                                                               </w:t>
      </w:r>
      <w:r w:rsidRPr="00764844">
        <w:rPr>
          <w:rFonts w:asciiTheme="majorBidi" w:hAnsiTheme="majorBidi" w:cstheme="majorBidi"/>
          <w:b/>
          <w:bCs/>
        </w:rPr>
        <w:t>Date</w:t>
      </w:r>
      <w:r w:rsidR="00A7068B" w:rsidRPr="00764844">
        <w:rPr>
          <w:rFonts w:asciiTheme="majorBidi" w:hAnsiTheme="majorBidi" w:cstheme="majorBidi"/>
          <w:b/>
          <w:bCs/>
        </w:rPr>
        <w:t>:</w:t>
      </w:r>
      <w:r w:rsidR="00DE4554" w:rsidRPr="00764844">
        <w:rPr>
          <w:rFonts w:asciiTheme="majorBidi" w:hAnsiTheme="majorBidi" w:cstheme="majorBidi"/>
          <w:b/>
          <w:bCs/>
        </w:rPr>
        <w:t xml:space="preserve"> </w:t>
      </w:r>
      <w:r w:rsidR="00265D4E" w:rsidRPr="00764844">
        <w:rPr>
          <w:rFonts w:asciiTheme="majorBidi" w:hAnsiTheme="majorBidi" w:cstheme="majorBidi"/>
          <w:b/>
          <w:bCs/>
        </w:rPr>
        <w:t xml:space="preserve">November </w:t>
      </w:r>
      <w:r w:rsidR="006D6849">
        <w:rPr>
          <w:rFonts w:asciiTheme="majorBidi" w:hAnsiTheme="majorBidi" w:cstheme="majorBidi"/>
          <w:b/>
          <w:bCs/>
        </w:rPr>
        <w:t>10</w:t>
      </w:r>
      <w:r w:rsidR="00265D4E" w:rsidRPr="00764844">
        <w:rPr>
          <w:rFonts w:asciiTheme="majorBidi" w:hAnsiTheme="majorBidi" w:cstheme="majorBidi"/>
          <w:b/>
          <w:bCs/>
        </w:rPr>
        <w:t xml:space="preserve">, 2024 </w:t>
      </w:r>
      <w:r w:rsidRPr="00764844">
        <w:rPr>
          <w:rFonts w:asciiTheme="majorBidi" w:hAnsiTheme="majorBidi" w:cstheme="majorBidi"/>
          <w:b/>
          <w:bCs/>
        </w:rPr>
        <w:t xml:space="preserve">                                         </w:t>
      </w:r>
    </w:p>
    <w:p w14:paraId="65AA9D28" w14:textId="4228E6A7" w:rsidR="0065710B" w:rsidRPr="00265D4E" w:rsidRDefault="0065710B" w:rsidP="0065710B">
      <w:pPr>
        <w:tabs>
          <w:tab w:val="left" w:pos="1410"/>
        </w:tabs>
        <w:rPr>
          <w:rFonts w:asciiTheme="majorBidi" w:hAnsiTheme="majorBidi" w:cstheme="majorBidi"/>
          <w:b/>
        </w:rPr>
      </w:pPr>
      <w:r w:rsidRPr="00265D4E">
        <w:rPr>
          <w:rFonts w:asciiTheme="majorBidi" w:hAnsiTheme="majorBidi" w:cstheme="majorBidi"/>
          <w:b/>
        </w:rPr>
        <w:t>Country:</w:t>
      </w:r>
      <w:r w:rsidR="00A7068B" w:rsidRPr="00265D4E">
        <w:rPr>
          <w:rFonts w:asciiTheme="majorBidi" w:hAnsiTheme="majorBidi" w:cstheme="majorBidi"/>
          <w:b/>
        </w:rPr>
        <w:t xml:space="preserve"> Cairo, Egypt </w:t>
      </w:r>
    </w:p>
    <w:p w14:paraId="65AA9D2A" w14:textId="6918AB96" w:rsidR="0065710B" w:rsidRPr="00265D4E" w:rsidRDefault="0065710B" w:rsidP="0065710B">
      <w:pPr>
        <w:tabs>
          <w:tab w:val="left" w:pos="1410"/>
        </w:tabs>
        <w:rPr>
          <w:rFonts w:asciiTheme="majorBidi" w:hAnsiTheme="majorBidi" w:cstheme="majorBidi"/>
          <w:b/>
        </w:rPr>
      </w:pPr>
      <w:bookmarkStart w:id="0" w:name="_Hlk181713683"/>
      <w:r w:rsidRPr="00265D4E">
        <w:rPr>
          <w:rFonts w:asciiTheme="majorBidi" w:hAnsiTheme="majorBidi" w:cstheme="majorBidi"/>
          <w:b/>
        </w:rPr>
        <w:t>Project:</w:t>
      </w:r>
      <w:r w:rsidR="00A7068B" w:rsidRPr="00265D4E">
        <w:rPr>
          <w:rFonts w:asciiTheme="majorBidi" w:hAnsiTheme="majorBidi" w:cstheme="majorBidi"/>
          <w:b/>
        </w:rPr>
        <w:t xml:space="preserve"> </w:t>
      </w:r>
      <w:r w:rsidR="00A7068B" w:rsidRPr="00265D4E">
        <w:rPr>
          <w:rFonts w:asciiTheme="majorBidi" w:hAnsiTheme="majorBidi" w:cstheme="majorBidi"/>
          <w:bCs/>
        </w:rPr>
        <w:t>Supporting the Ministry of Local Development in Decentralization and Integrated Local Development with special emphasis on Upper Egypt</w:t>
      </w:r>
      <w:r w:rsidR="00A7068B" w:rsidRPr="00265D4E">
        <w:rPr>
          <w:rFonts w:asciiTheme="majorBidi" w:hAnsiTheme="majorBidi" w:cstheme="majorBidi"/>
          <w:b/>
        </w:rPr>
        <w:t xml:space="preserve"> </w:t>
      </w:r>
    </w:p>
    <w:p w14:paraId="5F191B88" w14:textId="0B343F12" w:rsidR="009044E9" w:rsidRPr="006D6849" w:rsidRDefault="00265D4E" w:rsidP="00F65909">
      <w:pPr>
        <w:spacing w:line="240" w:lineRule="auto"/>
        <w:jc w:val="both"/>
        <w:rPr>
          <w:rFonts w:asciiTheme="majorBidi" w:hAnsiTheme="majorBidi" w:cstheme="majorBidi"/>
        </w:rPr>
      </w:pPr>
      <w:r w:rsidRPr="006D6849">
        <w:rPr>
          <w:rFonts w:asciiTheme="majorBidi" w:hAnsiTheme="majorBidi" w:cstheme="majorBidi"/>
          <w:b/>
          <w:bCs/>
        </w:rPr>
        <w:t>Consultancy:</w:t>
      </w:r>
      <w:r w:rsidR="009044E9" w:rsidRPr="006D6849">
        <w:rPr>
          <w:rFonts w:asciiTheme="majorBidi" w:hAnsiTheme="majorBidi" w:cstheme="majorBidi"/>
        </w:rPr>
        <w:t xml:space="preserve"> </w:t>
      </w:r>
      <w:r w:rsidR="00AF7C77" w:rsidRPr="006D6849">
        <w:rPr>
          <w:rFonts w:asciiTheme="majorBidi" w:hAnsiTheme="majorBidi" w:cstheme="majorBidi"/>
        </w:rPr>
        <w:t>Optimizing</w:t>
      </w:r>
      <w:r w:rsidR="00F65909" w:rsidRPr="006D6849">
        <w:rPr>
          <w:rFonts w:asciiTheme="majorBidi" w:hAnsiTheme="majorBidi" w:cstheme="majorBidi"/>
        </w:rPr>
        <w:t xml:space="preserve"> the Human Resources Capacities </w:t>
      </w:r>
      <w:r w:rsidRPr="006D6849">
        <w:rPr>
          <w:rFonts w:asciiTheme="majorBidi" w:hAnsiTheme="majorBidi" w:cstheme="majorBidi"/>
        </w:rPr>
        <w:t xml:space="preserve">Consultant </w:t>
      </w:r>
    </w:p>
    <w:p w14:paraId="65AA9D2B" w14:textId="108BD331" w:rsidR="0065710B" w:rsidRPr="006D6849" w:rsidRDefault="0065710B" w:rsidP="0065710B">
      <w:pPr>
        <w:tabs>
          <w:tab w:val="left" w:pos="1410"/>
        </w:tabs>
        <w:rPr>
          <w:rFonts w:asciiTheme="majorBidi" w:hAnsiTheme="majorBidi" w:cstheme="majorBidi"/>
          <w:b/>
        </w:rPr>
      </w:pPr>
      <w:r w:rsidRPr="006D6849">
        <w:rPr>
          <w:rFonts w:asciiTheme="majorBidi" w:hAnsiTheme="majorBidi" w:cstheme="majorBidi"/>
          <w:b/>
        </w:rPr>
        <w:t>Period of assignment</w:t>
      </w:r>
      <w:r w:rsidR="00265D4E" w:rsidRPr="006D6849">
        <w:rPr>
          <w:rFonts w:asciiTheme="majorBidi" w:hAnsiTheme="majorBidi" w:cstheme="majorBidi"/>
          <w:b/>
        </w:rPr>
        <w:t xml:space="preserve">: Up to </w:t>
      </w:r>
      <w:r w:rsidR="00A212BA" w:rsidRPr="006D6849">
        <w:rPr>
          <w:rFonts w:asciiTheme="majorBidi" w:hAnsiTheme="majorBidi" w:cstheme="majorBidi"/>
          <w:b/>
        </w:rPr>
        <w:t>60</w:t>
      </w:r>
      <w:r w:rsidR="00265D4E" w:rsidRPr="006D6849">
        <w:rPr>
          <w:rFonts w:asciiTheme="majorBidi" w:hAnsiTheme="majorBidi" w:cstheme="majorBidi"/>
          <w:b/>
        </w:rPr>
        <w:t xml:space="preserve"> working days over 12 months (Start</w:t>
      </w:r>
      <w:r w:rsidR="00764844" w:rsidRPr="006D6849">
        <w:rPr>
          <w:rFonts w:asciiTheme="majorBidi" w:hAnsiTheme="majorBidi" w:cstheme="majorBidi"/>
          <w:b/>
        </w:rPr>
        <w:t>s</w:t>
      </w:r>
      <w:r w:rsidR="00265D4E" w:rsidRPr="006D6849">
        <w:rPr>
          <w:rFonts w:asciiTheme="majorBidi" w:hAnsiTheme="majorBidi" w:cstheme="majorBidi"/>
          <w:b/>
        </w:rPr>
        <w:t xml:space="preserve"> December, 2024) </w:t>
      </w:r>
    </w:p>
    <w:p w14:paraId="288BD92C" w14:textId="45619005" w:rsidR="00265D4E" w:rsidRDefault="00265D4E" w:rsidP="00265D4E">
      <w:pPr>
        <w:spacing w:after="109"/>
        <w:ind w:left="-5" w:right="50"/>
        <w:rPr>
          <w:rFonts w:asciiTheme="majorBidi" w:hAnsiTheme="majorBidi" w:cstheme="majorBidi"/>
          <w:b/>
          <w:bCs/>
          <w:color w:val="000000"/>
        </w:rPr>
      </w:pPr>
      <w:r w:rsidRPr="006D6849">
        <w:rPr>
          <w:rFonts w:asciiTheme="majorBidi" w:hAnsiTheme="majorBidi" w:cstheme="majorBidi"/>
          <w:b/>
        </w:rPr>
        <w:t xml:space="preserve">Reporting to: </w:t>
      </w:r>
      <w:r w:rsidR="00AF3B2C" w:rsidRPr="006D6849">
        <w:rPr>
          <w:rFonts w:asciiTheme="majorBidi" w:hAnsiTheme="majorBidi" w:cstheme="majorBidi"/>
          <w:b/>
          <w:bCs/>
        </w:rPr>
        <w:t>Policy and Legislative Reform Team Leader</w:t>
      </w:r>
    </w:p>
    <w:p w14:paraId="65AA9D2C" w14:textId="181746D3" w:rsidR="0065710B" w:rsidRPr="00265D4E" w:rsidRDefault="0065710B" w:rsidP="00265D4E">
      <w:pPr>
        <w:spacing w:after="109"/>
        <w:ind w:left="-5" w:right="50"/>
        <w:rPr>
          <w:rFonts w:asciiTheme="majorBidi" w:hAnsiTheme="majorBidi" w:cstheme="majorBidi"/>
          <w:b/>
          <w:bCs/>
          <w:color w:val="000000"/>
        </w:rPr>
      </w:pPr>
      <w:r w:rsidRPr="00265D4E">
        <w:rPr>
          <w:rFonts w:asciiTheme="majorBidi" w:hAnsiTheme="majorBidi" w:cstheme="majorBidi"/>
        </w:rPr>
        <w:t xml:space="preserve">Proposal should be submitted at the following </w:t>
      </w:r>
      <w:r w:rsidR="00A7068B" w:rsidRPr="00265D4E">
        <w:rPr>
          <w:rFonts w:asciiTheme="majorBidi" w:hAnsiTheme="majorBidi" w:cstheme="majorBidi"/>
        </w:rPr>
        <w:t xml:space="preserve">email address to </w:t>
      </w:r>
      <w:hyperlink r:id="rId13" w:history="1">
        <w:r w:rsidR="00F613C8" w:rsidRPr="00265D4E">
          <w:rPr>
            <w:rStyle w:val="Hyperlink"/>
            <w:rFonts w:asciiTheme="majorBidi" w:hAnsiTheme="majorBidi" w:cstheme="majorBidi"/>
          </w:rPr>
          <w:t xml:space="preserve">Tsp-procurement </w:t>
        </w:r>
        <w:r w:rsidR="00A7068B" w:rsidRPr="00265D4E">
          <w:rPr>
            <w:rStyle w:val="Hyperlink"/>
            <w:rFonts w:asciiTheme="majorBidi" w:hAnsiTheme="majorBidi" w:cstheme="majorBidi"/>
          </w:rPr>
          <w:t>@nationaldsu.gov.eg</w:t>
        </w:r>
      </w:hyperlink>
      <w:r w:rsidR="00A7068B" w:rsidRPr="00265D4E">
        <w:rPr>
          <w:rFonts w:asciiTheme="majorBidi" w:hAnsiTheme="majorBidi" w:cstheme="majorBidi"/>
        </w:rPr>
        <w:t xml:space="preserve"> </w:t>
      </w:r>
      <w:r w:rsidRPr="00265D4E">
        <w:rPr>
          <w:rFonts w:asciiTheme="majorBidi" w:hAnsiTheme="majorBidi" w:cstheme="majorBidi"/>
        </w:rPr>
        <w:t xml:space="preserve">no </w:t>
      </w:r>
      <w:r w:rsidR="00265D4E">
        <w:rPr>
          <w:rFonts w:asciiTheme="majorBidi" w:hAnsiTheme="majorBidi" w:cstheme="majorBidi"/>
        </w:rPr>
        <w:t xml:space="preserve">    </w:t>
      </w:r>
      <w:r w:rsidRPr="00265D4E">
        <w:rPr>
          <w:rFonts w:asciiTheme="majorBidi" w:hAnsiTheme="majorBidi" w:cstheme="majorBidi"/>
        </w:rPr>
        <w:t xml:space="preserve">later than </w:t>
      </w:r>
      <w:r w:rsidR="00265D4E">
        <w:rPr>
          <w:rFonts w:asciiTheme="majorBidi" w:hAnsiTheme="majorBidi" w:cstheme="majorBidi"/>
        </w:rPr>
        <w:t>November 22</w:t>
      </w:r>
      <w:r w:rsidR="00F4752F" w:rsidRPr="00265D4E">
        <w:rPr>
          <w:rFonts w:asciiTheme="majorBidi" w:hAnsiTheme="majorBidi" w:cstheme="majorBidi"/>
        </w:rPr>
        <w:t>, 202</w:t>
      </w:r>
      <w:r w:rsidR="00F613C8" w:rsidRPr="00265D4E">
        <w:rPr>
          <w:rFonts w:asciiTheme="majorBidi" w:hAnsiTheme="majorBidi" w:cstheme="majorBidi"/>
        </w:rPr>
        <w:t>4</w:t>
      </w:r>
      <w:r w:rsidR="00A7068B" w:rsidRPr="00265D4E">
        <w:rPr>
          <w:rFonts w:asciiTheme="majorBidi" w:hAnsiTheme="majorBidi" w:cstheme="majorBidi"/>
        </w:rPr>
        <w:t xml:space="preserve">. </w:t>
      </w:r>
    </w:p>
    <w:bookmarkEnd w:id="0"/>
    <w:p w14:paraId="65AA9D2E" w14:textId="448275B2" w:rsidR="009E2B22" w:rsidRPr="00265D4E" w:rsidRDefault="0065710B" w:rsidP="00BE624A">
      <w:pPr>
        <w:tabs>
          <w:tab w:val="left" w:pos="1410"/>
        </w:tabs>
        <w:rPr>
          <w:rFonts w:asciiTheme="majorBidi" w:hAnsiTheme="majorBidi" w:cstheme="majorBidi"/>
        </w:rPr>
      </w:pPr>
      <w:r w:rsidRPr="00265D4E">
        <w:rPr>
          <w:rFonts w:asciiTheme="majorBidi" w:hAnsiTheme="majorBidi" w:cstheme="majorBidi"/>
        </w:rPr>
        <w:t>Any request for clarification must be sent in writing, or by standard electronic communication to the address or e-mail indicated above.</w:t>
      </w:r>
      <w:r w:rsidR="004E7FF8" w:rsidRPr="00265D4E">
        <w:rPr>
          <w:rFonts w:asciiTheme="majorBidi" w:hAnsiTheme="majorBidi" w:cstheme="majorBidi"/>
        </w:rPr>
        <w:t xml:space="preserve"> The Project </w:t>
      </w:r>
      <w:r w:rsidRPr="00265D4E">
        <w:rPr>
          <w:rFonts w:asciiTheme="majorBidi" w:hAnsiTheme="majorBidi" w:cstheme="majorBidi"/>
        </w:rPr>
        <w:t>will respond in writing or by standard electronic mail and will send written copies of the response, including an explanation of the query without identifying the source of inquiry, to all consultants.</w:t>
      </w:r>
    </w:p>
    <w:p w14:paraId="65AA9D2F" w14:textId="77777777" w:rsidR="009E2B22" w:rsidRPr="00265D4E" w:rsidRDefault="009E2B22" w:rsidP="009E2B22">
      <w:pPr>
        <w:tabs>
          <w:tab w:val="left" w:pos="1410"/>
        </w:tabs>
        <w:rPr>
          <w:rFonts w:asciiTheme="majorBidi" w:hAnsiTheme="majorBidi" w:cstheme="majorBidi"/>
          <w:b/>
        </w:rPr>
      </w:pPr>
      <w:r w:rsidRPr="00265D4E">
        <w:rPr>
          <w:rFonts w:asciiTheme="majorBidi" w:hAnsiTheme="majorBidi" w:cstheme="majorBidi"/>
          <w:b/>
        </w:rPr>
        <w:t>1. BACKGROUND</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65710B" w:rsidRPr="00265D4E" w14:paraId="65AA9D36" w14:textId="77777777" w:rsidTr="00043258">
        <w:tc>
          <w:tcPr>
            <w:tcW w:w="9576" w:type="dxa"/>
          </w:tcPr>
          <w:p w14:paraId="2721B6C8" w14:textId="77777777" w:rsidR="004E7FF8" w:rsidRPr="00265D4E" w:rsidRDefault="004E7FF8" w:rsidP="00763867">
            <w:pPr>
              <w:spacing w:before="120" w:after="120"/>
              <w:jc w:val="both"/>
              <w:rPr>
                <w:rFonts w:asciiTheme="majorBidi" w:hAnsiTheme="majorBidi" w:cstheme="majorBidi"/>
              </w:rPr>
            </w:pPr>
            <w:r w:rsidRPr="00265D4E">
              <w:rPr>
                <w:rFonts w:asciiTheme="majorBidi" w:hAnsiTheme="majorBidi" w:cstheme="majorBidi"/>
              </w:rPr>
              <w:t xml:space="preserve">The EU-funded project implemented by UNDP aims at supporting the Ministry of Local Development (MoLD) in creating a modernized and decentralized local administration system at the central and local levels in selected governorates, that adheres to good governance, whose function is to support and promote integrated local development through upholding excellence in local public services delivery and promoting local economic and social development. The suggested outputs are responsive to the priority areas of interventions identified by MoLD. </w:t>
            </w:r>
          </w:p>
          <w:p w14:paraId="536DED59" w14:textId="77777777" w:rsidR="004E7FF8" w:rsidRPr="00265D4E" w:rsidRDefault="004E7FF8" w:rsidP="00763867">
            <w:pPr>
              <w:spacing w:before="120" w:after="120"/>
              <w:jc w:val="both"/>
              <w:rPr>
                <w:rFonts w:asciiTheme="majorBidi" w:hAnsiTheme="majorBidi" w:cstheme="majorBidi"/>
              </w:rPr>
            </w:pPr>
            <w:r w:rsidRPr="00265D4E">
              <w:rPr>
                <w:rFonts w:asciiTheme="majorBidi" w:hAnsiTheme="majorBidi" w:cstheme="majorBidi"/>
              </w:rPr>
              <w:t>Developing and rebuilding local institutional capacity is core not only for implementing decentralization, but also to achieve the ultimate objective of local development as represented in local economic development and provision of improved services and infrastructure. Creating productive employment opportunities in each locality that caters to all requires effective and practical yet a strategic framework for economic development, including targeted public investment in infrastructure, development of human capabilities, active promotion of innovation and entrepreneurship, and alignment with national policies for trade, investment and the like. Moreover, enhancing public service delivery systems increase citizen satisfaction with government performance, particularly when adhering to good governance.</w:t>
            </w:r>
          </w:p>
          <w:p w14:paraId="3B374F3E" w14:textId="4298A6B0" w:rsidR="004E7FF8" w:rsidRPr="00265D4E" w:rsidRDefault="004E7FF8" w:rsidP="004E7FF8">
            <w:pPr>
              <w:jc w:val="both"/>
              <w:rPr>
                <w:rFonts w:asciiTheme="majorBidi" w:hAnsiTheme="majorBidi" w:cstheme="majorBidi"/>
              </w:rPr>
            </w:pPr>
            <w:r w:rsidRPr="00265D4E">
              <w:rPr>
                <w:rFonts w:asciiTheme="majorBidi" w:hAnsiTheme="majorBidi" w:cstheme="majorBidi"/>
              </w:rPr>
              <w:t>In accordance, the Project aims at supporting the Ministry along the following:</w:t>
            </w:r>
          </w:p>
          <w:p w14:paraId="753F7F02" w14:textId="77777777" w:rsidR="0038550B" w:rsidRPr="00265D4E" w:rsidRDefault="0038550B" w:rsidP="004E7FF8">
            <w:pPr>
              <w:jc w:val="both"/>
              <w:rPr>
                <w:rFonts w:asciiTheme="majorBidi" w:hAnsiTheme="majorBidi" w:cstheme="majorBidi"/>
              </w:rPr>
            </w:pPr>
          </w:p>
          <w:p w14:paraId="03CB872B" w14:textId="4EA3C4A0" w:rsidR="00574DD1" w:rsidRPr="00265D4E" w:rsidRDefault="004E7FF8" w:rsidP="009F0B8D">
            <w:pPr>
              <w:pStyle w:val="ListParagraph"/>
              <w:numPr>
                <w:ilvl w:val="0"/>
                <w:numId w:val="9"/>
              </w:numPr>
              <w:spacing w:after="160" w:line="360" w:lineRule="auto"/>
              <w:jc w:val="both"/>
              <w:rPr>
                <w:rFonts w:asciiTheme="majorBidi" w:hAnsiTheme="majorBidi" w:cstheme="majorBidi"/>
              </w:rPr>
            </w:pPr>
            <w:r w:rsidRPr="00265D4E">
              <w:rPr>
                <w:rFonts w:asciiTheme="majorBidi" w:hAnsiTheme="majorBidi" w:cstheme="majorBidi"/>
              </w:rPr>
              <w:t>Setting local development policies (decentralization, LED, rural development, etc.) and legislative framework.</w:t>
            </w:r>
          </w:p>
          <w:p w14:paraId="7D5DFD90" w14:textId="427C4A3A" w:rsidR="004E7FF8" w:rsidRPr="00265D4E" w:rsidRDefault="004E7FF8" w:rsidP="004E7FF8">
            <w:pPr>
              <w:pStyle w:val="ListParagraph"/>
              <w:numPr>
                <w:ilvl w:val="0"/>
                <w:numId w:val="9"/>
              </w:numPr>
              <w:spacing w:after="160" w:line="360" w:lineRule="auto"/>
              <w:jc w:val="both"/>
              <w:rPr>
                <w:rFonts w:asciiTheme="majorBidi" w:hAnsiTheme="majorBidi" w:cstheme="majorBidi"/>
              </w:rPr>
            </w:pPr>
            <w:r w:rsidRPr="00265D4E">
              <w:rPr>
                <w:rFonts w:asciiTheme="majorBidi" w:hAnsiTheme="majorBidi" w:cstheme="majorBidi"/>
              </w:rPr>
              <w:lastRenderedPageBreak/>
              <w:t>Developing the local administration: institutional structure, main functions (local service delivery, etc.), operating systems (information, M&amp;E, etc.).</w:t>
            </w:r>
          </w:p>
          <w:p w14:paraId="19D569E3" w14:textId="77777777" w:rsidR="004E7FF8" w:rsidRPr="00265D4E" w:rsidRDefault="004E7FF8" w:rsidP="004E7FF8">
            <w:pPr>
              <w:pStyle w:val="ListParagraph"/>
              <w:numPr>
                <w:ilvl w:val="0"/>
                <w:numId w:val="9"/>
              </w:numPr>
              <w:spacing w:after="160" w:line="360" w:lineRule="auto"/>
              <w:jc w:val="both"/>
              <w:rPr>
                <w:rFonts w:asciiTheme="majorBidi" w:hAnsiTheme="majorBidi" w:cstheme="majorBidi"/>
              </w:rPr>
            </w:pPr>
            <w:r w:rsidRPr="00265D4E">
              <w:rPr>
                <w:rFonts w:asciiTheme="majorBidi" w:hAnsiTheme="majorBidi" w:cstheme="majorBidi"/>
              </w:rPr>
              <w:t>Establishing mandates for the governorates for Local Economic Development and supporting them in activating LED processes.</w:t>
            </w:r>
          </w:p>
          <w:p w14:paraId="2B4BE496" w14:textId="70E7340A" w:rsidR="004E7FF8" w:rsidRPr="00265D4E" w:rsidRDefault="004E7FF8" w:rsidP="004E7FF8">
            <w:pPr>
              <w:pStyle w:val="ListParagraph"/>
              <w:numPr>
                <w:ilvl w:val="0"/>
                <w:numId w:val="9"/>
              </w:numPr>
              <w:spacing w:after="160" w:line="360" w:lineRule="auto"/>
              <w:jc w:val="both"/>
              <w:rPr>
                <w:rFonts w:asciiTheme="majorBidi" w:hAnsiTheme="majorBidi" w:cstheme="majorBidi"/>
              </w:rPr>
            </w:pPr>
            <w:r w:rsidRPr="00265D4E">
              <w:rPr>
                <w:rFonts w:asciiTheme="majorBidi" w:hAnsiTheme="majorBidi" w:cstheme="majorBidi"/>
              </w:rPr>
              <w:t>Selection, qualification and capacity building of local administration leadership and staff.</w:t>
            </w:r>
          </w:p>
          <w:p w14:paraId="65AA9D34" w14:textId="5004DE53" w:rsidR="0065710B" w:rsidRPr="00265D4E" w:rsidRDefault="00B867B7" w:rsidP="00E32B86">
            <w:pPr>
              <w:spacing w:after="136"/>
              <w:ind w:left="-5"/>
              <w:rPr>
                <w:rFonts w:asciiTheme="majorBidi" w:hAnsiTheme="majorBidi" w:cstheme="majorBidi"/>
                <w:bCs/>
              </w:rPr>
            </w:pPr>
            <w:bookmarkStart w:id="1" w:name="_Hlk110937264"/>
            <w:bookmarkStart w:id="2" w:name="_Hlk111632586"/>
            <w:r w:rsidRPr="00265D4E">
              <w:rPr>
                <w:rFonts w:asciiTheme="majorBidi" w:hAnsiTheme="majorBidi" w:cstheme="majorBidi"/>
                <w:bCs/>
              </w:rPr>
              <w:t xml:space="preserve">The Project aims at carrying out interventions in four governorates in Upper Egypt; Fayoum, Beni </w:t>
            </w:r>
            <w:proofErr w:type="spellStart"/>
            <w:r w:rsidRPr="00265D4E">
              <w:rPr>
                <w:rFonts w:asciiTheme="majorBidi" w:hAnsiTheme="majorBidi" w:cstheme="majorBidi"/>
                <w:bCs/>
              </w:rPr>
              <w:t>Suef</w:t>
            </w:r>
            <w:proofErr w:type="spellEnd"/>
            <w:r w:rsidRPr="00265D4E">
              <w:rPr>
                <w:rFonts w:asciiTheme="majorBidi" w:hAnsiTheme="majorBidi" w:cstheme="majorBidi"/>
                <w:bCs/>
              </w:rPr>
              <w:t xml:space="preserve">, Luxor and Aswan. </w:t>
            </w:r>
            <w:bookmarkEnd w:id="1"/>
          </w:p>
          <w:bookmarkEnd w:id="2"/>
          <w:p w14:paraId="65AA9D35" w14:textId="77777777" w:rsidR="0065710B" w:rsidRPr="00265D4E" w:rsidRDefault="0065710B" w:rsidP="0065710B">
            <w:pPr>
              <w:tabs>
                <w:tab w:val="left" w:pos="1410"/>
              </w:tabs>
              <w:rPr>
                <w:rFonts w:asciiTheme="majorBidi" w:hAnsiTheme="majorBidi" w:cstheme="majorBidi"/>
              </w:rPr>
            </w:pPr>
          </w:p>
        </w:tc>
      </w:tr>
    </w:tbl>
    <w:p w14:paraId="28CE90D9" w14:textId="2304AA07" w:rsidR="00F4752F" w:rsidRPr="00265D4E" w:rsidRDefault="00F4752F" w:rsidP="00A24134">
      <w:pPr>
        <w:rPr>
          <w:rFonts w:asciiTheme="majorBidi" w:hAnsiTheme="majorBidi" w:cstheme="majorBidi"/>
          <w:b/>
        </w:rPr>
      </w:pPr>
    </w:p>
    <w:p w14:paraId="65AA9D38" w14:textId="6E6EB3DE" w:rsidR="00944F40" w:rsidRPr="00A212BA" w:rsidRDefault="00F4752F" w:rsidP="00A24134">
      <w:pPr>
        <w:rPr>
          <w:rFonts w:asciiTheme="majorBidi" w:hAnsiTheme="majorBidi" w:cstheme="majorBidi"/>
          <w:b/>
        </w:rPr>
      </w:pPr>
      <w:r w:rsidRPr="00265D4E">
        <w:rPr>
          <w:rFonts w:asciiTheme="majorBidi" w:hAnsiTheme="majorBidi" w:cstheme="majorBidi"/>
          <w:b/>
        </w:rPr>
        <w:t xml:space="preserve">2. </w:t>
      </w:r>
      <w:r w:rsidR="00265D4E" w:rsidRPr="00A212BA">
        <w:rPr>
          <w:rFonts w:asciiTheme="majorBidi" w:hAnsiTheme="majorBidi" w:cstheme="majorBidi"/>
          <w:b/>
        </w:rPr>
        <w:t xml:space="preserve">CONTEXT AND </w:t>
      </w:r>
      <w:r w:rsidR="00350FEE" w:rsidRPr="00A212BA">
        <w:rPr>
          <w:rFonts w:asciiTheme="majorBidi" w:hAnsiTheme="majorBidi" w:cstheme="majorBidi"/>
          <w:b/>
        </w:rPr>
        <w:t>MAIN OBJECTIVE OF THE CONSULTANCY MISSION</w:t>
      </w:r>
    </w:p>
    <w:tbl>
      <w:tblPr>
        <w:tblStyle w:val="TableGrid"/>
        <w:tblW w:w="0" w:type="auto"/>
        <w:tblLook w:val="04A0" w:firstRow="1" w:lastRow="0" w:firstColumn="1" w:lastColumn="0" w:noHBand="0" w:noVBand="1"/>
      </w:tblPr>
      <w:tblGrid>
        <w:gridCol w:w="9350"/>
      </w:tblGrid>
      <w:tr w:rsidR="0065710B" w:rsidRPr="00265D4E" w14:paraId="65AA9D3D" w14:textId="77777777" w:rsidTr="0065710B">
        <w:tc>
          <w:tcPr>
            <w:tcW w:w="9576" w:type="dxa"/>
          </w:tcPr>
          <w:p w14:paraId="62B6740F" w14:textId="5390B8FB" w:rsidR="00166C0D" w:rsidRDefault="00166C0D" w:rsidP="00166C0D">
            <w:pPr>
              <w:ind w:right="109"/>
              <w:jc w:val="both"/>
              <w:rPr>
                <w:rFonts w:asciiTheme="majorBidi" w:hAnsiTheme="majorBidi" w:cstheme="majorBidi"/>
                <w:bCs/>
              </w:rPr>
            </w:pPr>
            <w:r w:rsidRPr="00265D4E">
              <w:rPr>
                <w:rFonts w:asciiTheme="majorBidi" w:hAnsiTheme="majorBidi" w:cstheme="majorBidi"/>
                <w:bCs/>
              </w:rPr>
              <w:t>In alignment with the Ministry of Local Development’s efforts in implementing the new organizational structure, the consultant is expected to continue providing technical support to the Ministry in optimizing its human resources in line with the new organizational structure that was approved by the Central Agency for Organization and Administration (CAOA). The human resource assessments should align with the overall objectives and mandates of the departments ensuring that the optimization of human resources at the Ministry meet current and future needs.</w:t>
            </w:r>
          </w:p>
          <w:p w14:paraId="7215650C" w14:textId="77777777" w:rsidR="00166C0D" w:rsidRPr="00265D4E" w:rsidRDefault="00166C0D" w:rsidP="00166C0D">
            <w:pPr>
              <w:ind w:right="109"/>
              <w:jc w:val="both"/>
              <w:rPr>
                <w:rFonts w:asciiTheme="majorBidi" w:hAnsiTheme="majorBidi" w:cstheme="majorBidi"/>
                <w:bCs/>
              </w:rPr>
            </w:pPr>
          </w:p>
          <w:p w14:paraId="0C8F4BAE" w14:textId="77777777" w:rsidR="00166C0D" w:rsidRPr="00265D4E" w:rsidRDefault="00166C0D" w:rsidP="00166C0D">
            <w:pPr>
              <w:ind w:right="109"/>
              <w:jc w:val="both"/>
              <w:rPr>
                <w:rFonts w:asciiTheme="majorBidi" w:hAnsiTheme="majorBidi" w:cstheme="majorBidi"/>
                <w:bCs/>
              </w:rPr>
            </w:pPr>
            <w:r w:rsidRPr="00265D4E">
              <w:rPr>
                <w:rFonts w:asciiTheme="majorBidi" w:hAnsiTheme="majorBidi" w:cstheme="majorBidi"/>
                <w:bCs/>
              </w:rPr>
              <w:t xml:space="preserve">Currently, the human resource department at MoLD is in the process of conducting a comprehensive human resource assessment, following the same assessment methodology/framework developed and conducted by TSP-MoLD for three Central Departments to perform existing and new assigned functions. The assessment resulted in identifying gaps and areas of improvement in number of personnel, needed competencies and technical skills for each of the assessed departments. In addition, the consultant is expected to provide mentorship and training to the designated HR team at the Ministry on the assessment methodology and tools for the adequacy and relevance of personnel in light of the departments’ mandates and scope of work. </w:t>
            </w:r>
          </w:p>
          <w:p w14:paraId="5C3EA270" w14:textId="77777777" w:rsidR="00166C0D" w:rsidRDefault="00166C0D" w:rsidP="00166C0D">
            <w:pPr>
              <w:ind w:right="109"/>
              <w:jc w:val="both"/>
              <w:rPr>
                <w:rFonts w:asciiTheme="majorBidi" w:hAnsiTheme="majorBidi" w:cstheme="majorBidi"/>
                <w:bCs/>
              </w:rPr>
            </w:pPr>
          </w:p>
          <w:p w14:paraId="7056F8B9" w14:textId="1F58C85F" w:rsidR="00166C0D" w:rsidRPr="00265D4E" w:rsidRDefault="00166C0D" w:rsidP="00166C0D">
            <w:pPr>
              <w:ind w:right="109"/>
              <w:jc w:val="both"/>
              <w:rPr>
                <w:rFonts w:asciiTheme="majorBidi" w:hAnsiTheme="majorBidi" w:cstheme="majorBidi"/>
                <w:bCs/>
              </w:rPr>
            </w:pPr>
            <w:r w:rsidRPr="00265D4E">
              <w:rPr>
                <w:rFonts w:asciiTheme="majorBidi" w:hAnsiTheme="majorBidi" w:cstheme="majorBidi"/>
                <w:bCs/>
              </w:rPr>
              <w:t xml:space="preserve">Besides, based on the request made by the Ministry, the consultant is expected to provide </w:t>
            </w:r>
            <w:r w:rsidRPr="00265D4E">
              <w:rPr>
                <w:rFonts w:asciiTheme="majorBidi" w:hAnsiTheme="majorBidi" w:cstheme="majorBidi"/>
              </w:rPr>
              <w:t xml:space="preserve">on-the-job training on the Performance Management System (leadership positions) (Heads of Sectors, Heads of central departments and General Managers) on </w:t>
            </w:r>
            <w:r w:rsidR="00F14BFB">
              <w:rPr>
                <w:rFonts w:asciiTheme="majorBidi" w:hAnsiTheme="majorBidi" w:cstheme="majorBidi"/>
              </w:rPr>
              <w:t>i</w:t>
            </w:r>
            <w:r w:rsidRPr="00265D4E">
              <w:rPr>
                <w:rFonts w:asciiTheme="majorBidi" w:hAnsiTheme="majorBidi" w:cstheme="majorBidi"/>
              </w:rPr>
              <w:t xml:space="preserve">dentifying </w:t>
            </w:r>
            <w:r w:rsidR="00F14BFB">
              <w:rPr>
                <w:rFonts w:asciiTheme="majorBidi" w:hAnsiTheme="majorBidi" w:cstheme="majorBidi"/>
              </w:rPr>
              <w:t>t</w:t>
            </w:r>
            <w:r w:rsidRPr="00265D4E">
              <w:rPr>
                <w:rFonts w:asciiTheme="majorBidi" w:hAnsiTheme="majorBidi" w:cstheme="majorBidi"/>
              </w:rPr>
              <w:t xml:space="preserve">raining and </w:t>
            </w:r>
            <w:r w:rsidR="00F14BFB">
              <w:rPr>
                <w:rFonts w:asciiTheme="majorBidi" w:hAnsiTheme="majorBidi" w:cstheme="majorBidi"/>
              </w:rPr>
              <w:t>d</w:t>
            </w:r>
            <w:r w:rsidRPr="00265D4E">
              <w:rPr>
                <w:rFonts w:asciiTheme="majorBidi" w:hAnsiTheme="majorBidi" w:cstheme="majorBidi"/>
              </w:rPr>
              <w:t xml:space="preserve">evelopment </w:t>
            </w:r>
            <w:r w:rsidR="00F14BFB">
              <w:rPr>
                <w:rFonts w:asciiTheme="majorBidi" w:hAnsiTheme="majorBidi" w:cstheme="majorBidi"/>
              </w:rPr>
              <w:t>n</w:t>
            </w:r>
            <w:r w:rsidRPr="00265D4E">
              <w:rPr>
                <w:rFonts w:asciiTheme="majorBidi" w:hAnsiTheme="majorBidi" w:cstheme="majorBidi"/>
              </w:rPr>
              <w:t xml:space="preserve">eeds in addition to </w:t>
            </w:r>
            <w:r w:rsidR="00F14BFB">
              <w:rPr>
                <w:rFonts w:asciiTheme="majorBidi" w:hAnsiTheme="majorBidi" w:cstheme="majorBidi"/>
              </w:rPr>
              <w:t xml:space="preserve">give close mentorship and guidance </w:t>
            </w:r>
            <w:r w:rsidRPr="00265D4E">
              <w:rPr>
                <w:rFonts w:asciiTheme="majorBidi" w:hAnsiTheme="majorBidi" w:cstheme="majorBidi"/>
              </w:rPr>
              <w:t>to the</w:t>
            </w:r>
            <w:r w:rsidR="00F14BFB">
              <w:rPr>
                <w:rFonts w:asciiTheme="majorBidi" w:hAnsiTheme="majorBidi" w:cstheme="majorBidi"/>
              </w:rPr>
              <w:t xml:space="preserve"> designated department </w:t>
            </w:r>
            <w:r w:rsidRPr="00265D4E">
              <w:rPr>
                <w:rFonts w:asciiTheme="majorBidi" w:hAnsiTheme="majorBidi" w:cstheme="majorBidi"/>
                <w:lang w:val="en-GB"/>
              </w:rPr>
              <w:t xml:space="preserve">at MoLD </w:t>
            </w:r>
            <w:r w:rsidR="00F14BFB">
              <w:rPr>
                <w:rFonts w:asciiTheme="majorBidi" w:hAnsiTheme="majorBidi" w:cstheme="majorBidi"/>
                <w:lang w:val="en-GB"/>
              </w:rPr>
              <w:t xml:space="preserve">responsible for the follow up on the personnel performance appraisal </w:t>
            </w:r>
            <w:r w:rsidRPr="00265D4E">
              <w:rPr>
                <w:rFonts w:asciiTheme="majorBidi" w:hAnsiTheme="majorBidi" w:cstheme="majorBidi"/>
                <w:lang w:val="en-GB"/>
              </w:rPr>
              <w:t>to assess and enhance the effectiveness of MoLD staff</w:t>
            </w:r>
            <w:r w:rsidRPr="00265D4E">
              <w:rPr>
                <w:rFonts w:asciiTheme="majorBidi" w:hAnsiTheme="majorBidi" w:cstheme="majorBidi"/>
                <w:bCs/>
              </w:rPr>
              <w:t xml:space="preserve">. </w:t>
            </w:r>
          </w:p>
          <w:p w14:paraId="65AA9D3C" w14:textId="0AFB3895" w:rsidR="00BB3F81" w:rsidRPr="00265D4E" w:rsidRDefault="00BB3F81" w:rsidP="00DE4554">
            <w:pPr>
              <w:spacing w:line="276" w:lineRule="auto"/>
              <w:ind w:right="109"/>
              <w:jc w:val="both"/>
              <w:rPr>
                <w:rFonts w:asciiTheme="majorBidi" w:hAnsiTheme="majorBidi" w:cstheme="majorBidi"/>
                <w:bCs/>
              </w:rPr>
            </w:pPr>
          </w:p>
        </w:tc>
      </w:tr>
    </w:tbl>
    <w:p w14:paraId="4548C17B" w14:textId="782A5912" w:rsidR="00FD75DF" w:rsidRDefault="00FD75DF" w:rsidP="00A24134">
      <w:pPr>
        <w:rPr>
          <w:rFonts w:asciiTheme="majorBidi" w:hAnsiTheme="majorBidi" w:cstheme="majorBidi"/>
          <w:b/>
        </w:rPr>
      </w:pPr>
    </w:p>
    <w:p w14:paraId="115B593E" w14:textId="215415EB" w:rsidR="00265D4E" w:rsidRDefault="00265D4E" w:rsidP="00A24134">
      <w:pPr>
        <w:rPr>
          <w:rFonts w:asciiTheme="majorBidi" w:hAnsiTheme="majorBidi" w:cstheme="majorBidi"/>
          <w:b/>
        </w:rPr>
      </w:pPr>
    </w:p>
    <w:p w14:paraId="31D9AB05" w14:textId="06829FB5" w:rsidR="00764844" w:rsidRDefault="00764844" w:rsidP="00A24134">
      <w:pPr>
        <w:rPr>
          <w:rFonts w:asciiTheme="majorBidi" w:hAnsiTheme="majorBidi" w:cstheme="majorBidi"/>
          <w:b/>
        </w:rPr>
      </w:pPr>
    </w:p>
    <w:p w14:paraId="5C35A1C4" w14:textId="77777777" w:rsidR="00764844" w:rsidRPr="00265D4E" w:rsidRDefault="00764844" w:rsidP="00A24134">
      <w:pPr>
        <w:rPr>
          <w:rFonts w:asciiTheme="majorBidi" w:hAnsiTheme="majorBidi" w:cstheme="majorBidi"/>
          <w:b/>
        </w:rPr>
      </w:pPr>
    </w:p>
    <w:p w14:paraId="7072F280" w14:textId="30F4D89A" w:rsidR="00350FEE" w:rsidRPr="00265D4E" w:rsidRDefault="00265D4E" w:rsidP="00350FEE">
      <w:pPr>
        <w:rPr>
          <w:rFonts w:asciiTheme="majorBidi" w:hAnsiTheme="majorBidi" w:cstheme="majorBidi"/>
          <w:b/>
        </w:rPr>
      </w:pPr>
      <w:r>
        <w:rPr>
          <w:rFonts w:asciiTheme="majorBidi" w:hAnsiTheme="majorBidi" w:cstheme="majorBidi"/>
          <w:b/>
        </w:rPr>
        <w:lastRenderedPageBreak/>
        <w:t>3</w:t>
      </w:r>
      <w:r w:rsidR="00350FEE" w:rsidRPr="00265D4E">
        <w:rPr>
          <w:rFonts w:asciiTheme="majorBidi" w:hAnsiTheme="majorBidi" w:cstheme="majorBidi"/>
          <w:b/>
        </w:rPr>
        <w:t xml:space="preserve">. SCOPE OF WORK, RESPONSIBILITIES AND DESCRIPTION OF THE PROPOSED ANALYTICAL WORK </w:t>
      </w:r>
    </w:p>
    <w:tbl>
      <w:tblPr>
        <w:tblStyle w:val="TableGrid"/>
        <w:tblW w:w="0" w:type="auto"/>
        <w:tblLook w:val="04A0" w:firstRow="1" w:lastRow="0" w:firstColumn="1" w:lastColumn="0" w:noHBand="0" w:noVBand="1"/>
      </w:tblPr>
      <w:tblGrid>
        <w:gridCol w:w="9350"/>
      </w:tblGrid>
      <w:tr w:rsidR="00350FEE" w:rsidRPr="00265D4E" w14:paraId="6B38C243" w14:textId="77777777" w:rsidTr="000B5021">
        <w:tc>
          <w:tcPr>
            <w:tcW w:w="9576" w:type="dxa"/>
          </w:tcPr>
          <w:p w14:paraId="47E8FD52" w14:textId="77777777" w:rsidR="00350FEE" w:rsidRPr="00265D4E" w:rsidRDefault="00350FEE" w:rsidP="000B5021">
            <w:pPr>
              <w:rPr>
                <w:rFonts w:asciiTheme="majorBidi" w:hAnsiTheme="majorBidi" w:cstheme="majorBidi"/>
                <w:i/>
                <w:u w:val="single"/>
              </w:rPr>
            </w:pPr>
          </w:p>
          <w:p w14:paraId="504B1385" w14:textId="77777777" w:rsidR="00350FEE" w:rsidRPr="00265D4E" w:rsidRDefault="00350FEE" w:rsidP="000B5021">
            <w:pPr>
              <w:rPr>
                <w:rFonts w:asciiTheme="majorBidi" w:hAnsiTheme="majorBidi" w:cstheme="majorBidi"/>
              </w:rPr>
            </w:pPr>
            <w:r w:rsidRPr="00265D4E">
              <w:rPr>
                <w:rFonts w:asciiTheme="majorBidi" w:hAnsiTheme="majorBidi" w:cstheme="majorBidi"/>
                <w:i/>
                <w:u w:val="single"/>
              </w:rPr>
              <w:t>As per attached—Annex 1</w:t>
            </w:r>
            <w:r w:rsidRPr="00265D4E">
              <w:rPr>
                <w:rFonts w:asciiTheme="majorBidi" w:hAnsiTheme="majorBidi" w:cstheme="majorBidi"/>
              </w:rPr>
              <w:t xml:space="preserve"> </w:t>
            </w:r>
          </w:p>
        </w:tc>
      </w:tr>
    </w:tbl>
    <w:p w14:paraId="7EBD4020" w14:textId="1FF85E19" w:rsidR="00F35BCE" w:rsidRPr="00265D4E" w:rsidRDefault="00F35BCE" w:rsidP="00A24134">
      <w:pPr>
        <w:rPr>
          <w:rFonts w:asciiTheme="majorBidi" w:hAnsiTheme="majorBidi" w:cstheme="majorBidi"/>
          <w:b/>
        </w:rPr>
      </w:pPr>
    </w:p>
    <w:p w14:paraId="65AA9D40" w14:textId="24614CA1" w:rsidR="002223E0" w:rsidRPr="00265D4E" w:rsidRDefault="00265D4E" w:rsidP="00A24134">
      <w:pPr>
        <w:rPr>
          <w:rFonts w:asciiTheme="majorBidi" w:hAnsiTheme="majorBidi" w:cstheme="majorBidi"/>
          <w:b/>
        </w:rPr>
      </w:pPr>
      <w:r>
        <w:rPr>
          <w:rFonts w:asciiTheme="majorBidi" w:hAnsiTheme="majorBidi" w:cstheme="majorBidi"/>
          <w:b/>
        </w:rPr>
        <w:t>4</w:t>
      </w:r>
      <w:r w:rsidR="002223E0" w:rsidRPr="00265D4E">
        <w:rPr>
          <w:rFonts w:asciiTheme="majorBidi" w:hAnsiTheme="majorBidi" w:cstheme="majorBidi"/>
          <w:b/>
        </w:rPr>
        <w:t xml:space="preserve">. </w:t>
      </w:r>
      <w:r w:rsidR="00C22E07" w:rsidRPr="00265D4E">
        <w:rPr>
          <w:rFonts w:asciiTheme="majorBidi" w:hAnsiTheme="majorBidi" w:cstheme="majorBidi"/>
          <w:b/>
        </w:rPr>
        <w:t xml:space="preserve">REQUIREMENTS FOR EXPERIENCE AND </w:t>
      </w:r>
      <w:r w:rsidR="002223E0" w:rsidRPr="00265D4E">
        <w:rPr>
          <w:rFonts w:asciiTheme="majorBidi" w:hAnsiTheme="majorBidi" w:cstheme="majorBidi"/>
          <w:b/>
        </w:rPr>
        <w:t>QUALIFICATIONS</w:t>
      </w:r>
    </w:p>
    <w:tbl>
      <w:tblPr>
        <w:tblStyle w:val="TableGrid"/>
        <w:tblW w:w="0" w:type="auto"/>
        <w:tblLook w:val="04A0" w:firstRow="1" w:lastRow="0" w:firstColumn="1" w:lastColumn="0" w:noHBand="0" w:noVBand="1"/>
      </w:tblPr>
      <w:tblGrid>
        <w:gridCol w:w="9350"/>
      </w:tblGrid>
      <w:tr w:rsidR="00443E94" w:rsidRPr="00265D4E" w14:paraId="65AA9D51" w14:textId="77777777" w:rsidTr="00443E94">
        <w:tc>
          <w:tcPr>
            <w:tcW w:w="9576" w:type="dxa"/>
          </w:tcPr>
          <w:p w14:paraId="55A3F8F5" w14:textId="2A90B989" w:rsidR="00F4752F" w:rsidRPr="00265D4E" w:rsidRDefault="00566D94" w:rsidP="00F4752F">
            <w:pPr>
              <w:pStyle w:val="ListParagraph"/>
              <w:numPr>
                <w:ilvl w:val="0"/>
                <w:numId w:val="11"/>
              </w:numPr>
              <w:spacing w:after="120" w:line="248" w:lineRule="auto"/>
              <w:jc w:val="both"/>
              <w:rPr>
                <w:rFonts w:asciiTheme="majorBidi" w:hAnsiTheme="majorBidi" w:cstheme="majorBidi"/>
              </w:rPr>
            </w:pPr>
            <w:r>
              <w:rPr>
                <w:rFonts w:asciiTheme="majorBidi" w:hAnsiTheme="majorBidi" w:cstheme="majorBidi"/>
              </w:rPr>
              <w:t>U</w:t>
            </w:r>
            <w:r w:rsidR="00F4752F" w:rsidRPr="00265D4E">
              <w:rPr>
                <w:rFonts w:asciiTheme="majorBidi" w:hAnsiTheme="majorBidi" w:cstheme="majorBidi"/>
              </w:rPr>
              <w:t xml:space="preserve">niversity degree </w:t>
            </w:r>
            <w:r w:rsidR="005106D1" w:rsidRPr="00265D4E">
              <w:rPr>
                <w:rFonts w:asciiTheme="majorBidi" w:hAnsiTheme="majorBidi" w:cstheme="majorBidi"/>
              </w:rPr>
              <w:t xml:space="preserve">in </w:t>
            </w:r>
            <w:r w:rsidR="00025E40" w:rsidRPr="00265D4E">
              <w:rPr>
                <w:rFonts w:asciiTheme="majorBidi" w:hAnsiTheme="majorBidi" w:cstheme="majorBidi"/>
              </w:rPr>
              <w:t>public administration</w:t>
            </w:r>
            <w:r w:rsidR="00FE5665" w:rsidRPr="00265D4E">
              <w:rPr>
                <w:rFonts w:asciiTheme="majorBidi" w:hAnsiTheme="majorBidi" w:cstheme="majorBidi"/>
              </w:rPr>
              <w:t>,</w:t>
            </w:r>
            <w:r w:rsidR="00507BB9" w:rsidRPr="00265D4E">
              <w:rPr>
                <w:rFonts w:asciiTheme="majorBidi" w:hAnsiTheme="majorBidi" w:cstheme="majorBidi"/>
              </w:rPr>
              <w:t xml:space="preserve"> business administration,</w:t>
            </w:r>
            <w:r w:rsidR="00F4752F" w:rsidRPr="00265D4E">
              <w:rPr>
                <w:rFonts w:asciiTheme="majorBidi" w:hAnsiTheme="majorBidi" w:cstheme="majorBidi"/>
              </w:rPr>
              <w:t xml:space="preserve"> economics or related disciplines;</w:t>
            </w:r>
          </w:p>
          <w:p w14:paraId="0E92BE93" w14:textId="32D7EF73" w:rsidR="00F4752F" w:rsidRPr="00265D4E" w:rsidRDefault="00F4752F" w:rsidP="00F4752F">
            <w:pPr>
              <w:pStyle w:val="ListParagraph"/>
              <w:numPr>
                <w:ilvl w:val="0"/>
                <w:numId w:val="11"/>
              </w:numPr>
              <w:spacing w:after="120" w:line="248" w:lineRule="auto"/>
              <w:jc w:val="both"/>
              <w:rPr>
                <w:rFonts w:asciiTheme="majorBidi" w:hAnsiTheme="majorBidi" w:cstheme="majorBidi"/>
              </w:rPr>
            </w:pPr>
            <w:r w:rsidRPr="00265D4E">
              <w:rPr>
                <w:rFonts w:asciiTheme="majorBidi" w:hAnsiTheme="majorBidi" w:cstheme="majorBidi"/>
              </w:rPr>
              <w:t xml:space="preserve">At least </w:t>
            </w:r>
            <w:r w:rsidR="007A6BF3" w:rsidRPr="00265D4E">
              <w:rPr>
                <w:rFonts w:asciiTheme="majorBidi" w:hAnsiTheme="majorBidi" w:cstheme="majorBidi"/>
              </w:rPr>
              <w:t>15</w:t>
            </w:r>
            <w:r w:rsidRPr="00265D4E">
              <w:rPr>
                <w:rFonts w:asciiTheme="majorBidi" w:hAnsiTheme="majorBidi" w:cstheme="majorBidi"/>
              </w:rPr>
              <w:t xml:space="preserve"> years of professional experience in the areas of </w:t>
            </w:r>
            <w:r w:rsidR="007A6BF3" w:rsidRPr="00265D4E">
              <w:rPr>
                <w:rFonts w:asciiTheme="majorBidi" w:hAnsiTheme="majorBidi" w:cstheme="majorBidi"/>
              </w:rPr>
              <w:t>human resource management, organizational behavior in public organizations, public administration</w:t>
            </w:r>
            <w:r w:rsidR="00A247D1" w:rsidRPr="00265D4E">
              <w:rPr>
                <w:rFonts w:asciiTheme="majorBidi" w:hAnsiTheme="majorBidi" w:cstheme="majorBidi"/>
              </w:rPr>
              <w:t>,</w:t>
            </w:r>
            <w:r w:rsidR="00FE5665" w:rsidRPr="00265D4E">
              <w:rPr>
                <w:rFonts w:asciiTheme="majorBidi" w:hAnsiTheme="majorBidi" w:cstheme="majorBidi"/>
              </w:rPr>
              <w:t xml:space="preserve"> </w:t>
            </w:r>
            <w:r w:rsidR="00FE4836" w:rsidRPr="00265D4E">
              <w:rPr>
                <w:rFonts w:asciiTheme="majorBidi" w:hAnsiTheme="majorBidi" w:cstheme="majorBidi"/>
              </w:rPr>
              <w:t>or related discipline</w:t>
            </w:r>
            <w:r w:rsidRPr="00265D4E">
              <w:rPr>
                <w:rFonts w:asciiTheme="majorBidi" w:hAnsiTheme="majorBidi" w:cstheme="majorBidi"/>
              </w:rPr>
              <w:t>;</w:t>
            </w:r>
          </w:p>
          <w:p w14:paraId="2EA5D2A3" w14:textId="32756B87" w:rsidR="00F4752F" w:rsidRPr="00265D4E" w:rsidRDefault="00F4752F" w:rsidP="00F4752F">
            <w:pPr>
              <w:pStyle w:val="ListParagraph"/>
              <w:numPr>
                <w:ilvl w:val="0"/>
                <w:numId w:val="11"/>
              </w:numPr>
              <w:spacing w:after="120" w:line="248" w:lineRule="auto"/>
              <w:jc w:val="both"/>
              <w:rPr>
                <w:rFonts w:asciiTheme="majorBidi" w:hAnsiTheme="majorBidi" w:cstheme="majorBidi"/>
              </w:rPr>
            </w:pPr>
            <w:r w:rsidRPr="00265D4E">
              <w:rPr>
                <w:rFonts w:asciiTheme="majorBidi" w:hAnsiTheme="majorBidi" w:cstheme="majorBidi"/>
              </w:rPr>
              <w:t>Previous work experience with similar projects, in particular with the Ministry of Local Development</w:t>
            </w:r>
            <w:r w:rsidR="00F30E18" w:rsidRPr="00265D4E">
              <w:rPr>
                <w:rFonts w:asciiTheme="majorBidi" w:hAnsiTheme="majorBidi" w:cstheme="majorBidi"/>
              </w:rPr>
              <w:t xml:space="preserve"> or other public organizations</w:t>
            </w:r>
            <w:r w:rsidRPr="00265D4E">
              <w:rPr>
                <w:rFonts w:asciiTheme="majorBidi" w:hAnsiTheme="majorBidi" w:cstheme="majorBidi"/>
              </w:rPr>
              <w:t>, is strongly needed;</w:t>
            </w:r>
          </w:p>
          <w:p w14:paraId="2A8E8AC3" w14:textId="77777777" w:rsidR="00F4752F" w:rsidRPr="00265D4E" w:rsidRDefault="00F4752F" w:rsidP="00F4752F">
            <w:pPr>
              <w:pStyle w:val="ListParagraph"/>
              <w:numPr>
                <w:ilvl w:val="0"/>
                <w:numId w:val="11"/>
              </w:numPr>
              <w:spacing w:after="120" w:line="248" w:lineRule="auto"/>
              <w:jc w:val="both"/>
              <w:rPr>
                <w:rFonts w:asciiTheme="majorBidi" w:hAnsiTheme="majorBidi" w:cstheme="majorBidi"/>
              </w:rPr>
            </w:pPr>
            <w:r w:rsidRPr="00265D4E">
              <w:rPr>
                <w:rFonts w:asciiTheme="majorBidi" w:hAnsiTheme="majorBidi" w:cstheme="majorBidi"/>
              </w:rPr>
              <w:t>Demonstrated experience and success in the engagement of and working with government counterparts and non-governmental partners;</w:t>
            </w:r>
          </w:p>
          <w:p w14:paraId="396E229F" w14:textId="77777777" w:rsidR="00F4752F" w:rsidRPr="00265D4E" w:rsidRDefault="00F4752F" w:rsidP="00F4752F">
            <w:pPr>
              <w:pStyle w:val="ListParagraph"/>
              <w:numPr>
                <w:ilvl w:val="0"/>
                <w:numId w:val="11"/>
              </w:numPr>
              <w:spacing w:after="120" w:line="248" w:lineRule="auto"/>
              <w:jc w:val="both"/>
              <w:rPr>
                <w:rFonts w:asciiTheme="majorBidi" w:hAnsiTheme="majorBidi" w:cstheme="majorBidi"/>
              </w:rPr>
            </w:pPr>
            <w:r w:rsidRPr="00265D4E">
              <w:rPr>
                <w:rFonts w:asciiTheme="majorBidi" w:hAnsiTheme="majorBidi" w:cstheme="majorBidi"/>
              </w:rPr>
              <w:t>Familiarity and prior experience with nationally-executed UNDP projects is considered as an asset;</w:t>
            </w:r>
          </w:p>
          <w:p w14:paraId="5133080D" w14:textId="77777777" w:rsidR="00F4752F" w:rsidRPr="00265D4E" w:rsidRDefault="00F4752F" w:rsidP="00F4752F">
            <w:pPr>
              <w:pStyle w:val="ListParagraph"/>
              <w:numPr>
                <w:ilvl w:val="0"/>
                <w:numId w:val="11"/>
              </w:numPr>
              <w:spacing w:after="120" w:line="248" w:lineRule="auto"/>
              <w:jc w:val="both"/>
              <w:rPr>
                <w:rFonts w:asciiTheme="majorBidi" w:hAnsiTheme="majorBidi" w:cstheme="majorBidi"/>
              </w:rPr>
            </w:pPr>
            <w:r w:rsidRPr="00265D4E">
              <w:rPr>
                <w:rFonts w:asciiTheme="majorBidi" w:hAnsiTheme="majorBidi" w:cstheme="majorBidi"/>
              </w:rPr>
              <w:t>Good policy analysis and political alignment skills;</w:t>
            </w:r>
          </w:p>
          <w:p w14:paraId="2DC8AFD8" w14:textId="77777777" w:rsidR="00F4752F" w:rsidRPr="00265D4E" w:rsidRDefault="00F4752F" w:rsidP="00F4752F">
            <w:pPr>
              <w:pStyle w:val="ListParagraph"/>
              <w:numPr>
                <w:ilvl w:val="0"/>
                <w:numId w:val="11"/>
              </w:numPr>
              <w:spacing w:after="120" w:line="248" w:lineRule="auto"/>
              <w:jc w:val="both"/>
              <w:rPr>
                <w:rFonts w:asciiTheme="majorBidi" w:hAnsiTheme="majorBidi" w:cstheme="majorBidi"/>
              </w:rPr>
            </w:pPr>
            <w:r w:rsidRPr="00265D4E">
              <w:rPr>
                <w:rFonts w:asciiTheme="majorBidi" w:hAnsiTheme="majorBidi" w:cstheme="majorBidi"/>
              </w:rPr>
              <w:t>Proven ability to think strategically, express ideas clearly and concisely, work both independently and in teams, and demonstrate self-confidence combined with sensitivity to gender and culture;</w:t>
            </w:r>
          </w:p>
          <w:p w14:paraId="070EB223" w14:textId="77777777" w:rsidR="00F4752F" w:rsidRPr="00265D4E" w:rsidRDefault="00F4752F" w:rsidP="00F4752F">
            <w:pPr>
              <w:pStyle w:val="ListParagraph"/>
              <w:numPr>
                <w:ilvl w:val="0"/>
                <w:numId w:val="10"/>
              </w:numPr>
              <w:spacing w:after="120" w:line="248" w:lineRule="auto"/>
              <w:jc w:val="both"/>
              <w:rPr>
                <w:rFonts w:asciiTheme="majorBidi" w:hAnsiTheme="majorBidi" w:cstheme="majorBidi"/>
              </w:rPr>
            </w:pPr>
            <w:r w:rsidRPr="00265D4E">
              <w:rPr>
                <w:rFonts w:asciiTheme="majorBidi" w:hAnsiTheme="majorBidi" w:cstheme="majorBidi"/>
              </w:rPr>
              <w:t>Knowledge of change management and institutions at national and local levels would be an advantage.</w:t>
            </w:r>
          </w:p>
          <w:p w14:paraId="59D492D3" w14:textId="77777777" w:rsidR="00F4752F" w:rsidRPr="00265D4E" w:rsidRDefault="00F4752F" w:rsidP="00F4752F">
            <w:pPr>
              <w:pStyle w:val="ListParagraph"/>
              <w:numPr>
                <w:ilvl w:val="0"/>
                <w:numId w:val="11"/>
              </w:numPr>
              <w:spacing w:after="120" w:line="248" w:lineRule="auto"/>
              <w:jc w:val="both"/>
              <w:rPr>
                <w:rFonts w:asciiTheme="majorBidi" w:hAnsiTheme="majorBidi" w:cstheme="majorBidi"/>
              </w:rPr>
            </w:pPr>
            <w:r w:rsidRPr="00265D4E">
              <w:rPr>
                <w:rFonts w:asciiTheme="majorBidi" w:hAnsiTheme="majorBidi" w:cstheme="majorBidi"/>
              </w:rPr>
              <w:t>Strong negotiations and communication skills and competence in supporting external relations of the project at all levels;</w:t>
            </w:r>
          </w:p>
          <w:p w14:paraId="4B1185A3" w14:textId="77777777" w:rsidR="00F4752F" w:rsidRPr="00265D4E" w:rsidRDefault="00F4752F" w:rsidP="00F4752F">
            <w:pPr>
              <w:pStyle w:val="ListParagraph"/>
              <w:numPr>
                <w:ilvl w:val="0"/>
                <w:numId w:val="11"/>
              </w:numPr>
              <w:spacing w:after="120" w:line="248" w:lineRule="auto"/>
              <w:jc w:val="both"/>
              <w:rPr>
                <w:rFonts w:asciiTheme="majorBidi" w:hAnsiTheme="majorBidi" w:cstheme="majorBidi"/>
              </w:rPr>
            </w:pPr>
            <w:r w:rsidRPr="00265D4E">
              <w:rPr>
                <w:rFonts w:asciiTheme="majorBidi" w:hAnsiTheme="majorBidi" w:cstheme="majorBidi"/>
              </w:rPr>
              <w:t>Fluency in English and Arabic languages;</w:t>
            </w:r>
          </w:p>
          <w:p w14:paraId="65AA9D50" w14:textId="11D39060" w:rsidR="00443E94" w:rsidRPr="00265D4E" w:rsidRDefault="00F4752F" w:rsidP="00F4752F">
            <w:pPr>
              <w:pStyle w:val="ListParagraph"/>
              <w:numPr>
                <w:ilvl w:val="0"/>
                <w:numId w:val="11"/>
              </w:numPr>
              <w:spacing w:after="120" w:line="248" w:lineRule="auto"/>
              <w:jc w:val="both"/>
              <w:rPr>
                <w:rFonts w:asciiTheme="majorBidi" w:hAnsiTheme="majorBidi" w:cstheme="majorBidi"/>
              </w:rPr>
            </w:pPr>
            <w:r w:rsidRPr="00265D4E">
              <w:rPr>
                <w:rFonts w:asciiTheme="majorBidi" w:hAnsiTheme="majorBidi" w:cstheme="majorBidi"/>
              </w:rPr>
              <w:t>Computer proficiency (MS Office package, Internet) is a must;</w:t>
            </w:r>
          </w:p>
        </w:tc>
      </w:tr>
    </w:tbl>
    <w:p w14:paraId="65AA9D52" w14:textId="77777777" w:rsidR="0065710B" w:rsidRPr="00265D4E" w:rsidRDefault="0065710B" w:rsidP="00A24134">
      <w:pPr>
        <w:rPr>
          <w:rFonts w:asciiTheme="majorBidi" w:hAnsiTheme="majorBidi" w:cstheme="majorBidi"/>
          <w:b/>
        </w:rPr>
      </w:pPr>
    </w:p>
    <w:p w14:paraId="65AA9D53" w14:textId="0C253D36" w:rsidR="002223E0" w:rsidRPr="00265D4E" w:rsidRDefault="00265D4E" w:rsidP="00A24134">
      <w:pPr>
        <w:rPr>
          <w:rFonts w:asciiTheme="majorBidi" w:hAnsiTheme="majorBidi" w:cstheme="majorBidi"/>
          <w:b/>
        </w:rPr>
      </w:pPr>
      <w:r>
        <w:rPr>
          <w:rFonts w:asciiTheme="majorBidi" w:hAnsiTheme="majorBidi" w:cstheme="majorBidi"/>
          <w:b/>
        </w:rPr>
        <w:t>5</w:t>
      </w:r>
      <w:r w:rsidR="006C491D" w:rsidRPr="00265D4E">
        <w:rPr>
          <w:rFonts w:asciiTheme="majorBidi" w:hAnsiTheme="majorBidi" w:cstheme="majorBidi"/>
          <w:b/>
        </w:rPr>
        <w:t xml:space="preserve">. DOCUMENTS TO BE </w:t>
      </w:r>
      <w:r w:rsidR="004D3F24" w:rsidRPr="00265D4E">
        <w:rPr>
          <w:rFonts w:asciiTheme="majorBidi" w:hAnsiTheme="majorBidi" w:cstheme="majorBidi"/>
          <w:b/>
        </w:rPr>
        <w:t xml:space="preserve">INCLUDED </w:t>
      </w:r>
      <w:r w:rsidR="006C491D" w:rsidRPr="00265D4E">
        <w:rPr>
          <w:rFonts w:asciiTheme="majorBidi" w:hAnsiTheme="majorBidi" w:cstheme="majorBidi"/>
          <w:b/>
        </w:rPr>
        <w:t>WHEN SUBMITTING THE PROPOSALS.</w:t>
      </w:r>
    </w:p>
    <w:tbl>
      <w:tblPr>
        <w:tblStyle w:val="TableGrid"/>
        <w:tblW w:w="0" w:type="auto"/>
        <w:tblLook w:val="04A0" w:firstRow="1" w:lastRow="0" w:firstColumn="1" w:lastColumn="0" w:noHBand="0" w:noVBand="1"/>
      </w:tblPr>
      <w:tblGrid>
        <w:gridCol w:w="9350"/>
      </w:tblGrid>
      <w:tr w:rsidR="00443E94" w:rsidRPr="00265D4E" w14:paraId="65AA9D5B" w14:textId="77777777" w:rsidTr="00443E94">
        <w:tc>
          <w:tcPr>
            <w:tcW w:w="9576" w:type="dxa"/>
          </w:tcPr>
          <w:p w14:paraId="098EC8A3" w14:textId="67D67B50" w:rsidR="00C231E0" w:rsidRPr="006D6849" w:rsidRDefault="009B0754" w:rsidP="00432661">
            <w:pPr>
              <w:pStyle w:val="ListParagraph"/>
              <w:numPr>
                <w:ilvl w:val="0"/>
                <w:numId w:val="18"/>
              </w:numPr>
              <w:rPr>
                <w:rFonts w:asciiTheme="majorBidi" w:hAnsiTheme="majorBidi" w:cstheme="majorBidi"/>
              </w:rPr>
            </w:pPr>
            <w:r w:rsidRPr="00265D4E">
              <w:rPr>
                <w:rFonts w:asciiTheme="majorBidi" w:hAnsiTheme="majorBidi" w:cstheme="majorBidi"/>
              </w:rPr>
              <w:t>The consultancy mission is planned to be around</w:t>
            </w:r>
            <w:r w:rsidR="003876E3" w:rsidRPr="00265D4E">
              <w:rPr>
                <w:rFonts w:asciiTheme="majorBidi" w:hAnsiTheme="majorBidi" w:cstheme="majorBidi"/>
              </w:rPr>
              <w:t xml:space="preserve"> up </w:t>
            </w:r>
            <w:r w:rsidR="002D7384" w:rsidRPr="006D6849">
              <w:rPr>
                <w:rFonts w:asciiTheme="majorBidi" w:hAnsiTheme="majorBidi" w:cstheme="majorBidi"/>
              </w:rPr>
              <w:t xml:space="preserve">to </w:t>
            </w:r>
            <w:r w:rsidR="00A212BA" w:rsidRPr="006D6849">
              <w:rPr>
                <w:rFonts w:asciiTheme="majorBidi" w:hAnsiTheme="majorBidi" w:cstheme="majorBidi"/>
                <w:b/>
                <w:bCs/>
              </w:rPr>
              <w:t>60</w:t>
            </w:r>
            <w:r w:rsidR="002D7384" w:rsidRPr="006D6849">
              <w:rPr>
                <w:rFonts w:asciiTheme="majorBidi" w:hAnsiTheme="majorBidi" w:cstheme="majorBidi"/>
                <w:b/>
                <w:bCs/>
              </w:rPr>
              <w:t xml:space="preserve"> working days</w:t>
            </w:r>
            <w:r w:rsidR="00301AFA" w:rsidRPr="006D6849">
              <w:rPr>
                <w:rFonts w:asciiTheme="majorBidi" w:hAnsiTheme="majorBidi" w:cstheme="majorBidi"/>
                <w:b/>
                <w:bCs/>
                <w:color w:val="FF0000"/>
              </w:rPr>
              <w:t xml:space="preserve"> </w:t>
            </w:r>
            <w:r w:rsidR="00301AFA" w:rsidRPr="006D6849">
              <w:rPr>
                <w:rFonts w:asciiTheme="majorBidi" w:hAnsiTheme="majorBidi" w:cstheme="majorBidi"/>
                <w:b/>
                <w:bCs/>
              </w:rPr>
              <w:t xml:space="preserve">over 12 months to be </w:t>
            </w:r>
          </w:p>
          <w:p w14:paraId="75ED3DDF" w14:textId="7AAF3EED" w:rsidR="002A3249" w:rsidRPr="00265D4E" w:rsidRDefault="002A3249" w:rsidP="002A3249">
            <w:pPr>
              <w:pStyle w:val="ListParagraph"/>
              <w:rPr>
                <w:rFonts w:asciiTheme="majorBidi" w:hAnsiTheme="majorBidi" w:cstheme="majorBidi"/>
              </w:rPr>
            </w:pPr>
            <w:r w:rsidRPr="006D6849">
              <w:rPr>
                <w:rFonts w:asciiTheme="majorBidi" w:hAnsiTheme="majorBidi" w:cstheme="majorBidi"/>
                <w:b/>
                <w:bCs/>
              </w:rPr>
              <w:t>Starting in December, 2024.</w:t>
            </w:r>
            <w:r>
              <w:rPr>
                <w:rFonts w:asciiTheme="majorBidi" w:hAnsiTheme="majorBidi" w:cstheme="majorBidi"/>
                <w:b/>
                <w:bCs/>
              </w:rPr>
              <w:t xml:space="preserve"> </w:t>
            </w:r>
          </w:p>
          <w:p w14:paraId="7975DE17" w14:textId="27A4BC40" w:rsidR="00301AFA" w:rsidRPr="00265D4E" w:rsidRDefault="00301AFA" w:rsidP="00357293">
            <w:pPr>
              <w:pStyle w:val="ListParagraph"/>
              <w:numPr>
                <w:ilvl w:val="0"/>
                <w:numId w:val="18"/>
              </w:numPr>
              <w:rPr>
                <w:rStyle w:val="Hyperlink"/>
                <w:rFonts w:asciiTheme="majorBidi" w:hAnsiTheme="majorBidi" w:cstheme="majorBidi"/>
              </w:rPr>
            </w:pPr>
            <w:r w:rsidRPr="00265D4E">
              <w:rPr>
                <w:rFonts w:asciiTheme="majorBidi" w:hAnsiTheme="majorBidi" w:cstheme="majorBidi"/>
              </w:rPr>
              <w:t xml:space="preserve">Applicants are requested to apply no later </w:t>
            </w:r>
            <w:r w:rsidR="00F30E18" w:rsidRPr="00265D4E">
              <w:rPr>
                <w:rFonts w:asciiTheme="majorBidi" w:hAnsiTheme="majorBidi" w:cstheme="majorBidi"/>
              </w:rPr>
              <w:t xml:space="preserve">than </w:t>
            </w:r>
            <w:r w:rsidR="002A3249">
              <w:rPr>
                <w:rFonts w:asciiTheme="majorBidi" w:hAnsiTheme="majorBidi" w:cstheme="majorBidi"/>
                <w:color w:val="FF0000"/>
              </w:rPr>
              <w:t>November 2</w:t>
            </w:r>
            <w:r w:rsidR="006D6849">
              <w:rPr>
                <w:rFonts w:asciiTheme="majorBidi" w:hAnsiTheme="majorBidi" w:cstheme="majorBidi"/>
                <w:color w:val="FF0000"/>
              </w:rPr>
              <w:t>5</w:t>
            </w:r>
            <w:r w:rsidR="002A3249">
              <w:rPr>
                <w:rFonts w:asciiTheme="majorBidi" w:hAnsiTheme="majorBidi" w:cstheme="majorBidi"/>
                <w:color w:val="FF0000"/>
              </w:rPr>
              <w:t xml:space="preserve">, </w:t>
            </w:r>
            <w:r w:rsidR="00A212BA">
              <w:rPr>
                <w:rFonts w:asciiTheme="majorBidi" w:hAnsiTheme="majorBidi" w:cstheme="majorBidi"/>
                <w:color w:val="FF0000"/>
              </w:rPr>
              <w:t>2024.</w:t>
            </w:r>
            <w:r w:rsidRPr="00265D4E">
              <w:rPr>
                <w:rFonts w:asciiTheme="majorBidi" w:hAnsiTheme="majorBidi" w:cstheme="majorBidi"/>
              </w:rPr>
              <w:t xml:space="preserve"> Individual consultants are invited to submit a soft copy of their </w:t>
            </w:r>
            <w:r w:rsidR="005E7842" w:rsidRPr="00265D4E">
              <w:rPr>
                <w:rFonts w:asciiTheme="majorBidi" w:hAnsiTheme="majorBidi" w:cstheme="majorBidi"/>
              </w:rPr>
              <w:t>proposal</w:t>
            </w:r>
            <w:r w:rsidRPr="00265D4E">
              <w:rPr>
                <w:rFonts w:asciiTheme="majorBidi" w:hAnsiTheme="majorBidi" w:cstheme="majorBidi"/>
              </w:rPr>
              <w:t xml:space="preserve"> </w:t>
            </w:r>
            <w:r w:rsidRPr="00265D4E">
              <w:rPr>
                <w:rFonts w:asciiTheme="majorBidi" w:hAnsiTheme="majorBidi" w:cstheme="majorBidi"/>
                <w:b/>
                <w:bCs/>
              </w:rPr>
              <w:t>(PDF Format)</w:t>
            </w:r>
            <w:r w:rsidRPr="00265D4E">
              <w:rPr>
                <w:rFonts w:asciiTheme="majorBidi" w:hAnsiTheme="majorBidi" w:cstheme="majorBidi"/>
              </w:rPr>
              <w:t xml:space="preserve"> to the following email: </w:t>
            </w:r>
            <w:hyperlink r:id="rId14" w:history="1">
              <w:r w:rsidR="00F613C8" w:rsidRPr="00265D4E">
                <w:rPr>
                  <w:rStyle w:val="Hyperlink"/>
                  <w:rFonts w:asciiTheme="majorBidi" w:hAnsiTheme="majorBidi" w:cstheme="majorBidi"/>
                </w:rPr>
                <w:t xml:space="preserve"> Tsp-procurement@nationaldsu.gov.eg</w:t>
              </w:r>
            </w:hyperlink>
            <w:r w:rsidRPr="00265D4E">
              <w:rPr>
                <w:rStyle w:val="Hyperlink"/>
                <w:rFonts w:asciiTheme="majorBidi" w:hAnsiTheme="majorBidi" w:cstheme="majorBidi"/>
              </w:rPr>
              <w:t xml:space="preserve">  </w:t>
            </w:r>
          </w:p>
          <w:p w14:paraId="4AD566EF" w14:textId="7D47B81F" w:rsidR="00357293" w:rsidRPr="00265D4E" w:rsidRDefault="00357293" w:rsidP="00357293">
            <w:pPr>
              <w:pStyle w:val="ListParagraph"/>
              <w:numPr>
                <w:ilvl w:val="0"/>
                <w:numId w:val="18"/>
              </w:numPr>
              <w:rPr>
                <w:rFonts w:asciiTheme="majorBidi" w:hAnsiTheme="majorBidi" w:cstheme="majorBidi"/>
              </w:rPr>
            </w:pPr>
            <w:r w:rsidRPr="00265D4E">
              <w:rPr>
                <w:rFonts w:asciiTheme="majorBidi" w:hAnsiTheme="majorBidi" w:cstheme="majorBidi"/>
              </w:rPr>
              <w:t xml:space="preserve">Proposals to be submitted by national experts should include </w:t>
            </w:r>
            <w:r w:rsidRPr="00265D4E">
              <w:rPr>
                <w:rFonts w:asciiTheme="majorBidi" w:hAnsiTheme="majorBidi" w:cstheme="majorBidi"/>
                <w:u w:val="single"/>
              </w:rPr>
              <w:t>technical</w:t>
            </w:r>
            <w:r w:rsidR="00301AFA" w:rsidRPr="00265D4E">
              <w:rPr>
                <w:rFonts w:asciiTheme="majorBidi" w:hAnsiTheme="majorBidi" w:cstheme="majorBidi"/>
                <w:u w:val="single"/>
              </w:rPr>
              <w:t xml:space="preserve"> </w:t>
            </w:r>
            <w:r w:rsidRPr="00265D4E">
              <w:rPr>
                <w:rFonts w:asciiTheme="majorBidi" w:hAnsiTheme="majorBidi" w:cstheme="majorBidi"/>
                <w:u w:val="single"/>
              </w:rPr>
              <w:t>and financial offers</w:t>
            </w:r>
            <w:r w:rsidRPr="00265D4E">
              <w:rPr>
                <w:rFonts w:asciiTheme="majorBidi" w:hAnsiTheme="majorBidi" w:cstheme="majorBidi"/>
              </w:rPr>
              <w:t xml:space="preserve"> as well as </w:t>
            </w:r>
            <w:r w:rsidRPr="00265D4E">
              <w:rPr>
                <w:rFonts w:asciiTheme="majorBidi" w:hAnsiTheme="majorBidi" w:cstheme="majorBidi"/>
                <w:u w:val="single"/>
              </w:rPr>
              <w:t>an updated CV.</w:t>
            </w:r>
            <w:r w:rsidRPr="00265D4E">
              <w:rPr>
                <w:rFonts w:asciiTheme="majorBidi" w:hAnsiTheme="majorBidi" w:cstheme="majorBidi"/>
              </w:rPr>
              <w:t xml:space="preserve"> </w:t>
            </w:r>
          </w:p>
          <w:p w14:paraId="743488AF" w14:textId="50B946B1" w:rsidR="00357293" w:rsidRPr="00265D4E" w:rsidRDefault="00357293" w:rsidP="0057491D">
            <w:pPr>
              <w:pStyle w:val="ListParagraph"/>
              <w:numPr>
                <w:ilvl w:val="0"/>
                <w:numId w:val="18"/>
              </w:numPr>
              <w:rPr>
                <w:rFonts w:asciiTheme="majorBidi" w:hAnsiTheme="majorBidi" w:cstheme="majorBidi"/>
              </w:rPr>
            </w:pPr>
            <w:r w:rsidRPr="00265D4E">
              <w:rPr>
                <w:rFonts w:asciiTheme="majorBidi" w:hAnsiTheme="majorBidi" w:cstheme="majorBidi"/>
              </w:rPr>
              <w:t>Technical proposal</w:t>
            </w:r>
            <w:r w:rsidR="00CF7D18" w:rsidRPr="00265D4E">
              <w:rPr>
                <w:rFonts w:asciiTheme="majorBidi" w:hAnsiTheme="majorBidi" w:cstheme="majorBidi"/>
              </w:rPr>
              <w:t xml:space="preserve"> </w:t>
            </w:r>
            <w:r w:rsidR="0057491D" w:rsidRPr="00265D4E">
              <w:rPr>
                <w:rFonts w:asciiTheme="majorBidi" w:hAnsiTheme="majorBidi" w:cstheme="majorBidi"/>
              </w:rPr>
              <w:t xml:space="preserve">includes a proposed methodology and approach to the assigned tasks and why the consultant is the most suitable to carry out this mission.  </w:t>
            </w:r>
            <w:r w:rsidRPr="00265D4E">
              <w:rPr>
                <w:rFonts w:asciiTheme="majorBidi" w:hAnsiTheme="majorBidi" w:cstheme="majorBidi"/>
              </w:rPr>
              <w:t xml:space="preserve"> </w:t>
            </w:r>
          </w:p>
          <w:p w14:paraId="65AA9D5A" w14:textId="294A21FB" w:rsidR="0065710B" w:rsidRPr="00265D4E" w:rsidRDefault="0065710B" w:rsidP="00301AFA">
            <w:pPr>
              <w:rPr>
                <w:rFonts w:asciiTheme="majorBidi" w:hAnsiTheme="majorBidi" w:cstheme="majorBidi"/>
              </w:rPr>
            </w:pPr>
          </w:p>
        </w:tc>
      </w:tr>
    </w:tbl>
    <w:p w14:paraId="46CF828D" w14:textId="77777777" w:rsidR="00574DD1" w:rsidRPr="00265D4E" w:rsidRDefault="00574DD1" w:rsidP="0033411B">
      <w:pPr>
        <w:autoSpaceDE w:val="0"/>
        <w:autoSpaceDN w:val="0"/>
        <w:adjustRightInd w:val="0"/>
        <w:spacing w:after="0" w:line="240" w:lineRule="auto"/>
        <w:rPr>
          <w:rFonts w:asciiTheme="majorBidi" w:hAnsiTheme="majorBidi" w:cstheme="majorBidi"/>
          <w:b/>
        </w:rPr>
      </w:pPr>
    </w:p>
    <w:p w14:paraId="46B53A33" w14:textId="77777777" w:rsidR="002A3249" w:rsidRDefault="002A3249" w:rsidP="00A6756E">
      <w:pPr>
        <w:autoSpaceDE w:val="0"/>
        <w:autoSpaceDN w:val="0"/>
        <w:adjustRightInd w:val="0"/>
        <w:spacing w:after="0" w:line="240" w:lineRule="auto"/>
        <w:rPr>
          <w:rFonts w:asciiTheme="majorBidi" w:hAnsiTheme="majorBidi" w:cstheme="majorBidi"/>
          <w:b/>
        </w:rPr>
      </w:pPr>
    </w:p>
    <w:p w14:paraId="13BEC7EB" w14:textId="77777777" w:rsidR="002A3249" w:rsidRDefault="002A3249" w:rsidP="00A6756E">
      <w:pPr>
        <w:autoSpaceDE w:val="0"/>
        <w:autoSpaceDN w:val="0"/>
        <w:adjustRightInd w:val="0"/>
        <w:spacing w:after="0" w:line="240" w:lineRule="auto"/>
        <w:rPr>
          <w:rFonts w:asciiTheme="majorBidi" w:hAnsiTheme="majorBidi" w:cstheme="majorBidi"/>
          <w:b/>
        </w:rPr>
      </w:pPr>
    </w:p>
    <w:p w14:paraId="69BC0660" w14:textId="77777777" w:rsidR="002A3249" w:rsidRDefault="002A3249" w:rsidP="00A6756E">
      <w:pPr>
        <w:autoSpaceDE w:val="0"/>
        <w:autoSpaceDN w:val="0"/>
        <w:adjustRightInd w:val="0"/>
        <w:spacing w:after="0" w:line="240" w:lineRule="auto"/>
        <w:rPr>
          <w:rFonts w:asciiTheme="majorBidi" w:hAnsiTheme="majorBidi" w:cstheme="majorBidi"/>
          <w:b/>
        </w:rPr>
      </w:pPr>
    </w:p>
    <w:p w14:paraId="65AA9D5E" w14:textId="4FFAC985" w:rsidR="0033411B" w:rsidRPr="00265D4E" w:rsidRDefault="002A3249" w:rsidP="00A6756E">
      <w:pPr>
        <w:autoSpaceDE w:val="0"/>
        <w:autoSpaceDN w:val="0"/>
        <w:adjustRightInd w:val="0"/>
        <w:spacing w:after="0" w:line="240" w:lineRule="auto"/>
        <w:rPr>
          <w:rFonts w:asciiTheme="majorBidi" w:hAnsiTheme="majorBidi" w:cstheme="majorBidi"/>
          <w:b/>
        </w:rPr>
      </w:pPr>
      <w:r>
        <w:rPr>
          <w:rFonts w:asciiTheme="majorBidi" w:hAnsiTheme="majorBidi" w:cstheme="majorBidi"/>
          <w:b/>
        </w:rPr>
        <w:lastRenderedPageBreak/>
        <w:t>6</w:t>
      </w:r>
      <w:r w:rsidR="00FE7C9D" w:rsidRPr="00265D4E">
        <w:rPr>
          <w:rFonts w:asciiTheme="majorBidi" w:hAnsiTheme="majorBidi" w:cstheme="majorBidi"/>
          <w:b/>
        </w:rPr>
        <w:t xml:space="preserve">. </w:t>
      </w:r>
      <w:r w:rsidR="0001012F" w:rsidRPr="00265D4E">
        <w:rPr>
          <w:rFonts w:asciiTheme="majorBidi" w:hAnsiTheme="majorBidi" w:cstheme="majorBidi"/>
          <w:b/>
        </w:rPr>
        <w:t>FINANCIAL PROPOSAL</w:t>
      </w:r>
    </w:p>
    <w:tbl>
      <w:tblPr>
        <w:tblStyle w:val="TableGrid"/>
        <w:tblW w:w="0" w:type="auto"/>
        <w:tblLook w:val="04A0" w:firstRow="1" w:lastRow="0" w:firstColumn="1" w:lastColumn="0" w:noHBand="0" w:noVBand="1"/>
      </w:tblPr>
      <w:tblGrid>
        <w:gridCol w:w="9350"/>
      </w:tblGrid>
      <w:tr w:rsidR="00443E94" w:rsidRPr="00265D4E" w14:paraId="65AA9D69" w14:textId="77777777" w:rsidTr="00443E94">
        <w:tc>
          <w:tcPr>
            <w:tcW w:w="9576" w:type="dxa"/>
          </w:tcPr>
          <w:p w14:paraId="5FBB1FE3" w14:textId="77777777" w:rsidR="00332F7A" w:rsidRPr="00265D4E" w:rsidRDefault="00332F7A" w:rsidP="00332F7A">
            <w:pPr>
              <w:autoSpaceDE w:val="0"/>
              <w:autoSpaceDN w:val="0"/>
              <w:adjustRightInd w:val="0"/>
              <w:rPr>
                <w:rFonts w:asciiTheme="majorBidi" w:hAnsiTheme="majorBidi" w:cstheme="majorBidi"/>
                <w:b/>
              </w:rPr>
            </w:pPr>
          </w:p>
          <w:p w14:paraId="5A9B029A" w14:textId="65EEB163" w:rsidR="005C31ED" w:rsidRPr="00265D4E" w:rsidRDefault="00332F7A" w:rsidP="00A2222A">
            <w:pPr>
              <w:autoSpaceDE w:val="0"/>
              <w:autoSpaceDN w:val="0"/>
              <w:adjustRightInd w:val="0"/>
              <w:rPr>
                <w:rStyle w:val="Hyperlink"/>
                <w:rFonts w:asciiTheme="majorBidi" w:hAnsiTheme="majorBidi" w:cstheme="majorBidi"/>
              </w:rPr>
            </w:pPr>
            <w:r w:rsidRPr="00265D4E">
              <w:rPr>
                <w:rFonts w:asciiTheme="majorBidi" w:hAnsiTheme="majorBidi" w:cstheme="majorBidi"/>
                <w:b/>
              </w:rPr>
              <w:t xml:space="preserve">Interested candidates should submit their anticipated lump-sum that would include all consultancy-related costs to </w:t>
            </w:r>
            <w:hyperlink r:id="rId15" w:history="1">
              <w:r w:rsidR="00F613C8" w:rsidRPr="00265D4E">
                <w:rPr>
                  <w:rStyle w:val="Hyperlink"/>
                  <w:rFonts w:asciiTheme="majorBidi" w:hAnsiTheme="majorBidi" w:cstheme="majorBidi"/>
                </w:rPr>
                <w:t>Tsp-procurement@nationaldsu.gov.eg</w:t>
              </w:r>
            </w:hyperlink>
            <w:r w:rsidR="00F613C8" w:rsidRPr="00265D4E">
              <w:rPr>
                <w:rStyle w:val="Hyperlink"/>
                <w:rFonts w:asciiTheme="majorBidi" w:hAnsiTheme="majorBidi" w:cstheme="majorBidi"/>
              </w:rPr>
              <w:t xml:space="preserve">  </w:t>
            </w:r>
          </w:p>
          <w:p w14:paraId="1B1D7A16" w14:textId="77777777" w:rsidR="00A2222A" w:rsidRPr="00265D4E" w:rsidRDefault="00A2222A" w:rsidP="00A2222A">
            <w:pPr>
              <w:autoSpaceDE w:val="0"/>
              <w:autoSpaceDN w:val="0"/>
              <w:adjustRightInd w:val="0"/>
              <w:rPr>
                <w:rFonts w:asciiTheme="majorBidi" w:hAnsiTheme="majorBidi" w:cstheme="majorBidi"/>
                <w:b/>
                <w:lang w:bidi="ar-EG"/>
              </w:rPr>
            </w:pPr>
          </w:p>
          <w:p w14:paraId="7F952A2E" w14:textId="77777777" w:rsidR="002A3249" w:rsidRPr="00FB44FF" w:rsidRDefault="002A3249" w:rsidP="002A3249">
            <w:pPr>
              <w:autoSpaceDE w:val="0"/>
              <w:autoSpaceDN w:val="0"/>
              <w:adjustRightInd w:val="0"/>
              <w:rPr>
                <w:rFonts w:asciiTheme="majorBidi" w:hAnsiTheme="majorBidi" w:cstheme="majorBidi"/>
                <w:b/>
                <w:sz w:val="24"/>
                <w:szCs w:val="24"/>
              </w:rPr>
            </w:pPr>
            <w:r w:rsidRPr="00FB44FF">
              <w:rPr>
                <w:rFonts w:asciiTheme="majorBidi" w:hAnsiTheme="majorBidi" w:cstheme="majorBidi"/>
                <w:b/>
                <w:sz w:val="24"/>
                <w:szCs w:val="24"/>
              </w:rPr>
              <w:t>Lump sum contracts</w:t>
            </w:r>
          </w:p>
          <w:p w14:paraId="188018AE" w14:textId="16A29D97" w:rsidR="002A3249" w:rsidRPr="00FB44FF" w:rsidRDefault="002A3249" w:rsidP="002A3249">
            <w:pPr>
              <w:spacing w:line="288" w:lineRule="auto"/>
              <w:jc w:val="both"/>
              <w:rPr>
                <w:rFonts w:asciiTheme="majorBidi" w:hAnsiTheme="majorBidi" w:cstheme="majorBidi"/>
                <w:sz w:val="24"/>
                <w:szCs w:val="24"/>
              </w:rPr>
            </w:pPr>
            <w:r w:rsidRPr="00FB44FF">
              <w:rPr>
                <w:rFonts w:asciiTheme="majorBidi" w:hAnsiTheme="majorBidi" w:cstheme="majorBidi"/>
                <w:sz w:val="24"/>
                <w:szCs w:val="24"/>
              </w:rPr>
              <w:t>The financial proposal shall specify a total lump sum amount, and payment terms around specific and measurable (qualitative and quantitative) deliverables (</w:t>
            </w:r>
            <w:r w:rsidR="00764844" w:rsidRPr="00FB44FF">
              <w:rPr>
                <w:rFonts w:asciiTheme="majorBidi" w:hAnsiTheme="majorBidi" w:cstheme="majorBidi"/>
                <w:sz w:val="24"/>
                <w:szCs w:val="24"/>
              </w:rPr>
              <w:t>i.e.,</w:t>
            </w:r>
            <w:r w:rsidRPr="00FB44FF">
              <w:rPr>
                <w:rFonts w:asciiTheme="majorBidi" w:hAnsiTheme="majorBidi" w:cstheme="majorBidi"/>
                <w:sz w:val="24"/>
                <w:szCs w:val="24"/>
              </w:rPr>
              <w:t xml:space="preserve"> whether payments fall in installments or upon completion of the entire contract). Payments are based upon output, </w:t>
            </w:r>
            <w:r w:rsidR="00764844" w:rsidRPr="00FB44FF">
              <w:rPr>
                <w:rFonts w:asciiTheme="majorBidi" w:hAnsiTheme="majorBidi" w:cstheme="majorBidi"/>
                <w:sz w:val="24"/>
                <w:szCs w:val="24"/>
              </w:rPr>
              <w:t>i.e.,</w:t>
            </w:r>
            <w:r w:rsidRPr="00FB44FF">
              <w:rPr>
                <w:rFonts w:asciiTheme="majorBidi" w:hAnsiTheme="majorBidi" w:cstheme="majorBidi"/>
                <w:sz w:val="24"/>
                <w:szCs w:val="24"/>
              </w:rPr>
              <w:t xml:space="preserve"> upon delivery of the services specified in the TOR.  In order to assist the requesting unit in the comparison of financial proposals, the financial proposal will include a breakdown of this lump sum amount (including travel, per diems, and number of anticipated working days).</w:t>
            </w:r>
          </w:p>
          <w:p w14:paraId="7184253E" w14:textId="77777777" w:rsidR="002A3249" w:rsidRPr="00FB44FF" w:rsidRDefault="002A3249" w:rsidP="002A3249">
            <w:pPr>
              <w:spacing w:line="288" w:lineRule="auto"/>
              <w:jc w:val="both"/>
              <w:rPr>
                <w:rFonts w:asciiTheme="majorBidi" w:hAnsiTheme="majorBidi" w:cstheme="majorBidi"/>
                <w:b/>
                <w:sz w:val="24"/>
                <w:szCs w:val="24"/>
                <w:u w:val="single"/>
              </w:rPr>
            </w:pPr>
            <w:r w:rsidRPr="00FB44FF">
              <w:rPr>
                <w:rFonts w:asciiTheme="majorBidi" w:hAnsiTheme="majorBidi" w:cstheme="majorBidi"/>
                <w:b/>
                <w:sz w:val="24"/>
                <w:szCs w:val="24"/>
                <w:u w:val="single"/>
              </w:rPr>
              <w:t>Travel;</w:t>
            </w:r>
          </w:p>
          <w:p w14:paraId="7595B188" w14:textId="77777777" w:rsidR="002A3249" w:rsidRPr="00A15A80" w:rsidRDefault="002A3249" w:rsidP="002A3249">
            <w:pPr>
              <w:spacing w:line="288" w:lineRule="auto"/>
              <w:jc w:val="both"/>
              <w:rPr>
                <w:rFonts w:asciiTheme="majorBidi" w:hAnsiTheme="majorBidi" w:cstheme="majorBidi"/>
                <w:sz w:val="24"/>
                <w:szCs w:val="24"/>
              </w:rPr>
            </w:pPr>
            <w:r w:rsidRPr="00FB44FF">
              <w:rPr>
                <w:rFonts w:asciiTheme="majorBidi" w:hAnsiTheme="majorBidi" w:cstheme="majorBidi"/>
                <w:sz w:val="24"/>
                <w:szCs w:val="24"/>
                <w:u w:val="single"/>
              </w:rPr>
              <w:t>All envisaged travel costs must be included in the financial proposal</w:t>
            </w:r>
            <w:r w:rsidRPr="00FB44FF">
              <w:rPr>
                <w:rFonts w:asciiTheme="majorBidi" w:hAnsiTheme="majorBidi" w:cstheme="majorBidi"/>
                <w:sz w:val="24"/>
                <w:szCs w:val="24"/>
              </w:rPr>
              <w:t xml:space="preserve">. </w:t>
            </w:r>
            <w:r w:rsidRPr="00A15A80">
              <w:rPr>
                <w:rFonts w:asciiTheme="majorBidi" w:hAnsiTheme="majorBidi" w:cstheme="majorBidi"/>
                <w:sz w:val="24"/>
                <w:szCs w:val="24"/>
              </w:rPr>
              <w:t>All the travel expenses will be covered by the consultant so the financial proposal must include the travel expense and accommodation or internal transportation.</w:t>
            </w:r>
          </w:p>
          <w:p w14:paraId="505DE2BA" w14:textId="77777777" w:rsidR="002A3249" w:rsidRPr="00A15A80" w:rsidRDefault="002A3249" w:rsidP="002A3249">
            <w:pPr>
              <w:spacing w:line="288" w:lineRule="auto"/>
              <w:jc w:val="both"/>
              <w:rPr>
                <w:rFonts w:asciiTheme="majorBidi" w:hAnsiTheme="majorBidi" w:cstheme="majorBidi"/>
                <w:sz w:val="24"/>
                <w:szCs w:val="24"/>
              </w:rPr>
            </w:pPr>
            <w:r w:rsidRPr="00A15A80">
              <w:rPr>
                <w:rFonts w:asciiTheme="majorBidi" w:hAnsiTheme="majorBidi" w:cstheme="majorBidi"/>
                <w:b/>
                <w:bCs/>
                <w:sz w:val="24"/>
                <w:szCs w:val="24"/>
                <w:u w:val="single"/>
              </w:rPr>
              <w:t>Trainings and workshops expenses:</w:t>
            </w:r>
            <w:r w:rsidRPr="00A15A80">
              <w:rPr>
                <w:rFonts w:asciiTheme="majorBidi" w:hAnsiTheme="majorBidi" w:cstheme="majorBidi"/>
                <w:sz w:val="24"/>
                <w:szCs w:val="24"/>
              </w:rPr>
              <w:t xml:space="preserve"> such as participat</w:t>
            </w:r>
            <w:r>
              <w:rPr>
                <w:rFonts w:asciiTheme="majorBidi" w:hAnsiTheme="majorBidi" w:cstheme="majorBidi"/>
                <w:sz w:val="24"/>
                <w:szCs w:val="24"/>
              </w:rPr>
              <w:t>ing</w:t>
            </w:r>
            <w:r w:rsidRPr="00A15A80">
              <w:rPr>
                <w:rFonts w:asciiTheme="majorBidi" w:hAnsiTheme="majorBidi" w:cstheme="majorBidi"/>
                <w:sz w:val="24"/>
                <w:szCs w:val="24"/>
              </w:rPr>
              <w:t xml:space="preserve"> members” the trainees” from other governorates, venue rental fees, rental fees of equipment, meals and beverages etc. are covered by TSP-MOLD Project. </w:t>
            </w:r>
          </w:p>
          <w:p w14:paraId="65AA9D68" w14:textId="6311D47F" w:rsidR="0065710B" w:rsidRPr="00265D4E" w:rsidRDefault="0065710B" w:rsidP="0065710B">
            <w:pPr>
              <w:spacing w:line="288" w:lineRule="auto"/>
              <w:jc w:val="both"/>
              <w:rPr>
                <w:rFonts w:asciiTheme="majorBidi" w:hAnsiTheme="majorBidi" w:cstheme="majorBidi"/>
              </w:rPr>
            </w:pPr>
          </w:p>
        </w:tc>
      </w:tr>
    </w:tbl>
    <w:p w14:paraId="65AA9D6A" w14:textId="77777777" w:rsidR="00443E94" w:rsidRPr="00265D4E" w:rsidRDefault="00443E94" w:rsidP="00A24134">
      <w:pPr>
        <w:rPr>
          <w:rFonts w:asciiTheme="majorBidi" w:hAnsiTheme="majorBidi" w:cstheme="majorBidi"/>
          <w:b/>
        </w:rPr>
      </w:pPr>
    </w:p>
    <w:p w14:paraId="070C356D" w14:textId="5D0DA2AA" w:rsidR="00A212BA" w:rsidRPr="00A212BA" w:rsidRDefault="00A212BA" w:rsidP="00A212BA">
      <w:pPr>
        <w:pStyle w:val="ListParagraph"/>
        <w:numPr>
          <w:ilvl w:val="0"/>
          <w:numId w:val="30"/>
        </w:numPr>
        <w:tabs>
          <w:tab w:val="left" w:pos="1410"/>
        </w:tabs>
        <w:jc w:val="both"/>
        <w:rPr>
          <w:rFonts w:asciiTheme="majorBidi" w:hAnsiTheme="majorBidi" w:cstheme="majorBidi"/>
          <w:b/>
          <w:sz w:val="24"/>
          <w:szCs w:val="24"/>
        </w:rPr>
      </w:pPr>
      <w:r w:rsidRPr="00A212BA">
        <w:rPr>
          <w:rFonts w:asciiTheme="majorBidi" w:hAnsiTheme="majorBidi" w:cstheme="majorBidi"/>
          <w:b/>
          <w:sz w:val="24"/>
          <w:szCs w:val="24"/>
        </w:rPr>
        <w:t>EVALUATION</w:t>
      </w:r>
    </w:p>
    <w:tbl>
      <w:tblPr>
        <w:tblStyle w:val="TableGrid"/>
        <w:tblW w:w="0" w:type="auto"/>
        <w:tblLook w:val="04A0" w:firstRow="1" w:lastRow="0" w:firstColumn="1" w:lastColumn="0" w:noHBand="0" w:noVBand="1"/>
      </w:tblPr>
      <w:tblGrid>
        <w:gridCol w:w="9350"/>
      </w:tblGrid>
      <w:tr w:rsidR="00A212BA" w:rsidRPr="00E365F7" w14:paraId="143416CB" w14:textId="77777777" w:rsidTr="00FF4F43">
        <w:tc>
          <w:tcPr>
            <w:tcW w:w="9576" w:type="dxa"/>
          </w:tcPr>
          <w:p w14:paraId="7A6A3F35" w14:textId="77777777" w:rsidR="00A212BA" w:rsidRPr="00E365F7" w:rsidRDefault="00A212BA" w:rsidP="00FF4F43">
            <w:pPr>
              <w:tabs>
                <w:tab w:val="left" w:pos="1410"/>
              </w:tabs>
              <w:ind w:firstLine="567"/>
              <w:jc w:val="both"/>
              <w:rPr>
                <w:rFonts w:asciiTheme="majorBidi" w:hAnsiTheme="majorBidi" w:cstheme="majorBidi"/>
                <w:iCs/>
                <w:sz w:val="24"/>
                <w:szCs w:val="24"/>
              </w:rPr>
            </w:pPr>
            <w:r w:rsidRPr="00E365F7">
              <w:rPr>
                <w:rFonts w:asciiTheme="majorBidi" w:hAnsiTheme="majorBidi" w:cstheme="majorBidi"/>
                <w:iCs/>
                <w:sz w:val="24"/>
                <w:szCs w:val="24"/>
              </w:rPr>
              <w:t xml:space="preserve">When using this weighted scoring method, the award of the contract should be made to the individual consultant </w:t>
            </w:r>
            <w:r w:rsidRPr="00E365F7">
              <w:rPr>
                <w:rFonts w:asciiTheme="majorBidi" w:hAnsiTheme="majorBidi" w:cstheme="majorBidi"/>
                <w:sz w:val="24"/>
                <w:szCs w:val="24"/>
                <w:lang w:bidi="ar-EG"/>
              </w:rPr>
              <w:t>whose</w:t>
            </w:r>
            <w:r w:rsidRPr="00E365F7">
              <w:rPr>
                <w:rFonts w:asciiTheme="majorBidi" w:hAnsiTheme="majorBidi" w:cstheme="majorBidi"/>
                <w:iCs/>
                <w:sz w:val="24"/>
                <w:szCs w:val="24"/>
              </w:rPr>
              <w:t xml:space="preserve"> offer has been evaluated and determined as:</w:t>
            </w:r>
          </w:p>
          <w:p w14:paraId="5907BF53" w14:textId="77777777" w:rsidR="00A212BA" w:rsidRPr="00E365F7" w:rsidRDefault="00A212BA" w:rsidP="00FF4F43">
            <w:pPr>
              <w:jc w:val="both"/>
              <w:rPr>
                <w:rFonts w:asciiTheme="majorBidi" w:hAnsiTheme="majorBidi" w:cstheme="majorBidi"/>
                <w:iCs/>
                <w:sz w:val="24"/>
                <w:szCs w:val="24"/>
              </w:rPr>
            </w:pPr>
            <w:r w:rsidRPr="00E365F7">
              <w:rPr>
                <w:rFonts w:asciiTheme="majorBidi" w:hAnsiTheme="majorBidi" w:cstheme="majorBidi"/>
                <w:iCs/>
                <w:sz w:val="24"/>
                <w:szCs w:val="24"/>
              </w:rPr>
              <w:t>a) Responsive/compliant/acceptable, and</w:t>
            </w:r>
          </w:p>
          <w:p w14:paraId="1943C2B9" w14:textId="77777777" w:rsidR="00A212BA" w:rsidRPr="00E365F7" w:rsidRDefault="00A212BA" w:rsidP="00FF4F43">
            <w:pPr>
              <w:jc w:val="both"/>
              <w:rPr>
                <w:rFonts w:asciiTheme="majorBidi" w:hAnsiTheme="majorBidi" w:cstheme="majorBidi"/>
                <w:iCs/>
                <w:sz w:val="24"/>
                <w:szCs w:val="24"/>
              </w:rPr>
            </w:pPr>
            <w:r w:rsidRPr="00E365F7">
              <w:rPr>
                <w:rFonts w:asciiTheme="majorBidi" w:hAnsiTheme="majorBidi" w:cstheme="majorBidi"/>
                <w:iCs/>
                <w:sz w:val="24"/>
                <w:szCs w:val="24"/>
              </w:rPr>
              <w:t>b) Having received the highest score out of a pre-determined set of weighted technical and financial</w:t>
            </w:r>
          </w:p>
          <w:p w14:paraId="5791F871" w14:textId="77777777" w:rsidR="00A212BA" w:rsidRPr="00E365F7" w:rsidRDefault="00A212BA" w:rsidP="00FF4F43">
            <w:pPr>
              <w:jc w:val="both"/>
              <w:rPr>
                <w:rFonts w:asciiTheme="majorBidi" w:hAnsiTheme="majorBidi" w:cstheme="majorBidi"/>
                <w:iCs/>
                <w:sz w:val="24"/>
                <w:szCs w:val="24"/>
              </w:rPr>
            </w:pPr>
            <w:r w:rsidRPr="00E365F7">
              <w:rPr>
                <w:rFonts w:asciiTheme="majorBidi" w:hAnsiTheme="majorBidi" w:cstheme="majorBidi"/>
                <w:iCs/>
                <w:sz w:val="24"/>
                <w:szCs w:val="24"/>
              </w:rPr>
              <w:t>criteria specific to the solicitation.</w:t>
            </w:r>
          </w:p>
          <w:p w14:paraId="15F4DA99" w14:textId="77777777" w:rsidR="00A212BA" w:rsidRPr="00E365F7" w:rsidRDefault="00A212BA" w:rsidP="00FF4F43">
            <w:pPr>
              <w:jc w:val="both"/>
              <w:rPr>
                <w:rFonts w:asciiTheme="majorBidi" w:hAnsiTheme="majorBidi" w:cstheme="majorBidi"/>
                <w:iCs/>
                <w:sz w:val="14"/>
                <w:szCs w:val="14"/>
              </w:rPr>
            </w:pPr>
          </w:p>
          <w:p w14:paraId="6D72E75C" w14:textId="77777777" w:rsidR="00A212BA" w:rsidRPr="00E365F7" w:rsidRDefault="00A212BA" w:rsidP="00FF4F43">
            <w:pPr>
              <w:jc w:val="both"/>
              <w:rPr>
                <w:rFonts w:asciiTheme="majorBidi" w:hAnsiTheme="majorBidi" w:cstheme="majorBidi"/>
                <w:iCs/>
                <w:sz w:val="24"/>
                <w:szCs w:val="24"/>
              </w:rPr>
            </w:pPr>
            <w:r w:rsidRPr="00E365F7">
              <w:rPr>
                <w:rFonts w:asciiTheme="majorBidi" w:hAnsiTheme="majorBidi" w:cstheme="majorBidi"/>
                <w:iCs/>
                <w:sz w:val="24"/>
                <w:szCs w:val="24"/>
              </w:rPr>
              <w:t>* Technical Criteria weight; [70%], and</w:t>
            </w:r>
          </w:p>
          <w:p w14:paraId="6C22B512" w14:textId="77777777" w:rsidR="00A212BA" w:rsidRPr="00E365F7" w:rsidRDefault="00A212BA" w:rsidP="00FF4F43">
            <w:pPr>
              <w:spacing w:line="360" w:lineRule="auto"/>
              <w:jc w:val="both"/>
              <w:rPr>
                <w:rFonts w:asciiTheme="majorBidi" w:hAnsiTheme="majorBidi" w:cstheme="majorBidi"/>
                <w:iCs/>
                <w:sz w:val="24"/>
                <w:szCs w:val="24"/>
              </w:rPr>
            </w:pPr>
            <w:r w:rsidRPr="00E365F7">
              <w:rPr>
                <w:rFonts w:asciiTheme="majorBidi" w:hAnsiTheme="majorBidi" w:cstheme="majorBidi"/>
                <w:iCs/>
                <w:sz w:val="24"/>
                <w:szCs w:val="24"/>
              </w:rPr>
              <w:t>* Financial Criteria weight; [30%]</w:t>
            </w:r>
          </w:p>
          <w:p w14:paraId="0A896F19" w14:textId="77777777" w:rsidR="00A212BA" w:rsidRPr="00E365F7" w:rsidRDefault="00A212BA" w:rsidP="00FF4F43">
            <w:pPr>
              <w:spacing w:line="360" w:lineRule="auto"/>
              <w:jc w:val="both"/>
              <w:rPr>
                <w:rFonts w:asciiTheme="majorBidi" w:hAnsiTheme="majorBidi" w:cstheme="majorBidi"/>
                <w:i/>
                <w:sz w:val="24"/>
                <w:szCs w:val="24"/>
              </w:rPr>
            </w:pPr>
            <w:r w:rsidRPr="00E365F7">
              <w:rPr>
                <w:rFonts w:asciiTheme="majorBidi" w:hAnsiTheme="majorBidi" w:cstheme="majorBidi"/>
                <w:i/>
                <w:sz w:val="24"/>
                <w:szCs w:val="24"/>
              </w:rPr>
              <w:t>Only candidates obtaining a minimum of 49 point would be considered for the Financial Evaluation.</w:t>
            </w:r>
          </w:p>
          <w:tbl>
            <w:tblPr>
              <w:tblW w:w="8809" w:type="dxa"/>
              <w:jc w:val="center"/>
              <w:tblCellMar>
                <w:left w:w="0" w:type="dxa"/>
                <w:right w:w="0" w:type="dxa"/>
              </w:tblCellMar>
              <w:tblLook w:val="01E0" w:firstRow="1" w:lastRow="1" w:firstColumn="1" w:lastColumn="1" w:noHBand="0" w:noVBand="0"/>
            </w:tblPr>
            <w:tblGrid>
              <w:gridCol w:w="3914"/>
              <w:gridCol w:w="2038"/>
              <w:gridCol w:w="2857"/>
            </w:tblGrid>
            <w:tr w:rsidR="00A212BA" w:rsidRPr="00E365F7" w14:paraId="17356638" w14:textId="77777777" w:rsidTr="00FF4F43">
              <w:trPr>
                <w:trHeight w:hRule="exact" w:val="525"/>
                <w:tblHeader/>
                <w:jc w:val="center"/>
              </w:trPr>
              <w:tc>
                <w:tcPr>
                  <w:tcW w:w="3914"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5577D9CA" w14:textId="77777777" w:rsidR="00A212BA" w:rsidRPr="00E365F7" w:rsidRDefault="00A212BA" w:rsidP="00FF4F43">
                  <w:pPr>
                    <w:spacing w:after="0" w:line="240" w:lineRule="auto"/>
                    <w:ind w:left="102"/>
                    <w:jc w:val="center"/>
                    <w:rPr>
                      <w:rFonts w:asciiTheme="majorBidi" w:eastAsia="Arial" w:hAnsiTheme="majorBidi" w:cstheme="majorBidi"/>
                      <w:sz w:val="24"/>
                      <w:szCs w:val="24"/>
                    </w:rPr>
                  </w:pPr>
                  <w:r w:rsidRPr="00E365F7">
                    <w:rPr>
                      <w:rFonts w:asciiTheme="majorBidi" w:eastAsia="Arial" w:hAnsiTheme="majorBidi" w:cstheme="majorBidi"/>
                      <w:b/>
                      <w:sz w:val="24"/>
                      <w:szCs w:val="24"/>
                    </w:rPr>
                    <w:t>Cr</w:t>
                  </w:r>
                  <w:r w:rsidRPr="00E365F7">
                    <w:rPr>
                      <w:rFonts w:asciiTheme="majorBidi" w:eastAsia="Arial" w:hAnsiTheme="majorBidi" w:cstheme="majorBidi"/>
                      <w:b/>
                      <w:spacing w:val="-1"/>
                      <w:sz w:val="24"/>
                      <w:szCs w:val="24"/>
                    </w:rPr>
                    <w:t>i</w:t>
                  </w:r>
                  <w:r w:rsidRPr="00E365F7">
                    <w:rPr>
                      <w:rFonts w:asciiTheme="majorBidi" w:eastAsia="Arial" w:hAnsiTheme="majorBidi" w:cstheme="majorBidi"/>
                      <w:b/>
                      <w:spacing w:val="1"/>
                      <w:sz w:val="24"/>
                      <w:szCs w:val="24"/>
                    </w:rPr>
                    <w:t>t</w:t>
                  </w:r>
                  <w:r w:rsidRPr="00E365F7">
                    <w:rPr>
                      <w:rFonts w:asciiTheme="majorBidi" w:eastAsia="Arial" w:hAnsiTheme="majorBidi" w:cstheme="majorBidi"/>
                      <w:b/>
                      <w:sz w:val="24"/>
                      <w:szCs w:val="24"/>
                    </w:rPr>
                    <w:t>e</w:t>
                  </w:r>
                  <w:r w:rsidRPr="00E365F7">
                    <w:rPr>
                      <w:rFonts w:asciiTheme="majorBidi" w:eastAsia="Arial" w:hAnsiTheme="majorBidi" w:cstheme="majorBidi"/>
                      <w:b/>
                      <w:spacing w:val="-1"/>
                      <w:sz w:val="24"/>
                      <w:szCs w:val="24"/>
                    </w:rPr>
                    <w:t>r</w:t>
                  </w:r>
                  <w:r w:rsidRPr="00E365F7">
                    <w:rPr>
                      <w:rFonts w:asciiTheme="majorBidi" w:eastAsia="Arial" w:hAnsiTheme="majorBidi" w:cstheme="majorBidi"/>
                      <w:b/>
                      <w:spacing w:val="2"/>
                      <w:sz w:val="24"/>
                      <w:szCs w:val="24"/>
                    </w:rPr>
                    <w:t>i</w:t>
                  </w:r>
                  <w:r w:rsidRPr="00E365F7">
                    <w:rPr>
                      <w:rFonts w:asciiTheme="majorBidi" w:eastAsia="Arial" w:hAnsiTheme="majorBidi" w:cstheme="majorBidi"/>
                      <w:b/>
                      <w:sz w:val="24"/>
                      <w:szCs w:val="24"/>
                    </w:rPr>
                    <w:t>a</w:t>
                  </w:r>
                </w:p>
              </w:tc>
              <w:tc>
                <w:tcPr>
                  <w:tcW w:w="2038"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71EAEDB3" w14:textId="77777777" w:rsidR="00A212BA" w:rsidRPr="00E365F7" w:rsidRDefault="00A212BA" w:rsidP="00FF4F43">
                  <w:pPr>
                    <w:spacing w:after="0" w:line="240" w:lineRule="auto"/>
                    <w:ind w:left="102"/>
                    <w:jc w:val="center"/>
                    <w:rPr>
                      <w:rFonts w:asciiTheme="majorBidi" w:eastAsia="Arial" w:hAnsiTheme="majorBidi" w:cstheme="majorBidi"/>
                      <w:sz w:val="24"/>
                      <w:szCs w:val="24"/>
                    </w:rPr>
                  </w:pPr>
                  <w:r w:rsidRPr="00E365F7">
                    <w:rPr>
                      <w:rFonts w:asciiTheme="majorBidi" w:eastAsia="Arial" w:hAnsiTheme="majorBidi" w:cstheme="majorBidi"/>
                      <w:b/>
                      <w:spacing w:val="-1"/>
                      <w:sz w:val="24"/>
                      <w:szCs w:val="24"/>
                    </w:rPr>
                    <w:t>W</w:t>
                  </w:r>
                  <w:r w:rsidRPr="00E365F7">
                    <w:rPr>
                      <w:rFonts w:asciiTheme="majorBidi" w:eastAsia="Arial" w:hAnsiTheme="majorBidi" w:cstheme="majorBidi"/>
                      <w:b/>
                      <w:sz w:val="24"/>
                      <w:szCs w:val="24"/>
                    </w:rPr>
                    <w:t>eig</w:t>
                  </w:r>
                  <w:r w:rsidRPr="00E365F7">
                    <w:rPr>
                      <w:rFonts w:asciiTheme="majorBidi" w:eastAsia="Arial" w:hAnsiTheme="majorBidi" w:cstheme="majorBidi"/>
                      <w:b/>
                      <w:spacing w:val="1"/>
                      <w:sz w:val="24"/>
                      <w:szCs w:val="24"/>
                    </w:rPr>
                    <w:t>h</w:t>
                  </w:r>
                  <w:r w:rsidRPr="00E365F7">
                    <w:rPr>
                      <w:rFonts w:asciiTheme="majorBidi" w:eastAsia="Arial" w:hAnsiTheme="majorBidi" w:cstheme="majorBidi"/>
                      <w:b/>
                      <w:sz w:val="24"/>
                      <w:szCs w:val="24"/>
                    </w:rPr>
                    <w:t>t</w:t>
                  </w:r>
                </w:p>
              </w:tc>
              <w:tc>
                <w:tcPr>
                  <w:tcW w:w="2857"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5CADEBA1" w14:textId="77777777" w:rsidR="00A212BA" w:rsidRPr="00E365F7" w:rsidRDefault="00A212BA" w:rsidP="00FF4F43">
                  <w:pPr>
                    <w:spacing w:after="0" w:line="240" w:lineRule="auto"/>
                    <w:ind w:left="102" w:right="340"/>
                    <w:jc w:val="center"/>
                    <w:rPr>
                      <w:rFonts w:asciiTheme="majorBidi" w:eastAsia="Arial" w:hAnsiTheme="majorBidi" w:cstheme="majorBidi"/>
                      <w:sz w:val="24"/>
                      <w:szCs w:val="24"/>
                    </w:rPr>
                  </w:pPr>
                  <w:r w:rsidRPr="00E365F7">
                    <w:rPr>
                      <w:rFonts w:asciiTheme="majorBidi" w:eastAsia="Arial" w:hAnsiTheme="majorBidi" w:cstheme="majorBidi"/>
                      <w:b/>
                      <w:sz w:val="24"/>
                      <w:szCs w:val="24"/>
                    </w:rPr>
                    <w:t>M</w:t>
                  </w:r>
                  <w:r w:rsidRPr="00E365F7">
                    <w:rPr>
                      <w:rFonts w:asciiTheme="majorBidi" w:eastAsia="Arial" w:hAnsiTheme="majorBidi" w:cstheme="majorBidi"/>
                      <w:b/>
                      <w:spacing w:val="-1"/>
                      <w:sz w:val="24"/>
                      <w:szCs w:val="24"/>
                    </w:rPr>
                    <w:t>a</w:t>
                  </w:r>
                  <w:r w:rsidRPr="00E365F7">
                    <w:rPr>
                      <w:rFonts w:asciiTheme="majorBidi" w:eastAsia="Arial" w:hAnsiTheme="majorBidi" w:cstheme="majorBidi"/>
                      <w:b/>
                      <w:sz w:val="24"/>
                      <w:szCs w:val="24"/>
                    </w:rPr>
                    <w:t>x.</w:t>
                  </w:r>
                  <w:r w:rsidRPr="00E365F7">
                    <w:rPr>
                      <w:rFonts w:asciiTheme="majorBidi" w:eastAsia="Arial" w:hAnsiTheme="majorBidi" w:cstheme="majorBidi"/>
                      <w:b/>
                      <w:spacing w:val="-3"/>
                      <w:sz w:val="24"/>
                      <w:szCs w:val="24"/>
                    </w:rPr>
                    <w:t xml:space="preserve"> </w:t>
                  </w:r>
                  <w:r w:rsidRPr="00E365F7">
                    <w:rPr>
                      <w:rFonts w:asciiTheme="majorBidi" w:eastAsia="Arial" w:hAnsiTheme="majorBidi" w:cstheme="majorBidi"/>
                      <w:b/>
                      <w:spacing w:val="-1"/>
                      <w:sz w:val="24"/>
                      <w:szCs w:val="24"/>
                    </w:rPr>
                    <w:t>P</w:t>
                  </w:r>
                  <w:r w:rsidRPr="00E365F7">
                    <w:rPr>
                      <w:rFonts w:asciiTheme="majorBidi" w:eastAsia="Arial" w:hAnsiTheme="majorBidi" w:cstheme="majorBidi"/>
                      <w:b/>
                      <w:sz w:val="24"/>
                      <w:szCs w:val="24"/>
                    </w:rPr>
                    <w:t>oint</w:t>
                  </w:r>
                </w:p>
              </w:tc>
            </w:tr>
            <w:tr w:rsidR="00A212BA" w:rsidRPr="00E365F7" w14:paraId="3F837D31" w14:textId="77777777" w:rsidTr="00FF4F43">
              <w:trPr>
                <w:trHeight w:hRule="exact" w:val="419"/>
                <w:jc w:val="center"/>
              </w:trPr>
              <w:tc>
                <w:tcPr>
                  <w:tcW w:w="5952" w:type="dxa"/>
                  <w:gridSpan w:val="2"/>
                  <w:tcBorders>
                    <w:top w:val="single" w:sz="5" w:space="0" w:color="000000"/>
                    <w:left w:val="single" w:sz="5" w:space="0" w:color="000000"/>
                    <w:bottom w:val="single" w:sz="5" w:space="0" w:color="000000"/>
                    <w:right w:val="single" w:sz="5" w:space="0" w:color="000000"/>
                  </w:tcBorders>
                  <w:vAlign w:val="center"/>
                </w:tcPr>
                <w:p w14:paraId="769F26F1" w14:textId="77777777" w:rsidR="00A212BA" w:rsidRPr="00E365F7" w:rsidRDefault="00A212BA" w:rsidP="00FF4F43">
                  <w:pPr>
                    <w:spacing w:after="0" w:line="240" w:lineRule="auto"/>
                    <w:ind w:left="102"/>
                    <w:jc w:val="both"/>
                    <w:rPr>
                      <w:rFonts w:asciiTheme="majorBidi" w:eastAsia="Arial" w:hAnsiTheme="majorBidi" w:cstheme="majorBidi"/>
                      <w:b/>
                      <w:bCs/>
                      <w:sz w:val="24"/>
                      <w:szCs w:val="24"/>
                    </w:rPr>
                  </w:pPr>
                  <w:r w:rsidRPr="00E365F7">
                    <w:rPr>
                      <w:rFonts w:asciiTheme="majorBidi" w:eastAsia="Arial" w:hAnsiTheme="majorBidi" w:cstheme="majorBidi"/>
                      <w:b/>
                      <w:bCs/>
                      <w:sz w:val="24"/>
                      <w:szCs w:val="24"/>
                      <w:u w:color="000000"/>
                    </w:rPr>
                    <w:t>T</w:t>
                  </w:r>
                  <w:r w:rsidRPr="00E365F7">
                    <w:rPr>
                      <w:rFonts w:asciiTheme="majorBidi" w:eastAsia="Arial" w:hAnsiTheme="majorBidi" w:cstheme="majorBidi"/>
                      <w:b/>
                      <w:bCs/>
                      <w:spacing w:val="-1"/>
                      <w:sz w:val="24"/>
                      <w:szCs w:val="24"/>
                      <w:u w:color="000000"/>
                    </w:rPr>
                    <w:t>e</w:t>
                  </w:r>
                  <w:r w:rsidRPr="00E365F7">
                    <w:rPr>
                      <w:rFonts w:asciiTheme="majorBidi" w:eastAsia="Arial" w:hAnsiTheme="majorBidi" w:cstheme="majorBidi"/>
                      <w:b/>
                      <w:bCs/>
                      <w:sz w:val="24"/>
                      <w:szCs w:val="24"/>
                      <w:u w:color="000000"/>
                    </w:rPr>
                    <w:t>ch</w:t>
                  </w:r>
                  <w:r w:rsidRPr="00E365F7">
                    <w:rPr>
                      <w:rFonts w:asciiTheme="majorBidi" w:eastAsia="Arial" w:hAnsiTheme="majorBidi" w:cstheme="majorBidi"/>
                      <w:b/>
                      <w:bCs/>
                      <w:spacing w:val="-1"/>
                      <w:sz w:val="24"/>
                      <w:szCs w:val="24"/>
                      <w:u w:color="000000"/>
                    </w:rPr>
                    <w:t>ni</w:t>
                  </w:r>
                  <w:r w:rsidRPr="00E365F7">
                    <w:rPr>
                      <w:rFonts w:asciiTheme="majorBidi" w:eastAsia="Arial" w:hAnsiTheme="majorBidi" w:cstheme="majorBidi"/>
                      <w:b/>
                      <w:bCs/>
                      <w:sz w:val="24"/>
                      <w:szCs w:val="24"/>
                      <w:u w:color="000000"/>
                    </w:rPr>
                    <w:t>cal</w:t>
                  </w:r>
                </w:p>
              </w:tc>
              <w:tc>
                <w:tcPr>
                  <w:tcW w:w="2857" w:type="dxa"/>
                  <w:vMerge w:val="restart"/>
                  <w:tcBorders>
                    <w:top w:val="single" w:sz="5" w:space="0" w:color="000000"/>
                    <w:left w:val="single" w:sz="5" w:space="0" w:color="000000"/>
                    <w:right w:val="single" w:sz="5" w:space="0" w:color="000000"/>
                  </w:tcBorders>
                  <w:vAlign w:val="center"/>
                </w:tcPr>
                <w:p w14:paraId="52A5D905" w14:textId="77777777" w:rsidR="00A212BA" w:rsidRPr="00E365F7" w:rsidRDefault="00A212BA" w:rsidP="00FF4F43">
                  <w:pPr>
                    <w:spacing w:after="0" w:line="240" w:lineRule="auto"/>
                    <w:ind w:left="-92" w:firstLine="194"/>
                    <w:jc w:val="center"/>
                    <w:rPr>
                      <w:rFonts w:asciiTheme="majorBidi" w:eastAsia="Arial" w:hAnsiTheme="majorBidi" w:cstheme="majorBidi"/>
                      <w:b/>
                      <w:bCs/>
                      <w:sz w:val="24"/>
                      <w:szCs w:val="24"/>
                    </w:rPr>
                  </w:pPr>
                  <w:r w:rsidRPr="00E365F7">
                    <w:rPr>
                      <w:rFonts w:asciiTheme="majorBidi" w:eastAsia="Arial" w:hAnsiTheme="majorBidi" w:cstheme="majorBidi"/>
                      <w:b/>
                      <w:bCs/>
                      <w:sz w:val="24"/>
                      <w:szCs w:val="24"/>
                    </w:rPr>
                    <w:t>70</w:t>
                  </w:r>
                  <w:r w:rsidRPr="00E365F7">
                    <w:rPr>
                      <w:rFonts w:asciiTheme="majorBidi" w:eastAsia="Arial" w:hAnsiTheme="majorBidi" w:cstheme="majorBidi"/>
                      <w:b/>
                      <w:bCs/>
                      <w:spacing w:val="-3"/>
                      <w:sz w:val="24"/>
                      <w:szCs w:val="24"/>
                    </w:rPr>
                    <w:t xml:space="preserve"> </w:t>
                  </w:r>
                  <w:r w:rsidRPr="00E365F7">
                    <w:rPr>
                      <w:rFonts w:asciiTheme="majorBidi" w:eastAsia="Arial" w:hAnsiTheme="majorBidi" w:cstheme="majorBidi"/>
                      <w:b/>
                      <w:bCs/>
                      <w:spacing w:val="2"/>
                      <w:sz w:val="24"/>
                      <w:szCs w:val="24"/>
                    </w:rPr>
                    <w:t>p</w:t>
                  </w:r>
                  <w:r w:rsidRPr="00E365F7">
                    <w:rPr>
                      <w:rFonts w:asciiTheme="majorBidi" w:eastAsia="Arial" w:hAnsiTheme="majorBidi" w:cstheme="majorBidi"/>
                      <w:b/>
                      <w:bCs/>
                      <w:sz w:val="24"/>
                      <w:szCs w:val="24"/>
                    </w:rPr>
                    <w:t>o</w:t>
                  </w:r>
                  <w:r w:rsidRPr="00E365F7">
                    <w:rPr>
                      <w:rFonts w:asciiTheme="majorBidi" w:eastAsia="Arial" w:hAnsiTheme="majorBidi" w:cstheme="majorBidi"/>
                      <w:b/>
                      <w:bCs/>
                      <w:spacing w:val="-1"/>
                      <w:sz w:val="24"/>
                      <w:szCs w:val="24"/>
                    </w:rPr>
                    <w:t>i</w:t>
                  </w:r>
                  <w:r w:rsidRPr="00E365F7">
                    <w:rPr>
                      <w:rFonts w:asciiTheme="majorBidi" w:eastAsia="Arial" w:hAnsiTheme="majorBidi" w:cstheme="majorBidi"/>
                      <w:b/>
                      <w:bCs/>
                      <w:spacing w:val="2"/>
                      <w:sz w:val="24"/>
                      <w:szCs w:val="24"/>
                    </w:rPr>
                    <w:t>n</w:t>
                  </w:r>
                  <w:r w:rsidRPr="00E365F7">
                    <w:rPr>
                      <w:rFonts w:asciiTheme="majorBidi" w:eastAsia="Arial" w:hAnsiTheme="majorBidi" w:cstheme="majorBidi"/>
                      <w:b/>
                      <w:bCs/>
                      <w:sz w:val="24"/>
                      <w:szCs w:val="24"/>
                    </w:rPr>
                    <w:t>ts</w:t>
                  </w:r>
                </w:p>
              </w:tc>
            </w:tr>
            <w:tr w:rsidR="00A212BA" w:rsidRPr="00E365F7" w14:paraId="4B0A7370" w14:textId="77777777" w:rsidTr="00FF4F43">
              <w:trPr>
                <w:trHeight w:hRule="exact" w:val="424"/>
                <w:jc w:val="center"/>
              </w:trPr>
              <w:tc>
                <w:tcPr>
                  <w:tcW w:w="3914" w:type="dxa"/>
                  <w:tcBorders>
                    <w:top w:val="single" w:sz="5" w:space="0" w:color="000000"/>
                    <w:left w:val="single" w:sz="5" w:space="0" w:color="000000"/>
                    <w:bottom w:val="single" w:sz="5" w:space="0" w:color="000000"/>
                    <w:right w:val="single" w:sz="5" w:space="0" w:color="000000"/>
                  </w:tcBorders>
                  <w:vAlign w:val="center"/>
                </w:tcPr>
                <w:p w14:paraId="32669B9D" w14:textId="77777777" w:rsidR="00A212BA" w:rsidRPr="00E365F7" w:rsidRDefault="00A212BA" w:rsidP="00FF4F43">
                  <w:pPr>
                    <w:spacing w:after="0" w:line="240" w:lineRule="auto"/>
                    <w:ind w:left="462"/>
                    <w:jc w:val="both"/>
                    <w:rPr>
                      <w:rFonts w:asciiTheme="majorBidi" w:eastAsia="Arial" w:hAnsiTheme="majorBidi" w:cstheme="majorBidi"/>
                      <w:sz w:val="24"/>
                      <w:szCs w:val="24"/>
                    </w:rPr>
                  </w:pPr>
                  <w:r w:rsidRPr="00E365F7">
                    <w:rPr>
                      <w:rFonts w:asciiTheme="majorBidi" w:hAnsiTheme="majorBidi" w:cstheme="majorBidi"/>
                      <w:w w:val="130"/>
                      <w:sz w:val="24"/>
                      <w:szCs w:val="24"/>
                    </w:rPr>
                    <w:lastRenderedPageBreak/>
                    <w:t xml:space="preserve">• </w:t>
                  </w:r>
                  <w:r w:rsidRPr="00E365F7">
                    <w:rPr>
                      <w:rFonts w:asciiTheme="majorBidi" w:eastAsia="Arial" w:hAnsiTheme="majorBidi" w:cstheme="majorBidi"/>
                      <w:sz w:val="24"/>
                      <w:szCs w:val="24"/>
                    </w:rPr>
                    <w:t>Consu</w:t>
                  </w:r>
                  <w:r w:rsidRPr="00E365F7">
                    <w:rPr>
                      <w:rFonts w:asciiTheme="majorBidi" w:eastAsia="Arial" w:hAnsiTheme="majorBidi" w:cstheme="majorBidi"/>
                      <w:spacing w:val="1"/>
                      <w:sz w:val="24"/>
                      <w:szCs w:val="24"/>
                    </w:rPr>
                    <w:t>l</w:t>
                  </w:r>
                  <w:r w:rsidRPr="00E365F7">
                    <w:rPr>
                      <w:rFonts w:asciiTheme="majorBidi" w:eastAsia="Arial" w:hAnsiTheme="majorBidi" w:cstheme="majorBidi"/>
                      <w:sz w:val="24"/>
                      <w:szCs w:val="24"/>
                    </w:rPr>
                    <w:t>ta</w:t>
                  </w:r>
                  <w:r w:rsidRPr="00E365F7">
                    <w:rPr>
                      <w:rFonts w:asciiTheme="majorBidi" w:eastAsia="Arial" w:hAnsiTheme="majorBidi" w:cstheme="majorBidi"/>
                      <w:spacing w:val="-1"/>
                      <w:sz w:val="24"/>
                      <w:szCs w:val="24"/>
                    </w:rPr>
                    <w:t>n</w:t>
                  </w:r>
                  <w:r w:rsidRPr="00E365F7">
                    <w:rPr>
                      <w:rFonts w:asciiTheme="majorBidi" w:eastAsia="Arial" w:hAnsiTheme="majorBidi" w:cstheme="majorBidi"/>
                      <w:sz w:val="24"/>
                      <w:szCs w:val="24"/>
                    </w:rPr>
                    <w:t>t</w:t>
                  </w:r>
                  <w:r w:rsidRPr="00E365F7">
                    <w:rPr>
                      <w:rFonts w:asciiTheme="majorBidi" w:eastAsia="Arial" w:hAnsiTheme="majorBidi" w:cstheme="majorBidi"/>
                      <w:spacing w:val="-8"/>
                      <w:sz w:val="24"/>
                      <w:szCs w:val="24"/>
                    </w:rPr>
                    <w:t xml:space="preserve"> </w:t>
                  </w:r>
                  <w:r w:rsidRPr="00E365F7">
                    <w:rPr>
                      <w:rFonts w:asciiTheme="majorBidi" w:eastAsia="Arial" w:hAnsiTheme="majorBidi" w:cstheme="majorBidi"/>
                      <w:sz w:val="24"/>
                      <w:szCs w:val="24"/>
                    </w:rPr>
                    <w:t>E</w:t>
                  </w:r>
                  <w:r w:rsidRPr="00E365F7">
                    <w:rPr>
                      <w:rFonts w:asciiTheme="majorBidi" w:eastAsia="Arial" w:hAnsiTheme="majorBidi" w:cstheme="majorBidi"/>
                      <w:spacing w:val="1"/>
                      <w:sz w:val="24"/>
                      <w:szCs w:val="24"/>
                    </w:rPr>
                    <w:t>x</w:t>
                  </w:r>
                  <w:r w:rsidRPr="00E365F7">
                    <w:rPr>
                      <w:rFonts w:asciiTheme="majorBidi" w:eastAsia="Arial" w:hAnsiTheme="majorBidi" w:cstheme="majorBidi"/>
                      <w:spacing w:val="2"/>
                      <w:sz w:val="24"/>
                      <w:szCs w:val="24"/>
                    </w:rPr>
                    <w:t>p</w:t>
                  </w:r>
                  <w:r w:rsidRPr="00E365F7">
                    <w:rPr>
                      <w:rFonts w:asciiTheme="majorBidi" w:eastAsia="Arial" w:hAnsiTheme="majorBidi" w:cstheme="majorBidi"/>
                      <w:sz w:val="24"/>
                      <w:szCs w:val="24"/>
                    </w:rPr>
                    <w:t>eri</w:t>
                  </w:r>
                  <w:r w:rsidRPr="00E365F7">
                    <w:rPr>
                      <w:rFonts w:asciiTheme="majorBidi" w:eastAsia="Arial" w:hAnsiTheme="majorBidi" w:cstheme="majorBidi"/>
                      <w:spacing w:val="1"/>
                      <w:sz w:val="24"/>
                      <w:szCs w:val="24"/>
                    </w:rPr>
                    <w:t>e</w:t>
                  </w:r>
                  <w:r w:rsidRPr="00E365F7">
                    <w:rPr>
                      <w:rFonts w:asciiTheme="majorBidi" w:eastAsia="Arial" w:hAnsiTheme="majorBidi" w:cstheme="majorBidi"/>
                      <w:sz w:val="24"/>
                      <w:szCs w:val="24"/>
                    </w:rPr>
                    <w:t>n</w:t>
                  </w:r>
                  <w:r w:rsidRPr="00E365F7">
                    <w:rPr>
                      <w:rFonts w:asciiTheme="majorBidi" w:eastAsia="Arial" w:hAnsiTheme="majorBidi" w:cstheme="majorBidi"/>
                      <w:spacing w:val="1"/>
                      <w:sz w:val="24"/>
                      <w:szCs w:val="24"/>
                    </w:rPr>
                    <w:t>c</w:t>
                  </w:r>
                  <w:r w:rsidRPr="00E365F7">
                    <w:rPr>
                      <w:rFonts w:asciiTheme="majorBidi" w:eastAsia="Arial" w:hAnsiTheme="majorBidi" w:cstheme="majorBidi"/>
                      <w:sz w:val="24"/>
                      <w:szCs w:val="24"/>
                    </w:rPr>
                    <w:t>e</w:t>
                  </w:r>
                </w:p>
              </w:tc>
              <w:tc>
                <w:tcPr>
                  <w:tcW w:w="2038" w:type="dxa"/>
                  <w:tcBorders>
                    <w:top w:val="single" w:sz="5" w:space="0" w:color="000000"/>
                    <w:left w:val="single" w:sz="5" w:space="0" w:color="000000"/>
                    <w:bottom w:val="single" w:sz="5" w:space="0" w:color="000000"/>
                    <w:right w:val="single" w:sz="5" w:space="0" w:color="000000"/>
                  </w:tcBorders>
                  <w:vAlign w:val="center"/>
                </w:tcPr>
                <w:p w14:paraId="256CB592" w14:textId="77777777" w:rsidR="00A212BA" w:rsidRPr="00E365F7" w:rsidRDefault="00A212BA" w:rsidP="00FF4F43">
                  <w:pPr>
                    <w:spacing w:after="0" w:line="240" w:lineRule="auto"/>
                    <w:jc w:val="center"/>
                    <w:rPr>
                      <w:rFonts w:asciiTheme="majorBidi" w:eastAsia="Arial" w:hAnsiTheme="majorBidi" w:cstheme="majorBidi"/>
                      <w:sz w:val="24"/>
                      <w:szCs w:val="24"/>
                    </w:rPr>
                  </w:pPr>
                  <w:r w:rsidRPr="00E365F7">
                    <w:rPr>
                      <w:rFonts w:asciiTheme="majorBidi" w:eastAsia="Arial" w:hAnsiTheme="majorBidi" w:cstheme="majorBidi"/>
                      <w:sz w:val="24"/>
                      <w:szCs w:val="24"/>
                    </w:rPr>
                    <w:t>40%</w:t>
                  </w:r>
                </w:p>
              </w:tc>
              <w:tc>
                <w:tcPr>
                  <w:tcW w:w="2857" w:type="dxa"/>
                  <w:vMerge/>
                  <w:tcBorders>
                    <w:left w:val="single" w:sz="5" w:space="0" w:color="000000"/>
                    <w:right w:val="single" w:sz="5" w:space="0" w:color="000000"/>
                  </w:tcBorders>
                  <w:vAlign w:val="center"/>
                </w:tcPr>
                <w:p w14:paraId="567E6C38" w14:textId="77777777" w:rsidR="00A212BA" w:rsidRPr="00E365F7" w:rsidRDefault="00A212BA" w:rsidP="00FF4F43">
                  <w:pPr>
                    <w:spacing w:after="0" w:line="240" w:lineRule="auto"/>
                    <w:ind w:left="102"/>
                    <w:jc w:val="center"/>
                    <w:rPr>
                      <w:rFonts w:asciiTheme="majorBidi" w:eastAsia="Arial" w:hAnsiTheme="majorBidi" w:cstheme="majorBidi"/>
                      <w:sz w:val="24"/>
                      <w:szCs w:val="24"/>
                    </w:rPr>
                  </w:pPr>
                </w:p>
              </w:tc>
            </w:tr>
            <w:tr w:rsidR="00A212BA" w:rsidRPr="00E365F7" w14:paraId="0BE220BC" w14:textId="77777777" w:rsidTr="00FF4F43">
              <w:trPr>
                <w:trHeight w:hRule="exact" w:val="430"/>
                <w:jc w:val="center"/>
              </w:trPr>
              <w:tc>
                <w:tcPr>
                  <w:tcW w:w="3914" w:type="dxa"/>
                  <w:tcBorders>
                    <w:top w:val="single" w:sz="5" w:space="0" w:color="000000"/>
                    <w:left w:val="single" w:sz="5" w:space="0" w:color="000000"/>
                    <w:bottom w:val="single" w:sz="5" w:space="0" w:color="000000"/>
                    <w:right w:val="single" w:sz="5" w:space="0" w:color="000000"/>
                  </w:tcBorders>
                  <w:vAlign w:val="center"/>
                </w:tcPr>
                <w:p w14:paraId="6AFB7A62" w14:textId="77777777" w:rsidR="00A212BA" w:rsidRPr="00E365F7" w:rsidRDefault="00A212BA" w:rsidP="00FF4F43">
                  <w:pPr>
                    <w:spacing w:after="0" w:line="240" w:lineRule="auto"/>
                    <w:ind w:left="462"/>
                    <w:jc w:val="both"/>
                    <w:rPr>
                      <w:rFonts w:asciiTheme="majorBidi" w:eastAsia="Arial" w:hAnsiTheme="majorBidi" w:cstheme="majorBidi"/>
                      <w:sz w:val="24"/>
                      <w:szCs w:val="24"/>
                    </w:rPr>
                  </w:pPr>
                  <w:r w:rsidRPr="00E365F7">
                    <w:rPr>
                      <w:rFonts w:asciiTheme="majorBidi" w:hAnsiTheme="majorBidi" w:cstheme="majorBidi"/>
                      <w:w w:val="130"/>
                      <w:sz w:val="24"/>
                      <w:szCs w:val="24"/>
                    </w:rPr>
                    <w:t xml:space="preserve">• </w:t>
                  </w:r>
                  <w:r w:rsidRPr="00E365F7">
                    <w:rPr>
                      <w:rFonts w:asciiTheme="majorBidi" w:eastAsia="Arial" w:hAnsiTheme="majorBidi" w:cstheme="majorBidi"/>
                      <w:spacing w:val="-1"/>
                      <w:sz w:val="24"/>
                      <w:szCs w:val="24"/>
                    </w:rPr>
                    <w:t>P</w:t>
                  </w:r>
                  <w:r w:rsidRPr="00E365F7">
                    <w:rPr>
                      <w:rFonts w:asciiTheme="majorBidi" w:eastAsia="Arial" w:hAnsiTheme="majorBidi" w:cstheme="majorBidi"/>
                      <w:spacing w:val="1"/>
                      <w:sz w:val="24"/>
                      <w:szCs w:val="24"/>
                    </w:rPr>
                    <w:t>r</w:t>
                  </w:r>
                  <w:r w:rsidRPr="00E365F7">
                    <w:rPr>
                      <w:rFonts w:asciiTheme="majorBidi" w:eastAsia="Arial" w:hAnsiTheme="majorBidi" w:cstheme="majorBidi"/>
                      <w:sz w:val="24"/>
                      <w:szCs w:val="24"/>
                    </w:rPr>
                    <w:t>o</w:t>
                  </w:r>
                  <w:r w:rsidRPr="00E365F7">
                    <w:rPr>
                      <w:rFonts w:asciiTheme="majorBidi" w:eastAsia="Arial" w:hAnsiTheme="majorBidi" w:cstheme="majorBidi"/>
                      <w:spacing w:val="-1"/>
                      <w:sz w:val="24"/>
                      <w:szCs w:val="24"/>
                    </w:rPr>
                    <w:t>p</w:t>
                  </w:r>
                  <w:r w:rsidRPr="00E365F7">
                    <w:rPr>
                      <w:rFonts w:asciiTheme="majorBidi" w:eastAsia="Arial" w:hAnsiTheme="majorBidi" w:cstheme="majorBidi"/>
                      <w:sz w:val="24"/>
                      <w:szCs w:val="24"/>
                    </w:rPr>
                    <w:t>o</w:t>
                  </w:r>
                  <w:r w:rsidRPr="00E365F7">
                    <w:rPr>
                      <w:rFonts w:asciiTheme="majorBidi" w:eastAsia="Arial" w:hAnsiTheme="majorBidi" w:cstheme="majorBidi"/>
                      <w:spacing w:val="1"/>
                      <w:sz w:val="24"/>
                      <w:szCs w:val="24"/>
                    </w:rPr>
                    <w:t>s</w:t>
                  </w:r>
                  <w:r w:rsidRPr="00E365F7">
                    <w:rPr>
                      <w:rFonts w:asciiTheme="majorBidi" w:eastAsia="Arial" w:hAnsiTheme="majorBidi" w:cstheme="majorBidi"/>
                      <w:spacing w:val="2"/>
                      <w:sz w:val="24"/>
                      <w:szCs w:val="24"/>
                    </w:rPr>
                    <w:t>e</w:t>
                  </w:r>
                  <w:r w:rsidRPr="00E365F7">
                    <w:rPr>
                      <w:rFonts w:asciiTheme="majorBidi" w:eastAsia="Arial" w:hAnsiTheme="majorBidi" w:cstheme="majorBidi"/>
                      <w:sz w:val="24"/>
                      <w:szCs w:val="24"/>
                    </w:rPr>
                    <w:t>d</w:t>
                  </w:r>
                  <w:r w:rsidRPr="00E365F7">
                    <w:rPr>
                      <w:rFonts w:asciiTheme="majorBidi" w:eastAsia="Arial" w:hAnsiTheme="majorBidi" w:cstheme="majorBidi"/>
                      <w:spacing w:val="-9"/>
                      <w:sz w:val="24"/>
                      <w:szCs w:val="24"/>
                    </w:rPr>
                    <w:t xml:space="preserve"> </w:t>
                  </w:r>
                  <w:r w:rsidRPr="00E365F7">
                    <w:rPr>
                      <w:rFonts w:asciiTheme="majorBidi" w:eastAsia="Arial" w:hAnsiTheme="majorBidi" w:cstheme="majorBidi"/>
                      <w:spacing w:val="2"/>
                      <w:sz w:val="24"/>
                      <w:szCs w:val="24"/>
                    </w:rPr>
                    <w:t>M</w:t>
                  </w:r>
                  <w:r w:rsidRPr="00E365F7">
                    <w:rPr>
                      <w:rFonts w:asciiTheme="majorBidi" w:eastAsia="Arial" w:hAnsiTheme="majorBidi" w:cstheme="majorBidi"/>
                      <w:sz w:val="24"/>
                      <w:szCs w:val="24"/>
                    </w:rPr>
                    <w:t>et</w:t>
                  </w:r>
                  <w:r w:rsidRPr="00E365F7">
                    <w:rPr>
                      <w:rFonts w:asciiTheme="majorBidi" w:eastAsia="Arial" w:hAnsiTheme="majorBidi" w:cstheme="majorBidi"/>
                      <w:spacing w:val="1"/>
                      <w:sz w:val="24"/>
                      <w:szCs w:val="24"/>
                    </w:rPr>
                    <w:t>h</w:t>
                  </w:r>
                  <w:r w:rsidRPr="00E365F7">
                    <w:rPr>
                      <w:rFonts w:asciiTheme="majorBidi" w:eastAsia="Arial" w:hAnsiTheme="majorBidi" w:cstheme="majorBidi"/>
                      <w:sz w:val="24"/>
                      <w:szCs w:val="24"/>
                    </w:rPr>
                    <w:t>o</w:t>
                  </w:r>
                  <w:r w:rsidRPr="00E365F7">
                    <w:rPr>
                      <w:rFonts w:asciiTheme="majorBidi" w:eastAsia="Arial" w:hAnsiTheme="majorBidi" w:cstheme="majorBidi"/>
                      <w:spacing w:val="-1"/>
                      <w:sz w:val="24"/>
                      <w:szCs w:val="24"/>
                    </w:rPr>
                    <w:t>d</w:t>
                  </w:r>
                  <w:r w:rsidRPr="00E365F7">
                    <w:rPr>
                      <w:rFonts w:asciiTheme="majorBidi" w:eastAsia="Arial" w:hAnsiTheme="majorBidi" w:cstheme="majorBidi"/>
                      <w:spacing w:val="2"/>
                      <w:sz w:val="24"/>
                      <w:szCs w:val="24"/>
                    </w:rPr>
                    <w:t>o</w:t>
                  </w:r>
                  <w:r w:rsidRPr="00E365F7">
                    <w:rPr>
                      <w:rFonts w:asciiTheme="majorBidi" w:eastAsia="Arial" w:hAnsiTheme="majorBidi" w:cstheme="majorBidi"/>
                      <w:spacing w:val="-1"/>
                      <w:sz w:val="24"/>
                      <w:szCs w:val="24"/>
                    </w:rPr>
                    <w:t>l</w:t>
                  </w:r>
                  <w:r w:rsidRPr="00E365F7">
                    <w:rPr>
                      <w:rFonts w:asciiTheme="majorBidi" w:eastAsia="Arial" w:hAnsiTheme="majorBidi" w:cstheme="majorBidi"/>
                      <w:sz w:val="24"/>
                      <w:szCs w:val="24"/>
                    </w:rPr>
                    <w:t>o</w:t>
                  </w:r>
                  <w:r w:rsidRPr="00E365F7">
                    <w:rPr>
                      <w:rFonts w:asciiTheme="majorBidi" w:eastAsia="Arial" w:hAnsiTheme="majorBidi" w:cstheme="majorBidi"/>
                      <w:spacing w:val="-1"/>
                      <w:sz w:val="24"/>
                      <w:szCs w:val="24"/>
                    </w:rPr>
                    <w:t>g</w:t>
                  </w:r>
                  <w:r w:rsidRPr="00E365F7">
                    <w:rPr>
                      <w:rFonts w:asciiTheme="majorBidi" w:eastAsia="Arial" w:hAnsiTheme="majorBidi" w:cstheme="majorBidi"/>
                      <w:sz w:val="24"/>
                      <w:szCs w:val="24"/>
                    </w:rPr>
                    <w:t>y</w:t>
                  </w:r>
                </w:p>
              </w:tc>
              <w:tc>
                <w:tcPr>
                  <w:tcW w:w="2038" w:type="dxa"/>
                  <w:tcBorders>
                    <w:top w:val="single" w:sz="5" w:space="0" w:color="000000"/>
                    <w:left w:val="single" w:sz="5" w:space="0" w:color="000000"/>
                    <w:bottom w:val="single" w:sz="5" w:space="0" w:color="000000"/>
                    <w:right w:val="single" w:sz="5" w:space="0" w:color="000000"/>
                  </w:tcBorders>
                  <w:vAlign w:val="center"/>
                </w:tcPr>
                <w:p w14:paraId="4C92F49E" w14:textId="77777777" w:rsidR="00A212BA" w:rsidRPr="00E365F7" w:rsidRDefault="00A212BA" w:rsidP="00FF4F43">
                  <w:pPr>
                    <w:spacing w:after="0" w:line="240" w:lineRule="auto"/>
                    <w:jc w:val="center"/>
                    <w:rPr>
                      <w:rFonts w:asciiTheme="majorBidi" w:eastAsia="Arial" w:hAnsiTheme="majorBidi" w:cstheme="majorBidi"/>
                      <w:sz w:val="24"/>
                      <w:szCs w:val="24"/>
                    </w:rPr>
                  </w:pPr>
                  <w:r w:rsidRPr="00E365F7">
                    <w:rPr>
                      <w:rFonts w:asciiTheme="majorBidi" w:eastAsia="Arial" w:hAnsiTheme="majorBidi" w:cstheme="majorBidi"/>
                      <w:sz w:val="24"/>
                      <w:szCs w:val="24"/>
                    </w:rPr>
                    <w:t>30%</w:t>
                  </w:r>
                </w:p>
              </w:tc>
              <w:tc>
                <w:tcPr>
                  <w:tcW w:w="2857" w:type="dxa"/>
                  <w:vMerge/>
                  <w:tcBorders>
                    <w:left w:val="single" w:sz="5" w:space="0" w:color="000000"/>
                    <w:bottom w:val="single" w:sz="5" w:space="0" w:color="000000"/>
                    <w:right w:val="single" w:sz="5" w:space="0" w:color="000000"/>
                  </w:tcBorders>
                  <w:vAlign w:val="center"/>
                </w:tcPr>
                <w:p w14:paraId="3CBF2458" w14:textId="77777777" w:rsidR="00A212BA" w:rsidRPr="00E365F7" w:rsidRDefault="00A212BA" w:rsidP="00FF4F43">
                  <w:pPr>
                    <w:spacing w:after="0" w:line="240" w:lineRule="auto"/>
                    <w:ind w:left="102"/>
                    <w:jc w:val="center"/>
                    <w:rPr>
                      <w:rFonts w:asciiTheme="majorBidi" w:eastAsia="Arial" w:hAnsiTheme="majorBidi" w:cstheme="majorBidi"/>
                      <w:sz w:val="24"/>
                      <w:szCs w:val="24"/>
                    </w:rPr>
                  </w:pPr>
                </w:p>
              </w:tc>
            </w:tr>
            <w:tr w:rsidR="00A212BA" w:rsidRPr="00E365F7" w14:paraId="59CDBD15" w14:textId="77777777" w:rsidTr="00FF4F43">
              <w:trPr>
                <w:trHeight w:hRule="exact" w:val="423"/>
                <w:jc w:val="center"/>
              </w:trPr>
              <w:tc>
                <w:tcPr>
                  <w:tcW w:w="3914" w:type="dxa"/>
                  <w:tcBorders>
                    <w:top w:val="single" w:sz="5" w:space="0" w:color="000000"/>
                    <w:left w:val="single" w:sz="5" w:space="0" w:color="000000"/>
                    <w:bottom w:val="single" w:sz="5" w:space="0" w:color="000000"/>
                    <w:right w:val="single" w:sz="5" w:space="0" w:color="000000"/>
                  </w:tcBorders>
                  <w:vAlign w:val="center"/>
                </w:tcPr>
                <w:p w14:paraId="7D0E7AD3" w14:textId="77777777" w:rsidR="00A212BA" w:rsidRPr="00E365F7" w:rsidRDefault="00A212BA" w:rsidP="00FF4F43">
                  <w:pPr>
                    <w:spacing w:after="0" w:line="240" w:lineRule="auto"/>
                    <w:ind w:left="102"/>
                    <w:jc w:val="both"/>
                    <w:rPr>
                      <w:rFonts w:asciiTheme="majorBidi" w:eastAsia="Arial" w:hAnsiTheme="majorBidi" w:cstheme="majorBidi"/>
                      <w:b/>
                      <w:bCs/>
                      <w:sz w:val="24"/>
                      <w:szCs w:val="24"/>
                    </w:rPr>
                  </w:pPr>
                  <w:r w:rsidRPr="00E365F7">
                    <w:rPr>
                      <w:rFonts w:asciiTheme="majorBidi" w:eastAsia="Arial" w:hAnsiTheme="majorBidi" w:cstheme="majorBidi"/>
                      <w:b/>
                      <w:bCs/>
                      <w:sz w:val="24"/>
                      <w:szCs w:val="24"/>
                      <w:u w:color="000000"/>
                    </w:rPr>
                    <w:t>F</w:t>
                  </w:r>
                  <w:r w:rsidRPr="00E365F7">
                    <w:rPr>
                      <w:rFonts w:asciiTheme="majorBidi" w:eastAsia="Arial" w:hAnsiTheme="majorBidi" w:cstheme="majorBidi"/>
                      <w:b/>
                      <w:bCs/>
                      <w:spacing w:val="-2"/>
                      <w:sz w:val="24"/>
                      <w:szCs w:val="24"/>
                      <w:u w:color="000000"/>
                    </w:rPr>
                    <w:t>i</w:t>
                  </w:r>
                  <w:r w:rsidRPr="00E365F7">
                    <w:rPr>
                      <w:rFonts w:asciiTheme="majorBidi" w:eastAsia="Arial" w:hAnsiTheme="majorBidi" w:cstheme="majorBidi"/>
                      <w:b/>
                      <w:bCs/>
                      <w:sz w:val="24"/>
                      <w:szCs w:val="24"/>
                      <w:u w:color="000000"/>
                    </w:rPr>
                    <w:t>n</w:t>
                  </w:r>
                  <w:r w:rsidRPr="00E365F7">
                    <w:rPr>
                      <w:rFonts w:asciiTheme="majorBidi" w:eastAsia="Arial" w:hAnsiTheme="majorBidi" w:cstheme="majorBidi"/>
                      <w:b/>
                      <w:bCs/>
                      <w:spacing w:val="-1"/>
                      <w:sz w:val="24"/>
                      <w:szCs w:val="24"/>
                      <w:u w:color="000000"/>
                    </w:rPr>
                    <w:t>a</w:t>
                  </w:r>
                  <w:r w:rsidRPr="00E365F7">
                    <w:rPr>
                      <w:rFonts w:asciiTheme="majorBidi" w:eastAsia="Arial" w:hAnsiTheme="majorBidi" w:cstheme="majorBidi"/>
                      <w:b/>
                      <w:bCs/>
                      <w:sz w:val="24"/>
                      <w:szCs w:val="24"/>
                      <w:u w:color="000000"/>
                    </w:rPr>
                    <w:t>nc</w:t>
                  </w:r>
                  <w:r w:rsidRPr="00E365F7">
                    <w:rPr>
                      <w:rFonts w:asciiTheme="majorBidi" w:eastAsia="Arial" w:hAnsiTheme="majorBidi" w:cstheme="majorBidi"/>
                      <w:b/>
                      <w:bCs/>
                      <w:spacing w:val="-1"/>
                      <w:sz w:val="24"/>
                      <w:szCs w:val="24"/>
                      <w:u w:color="000000"/>
                    </w:rPr>
                    <w:t>i</w:t>
                  </w:r>
                  <w:r w:rsidRPr="00E365F7">
                    <w:rPr>
                      <w:rFonts w:asciiTheme="majorBidi" w:eastAsia="Arial" w:hAnsiTheme="majorBidi" w:cstheme="majorBidi"/>
                      <w:b/>
                      <w:bCs/>
                      <w:sz w:val="24"/>
                      <w:szCs w:val="24"/>
                      <w:u w:color="000000"/>
                    </w:rPr>
                    <w:t>al</w:t>
                  </w:r>
                </w:p>
              </w:tc>
              <w:tc>
                <w:tcPr>
                  <w:tcW w:w="2038" w:type="dxa"/>
                  <w:tcBorders>
                    <w:top w:val="single" w:sz="5" w:space="0" w:color="000000"/>
                    <w:left w:val="single" w:sz="5" w:space="0" w:color="000000"/>
                    <w:bottom w:val="single" w:sz="5" w:space="0" w:color="000000"/>
                    <w:right w:val="single" w:sz="5" w:space="0" w:color="000000"/>
                  </w:tcBorders>
                  <w:vAlign w:val="center"/>
                </w:tcPr>
                <w:p w14:paraId="2F8AE923" w14:textId="77777777" w:rsidR="00A212BA" w:rsidRPr="00E365F7" w:rsidRDefault="00A212BA" w:rsidP="00FF4F43">
                  <w:pPr>
                    <w:spacing w:after="0" w:line="240" w:lineRule="auto"/>
                    <w:ind w:left="102"/>
                    <w:jc w:val="center"/>
                    <w:rPr>
                      <w:rFonts w:asciiTheme="majorBidi" w:eastAsia="Arial" w:hAnsiTheme="majorBidi" w:cstheme="majorBidi"/>
                      <w:b/>
                      <w:bCs/>
                      <w:sz w:val="24"/>
                      <w:szCs w:val="24"/>
                    </w:rPr>
                  </w:pPr>
                  <w:r w:rsidRPr="00E365F7">
                    <w:rPr>
                      <w:rFonts w:asciiTheme="majorBidi" w:eastAsia="Arial" w:hAnsiTheme="majorBidi" w:cstheme="majorBidi"/>
                      <w:b/>
                      <w:bCs/>
                      <w:sz w:val="24"/>
                      <w:szCs w:val="24"/>
                    </w:rPr>
                    <w:t>3</w:t>
                  </w:r>
                  <w:r w:rsidRPr="00E365F7">
                    <w:rPr>
                      <w:rFonts w:asciiTheme="majorBidi" w:eastAsia="Arial" w:hAnsiTheme="majorBidi" w:cstheme="majorBidi"/>
                      <w:b/>
                      <w:bCs/>
                      <w:spacing w:val="-1"/>
                      <w:sz w:val="24"/>
                      <w:szCs w:val="24"/>
                    </w:rPr>
                    <w:t>0</w:t>
                  </w:r>
                  <w:r w:rsidRPr="00E365F7">
                    <w:rPr>
                      <w:rFonts w:asciiTheme="majorBidi" w:eastAsia="Arial" w:hAnsiTheme="majorBidi" w:cstheme="majorBidi"/>
                      <w:b/>
                      <w:bCs/>
                      <w:sz w:val="24"/>
                      <w:szCs w:val="24"/>
                    </w:rPr>
                    <w:t>%</w:t>
                  </w:r>
                </w:p>
              </w:tc>
              <w:tc>
                <w:tcPr>
                  <w:tcW w:w="2857" w:type="dxa"/>
                  <w:tcBorders>
                    <w:top w:val="single" w:sz="5" w:space="0" w:color="000000"/>
                    <w:left w:val="single" w:sz="5" w:space="0" w:color="000000"/>
                    <w:bottom w:val="single" w:sz="5" w:space="0" w:color="000000"/>
                    <w:right w:val="single" w:sz="5" w:space="0" w:color="000000"/>
                  </w:tcBorders>
                  <w:vAlign w:val="center"/>
                </w:tcPr>
                <w:p w14:paraId="7F1EC08C" w14:textId="77777777" w:rsidR="00A212BA" w:rsidRPr="00E365F7" w:rsidRDefault="00A212BA" w:rsidP="00FF4F43">
                  <w:pPr>
                    <w:spacing w:after="0" w:line="240" w:lineRule="auto"/>
                    <w:ind w:left="102"/>
                    <w:jc w:val="center"/>
                    <w:rPr>
                      <w:rFonts w:asciiTheme="majorBidi" w:eastAsia="Arial" w:hAnsiTheme="majorBidi" w:cstheme="majorBidi"/>
                      <w:b/>
                      <w:bCs/>
                      <w:sz w:val="24"/>
                      <w:szCs w:val="24"/>
                    </w:rPr>
                  </w:pPr>
                  <w:r w:rsidRPr="00E365F7">
                    <w:rPr>
                      <w:rFonts w:asciiTheme="majorBidi" w:eastAsia="Arial" w:hAnsiTheme="majorBidi" w:cstheme="majorBidi"/>
                      <w:b/>
                      <w:bCs/>
                      <w:sz w:val="24"/>
                      <w:szCs w:val="24"/>
                    </w:rPr>
                    <w:t>30</w:t>
                  </w:r>
                  <w:r w:rsidRPr="00E365F7">
                    <w:rPr>
                      <w:rFonts w:asciiTheme="majorBidi" w:eastAsia="Arial" w:hAnsiTheme="majorBidi" w:cstheme="majorBidi"/>
                      <w:b/>
                      <w:bCs/>
                      <w:spacing w:val="-3"/>
                      <w:sz w:val="24"/>
                      <w:szCs w:val="24"/>
                    </w:rPr>
                    <w:t xml:space="preserve"> </w:t>
                  </w:r>
                  <w:r w:rsidRPr="00E365F7">
                    <w:rPr>
                      <w:rFonts w:asciiTheme="majorBidi" w:eastAsia="Arial" w:hAnsiTheme="majorBidi" w:cstheme="majorBidi"/>
                      <w:b/>
                      <w:bCs/>
                      <w:spacing w:val="2"/>
                      <w:sz w:val="24"/>
                      <w:szCs w:val="24"/>
                    </w:rPr>
                    <w:t>p</w:t>
                  </w:r>
                  <w:r w:rsidRPr="00E365F7">
                    <w:rPr>
                      <w:rFonts w:asciiTheme="majorBidi" w:eastAsia="Arial" w:hAnsiTheme="majorBidi" w:cstheme="majorBidi"/>
                      <w:b/>
                      <w:bCs/>
                      <w:sz w:val="24"/>
                      <w:szCs w:val="24"/>
                    </w:rPr>
                    <w:t>o</w:t>
                  </w:r>
                  <w:r w:rsidRPr="00E365F7">
                    <w:rPr>
                      <w:rFonts w:asciiTheme="majorBidi" w:eastAsia="Arial" w:hAnsiTheme="majorBidi" w:cstheme="majorBidi"/>
                      <w:b/>
                      <w:bCs/>
                      <w:spacing w:val="-1"/>
                      <w:sz w:val="24"/>
                      <w:szCs w:val="24"/>
                    </w:rPr>
                    <w:t>i</w:t>
                  </w:r>
                  <w:r w:rsidRPr="00E365F7">
                    <w:rPr>
                      <w:rFonts w:asciiTheme="majorBidi" w:eastAsia="Arial" w:hAnsiTheme="majorBidi" w:cstheme="majorBidi"/>
                      <w:b/>
                      <w:bCs/>
                      <w:spacing w:val="2"/>
                      <w:sz w:val="24"/>
                      <w:szCs w:val="24"/>
                    </w:rPr>
                    <w:t>n</w:t>
                  </w:r>
                  <w:r w:rsidRPr="00E365F7">
                    <w:rPr>
                      <w:rFonts w:asciiTheme="majorBidi" w:eastAsia="Arial" w:hAnsiTheme="majorBidi" w:cstheme="majorBidi"/>
                      <w:b/>
                      <w:bCs/>
                      <w:sz w:val="24"/>
                      <w:szCs w:val="24"/>
                    </w:rPr>
                    <w:t>ts</w:t>
                  </w:r>
                </w:p>
              </w:tc>
            </w:tr>
            <w:tr w:rsidR="00A212BA" w:rsidRPr="00E365F7" w14:paraId="5B1CCE21" w14:textId="77777777" w:rsidTr="00FF4F43">
              <w:trPr>
                <w:trHeight w:hRule="exact" w:val="429"/>
                <w:jc w:val="center"/>
              </w:trPr>
              <w:tc>
                <w:tcPr>
                  <w:tcW w:w="3914"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44DBC324" w14:textId="77777777" w:rsidR="00A212BA" w:rsidRPr="00E365F7" w:rsidRDefault="00A212BA" w:rsidP="00FF4F43">
                  <w:pPr>
                    <w:spacing w:after="0" w:line="240" w:lineRule="auto"/>
                    <w:ind w:left="102"/>
                    <w:jc w:val="both"/>
                    <w:rPr>
                      <w:rFonts w:asciiTheme="majorBidi" w:eastAsia="Arial" w:hAnsiTheme="majorBidi" w:cstheme="majorBidi"/>
                      <w:b/>
                      <w:bCs/>
                      <w:sz w:val="24"/>
                      <w:szCs w:val="24"/>
                      <w:u w:color="000000"/>
                    </w:rPr>
                  </w:pPr>
                  <w:r w:rsidRPr="00E365F7">
                    <w:rPr>
                      <w:rFonts w:asciiTheme="majorBidi" w:eastAsia="Arial" w:hAnsiTheme="majorBidi" w:cstheme="majorBidi"/>
                      <w:b/>
                      <w:bCs/>
                      <w:sz w:val="24"/>
                      <w:szCs w:val="24"/>
                      <w:u w:color="000000"/>
                    </w:rPr>
                    <w:t>Total</w:t>
                  </w:r>
                </w:p>
              </w:tc>
              <w:tc>
                <w:tcPr>
                  <w:tcW w:w="2038"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3DDA273A" w14:textId="77777777" w:rsidR="00A212BA" w:rsidRPr="00E365F7" w:rsidRDefault="00A212BA" w:rsidP="00FF4F43">
                  <w:pPr>
                    <w:spacing w:after="0" w:line="240" w:lineRule="auto"/>
                    <w:ind w:left="102"/>
                    <w:jc w:val="center"/>
                    <w:rPr>
                      <w:rFonts w:asciiTheme="majorBidi" w:eastAsia="Arial" w:hAnsiTheme="majorBidi" w:cstheme="majorBidi"/>
                      <w:b/>
                      <w:bCs/>
                      <w:sz w:val="24"/>
                      <w:szCs w:val="24"/>
                    </w:rPr>
                  </w:pPr>
                  <w:r w:rsidRPr="00E365F7">
                    <w:rPr>
                      <w:rFonts w:asciiTheme="majorBidi" w:eastAsia="Arial" w:hAnsiTheme="majorBidi" w:cstheme="majorBidi"/>
                      <w:b/>
                      <w:bCs/>
                      <w:sz w:val="24"/>
                      <w:szCs w:val="24"/>
                    </w:rPr>
                    <w:t>100%</w:t>
                  </w:r>
                </w:p>
              </w:tc>
              <w:tc>
                <w:tcPr>
                  <w:tcW w:w="2857"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751FAC2A" w14:textId="77777777" w:rsidR="00A212BA" w:rsidRPr="00E365F7" w:rsidRDefault="00A212BA" w:rsidP="00FF4F43">
                  <w:pPr>
                    <w:spacing w:after="0" w:line="240" w:lineRule="auto"/>
                    <w:ind w:left="102"/>
                    <w:jc w:val="center"/>
                    <w:rPr>
                      <w:rFonts w:asciiTheme="majorBidi" w:eastAsia="Arial" w:hAnsiTheme="majorBidi" w:cstheme="majorBidi"/>
                      <w:b/>
                      <w:bCs/>
                      <w:sz w:val="24"/>
                      <w:szCs w:val="24"/>
                    </w:rPr>
                  </w:pPr>
                  <w:r w:rsidRPr="00E365F7">
                    <w:rPr>
                      <w:rFonts w:asciiTheme="majorBidi" w:eastAsia="Arial" w:hAnsiTheme="majorBidi" w:cstheme="majorBidi"/>
                      <w:b/>
                      <w:bCs/>
                      <w:sz w:val="24"/>
                      <w:szCs w:val="24"/>
                    </w:rPr>
                    <w:t>100 points</w:t>
                  </w:r>
                </w:p>
              </w:tc>
            </w:tr>
          </w:tbl>
          <w:p w14:paraId="7B1CA007" w14:textId="77777777" w:rsidR="00A212BA" w:rsidRPr="00E365F7" w:rsidRDefault="00A212BA" w:rsidP="00FF4F43">
            <w:pPr>
              <w:jc w:val="both"/>
              <w:rPr>
                <w:rFonts w:asciiTheme="majorBidi" w:hAnsiTheme="majorBidi" w:cstheme="majorBidi"/>
                <w:b/>
                <w:sz w:val="24"/>
                <w:szCs w:val="24"/>
              </w:rPr>
            </w:pPr>
          </w:p>
        </w:tc>
      </w:tr>
    </w:tbl>
    <w:p w14:paraId="2D5B331A" w14:textId="77777777" w:rsidR="00A212BA" w:rsidRPr="00E365F7" w:rsidRDefault="00A212BA" w:rsidP="00A212BA">
      <w:pPr>
        <w:jc w:val="both"/>
        <w:rPr>
          <w:rFonts w:asciiTheme="majorBidi" w:hAnsiTheme="majorBidi" w:cstheme="majorBidi"/>
          <w:b/>
          <w:sz w:val="24"/>
          <w:szCs w:val="24"/>
        </w:rPr>
      </w:pPr>
    </w:p>
    <w:p w14:paraId="1D29496B" w14:textId="77777777" w:rsidR="005E7842" w:rsidRPr="00265D4E" w:rsidRDefault="005E7842">
      <w:pPr>
        <w:rPr>
          <w:rFonts w:asciiTheme="majorBidi" w:hAnsiTheme="majorBidi" w:cstheme="majorBidi"/>
          <w:b/>
        </w:rPr>
      </w:pPr>
      <w:r w:rsidRPr="00265D4E">
        <w:rPr>
          <w:rFonts w:asciiTheme="majorBidi" w:hAnsiTheme="majorBidi" w:cstheme="majorBidi"/>
          <w:b/>
        </w:rPr>
        <w:br w:type="page"/>
      </w:r>
    </w:p>
    <w:p w14:paraId="65AA9D9C" w14:textId="464D43A7" w:rsidR="00103276" w:rsidRPr="00265D4E" w:rsidRDefault="00103276" w:rsidP="00B867B7">
      <w:pPr>
        <w:jc w:val="center"/>
        <w:rPr>
          <w:rFonts w:asciiTheme="majorBidi" w:hAnsiTheme="majorBidi" w:cstheme="majorBidi"/>
          <w:b/>
          <w:u w:val="single"/>
        </w:rPr>
      </w:pPr>
      <w:r w:rsidRPr="00265D4E">
        <w:rPr>
          <w:rFonts w:asciiTheme="majorBidi" w:hAnsiTheme="majorBidi" w:cstheme="majorBidi"/>
          <w:b/>
        </w:rPr>
        <w:lastRenderedPageBreak/>
        <w:t xml:space="preserve">ANNEX </w:t>
      </w:r>
      <w:r w:rsidR="00086322" w:rsidRPr="00265D4E">
        <w:rPr>
          <w:rFonts w:asciiTheme="majorBidi" w:hAnsiTheme="majorBidi" w:cstheme="majorBidi"/>
          <w:b/>
        </w:rPr>
        <w:t>1</w:t>
      </w:r>
      <w:r w:rsidRPr="00265D4E">
        <w:rPr>
          <w:rFonts w:asciiTheme="majorBidi" w:hAnsiTheme="majorBidi" w:cstheme="majorBidi"/>
          <w:b/>
        </w:rPr>
        <w:t>- TERMS OF REFERENCES (TOR</w:t>
      </w:r>
      <w:r w:rsidR="00ED649B" w:rsidRPr="00265D4E">
        <w:rPr>
          <w:rFonts w:asciiTheme="majorBidi" w:hAnsiTheme="majorBidi" w:cstheme="majorBidi"/>
          <w:b/>
        </w:rPr>
        <w:t>)</w:t>
      </w:r>
    </w:p>
    <w:p w14:paraId="65AA9D9D" w14:textId="6E87D306" w:rsidR="00103276" w:rsidRDefault="00B867B7" w:rsidP="00B867B7">
      <w:pPr>
        <w:jc w:val="center"/>
        <w:rPr>
          <w:rFonts w:asciiTheme="majorBidi" w:hAnsiTheme="majorBidi" w:cstheme="majorBidi"/>
          <w:b/>
        </w:rPr>
      </w:pPr>
      <w:r w:rsidRPr="00265D4E">
        <w:rPr>
          <w:rFonts w:asciiTheme="majorBidi" w:hAnsiTheme="majorBidi" w:cstheme="majorBidi"/>
          <w:b/>
        </w:rPr>
        <w:t>Supporting the Ministry of Local Development in Decentralization and Integrated Local Development with Emphasis on Upper Egypt</w:t>
      </w:r>
    </w:p>
    <w:p w14:paraId="4BD20AD1" w14:textId="77777777" w:rsidR="00AE2BE3" w:rsidRDefault="002A3249" w:rsidP="002A3249">
      <w:pPr>
        <w:tabs>
          <w:tab w:val="left" w:pos="1410"/>
        </w:tabs>
        <w:rPr>
          <w:rFonts w:asciiTheme="majorBidi" w:hAnsiTheme="majorBidi" w:cstheme="majorBidi"/>
          <w:bCs/>
        </w:rPr>
      </w:pPr>
      <w:r w:rsidRPr="00265D4E">
        <w:rPr>
          <w:rFonts w:asciiTheme="majorBidi" w:hAnsiTheme="majorBidi" w:cstheme="majorBidi"/>
          <w:b/>
        </w:rPr>
        <w:t xml:space="preserve">Project: </w:t>
      </w:r>
      <w:r w:rsidRPr="00265D4E">
        <w:rPr>
          <w:rFonts w:asciiTheme="majorBidi" w:hAnsiTheme="majorBidi" w:cstheme="majorBidi"/>
          <w:bCs/>
        </w:rPr>
        <w:t>Supporting the Ministry of Local Development in Decentralization and Integrated Local Development with special emphasis on Upper Egypt</w:t>
      </w:r>
    </w:p>
    <w:p w14:paraId="77EBCBEE" w14:textId="23D14234" w:rsidR="002A3249" w:rsidRPr="006D6849" w:rsidRDefault="00AE2BE3" w:rsidP="002A3249">
      <w:pPr>
        <w:tabs>
          <w:tab w:val="left" w:pos="1410"/>
        </w:tabs>
        <w:rPr>
          <w:rFonts w:asciiTheme="majorBidi" w:hAnsiTheme="majorBidi" w:cstheme="majorBidi"/>
          <w:b/>
        </w:rPr>
      </w:pPr>
      <w:r w:rsidRPr="006D6849">
        <w:rPr>
          <w:rFonts w:asciiTheme="majorBidi" w:hAnsiTheme="majorBidi" w:cstheme="majorBidi"/>
          <w:bCs/>
        </w:rPr>
        <w:t xml:space="preserve">Implementing partner: Ministry of Local Development </w:t>
      </w:r>
      <w:r w:rsidR="002A3249" w:rsidRPr="006D6849">
        <w:rPr>
          <w:rFonts w:asciiTheme="majorBidi" w:hAnsiTheme="majorBidi" w:cstheme="majorBidi"/>
          <w:b/>
        </w:rPr>
        <w:t xml:space="preserve"> </w:t>
      </w:r>
    </w:p>
    <w:p w14:paraId="2BFB531D" w14:textId="77777777" w:rsidR="002A3249" w:rsidRPr="006D6849" w:rsidRDefault="002A3249" w:rsidP="002A3249">
      <w:pPr>
        <w:spacing w:line="240" w:lineRule="auto"/>
        <w:jc w:val="both"/>
        <w:rPr>
          <w:rFonts w:asciiTheme="majorBidi" w:hAnsiTheme="majorBidi" w:cstheme="majorBidi"/>
        </w:rPr>
      </w:pPr>
      <w:r w:rsidRPr="006D6849">
        <w:rPr>
          <w:rFonts w:asciiTheme="majorBidi" w:hAnsiTheme="majorBidi" w:cstheme="majorBidi"/>
          <w:b/>
          <w:bCs/>
        </w:rPr>
        <w:t>Consultancy:</w:t>
      </w:r>
      <w:r w:rsidRPr="006D6849">
        <w:rPr>
          <w:rFonts w:asciiTheme="majorBidi" w:hAnsiTheme="majorBidi" w:cstheme="majorBidi"/>
        </w:rPr>
        <w:t xml:space="preserve"> Optimizing the Human Resources Capacities Consultant </w:t>
      </w:r>
    </w:p>
    <w:p w14:paraId="63B03781" w14:textId="10187BE3" w:rsidR="002A3249" w:rsidRPr="006D6849" w:rsidRDefault="002A3249" w:rsidP="002A3249">
      <w:pPr>
        <w:tabs>
          <w:tab w:val="left" w:pos="1410"/>
        </w:tabs>
        <w:rPr>
          <w:rFonts w:asciiTheme="majorBidi" w:hAnsiTheme="majorBidi" w:cstheme="majorBidi"/>
          <w:b/>
        </w:rPr>
      </w:pPr>
      <w:r w:rsidRPr="006D6849">
        <w:rPr>
          <w:rFonts w:asciiTheme="majorBidi" w:hAnsiTheme="majorBidi" w:cstheme="majorBidi"/>
          <w:b/>
        </w:rPr>
        <w:t xml:space="preserve">Period of assignment: Up to </w:t>
      </w:r>
      <w:r w:rsidR="00764844" w:rsidRPr="006D6849">
        <w:rPr>
          <w:rFonts w:asciiTheme="majorBidi" w:hAnsiTheme="majorBidi" w:cstheme="majorBidi"/>
          <w:b/>
        </w:rPr>
        <w:t>60</w:t>
      </w:r>
      <w:r w:rsidRPr="006D6849">
        <w:rPr>
          <w:rFonts w:asciiTheme="majorBidi" w:hAnsiTheme="majorBidi" w:cstheme="majorBidi"/>
          <w:b/>
        </w:rPr>
        <w:t xml:space="preserve"> working days over 12 months (Start</w:t>
      </w:r>
      <w:r w:rsidR="00764844" w:rsidRPr="006D6849">
        <w:rPr>
          <w:rFonts w:asciiTheme="majorBidi" w:hAnsiTheme="majorBidi" w:cstheme="majorBidi"/>
          <w:b/>
        </w:rPr>
        <w:t>s</w:t>
      </w:r>
      <w:r w:rsidRPr="006D6849">
        <w:rPr>
          <w:rFonts w:asciiTheme="majorBidi" w:hAnsiTheme="majorBidi" w:cstheme="majorBidi"/>
          <w:b/>
        </w:rPr>
        <w:t xml:space="preserve"> December, 2024) </w:t>
      </w:r>
    </w:p>
    <w:p w14:paraId="7A4E4400" w14:textId="6CC58440" w:rsidR="002A3249" w:rsidRPr="006D6849" w:rsidRDefault="002A3249" w:rsidP="002A3249">
      <w:pPr>
        <w:spacing w:after="109"/>
        <w:ind w:left="-5" w:right="50"/>
        <w:rPr>
          <w:rFonts w:asciiTheme="majorBidi" w:hAnsiTheme="majorBidi" w:cstheme="majorBidi"/>
          <w:b/>
          <w:bCs/>
          <w:color w:val="000000"/>
        </w:rPr>
      </w:pPr>
      <w:r w:rsidRPr="006D6849">
        <w:rPr>
          <w:rFonts w:asciiTheme="majorBidi" w:hAnsiTheme="majorBidi" w:cstheme="majorBidi"/>
          <w:b/>
        </w:rPr>
        <w:t xml:space="preserve">Reporting to: </w:t>
      </w:r>
      <w:r w:rsidR="00AE2BE3" w:rsidRPr="006D6849">
        <w:rPr>
          <w:rFonts w:asciiTheme="majorBidi" w:hAnsiTheme="majorBidi" w:cstheme="majorBidi"/>
          <w:b/>
          <w:bCs/>
        </w:rPr>
        <w:t xml:space="preserve">Policy and </w:t>
      </w:r>
      <w:r w:rsidR="00AF3B2C" w:rsidRPr="006D6849">
        <w:rPr>
          <w:rFonts w:asciiTheme="majorBidi" w:hAnsiTheme="majorBidi" w:cstheme="majorBidi"/>
          <w:b/>
          <w:bCs/>
        </w:rPr>
        <w:t>Legislative Reform</w:t>
      </w:r>
      <w:r w:rsidR="00AE2BE3" w:rsidRPr="006D6849">
        <w:rPr>
          <w:rFonts w:asciiTheme="majorBidi" w:hAnsiTheme="majorBidi" w:cstheme="majorBidi"/>
          <w:b/>
          <w:bCs/>
        </w:rPr>
        <w:t xml:space="preserve"> </w:t>
      </w:r>
      <w:r w:rsidR="00AF3B2C" w:rsidRPr="006D6849">
        <w:rPr>
          <w:rFonts w:asciiTheme="majorBidi" w:hAnsiTheme="majorBidi" w:cstheme="majorBidi"/>
          <w:b/>
          <w:bCs/>
        </w:rPr>
        <w:t>T</w:t>
      </w:r>
      <w:r w:rsidR="00AE2BE3" w:rsidRPr="006D6849">
        <w:rPr>
          <w:rFonts w:asciiTheme="majorBidi" w:hAnsiTheme="majorBidi" w:cstheme="majorBidi"/>
          <w:b/>
          <w:bCs/>
        </w:rPr>
        <w:t xml:space="preserve">eam </w:t>
      </w:r>
      <w:r w:rsidR="00AF3B2C" w:rsidRPr="006D6849">
        <w:rPr>
          <w:rFonts w:asciiTheme="majorBidi" w:hAnsiTheme="majorBidi" w:cstheme="majorBidi"/>
          <w:b/>
          <w:bCs/>
        </w:rPr>
        <w:t>L</w:t>
      </w:r>
      <w:r w:rsidR="00AE2BE3" w:rsidRPr="006D6849">
        <w:rPr>
          <w:rFonts w:asciiTheme="majorBidi" w:hAnsiTheme="majorBidi" w:cstheme="majorBidi"/>
          <w:b/>
          <w:bCs/>
        </w:rPr>
        <w:t>eader</w:t>
      </w:r>
    </w:p>
    <w:p w14:paraId="2793A2AC" w14:textId="0AB55F64" w:rsidR="002A3249" w:rsidRPr="00265D4E" w:rsidRDefault="002A3249" w:rsidP="002A3249">
      <w:pPr>
        <w:spacing w:after="109"/>
        <w:ind w:left="-5" w:right="50"/>
        <w:rPr>
          <w:rFonts w:asciiTheme="majorBidi" w:hAnsiTheme="majorBidi" w:cstheme="majorBidi"/>
          <w:b/>
          <w:bCs/>
          <w:color w:val="000000"/>
        </w:rPr>
      </w:pPr>
      <w:r w:rsidRPr="006D6849">
        <w:rPr>
          <w:rFonts w:asciiTheme="majorBidi" w:hAnsiTheme="majorBidi" w:cstheme="majorBidi"/>
        </w:rPr>
        <w:t xml:space="preserve">Proposal should be submitted at the following email address to </w:t>
      </w:r>
      <w:hyperlink r:id="rId16" w:history="1">
        <w:r w:rsidRPr="006D6849">
          <w:rPr>
            <w:rStyle w:val="Hyperlink"/>
            <w:rFonts w:asciiTheme="majorBidi" w:hAnsiTheme="majorBidi" w:cstheme="majorBidi"/>
          </w:rPr>
          <w:t>Tsp-procurement @nationaldsu.gov.eg</w:t>
        </w:r>
      </w:hyperlink>
      <w:r w:rsidRPr="006D6849">
        <w:rPr>
          <w:rFonts w:asciiTheme="majorBidi" w:hAnsiTheme="majorBidi" w:cstheme="majorBidi"/>
        </w:rPr>
        <w:t xml:space="preserve"> no     later than </w:t>
      </w:r>
      <w:r w:rsidRPr="006D6849">
        <w:rPr>
          <w:rFonts w:asciiTheme="majorBidi" w:hAnsiTheme="majorBidi" w:cstheme="majorBidi"/>
          <w:b/>
          <w:bCs/>
        </w:rPr>
        <w:t>November 2</w:t>
      </w:r>
      <w:r w:rsidR="006D6849">
        <w:rPr>
          <w:rFonts w:asciiTheme="majorBidi" w:hAnsiTheme="majorBidi" w:cstheme="majorBidi"/>
          <w:b/>
          <w:bCs/>
        </w:rPr>
        <w:t>5</w:t>
      </w:r>
      <w:r w:rsidRPr="006D6849">
        <w:rPr>
          <w:rFonts w:asciiTheme="majorBidi" w:hAnsiTheme="majorBidi" w:cstheme="majorBidi"/>
          <w:b/>
          <w:bCs/>
        </w:rPr>
        <w:t>, 2024.</w:t>
      </w:r>
      <w:r w:rsidRPr="00265D4E">
        <w:rPr>
          <w:rFonts w:asciiTheme="majorBidi" w:hAnsiTheme="majorBidi" w:cstheme="majorBidi"/>
        </w:rPr>
        <w:t xml:space="preserve"> </w:t>
      </w:r>
    </w:p>
    <w:p w14:paraId="6DFF5F02" w14:textId="77777777" w:rsidR="005961FA" w:rsidRPr="00265D4E" w:rsidRDefault="005961FA" w:rsidP="005961FA">
      <w:pPr>
        <w:jc w:val="both"/>
        <w:rPr>
          <w:rFonts w:asciiTheme="majorBidi" w:hAnsiTheme="majorBidi" w:cstheme="majorBidi"/>
          <w:b/>
          <w:bCs/>
          <w:u w:val="single"/>
        </w:rPr>
      </w:pPr>
      <w:bookmarkStart w:id="3" w:name="_Hlk108084072"/>
      <w:r w:rsidRPr="00265D4E">
        <w:rPr>
          <w:rFonts w:asciiTheme="majorBidi" w:hAnsiTheme="majorBidi" w:cstheme="majorBidi"/>
          <w:b/>
          <w:bCs/>
          <w:u w:val="single"/>
        </w:rPr>
        <w:t>Project Background</w:t>
      </w:r>
    </w:p>
    <w:p w14:paraId="78ECCE0D" w14:textId="77777777" w:rsidR="005961FA" w:rsidRPr="00265D4E" w:rsidRDefault="005961FA" w:rsidP="005961FA">
      <w:pPr>
        <w:jc w:val="both"/>
        <w:rPr>
          <w:rFonts w:asciiTheme="majorBidi" w:hAnsiTheme="majorBidi" w:cstheme="majorBidi"/>
        </w:rPr>
      </w:pPr>
      <w:r w:rsidRPr="00265D4E">
        <w:rPr>
          <w:rFonts w:asciiTheme="majorBidi" w:hAnsiTheme="majorBidi" w:cstheme="majorBidi"/>
        </w:rPr>
        <w:t xml:space="preserve">The EU-funded project implemented by UNDP aims at supporting the Ministry of Local Development (MoLD) in creating a modernized and decentralized local administration system at the central and local levels in selected governorates, that adheres to good governance, whose function is to support and promote integrated local development through upholding excellence in local public services delivery and promoting local economic and social development. The suggested outputs are responsive to the priority areas of interventions identified by MoLD. </w:t>
      </w:r>
    </w:p>
    <w:p w14:paraId="2FA9D284" w14:textId="77777777" w:rsidR="005961FA" w:rsidRPr="00265D4E" w:rsidRDefault="005961FA" w:rsidP="005961FA">
      <w:pPr>
        <w:jc w:val="both"/>
        <w:rPr>
          <w:rFonts w:asciiTheme="majorBidi" w:hAnsiTheme="majorBidi" w:cstheme="majorBidi"/>
        </w:rPr>
      </w:pPr>
      <w:r w:rsidRPr="00265D4E">
        <w:rPr>
          <w:rFonts w:asciiTheme="majorBidi" w:hAnsiTheme="majorBidi" w:cstheme="majorBidi"/>
        </w:rPr>
        <w:t>Developing and rebuilding local institutional capacity is core not only for implementing decentralization, but also to achieve the ultimate objective of local development as represented in local economic development and provision of improved services and infrastructure. Creating productive employment opportunities in each locality that caters to all requires effective and practical yet a strategic framework for economic development, including targeted public investment in infrastructure, development of human capabilities, active promotion of innovation and entrepreneurship, and alignment with national policies for trade, investment and the like. Moreover, enhancing public service delivery systems increase citizen satisfaction with government performance, particularly when adhering to good governance.</w:t>
      </w:r>
    </w:p>
    <w:p w14:paraId="20FDED4B" w14:textId="77777777" w:rsidR="005961FA" w:rsidRPr="00265D4E" w:rsidRDefault="005961FA" w:rsidP="005961FA">
      <w:pPr>
        <w:jc w:val="both"/>
        <w:rPr>
          <w:rFonts w:asciiTheme="majorBidi" w:hAnsiTheme="majorBidi" w:cstheme="majorBidi"/>
        </w:rPr>
      </w:pPr>
      <w:r w:rsidRPr="00265D4E">
        <w:rPr>
          <w:rFonts w:asciiTheme="majorBidi" w:hAnsiTheme="majorBidi" w:cstheme="majorBidi"/>
        </w:rPr>
        <w:t>In accordance, the Project aims at supporting the Ministry along the following:</w:t>
      </w:r>
    </w:p>
    <w:p w14:paraId="488519D5" w14:textId="64524E13" w:rsidR="005961FA" w:rsidRPr="00265D4E" w:rsidRDefault="005961FA" w:rsidP="00C231E0">
      <w:pPr>
        <w:pStyle w:val="ListParagraph"/>
        <w:numPr>
          <w:ilvl w:val="0"/>
          <w:numId w:val="21"/>
        </w:numPr>
        <w:spacing w:after="160" w:line="360" w:lineRule="auto"/>
        <w:jc w:val="both"/>
        <w:rPr>
          <w:rFonts w:asciiTheme="majorBidi" w:hAnsiTheme="majorBidi" w:cstheme="majorBidi"/>
        </w:rPr>
      </w:pPr>
      <w:r w:rsidRPr="00265D4E">
        <w:rPr>
          <w:rFonts w:asciiTheme="majorBidi" w:hAnsiTheme="majorBidi" w:cstheme="majorBidi"/>
        </w:rPr>
        <w:t>Setting local development policies (decentralization, LED, rural development, etc.) and legislative framework.</w:t>
      </w:r>
    </w:p>
    <w:p w14:paraId="448A09CA" w14:textId="358D152B" w:rsidR="007116B2" w:rsidRPr="00265D4E" w:rsidRDefault="007116B2" w:rsidP="007116B2">
      <w:pPr>
        <w:spacing w:after="160" w:line="360" w:lineRule="auto"/>
        <w:jc w:val="both"/>
        <w:rPr>
          <w:rFonts w:asciiTheme="majorBidi" w:hAnsiTheme="majorBidi" w:cstheme="majorBidi"/>
        </w:rPr>
      </w:pPr>
    </w:p>
    <w:p w14:paraId="0071D34A" w14:textId="77777777" w:rsidR="007116B2" w:rsidRPr="00265D4E" w:rsidRDefault="007116B2" w:rsidP="007116B2">
      <w:pPr>
        <w:spacing w:after="160" w:line="360" w:lineRule="auto"/>
        <w:jc w:val="both"/>
        <w:rPr>
          <w:rFonts w:asciiTheme="majorBidi" w:hAnsiTheme="majorBidi" w:cstheme="majorBidi"/>
        </w:rPr>
      </w:pPr>
    </w:p>
    <w:p w14:paraId="353CD413" w14:textId="77777777" w:rsidR="005961FA" w:rsidRPr="00265D4E" w:rsidRDefault="005961FA" w:rsidP="00C231E0">
      <w:pPr>
        <w:pStyle w:val="ListParagraph"/>
        <w:numPr>
          <w:ilvl w:val="0"/>
          <w:numId w:val="21"/>
        </w:numPr>
        <w:spacing w:after="160" w:line="360" w:lineRule="auto"/>
        <w:jc w:val="both"/>
        <w:rPr>
          <w:rFonts w:asciiTheme="majorBidi" w:hAnsiTheme="majorBidi" w:cstheme="majorBidi"/>
        </w:rPr>
      </w:pPr>
      <w:r w:rsidRPr="00265D4E">
        <w:rPr>
          <w:rFonts w:asciiTheme="majorBidi" w:hAnsiTheme="majorBidi" w:cstheme="majorBidi"/>
        </w:rPr>
        <w:t>Developing the local administration: institutional structure, main functions (local service delivery, etc.), operating systems (information, M&amp;E, etc.).</w:t>
      </w:r>
    </w:p>
    <w:p w14:paraId="79A0B29E" w14:textId="77777777" w:rsidR="005961FA" w:rsidRPr="00265D4E" w:rsidRDefault="005961FA" w:rsidP="00C231E0">
      <w:pPr>
        <w:pStyle w:val="ListParagraph"/>
        <w:numPr>
          <w:ilvl w:val="0"/>
          <w:numId w:val="21"/>
        </w:numPr>
        <w:spacing w:after="160" w:line="360" w:lineRule="auto"/>
        <w:jc w:val="both"/>
        <w:rPr>
          <w:rFonts w:asciiTheme="majorBidi" w:hAnsiTheme="majorBidi" w:cstheme="majorBidi"/>
        </w:rPr>
      </w:pPr>
      <w:r w:rsidRPr="00265D4E">
        <w:rPr>
          <w:rFonts w:asciiTheme="majorBidi" w:hAnsiTheme="majorBidi" w:cstheme="majorBidi"/>
        </w:rPr>
        <w:t>Establishing mandates for the governorates for Local Economic Development and supporting them in activating LED processes.</w:t>
      </w:r>
    </w:p>
    <w:p w14:paraId="7F10FC86" w14:textId="77777777" w:rsidR="00C231E0" w:rsidRPr="00265D4E" w:rsidRDefault="005961FA" w:rsidP="00C231E0">
      <w:pPr>
        <w:pStyle w:val="ListParagraph"/>
        <w:numPr>
          <w:ilvl w:val="0"/>
          <w:numId w:val="21"/>
        </w:numPr>
        <w:spacing w:after="160" w:line="360" w:lineRule="auto"/>
        <w:jc w:val="both"/>
        <w:rPr>
          <w:rFonts w:asciiTheme="majorBidi" w:hAnsiTheme="majorBidi" w:cstheme="majorBidi"/>
        </w:rPr>
      </w:pPr>
      <w:r w:rsidRPr="00265D4E">
        <w:rPr>
          <w:rFonts w:asciiTheme="majorBidi" w:hAnsiTheme="majorBidi" w:cstheme="majorBidi"/>
        </w:rPr>
        <w:t>Selection, qualification and capacity building of local administration leadership and staff.</w:t>
      </w:r>
    </w:p>
    <w:p w14:paraId="65CA9851" w14:textId="7784614D" w:rsidR="00C231E0" w:rsidRPr="00265D4E" w:rsidRDefault="00C231E0" w:rsidP="00C231E0">
      <w:pPr>
        <w:spacing w:after="160" w:line="360" w:lineRule="auto"/>
        <w:jc w:val="both"/>
        <w:rPr>
          <w:rFonts w:asciiTheme="majorBidi" w:hAnsiTheme="majorBidi" w:cstheme="majorBidi"/>
        </w:rPr>
      </w:pPr>
      <w:r w:rsidRPr="00265D4E">
        <w:rPr>
          <w:rFonts w:asciiTheme="majorBidi" w:hAnsiTheme="majorBidi" w:cstheme="majorBidi"/>
          <w:bCs/>
        </w:rPr>
        <w:t xml:space="preserve">The Project aims at carrying out interventions in four governorates in Upper Egypt; Fayoum, Beni </w:t>
      </w:r>
      <w:proofErr w:type="spellStart"/>
      <w:r w:rsidRPr="00265D4E">
        <w:rPr>
          <w:rFonts w:asciiTheme="majorBidi" w:hAnsiTheme="majorBidi" w:cstheme="majorBidi"/>
          <w:bCs/>
        </w:rPr>
        <w:t>Suef</w:t>
      </w:r>
      <w:proofErr w:type="spellEnd"/>
      <w:r w:rsidRPr="00265D4E">
        <w:rPr>
          <w:rFonts w:asciiTheme="majorBidi" w:hAnsiTheme="majorBidi" w:cstheme="majorBidi"/>
          <w:bCs/>
        </w:rPr>
        <w:t xml:space="preserve">, Luxor and Aswan. </w:t>
      </w:r>
    </w:p>
    <w:p w14:paraId="342B90B3" w14:textId="576394E1" w:rsidR="00B77D3D" w:rsidRPr="00265D4E" w:rsidRDefault="005961FA" w:rsidP="00B77D3D">
      <w:pPr>
        <w:spacing w:after="136"/>
        <w:rPr>
          <w:rFonts w:asciiTheme="majorBidi" w:hAnsiTheme="majorBidi" w:cstheme="majorBidi"/>
          <w:b/>
          <w:u w:val="single" w:color="000000"/>
        </w:rPr>
      </w:pPr>
      <w:r w:rsidRPr="00265D4E">
        <w:rPr>
          <w:rFonts w:asciiTheme="majorBidi" w:hAnsiTheme="majorBidi" w:cstheme="majorBidi"/>
          <w:b/>
          <w:u w:val="single" w:color="000000"/>
        </w:rPr>
        <w:t>Objectives of the Consultancy Mission</w:t>
      </w:r>
    </w:p>
    <w:p w14:paraId="266F24A7" w14:textId="6D2C08BD" w:rsidR="00AA3D47" w:rsidRPr="00265D4E" w:rsidRDefault="00AA3D47" w:rsidP="00AA3D47">
      <w:pPr>
        <w:ind w:right="109"/>
        <w:jc w:val="both"/>
        <w:rPr>
          <w:rFonts w:asciiTheme="majorBidi" w:hAnsiTheme="majorBidi" w:cstheme="majorBidi"/>
          <w:bCs/>
        </w:rPr>
      </w:pPr>
      <w:r w:rsidRPr="00265D4E">
        <w:rPr>
          <w:rFonts w:asciiTheme="majorBidi" w:hAnsiTheme="majorBidi" w:cstheme="majorBidi"/>
          <w:bCs/>
        </w:rPr>
        <w:t>In alignment with the Ministry of Local Development’s efforts in implementing the new organizational structure, the consultant is expected to continue providing technical support to the Ministry in optimizing its human resources in line with the new organizational structure that was approved by the Central Agency for Organization and Administration (CAOA). The human resource assessments should align with the overall objectives and mandates of the departments ensuring that the optimization of human resources at the Ministry meet current and future needs.</w:t>
      </w:r>
    </w:p>
    <w:p w14:paraId="2A2B7CBE" w14:textId="52A05D67" w:rsidR="00AA3D47" w:rsidRDefault="00AA3D47" w:rsidP="00AA3D47">
      <w:pPr>
        <w:ind w:right="109"/>
        <w:jc w:val="both"/>
        <w:rPr>
          <w:rFonts w:asciiTheme="majorBidi" w:hAnsiTheme="majorBidi" w:cstheme="majorBidi"/>
          <w:bCs/>
        </w:rPr>
      </w:pPr>
      <w:r w:rsidRPr="00265D4E">
        <w:rPr>
          <w:rFonts w:asciiTheme="majorBidi" w:hAnsiTheme="majorBidi" w:cstheme="majorBidi"/>
          <w:bCs/>
        </w:rPr>
        <w:t xml:space="preserve">Currently, the human resource department at MoLD is in the process of conducting a comprehensive human resource assessment, following the same assessment methodology/framework developed and conducted by TSP-MoLD for three Central Departments to perform existing and new assigned functions. The assessment resulted in identifying gaps and areas of improvement in number of personnel, needed competencies and technical skills for each of the assessed departments. In addition, the consultant is expected to provide mentorship and training to the designated HR team at the Ministry on the assessment methodology and tools for the adequacy and relevance of personnel in light of the departments’ mandates and scope of work. </w:t>
      </w:r>
    </w:p>
    <w:p w14:paraId="615D4802" w14:textId="77777777" w:rsidR="00AA3D47" w:rsidRPr="00265D4E" w:rsidRDefault="00AA3D47" w:rsidP="00AA3D47">
      <w:pPr>
        <w:ind w:right="109"/>
        <w:jc w:val="both"/>
        <w:rPr>
          <w:rFonts w:asciiTheme="majorBidi" w:hAnsiTheme="majorBidi" w:cstheme="majorBidi"/>
          <w:bCs/>
        </w:rPr>
      </w:pPr>
      <w:r w:rsidRPr="00265D4E">
        <w:rPr>
          <w:rFonts w:asciiTheme="majorBidi" w:hAnsiTheme="majorBidi" w:cstheme="majorBidi"/>
          <w:bCs/>
        </w:rPr>
        <w:t xml:space="preserve">Besides, based on the request made by the Ministry, the consultant is expected to provide </w:t>
      </w:r>
      <w:r w:rsidRPr="00265D4E">
        <w:rPr>
          <w:rFonts w:asciiTheme="majorBidi" w:hAnsiTheme="majorBidi" w:cstheme="majorBidi"/>
        </w:rPr>
        <w:t xml:space="preserve">on-the-job training on the Performance Management System (leadership positions) (Heads of Sectors, Heads of central departments and General Managers) on </w:t>
      </w:r>
      <w:r>
        <w:rPr>
          <w:rFonts w:asciiTheme="majorBidi" w:hAnsiTheme="majorBidi" w:cstheme="majorBidi"/>
        </w:rPr>
        <w:t>i</w:t>
      </w:r>
      <w:r w:rsidRPr="00265D4E">
        <w:rPr>
          <w:rFonts w:asciiTheme="majorBidi" w:hAnsiTheme="majorBidi" w:cstheme="majorBidi"/>
        </w:rPr>
        <w:t xml:space="preserve">dentifying </w:t>
      </w:r>
      <w:r>
        <w:rPr>
          <w:rFonts w:asciiTheme="majorBidi" w:hAnsiTheme="majorBidi" w:cstheme="majorBidi"/>
        </w:rPr>
        <w:t>t</w:t>
      </w:r>
      <w:r w:rsidRPr="00265D4E">
        <w:rPr>
          <w:rFonts w:asciiTheme="majorBidi" w:hAnsiTheme="majorBidi" w:cstheme="majorBidi"/>
        </w:rPr>
        <w:t xml:space="preserve">raining and </w:t>
      </w:r>
      <w:r>
        <w:rPr>
          <w:rFonts w:asciiTheme="majorBidi" w:hAnsiTheme="majorBidi" w:cstheme="majorBidi"/>
        </w:rPr>
        <w:t>d</w:t>
      </w:r>
      <w:r w:rsidRPr="00265D4E">
        <w:rPr>
          <w:rFonts w:asciiTheme="majorBidi" w:hAnsiTheme="majorBidi" w:cstheme="majorBidi"/>
        </w:rPr>
        <w:t xml:space="preserve">evelopment </w:t>
      </w:r>
      <w:r>
        <w:rPr>
          <w:rFonts w:asciiTheme="majorBidi" w:hAnsiTheme="majorBidi" w:cstheme="majorBidi"/>
        </w:rPr>
        <w:t>n</w:t>
      </w:r>
      <w:r w:rsidRPr="00265D4E">
        <w:rPr>
          <w:rFonts w:asciiTheme="majorBidi" w:hAnsiTheme="majorBidi" w:cstheme="majorBidi"/>
        </w:rPr>
        <w:t xml:space="preserve">eeds in addition to </w:t>
      </w:r>
      <w:r>
        <w:rPr>
          <w:rFonts w:asciiTheme="majorBidi" w:hAnsiTheme="majorBidi" w:cstheme="majorBidi"/>
        </w:rPr>
        <w:t xml:space="preserve">give close mentorship and guidance </w:t>
      </w:r>
      <w:r w:rsidRPr="00265D4E">
        <w:rPr>
          <w:rFonts w:asciiTheme="majorBidi" w:hAnsiTheme="majorBidi" w:cstheme="majorBidi"/>
        </w:rPr>
        <w:t>to the</w:t>
      </w:r>
      <w:r>
        <w:rPr>
          <w:rFonts w:asciiTheme="majorBidi" w:hAnsiTheme="majorBidi" w:cstheme="majorBidi"/>
        </w:rPr>
        <w:t xml:space="preserve"> designated department </w:t>
      </w:r>
      <w:r w:rsidRPr="00265D4E">
        <w:rPr>
          <w:rFonts w:asciiTheme="majorBidi" w:hAnsiTheme="majorBidi" w:cstheme="majorBidi"/>
          <w:lang w:val="en-GB"/>
        </w:rPr>
        <w:t xml:space="preserve">at MoLD </w:t>
      </w:r>
      <w:r>
        <w:rPr>
          <w:rFonts w:asciiTheme="majorBidi" w:hAnsiTheme="majorBidi" w:cstheme="majorBidi"/>
          <w:lang w:val="en-GB"/>
        </w:rPr>
        <w:t xml:space="preserve">responsible for the follow up on the personnel performance appraisal </w:t>
      </w:r>
      <w:r w:rsidRPr="00265D4E">
        <w:rPr>
          <w:rFonts w:asciiTheme="majorBidi" w:hAnsiTheme="majorBidi" w:cstheme="majorBidi"/>
          <w:lang w:val="en-GB"/>
        </w:rPr>
        <w:t>to assess and enhance the effectiveness of MoLD staff</w:t>
      </w:r>
      <w:r w:rsidRPr="00265D4E">
        <w:rPr>
          <w:rFonts w:asciiTheme="majorBidi" w:hAnsiTheme="majorBidi" w:cstheme="majorBidi"/>
          <w:bCs/>
        </w:rPr>
        <w:t xml:space="preserve">. </w:t>
      </w:r>
    </w:p>
    <w:p w14:paraId="17CEAB54" w14:textId="77777777" w:rsidR="00764844" w:rsidRDefault="00764844" w:rsidP="00B77D3D">
      <w:pPr>
        <w:spacing w:after="120"/>
        <w:jc w:val="both"/>
        <w:rPr>
          <w:rFonts w:asciiTheme="majorBidi" w:hAnsiTheme="majorBidi" w:cstheme="majorBidi"/>
          <w:b/>
          <w:u w:val="single" w:color="000000"/>
        </w:rPr>
      </w:pPr>
    </w:p>
    <w:p w14:paraId="12F19973" w14:textId="77777777" w:rsidR="00764844" w:rsidRDefault="00764844" w:rsidP="00B77D3D">
      <w:pPr>
        <w:spacing w:after="120"/>
        <w:jc w:val="both"/>
        <w:rPr>
          <w:rFonts w:asciiTheme="majorBidi" w:hAnsiTheme="majorBidi" w:cstheme="majorBidi"/>
          <w:b/>
          <w:u w:val="single" w:color="000000"/>
        </w:rPr>
      </w:pPr>
    </w:p>
    <w:p w14:paraId="4F271478" w14:textId="77777777" w:rsidR="00764844" w:rsidRDefault="00764844" w:rsidP="00B77D3D">
      <w:pPr>
        <w:spacing w:after="120"/>
        <w:jc w:val="both"/>
        <w:rPr>
          <w:rFonts w:asciiTheme="majorBidi" w:hAnsiTheme="majorBidi" w:cstheme="majorBidi"/>
          <w:b/>
          <w:u w:val="single" w:color="000000"/>
        </w:rPr>
      </w:pPr>
    </w:p>
    <w:p w14:paraId="74F70245" w14:textId="77777777" w:rsidR="00764844" w:rsidRDefault="00764844" w:rsidP="00B77D3D">
      <w:pPr>
        <w:spacing w:after="120"/>
        <w:jc w:val="both"/>
        <w:rPr>
          <w:rFonts w:asciiTheme="majorBidi" w:hAnsiTheme="majorBidi" w:cstheme="majorBidi"/>
          <w:b/>
          <w:u w:val="single" w:color="000000"/>
        </w:rPr>
      </w:pPr>
    </w:p>
    <w:p w14:paraId="1676BD64" w14:textId="77777777" w:rsidR="00764844" w:rsidRDefault="00764844" w:rsidP="00B77D3D">
      <w:pPr>
        <w:spacing w:after="120"/>
        <w:jc w:val="both"/>
        <w:rPr>
          <w:rFonts w:asciiTheme="majorBidi" w:hAnsiTheme="majorBidi" w:cstheme="majorBidi"/>
          <w:b/>
          <w:u w:val="single" w:color="000000"/>
        </w:rPr>
      </w:pPr>
    </w:p>
    <w:p w14:paraId="1E88166A" w14:textId="431EFA57" w:rsidR="005961FA" w:rsidRPr="00265D4E" w:rsidRDefault="005961FA" w:rsidP="00B77D3D">
      <w:pPr>
        <w:spacing w:after="120"/>
        <w:jc w:val="both"/>
        <w:rPr>
          <w:rFonts w:asciiTheme="majorBidi" w:hAnsiTheme="majorBidi" w:cstheme="majorBidi"/>
        </w:rPr>
      </w:pPr>
      <w:r w:rsidRPr="00265D4E">
        <w:rPr>
          <w:rFonts w:asciiTheme="majorBidi" w:hAnsiTheme="majorBidi" w:cstheme="majorBidi"/>
          <w:b/>
          <w:u w:val="single" w:color="000000"/>
        </w:rPr>
        <w:t xml:space="preserve">Scope of Work and </w:t>
      </w:r>
      <w:r w:rsidR="00C231E0" w:rsidRPr="00265D4E">
        <w:rPr>
          <w:rFonts w:asciiTheme="majorBidi" w:hAnsiTheme="majorBidi" w:cstheme="majorBidi"/>
          <w:b/>
          <w:u w:val="single" w:color="000000"/>
        </w:rPr>
        <w:t>Responsibilities</w:t>
      </w:r>
      <w:r w:rsidR="00BD0965" w:rsidRPr="00265D4E">
        <w:rPr>
          <w:rFonts w:asciiTheme="majorBidi" w:hAnsiTheme="majorBidi" w:cstheme="majorBidi"/>
          <w:b/>
          <w:u w:val="single" w:color="000000"/>
        </w:rPr>
        <w:t xml:space="preserve"> </w:t>
      </w:r>
    </w:p>
    <w:p w14:paraId="54E5CB86" w14:textId="21C2147F" w:rsidR="00A75D8D" w:rsidRPr="00265D4E" w:rsidRDefault="00AD2A7F" w:rsidP="00F30DAE">
      <w:pPr>
        <w:spacing w:before="240" w:after="120"/>
        <w:rPr>
          <w:rFonts w:asciiTheme="majorBidi" w:hAnsiTheme="majorBidi" w:cstheme="majorBidi"/>
        </w:rPr>
      </w:pPr>
      <w:r w:rsidRPr="00265D4E">
        <w:rPr>
          <w:rFonts w:asciiTheme="majorBidi" w:hAnsiTheme="majorBidi" w:cstheme="majorBidi"/>
        </w:rPr>
        <w:t xml:space="preserve">The Consultant is expected to </w:t>
      </w:r>
      <w:r w:rsidR="00833387" w:rsidRPr="00265D4E">
        <w:rPr>
          <w:rFonts w:asciiTheme="majorBidi" w:hAnsiTheme="majorBidi" w:cstheme="majorBidi"/>
        </w:rPr>
        <w:t>carry out</w:t>
      </w:r>
      <w:r w:rsidRPr="00265D4E">
        <w:rPr>
          <w:rFonts w:asciiTheme="majorBidi" w:hAnsiTheme="majorBidi" w:cstheme="majorBidi"/>
        </w:rPr>
        <w:t xml:space="preserve"> the following</w:t>
      </w:r>
      <w:r w:rsidR="00833387" w:rsidRPr="00265D4E">
        <w:rPr>
          <w:rFonts w:asciiTheme="majorBidi" w:hAnsiTheme="majorBidi" w:cstheme="majorBidi"/>
        </w:rPr>
        <w:t xml:space="preserve"> tasks</w:t>
      </w:r>
      <w:r w:rsidRPr="00265D4E">
        <w:rPr>
          <w:rFonts w:asciiTheme="majorBidi" w:hAnsiTheme="majorBidi" w:cstheme="majorBidi"/>
        </w:rPr>
        <w:t>:</w:t>
      </w:r>
    </w:p>
    <w:p w14:paraId="5B1FC9EC" w14:textId="1972E249" w:rsidR="008D24C6" w:rsidRPr="00265D4E" w:rsidRDefault="008D24C6" w:rsidP="00780B35">
      <w:pPr>
        <w:pStyle w:val="ListParagraph"/>
        <w:numPr>
          <w:ilvl w:val="0"/>
          <w:numId w:val="28"/>
        </w:numPr>
        <w:spacing w:after="0" w:line="360" w:lineRule="auto"/>
        <w:jc w:val="both"/>
        <w:rPr>
          <w:rFonts w:asciiTheme="majorBidi" w:hAnsiTheme="majorBidi" w:cstheme="majorBidi"/>
        </w:rPr>
      </w:pPr>
      <w:r w:rsidRPr="00265D4E">
        <w:rPr>
          <w:rFonts w:asciiTheme="majorBidi" w:hAnsiTheme="majorBidi" w:cstheme="majorBidi"/>
        </w:rPr>
        <w:t xml:space="preserve">Conduct in-depth </w:t>
      </w:r>
      <w:r w:rsidR="004273BF" w:rsidRPr="00265D4E">
        <w:rPr>
          <w:rFonts w:asciiTheme="majorBidi" w:hAnsiTheme="majorBidi" w:cstheme="majorBidi"/>
        </w:rPr>
        <w:t xml:space="preserve">HR </w:t>
      </w:r>
      <w:r w:rsidRPr="00265D4E">
        <w:rPr>
          <w:rFonts w:asciiTheme="majorBidi" w:hAnsiTheme="majorBidi" w:cstheme="majorBidi"/>
        </w:rPr>
        <w:t>assessment</w:t>
      </w:r>
      <w:r w:rsidR="004273BF" w:rsidRPr="00265D4E">
        <w:rPr>
          <w:rFonts w:asciiTheme="majorBidi" w:hAnsiTheme="majorBidi" w:cstheme="majorBidi"/>
        </w:rPr>
        <w:t xml:space="preserve">, applying the developed assessment methodology, to the departments </w:t>
      </w:r>
      <w:r w:rsidR="00AE2BE3" w:rsidRPr="00265D4E">
        <w:rPr>
          <w:rFonts w:asciiTheme="majorBidi" w:hAnsiTheme="majorBidi" w:cstheme="majorBidi"/>
        </w:rPr>
        <w:t>of the</w:t>
      </w:r>
      <w:r w:rsidR="00EA452A" w:rsidRPr="00265D4E">
        <w:rPr>
          <w:rFonts w:asciiTheme="majorBidi" w:hAnsiTheme="majorBidi" w:cstheme="majorBidi"/>
        </w:rPr>
        <w:t xml:space="preserve"> new organizational structure at MoLD.</w:t>
      </w:r>
    </w:p>
    <w:p w14:paraId="6168C3ED" w14:textId="7205F9AC" w:rsidR="005D4876" w:rsidRDefault="009B0DF6" w:rsidP="00780B35">
      <w:pPr>
        <w:pStyle w:val="ListParagraph"/>
        <w:numPr>
          <w:ilvl w:val="0"/>
          <w:numId w:val="28"/>
        </w:numPr>
        <w:spacing w:after="0" w:line="360" w:lineRule="auto"/>
        <w:jc w:val="both"/>
        <w:rPr>
          <w:rFonts w:asciiTheme="majorBidi" w:hAnsiTheme="majorBidi" w:cstheme="majorBidi"/>
        </w:rPr>
      </w:pPr>
      <w:r w:rsidRPr="00265D4E">
        <w:rPr>
          <w:rFonts w:asciiTheme="majorBidi" w:hAnsiTheme="majorBidi" w:cstheme="majorBidi"/>
        </w:rPr>
        <w:t xml:space="preserve">Develop </w:t>
      </w:r>
      <w:r w:rsidR="009E1A7B" w:rsidRPr="00265D4E">
        <w:rPr>
          <w:rFonts w:asciiTheme="majorBidi" w:hAnsiTheme="majorBidi" w:cstheme="majorBidi"/>
        </w:rPr>
        <w:t>report</w:t>
      </w:r>
      <w:r w:rsidR="00F50211">
        <w:rPr>
          <w:rFonts w:asciiTheme="majorBidi" w:hAnsiTheme="majorBidi" w:cstheme="majorBidi"/>
        </w:rPr>
        <w:t>s</w:t>
      </w:r>
      <w:r w:rsidR="009E1A7B" w:rsidRPr="00265D4E">
        <w:rPr>
          <w:rFonts w:asciiTheme="majorBidi" w:hAnsiTheme="majorBidi" w:cstheme="majorBidi"/>
        </w:rPr>
        <w:t xml:space="preserve"> on the results of the assessment of the adequacy and relevance of human resource capacities at the Ministry</w:t>
      </w:r>
      <w:r w:rsidR="008E079B" w:rsidRPr="00265D4E">
        <w:rPr>
          <w:rFonts w:asciiTheme="majorBidi" w:hAnsiTheme="majorBidi" w:cstheme="majorBidi"/>
        </w:rPr>
        <w:t xml:space="preserve"> according to the new structure</w:t>
      </w:r>
      <w:r w:rsidR="009E1A7B" w:rsidRPr="00265D4E">
        <w:rPr>
          <w:rFonts w:asciiTheme="majorBidi" w:hAnsiTheme="majorBidi" w:cstheme="majorBidi"/>
        </w:rPr>
        <w:t>, highlighting the gaps, and providing recommendations for</w:t>
      </w:r>
      <w:r w:rsidR="008D24C6" w:rsidRPr="00265D4E">
        <w:rPr>
          <w:rFonts w:asciiTheme="majorBidi" w:hAnsiTheme="majorBidi" w:cstheme="majorBidi"/>
        </w:rPr>
        <w:t xml:space="preserve"> the necessary capacities and number of personnel </w:t>
      </w:r>
    </w:p>
    <w:p w14:paraId="6A4837CA" w14:textId="612ECA81" w:rsidR="00F50211" w:rsidRPr="00265D4E" w:rsidRDefault="00F50211" w:rsidP="00780B35">
      <w:pPr>
        <w:pStyle w:val="ListParagraph"/>
        <w:numPr>
          <w:ilvl w:val="0"/>
          <w:numId w:val="28"/>
        </w:numPr>
        <w:spacing w:after="0" w:line="360" w:lineRule="auto"/>
        <w:jc w:val="both"/>
        <w:rPr>
          <w:rFonts w:asciiTheme="majorBidi" w:hAnsiTheme="majorBidi" w:cstheme="majorBidi"/>
        </w:rPr>
      </w:pPr>
      <w:r>
        <w:rPr>
          <w:rFonts w:asciiTheme="majorBidi" w:hAnsiTheme="majorBidi" w:cstheme="majorBidi"/>
        </w:rPr>
        <w:t xml:space="preserve">Support in communicating the results of the assessments to the designated personnel and leadership at the Ministry </w:t>
      </w:r>
    </w:p>
    <w:p w14:paraId="23DEF86E" w14:textId="674B0B0A" w:rsidR="009E1A7B" w:rsidRDefault="00B16E91" w:rsidP="00780B35">
      <w:pPr>
        <w:pStyle w:val="ListParagraph"/>
        <w:numPr>
          <w:ilvl w:val="0"/>
          <w:numId w:val="28"/>
        </w:numPr>
        <w:spacing w:after="0" w:line="360" w:lineRule="auto"/>
        <w:jc w:val="both"/>
        <w:rPr>
          <w:rFonts w:asciiTheme="majorBidi" w:hAnsiTheme="majorBidi" w:cstheme="majorBidi"/>
        </w:rPr>
      </w:pPr>
      <w:r w:rsidRPr="00265D4E">
        <w:rPr>
          <w:rFonts w:asciiTheme="majorBidi" w:hAnsiTheme="majorBidi" w:cstheme="majorBidi"/>
        </w:rPr>
        <w:t>Participate in</w:t>
      </w:r>
      <w:r w:rsidR="009F382C" w:rsidRPr="00265D4E">
        <w:rPr>
          <w:rFonts w:asciiTheme="majorBidi" w:hAnsiTheme="majorBidi" w:cstheme="majorBidi"/>
        </w:rPr>
        <w:t xml:space="preserve"> </w:t>
      </w:r>
      <w:r w:rsidRPr="00265D4E">
        <w:rPr>
          <w:rFonts w:asciiTheme="majorBidi" w:hAnsiTheme="majorBidi" w:cstheme="majorBidi"/>
        </w:rPr>
        <w:t xml:space="preserve">frequent </w:t>
      </w:r>
      <w:r w:rsidR="009F382C" w:rsidRPr="00265D4E">
        <w:rPr>
          <w:rFonts w:asciiTheme="majorBidi" w:hAnsiTheme="majorBidi" w:cstheme="majorBidi"/>
        </w:rPr>
        <w:t>meetings</w:t>
      </w:r>
      <w:r w:rsidRPr="00265D4E">
        <w:rPr>
          <w:rFonts w:asciiTheme="majorBidi" w:hAnsiTheme="majorBidi" w:cstheme="majorBidi"/>
        </w:rPr>
        <w:t xml:space="preserve"> with the designated </w:t>
      </w:r>
      <w:r w:rsidR="006C4DE9" w:rsidRPr="00265D4E">
        <w:rPr>
          <w:rFonts w:asciiTheme="majorBidi" w:hAnsiTheme="majorBidi" w:cstheme="majorBidi"/>
        </w:rPr>
        <w:t>MoLD staff</w:t>
      </w:r>
      <w:r w:rsidR="00775CBF" w:rsidRPr="00265D4E">
        <w:rPr>
          <w:rFonts w:asciiTheme="majorBidi" w:hAnsiTheme="majorBidi" w:cstheme="majorBidi"/>
        </w:rPr>
        <w:t xml:space="preserve"> and departments at the Ministry to conduct the HR assessment as well as acquaint them with the need and importance of the assessment to the performance of the entire department </w:t>
      </w:r>
    </w:p>
    <w:p w14:paraId="0FD22DD9" w14:textId="21F14970" w:rsidR="009647E6" w:rsidRPr="00265D4E" w:rsidRDefault="00C95394" w:rsidP="00780B35">
      <w:pPr>
        <w:pStyle w:val="ListParagraph"/>
        <w:numPr>
          <w:ilvl w:val="0"/>
          <w:numId w:val="28"/>
        </w:numPr>
        <w:spacing w:after="0" w:line="360" w:lineRule="auto"/>
        <w:jc w:val="both"/>
        <w:rPr>
          <w:rFonts w:asciiTheme="majorBidi" w:hAnsiTheme="majorBidi" w:cstheme="majorBidi"/>
        </w:rPr>
      </w:pPr>
      <w:r w:rsidRPr="00265D4E">
        <w:rPr>
          <w:rFonts w:asciiTheme="majorBidi" w:hAnsiTheme="majorBidi" w:cstheme="majorBidi"/>
        </w:rPr>
        <w:t>G</w:t>
      </w:r>
      <w:r w:rsidR="009647E6" w:rsidRPr="00265D4E">
        <w:rPr>
          <w:rFonts w:asciiTheme="majorBidi" w:hAnsiTheme="majorBidi" w:cstheme="majorBidi"/>
        </w:rPr>
        <w:t xml:space="preserve">ive recommendations to </w:t>
      </w:r>
      <w:r w:rsidRPr="00265D4E">
        <w:rPr>
          <w:rFonts w:asciiTheme="majorBidi" w:hAnsiTheme="majorBidi" w:cstheme="majorBidi"/>
        </w:rPr>
        <w:t xml:space="preserve">the Human Resource Department on </w:t>
      </w:r>
      <w:r w:rsidR="005D4876" w:rsidRPr="00265D4E">
        <w:rPr>
          <w:rFonts w:asciiTheme="majorBidi" w:hAnsiTheme="majorBidi" w:cstheme="majorBidi"/>
        </w:rPr>
        <w:t xml:space="preserve">revising </w:t>
      </w:r>
      <w:r w:rsidR="009647E6" w:rsidRPr="00265D4E">
        <w:rPr>
          <w:rFonts w:asciiTheme="majorBidi" w:hAnsiTheme="majorBidi" w:cstheme="majorBidi"/>
        </w:rPr>
        <w:t>the staff capacity building plan</w:t>
      </w:r>
      <w:r w:rsidR="005D4876" w:rsidRPr="00265D4E">
        <w:rPr>
          <w:rFonts w:asciiTheme="majorBidi" w:hAnsiTheme="majorBidi" w:cstheme="majorBidi"/>
        </w:rPr>
        <w:t xml:space="preserve"> to fill the gaps in the capacity of existing and new</w:t>
      </w:r>
      <w:r w:rsidR="00E8166F" w:rsidRPr="00265D4E">
        <w:rPr>
          <w:rFonts w:asciiTheme="majorBidi" w:hAnsiTheme="majorBidi" w:cstheme="majorBidi"/>
        </w:rPr>
        <w:t>ly-recruited</w:t>
      </w:r>
      <w:r w:rsidR="005D4876" w:rsidRPr="00265D4E">
        <w:rPr>
          <w:rFonts w:asciiTheme="majorBidi" w:hAnsiTheme="majorBidi" w:cstheme="majorBidi"/>
        </w:rPr>
        <w:t xml:space="preserve"> </w:t>
      </w:r>
      <w:r w:rsidR="00534283" w:rsidRPr="00265D4E">
        <w:rPr>
          <w:rFonts w:asciiTheme="majorBidi" w:hAnsiTheme="majorBidi" w:cstheme="majorBidi"/>
        </w:rPr>
        <w:t xml:space="preserve">personnel </w:t>
      </w:r>
    </w:p>
    <w:p w14:paraId="409B110C" w14:textId="1C56AAB4" w:rsidR="00B7587B" w:rsidRPr="00265D4E" w:rsidRDefault="00B7587B" w:rsidP="00780B35">
      <w:pPr>
        <w:pStyle w:val="ListParagraph"/>
        <w:numPr>
          <w:ilvl w:val="0"/>
          <w:numId w:val="28"/>
        </w:numPr>
        <w:spacing w:after="0" w:line="360" w:lineRule="auto"/>
        <w:jc w:val="both"/>
        <w:rPr>
          <w:rFonts w:asciiTheme="majorBidi" w:hAnsiTheme="majorBidi" w:cstheme="majorBidi"/>
        </w:rPr>
      </w:pPr>
      <w:r w:rsidRPr="00265D4E">
        <w:rPr>
          <w:rFonts w:asciiTheme="majorBidi" w:hAnsiTheme="majorBidi" w:cstheme="majorBidi"/>
        </w:rPr>
        <w:t xml:space="preserve">Provide mentorship and training to the designated HR team from the Ministry on the HR assessment its tools and application, to be able to replicate it  </w:t>
      </w:r>
    </w:p>
    <w:p w14:paraId="6A3D304A" w14:textId="00BD919B" w:rsidR="00216F24" w:rsidRPr="00265D4E" w:rsidRDefault="00F50211" w:rsidP="00780B35">
      <w:pPr>
        <w:pStyle w:val="ListParagraph"/>
        <w:numPr>
          <w:ilvl w:val="0"/>
          <w:numId w:val="28"/>
        </w:numPr>
        <w:spacing w:after="0" w:line="360" w:lineRule="auto"/>
        <w:jc w:val="both"/>
        <w:rPr>
          <w:rFonts w:asciiTheme="majorBidi" w:hAnsiTheme="majorBidi" w:cstheme="majorBidi"/>
        </w:rPr>
      </w:pPr>
      <w:r>
        <w:rPr>
          <w:rFonts w:asciiTheme="majorBidi" w:hAnsiTheme="majorBidi" w:cstheme="majorBidi"/>
        </w:rPr>
        <w:t>Provide</w:t>
      </w:r>
      <w:r w:rsidR="00534283" w:rsidRPr="00265D4E">
        <w:rPr>
          <w:rFonts w:asciiTheme="majorBidi" w:hAnsiTheme="majorBidi" w:cstheme="majorBidi"/>
        </w:rPr>
        <w:t xml:space="preserve"> on-the-job training on the</w:t>
      </w:r>
      <w:r w:rsidR="00216F24" w:rsidRPr="00265D4E">
        <w:rPr>
          <w:rFonts w:asciiTheme="majorBidi" w:hAnsiTheme="majorBidi" w:cstheme="majorBidi"/>
        </w:rPr>
        <w:t xml:space="preserve"> Performance Management System (leadership positions) (Heads of Sectors, Heads of central departments and General Managers) on Identifying Training and Development Needs in addition to give the Ownership to</w:t>
      </w:r>
      <w:r w:rsidR="008D4805" w:rsidRPr="00265D4E">
        <w:rPr>
          <w:rFonts w:asciiTheme="majorBidi" w:hAnsiTheme="majorBidi" w:cstheme="majorBidi"/>
        </w:rPr>
        <w:t xml:space="preserve"> the</w:t>
      </w:r>
      <w:r w:rsidR="00216F24" w:rsidRPr="00265D4E">
        <w:rPr>
          <w:rFonts w:asciiTheme="majorBidi" w:hAnsiTheme="majorBidi" w:cstheme="majorBidi"/>
        </w:rPr>
        <w:t xml:space="preserve"> Performance Appraisal</w:t>
      </w:r>
      <w:r w:rsidR="008D4805" w:rsidRPr="00265D4E">
        <w:rPr>
          <w:rFonts w:asciiTheme="majorBidi" w:hAnsiTheme="majorBidi" w:cstheme="majorBidi"/>
        </w:rPr>
        <w:t xml:space="preserve"> and follow-up sector</w:t>
      </w:r>
      <w:r w:rsidR="00216F24" w:rsidRPr="00265D4E">
        <w:rPr>
          <w:rFonts w:asciiTheme="majorBidi" w:hAnsiTheme="majorBidi" w:cstheme="majorBidi"/>
        </w:rPr>
        <w:t xml:space="preserve"> </w:t>
      </w:r>
      <w:r w:rsidR="00216F24" w:rsidRPr="00265D4E">
        <w:rPr>
          <w:rFonts w:asciiTheme="majorBidi" w:hAnsiTheme="majorBidi" w:cstheme="majorBidi"/>
          <w:lang w:val="en-GB"/>
        </w:rPr>
        <w:t>at MoLD</w:t>
      </w:r>
      <w:r w:rsidR="008D4805" w:rsidRPr="00265D4E">
        <w:rPr>
          <w:rFonts w:asciiTheme="majorBidi" w:hAnsiTheme="majorBidi" w:cstheme="majorBidi"/>
          <w:lang w:val="en-GB"/>
        </w:rPr>
        <w:t xml:space="preserve"> to assess and enhance the effectiveness of MoLD staff.</w:t>
      </w:r>
    </w:p>
    <w:p w14:paraId="43FE4315" w14:textId="77777777" w:rsidR="0000692C" w:rsidRPr="00265D4E" w:rsidRDefault="0000692C" w:rsidP="00F84904">
      <w:pPr>
        <w:pStyle w:val="ListParagraph"/>
        <w:spacing w:after="120" w:line="248" w:lineRule="auto"/>
        <w:jc w:val="both"/>
        <w:rPr>
          <w:rFonts w:asciiTheme="majorBidi" w:hAnsiTheme="majorBidi" w:cstheme="majorBidi"/>
        </w:rPr>
      </w:pPr>
    </w:p>
    <w:tbl>
      <w:tblPr>
        <w:tblW w:w="9936" w:type="dxa"/>
        <w:tblInd w:w="-284" w:type="dxa"/>
        <w:tblCellMar>
          <w:top w:w="15" w:type="dxa"/>
          <w:left w:w="15" w:type="dxa"/>
          <w:bottom w:w="15" w:type="dxa"/>
          <w:right w:w="15" w:type="dxa"/>
        </w:tblCellMar>
        <w:tblLook w:val="04A0" w:firstRow="1" w:lastRow="0" w:firstColumn="1" w:lastColumn="0" w:noHBand="0" w:noVBand="1"/>
      </w:tblPr>
      <w:tblGrid>
        <w:gridCol w:w="9936"/>
      </w:tblGrid>
      <w:tr w:rsidR="005961FA" w:rsidRPr="00265D4E" w14:paraId="5E77CC23" w14:textId="77777777" w:rsidTr="002A75A2">
        <w:trPr>
          <w:trHeight w:val="7881"/>
        </w:trPr>
        <w:tc>
          <w:tcPr>
            <w:tcW w:w="9936" w:type="dxa"/>
            <w:shd w:val="clear" w:color="auto" w:fill="auto"/>
            <w:hideMark/>
          </w:tcPr>
          <w:p w14:paraId="4DBF668B" w14:textId="6DC62DD7" w:rsidR="005961FA" w:rsidRPr="00764844" w:rsidRDefault="005961FA" w:rsidP="00410C1D">
            <w:pPr>
              <w:jc w:val="both"/>
              <w:rPr>
                <w:rFonts w:asciiTheme="majorBidi" w:hAnsiTheme="majorBidi" w:cstheme="majorBidi"/>
                <w:b/>
                <w:bCs/>
                <w:u w:val="single"/>
              </w:rPr>
            </w:pPr>
            <w:r w:rsidRPr="00764844">
              <w:rPr>
                <w:rFonts w:asciiTheme="majorBidi" w:hAnsiTheme="majorBidi" w:cstheme="majorBidi"/>
                <w:b/>
                <w:bCs/>
                <w:u w:val="single"/>
              </w:rPr>
              <w:lastRenderedPageBreak/>
              <w:t>Deliv</w:t>
            </w:r>
            <w:r w:rsidR="00A67F75" w:rsidRPr="00764844">
              <w:rPr>
                <w:rFonts w:asciiTheme="majorBidi" w:hAnsiTheme="majorBidi" w:cstheme="majorBidi"/>
                <w:b/>
                <w:bCs/>
                <w:u w:val="single"/>
              </w:rPr>
              <w:t>er</w:t>
            </w:r>
            <w:r w:rsidRPr="00764844">
              <w:rPr>
                <w:rFonts w:asciiTheme="majorBidi" w:hAnsiTheme="majorBidi" w:cstheme="majorBidi"/>
                <w:b/>
                <w:bCs/>
                <w:u w:val="single"/>
              </w:rPr>
              <w:t>ables</w:t>
            </w:r>
          </w:p>
          <w:p w14:paraId="42CDB824" w14:textId="67843A82" w:rsidR="005961FA" w:rsidRPr="00265D4E" w:rsidRDefault="005961FA" w:rsidP="00410C1D">
            <w:pPr>
              <w:jc w:val="both"/>
              <w:rPr>
                <w:rFonts w:asciiTheme="majorBidi" w:hAnsiTheme="majorBidi" w:cstheme="majorBidi"/>
              </w:rPr>
            </w:pPr>
            <w:r w:rsidRPr="00265D4E">
              <w:rPr>
                <w:rFonts w:asciiTheme="majorBidi" w:hAnsiTheme="majorBidi" w:cstheme="majorBidi"/>
              </w:rPr>
              <w:t>The Consultant is expected to deliver the following:</w:t>
            </w:r>
          </w:p>
          <w:p w14:paraId="11BACCA7" w14:textId="0EF223E2" w:rsidR="0061646F" w:rsidRPr="00265D4E" w:rsidRDefault="005961FA" w:rsidP="0061646F">
            <w:pPr>
              <w:pStyle w:val="ListParagraph"/>
              <w:numPr>
                <w:ilvl w:val="0"/>
                <w:numId w:val="10"/>
              </w:numPr>
              <w:spacing w:after="120"/>
              <w:contextualSpacing w:val="0"/>
              <w:jc w:val="both"/>
              <w:rPr>
                <w:rFonts w:asciiTheme="majorBidi" w:hAnsiTheme="majorBidi" w:cstheme="majorBidi"/>
              </w:rPr>
            </w:pPr>
            <w:r w:rsidRPr="00265D4E">
              <w:rPr>
                <w:rFonts w:asciiTheme="majorBidi" w:hAnsiTheme="majorBidi" w:cstheme="majorBidi"/>
                <w:b/>
                <w:bCs/>
                <w:u w:val="single"/>
              </w:rPr>
              <w:t>Deliverable 1:</w:t>
            </w:r>
            <w:r w:rsidRPr="00265D4E">
              <w:rPr>
                <w:rFonts w:asciiTheme="majorBidi" w:hAnsiTheme="majorBidi" w:cstheme="majorBidi"/>
              </w:rPr>
              <w:t xml:space="preserve"> </w:t>
            </w:r>
            <w:r w:rsidR="0021221B" w:rsidRPr="00265D4E">
              <w:rPr>
                <w:rFonts w:asciiTheme="majorBidi" w:hAnsiTheme="majorBidi" w:cstheme="majorBidi"/>
              </w:rPr>
              <w:t xml:space="preserve">Report on the results of the assessment of the adequacy and relevance of human resource capacities at the Ministry, highlighting the gaps, and providing recommendations for </w:t>
            </w:r>
            <w:r w:rsidR="00C36318" w:rsidRPr="00265D4E">
              <w:rPr>
                <w:rFonts w:asciiTheme="majorBidi" w:hAnsiTheme="majorBidi" w:cstheme="majorBidi"/>
              </w:rPr>
              <w:t xml:space="preserve">the Central Department for Minister Office Affairs with the affiliate General Departments in addition to the General Department for Internal Audit and Governance and the General Department for </w:t>
            </w:r>
            <w:r w:rsidR="00A61FC6" w:rsidRPr="00265D4E">
              <w:rPr>
                <w:rFonts w:asciiTheme="majorBidi" w:hAnsiTheme="majorBidi" w:cstheme="majorBidi"/>
              </w:rPr>
              <w:t xml:space="preserve">Legal Affairs </w:t>
            </w:r>
          </w:p>
          <w:p w14:paraId="6437AE39" w14:textId="699B6B07" w:rsidR="0061646F" w:rsidRPr="00265D4E" w:rsidRDefault="005961FA" w:rsidP="003B199B">
            <w:pPr>
              <w:pStyle w:val="ListParagraph"/>
              <w:numPr>
                <w:ilvl w:val="0"/>
                <w:numId w:val="10"/>
              </w:numPr>
              <w:spacing w:after="120"/>
              <w:contextualSpacing w:val="0"/>
              <w:jc w:val="both"/>
              <w:rPr>
                <w:rFonts w:asciiTheme="majorBidi" w:hAnsiTheme="majorBidi" w:cstheme="majorBidi"/>
              </w:rPr>
            </w:pPr>
            <w:r w:rsidRPr="00265D4E">
              <w:rPr>
                <w:rFonts w:asciiTheme="majorBidi" w:hAnsiTheme="majorBidi" w:cstheme="majorBidi"/>
                <w:b/>
                <w:bCs/>
                <w:u w:val="single"/>
              </w:rPr>
              <w:t>Deliverable 2:</w:t>
            </w:r>
            <w:r w:rsidR="00E1702C" w:rsidRPr="00265D4E">
              <w:rPr>
                <w:rFonts w:asciiTheme="majorBidi" w:hAnsiTheme="majorBidi" w:cstheme="majorBidi"/>
              </w:rPr>
              <w:t xml:space="preserve"> </w:t>
            </w:r>
            <w:r w:rsidR="0021221B" w:rsidRPr="00265D4E">
              <w:rPr>
                <w:rFonts w:asciiTheme="majorBidi" w:hAnsiTheme="majorBidi" w:cstheme="majorBidi"/>
              </w:rPr>
              <w:t>Report on the results of the assessment of the adequacy and relevance of human resource capacities at the Ministry, highlighting the gaps, and providing recommendations for</w:t>
            </w:r>
            <w:r w:rsidR="00C36318" w:rsidRPr="00265D4E">
              <w:rPr>
                <w:rFonts w:asciiTheme="majorBidi" w:hAnsiTheme="majorBidi" w:cstheme="majorBidi"/>
              </w:rPr>
              <w:t xml:space="preserve"> </w:t>
            </w:r>
            <w:r w:rsidR="00A61FC6" w:rsidRPr="00265D4E">
              <w:rPr>
                <w:rFonts w:asciiTheme="majorBidi" w:hAnsiTheme="majorBidi" w:cstheme="majorBidi"/>
              </w:rPr>
              <w:t xml:space="preserve">Strategic Planning and Local Development Sector with its affiliate Central Departments and General Departments </w:t>
            </w:r>
          </w:p>
          <w:p w14:paraId="782C7B9F" w14:textId="01CC34F1" w:rsidR="00296EA2" w:rsidRPr="00265D4E" w:rsidRDefault="00296EA2" w:rsidP="003B199B">
            <w:pPr>
              <w:pStyle w:val="ListParagraph"/>
              <w:numPr>
                <w:ilvl w:val="0"/>
                <w:numId w:val="10"/>
              </w:numPr>
              <w:spacing w:after="120"/>
              <w:contextualSpacing w:val="0"/>
              <w:jc w:val="both"/>
              <w:rPr>
                <w:rFonts w:asciiTheme="majorBidi" w:hAnsiTheme="majorBidi" w:cstheme="majorBidi"/>
              </w:rPr>
            </w:pPr>
            <w:r w:rsidRPr="00265D4E">
              <w:rPr>
                <w:rFonts w:asciiTheme="majorBidi" w:hAnsiTheme="majorBidi" w:cstheme="majorBidi"/>
                <w:b/>
                <w:bCs/>
                <w:u w:val="single"/>
              </w:rPr>
              <w:t>Deliver</w:t>
            </w:r>
            <w:r w:rsidR="001F17BC" w:rsidRPr="00265D4E">
              <w:rPr>
                <w:rFonts w:asciiTheme="majorBidi" w:hAnsiTheme="majorBidi" w:cstheme="majorBidi"/>
                <w:b/>
                <w:bCs/>
                <w:u w:val="single"/>
              </w:rPr>
              <w:t>a</w:t>
            </w:r>
            <w:r w:rsidRPr="00265D4E">
              <w:rPr>
                <w:rFonts w:asciiTheme="majorBidi" w:hAnsiTheme="majorBidi" w:cstheme="majorBidi"/>
                <w:b/>
                <w:bCs/>
                <w:u w:val="single"/>
              </w:rPr>
              <w:t>ble 3:</w:t>
            </w:r>
            <w:r w:rsidRPr="00265D4E">
              <w:rPr>
                <w:rFonts w:asciiTheme="majorBidi" w:hAnsiTheme="majorBidi" w:cstheme="majorBidi"/>
              </w:rPr>
              <w:t xml:space="preserve"> Report on the results of the assessment of the adequacy and relevance of human resource capacities at the Ministry, highlighting the gaps, and providing recommendations for</w:t>
            </w:r>
            <w:r w:rsidR="00A61FC6" w:rsidRPr="00265D4E">
              <w:rPr>
                <w:rFonts w:asciiTheme="majorBidi" w:hAnsiTheme="majorBidi" w:cstheme="majorBidi"/>
              </w:rPr>
              <w:t xml:space="preserve"> Inspection and Performance Monitoring and Evaluation Sector with its affiliate Central Departments and General Departments </w:t>
            </w:r>
          </w:p>
          <w:p w14:paraId="4912993D" w14:textId="1217B721" w:rsidR="0061646F" w:rsidRPr="00265D4E" w:rsidRDefault="007E7116" w:rsidP="0061646F">
            <w:pPr>
              <w:pStyle w:val="ListParagraph"/>
              <w:numPr>
                <w:ilvl w:val="0"/>
                <w:numId w:val="10"/>
              </w:numPr>
              <w:spacing w:after="120"/>
              <w:contextualSpacing w:val="0"/>
              <w:jc w:val="both"/>
              <w:rPr>
                <w:rFonts w:asciiTheme="majorBidi" w:hAnsiTheme="majorBidi" w:cstheme="majorBidi"/>
              </w:rPr>
            </w:pPr>
            <w:r w:rsidRPr="00265D4E">
              <w:rPr>
                <w:rFonts w:asciiTheme="majorBidi" w:hAnsiTheme="majorBidi" w:cstheme="majorBidi"/>
                <w:b/>
                <w:bCs/>
                <w:u w:val="single"/>
              </w:rPr>
              <w:t xml:space="preserve">Deliverable </w:t>
            </w:r>
            <w:r w:rsidR="00296EA2" w:rsidRPr="00265D4E">
              <w:rPr>
                <w:rFonts w:asciiTheme="majorBidi" w:hAnsiTheme="majorBidi" w:cstheme="majorBidi"/>
                <w:b/>
                <w:bCs/>
                <w:u w:val="single"/>
              </w:rPr>
              <w:t>4</w:t>
            </w:r>
            <w:r w:rsidRPr="00265D4E">
              <w:rPr>
                <w:rFonts w:asciiTheme="majorBidi" w:hAnsiTheme="majorBidi" w:cstheme="majorBidi"/>
                <w:b/>
                <w:bCs/>
                <w:u w:val="single"/>
              </w:rPr>
              <w:t>:</w:t>
            </w:r>
            <w:r w:rsidRPr="00265D4E">
              <w:rPr>
                <w:rFonts w:asciiTheme="majorBidi" w:hAnsiTheme="majorBidi" w:cstheme="majorBidi"/>
              </w:rPr>
              <w:t xml:space="preserve"> </w:t>
            </w:r>
            <w:r w:rsidR="00A61FC6" w:rsidRPr="00265D4E">
              <w:rPr>
                <w:rFonts w:asciiTheme="majorBidi" w:hAnsiTheme="majorBidi" w:cstheme="majorBidi"/>
              </w:rPr>
              <w:t xml:space="preserve">Report on the results of the assessment of the adequacy and relevance of human resource capacities at the Ministry, highlighting the gaps, and providing recommendations for the Local Units Affairs and Training Sector with its affiliate Central Departments and General Departments </w:t>
            </w:r>
          </w:p>
          <w:p w14:paraId="30DFDDB3" w14:textId="77777777" w:rsidR="003B199B" w:rsidRPr="00265D4E" w:rsidRDefault="005961FA" w:rsidP="00A133ED">
            <w:pPr>
              <w:pStyle w:val="ListParagraph"/>
              <w:numPr>
                <w:ilvl w:val="0"/>
                <w:numId w:val="10"/>
              </w:numPr>
              <w:spacing w:after="120"/>
              <w:contextualSpacing w:val="0"/>
              <w:jc w:val="both"/>
              <w:rPr>
                <w:rFonts w:asciiTheme="majorBidi" w:hAnsiTheme="majorBidi" w:cstheme="majorBidi"/>
              </w:rPr>
            </w:pPr>
            <w:r w:rsidRPr="00265D4E">
              <w:rPr>
                <w:rFonts w:asciiTheme="majorBidi" w:hAnsiTheme="majorBidi" w:cstheme="majorBidi"/>
                <w:b/>
                <w:bCs/>
                <w:u w:val="single"/>
              </w:rPr>
              <w:t xml:space="preserve">Deliverable </w:t>
            </w:r>
            <w:r w:rsidR="00296EA2" w:rsidRPr="00265D4E">
              <w:rPr>
                <w:rFonts w:asciiTheme="majorBidi" w:hAnsiTheme="majorBidi" w:cstheme="majorBidi"/>
                <w:b/>
                <w:bCs/>
                <w:u w:val="single"/>
              </w:rPr>
              <w:t>5</w:t>
            </w:r>
            <w:r w:rsidR="00AD2A7F" w:rsidRPr="00265D4E">
              <w:rPr>
                <w:rFonts w:asciiTheme="majorBidi" w:hAnsiTheme="majorBidi" w:cstheme="majorBidi"/>
                <w:b/>
                <w:bCs/>
                <w:u w:val="single"/>
              </w:rPr>
              <w:t>:</w:t>
            </w:r>
            <w:r w:rsidR="00AD2A7F" w:rsidRPr="00265D4E">
              <w:rPr>
                <w:rFonts w:asciiTheme="majorBidi" w:hAnsiTheme="majorBidi" w:cstheme="majorBidi"/>
                <w:u w:val="single"/>
              </w:rPr>
              <w:t xml:space="preserve"> </w:t>
            </w:r>
            <w:r w:rsidR="00A61FC6" w:rsidRPr="00265D4E">
              <w:rPr>
                <w:rFonts w:asciiTheme="majorBidi" w:hAnsiTheme="majorBidi" w:cstheme="majorBidi"/>
              </w:rPr>
              <w:t xml:space="preserve">Training on performance management system for MoLD leadership positions including Heads of Sectors, Heads of central departments and general managers) </w:t>
            </w:r>
          </w:p>
          <w:p w14:paraId="481AA22C" w14:textId="268AAB71" w:rsidR="00632AD9" w:rsidRPr="00265D4E" w:rsidRDefault="005961FA" w:rsidP="003B199B">
            <w:pPr>
              <w:spacing w:after="120"/>
              <w:jc w:val="both"/>
              <w:rPr>
                <w:rFonts w:asciiTheme="majorBidi" w:hAnsiTheme="majorBidi" w:cstheme="majorBidi"/>
                <w:rtl/>
              </w:rPr>
            </w:pPr>
            <w:r w:rsidRPr="00265D4E">
              <w:rPr>
                <w:rFonts w:asciiTheme="majorBidi" w:hAnsiTheme="majorBidi" w:cstheme="majorBidi"/>
              </w:rPr>
              <w:t>** All deliverables are to be submitted in the Arabic language with summaries in English.</w:t>
            </w:r>
          </w:p>
          <w:p w14:paraId="578156C4" w14:textId="7B1F159B" w:rsidR="005961FA" w:rsidRPr="00265D4E" w:rsidRDefault="005961FA" w:rsidP="00410C1D">
            <w:pPr>
              <w:jc w:val="both"/>
              <w:rPr>
                <w:rFonts w:asciiTheme="majorBidi" w:hAnsiTheme="majorBidi" w:cstheme="majorBidi"/>
                <w:u w:val="single"/>
              </w:rPr>
            </w:pPr>
            <w:r w:rsidRPr="00265D4E">
              <w:rPr>
                <w:rFonts w:asciiTheme="majorBidi" w:hAnsiTheme="majorBidi" w:cstheme="majorBidi"/>
                <w:u w:val="single"/>
              </w:rPr>
              <w:t xml:space="preserve">Duration and Level of Effort of the Assignment </w:t>
            </w:r>
          </w:p>
          <w:p w14:paraId="6B2C30A3" w14:textId="74FE5DD9" w:rsidR="00AE2BE3" w:rsidRPr="006D6849" w:rsidRDefault="00AB0434" w:rsidP="00991E6A">
            <w:pPr>
              <w:jc w:val="both"/>
              <w:rPr>
                <w:rFonts w:asciiTheme="majorBidi" w:hAnsiTheme="majorBidi" w:cstheme="majorBidi"/>
                <w:b/>
                <w:bCs/>
              </w:rPr>
            </w:pPr>
            <w:r w:rsidRPr="006D6849">
              <w:rPr>
                <w:rFonts w:asciiTheme="majorBidi" w:hAnsiTheme="majorBidi" w:cstheme="majorBidi"/>
              </w:rPr>
              <w:t>The consultancy mission is planned</w:t>
            </w:r>
            <w:r w:rsidRPr="006D6849">
              <w:rPr>
                <w:rFonts w:asciiTheme="majorBidi" w:hAnsiTheme="majorBidi" w:cstheme="majorBidi"/>
                <w:b/>
                <w:bCs/>
              </w:rPr>
              <w:t xml:space="preserve"> to be </w:t>
            </w:r>
            <w:r w:rsidR="003876E3" w:rsidRPr="006D6849">
              <w:rPr>
                <w:rFonts w:asciiTheme="majorBidi" w:hAnsiTheme="majorBidi" w:cstheme="majorBidi"/>
                <w:b/>
                <w:bCs/>
              </w:rPr>
              <w:t xml:space="preserve">up to </w:t>
            </w:r>
            <w:r w:rsidR="006D6849" w:rsidRPr="006D6849">
              <w:rPr>
                <w:rFonts w:asciiTheme="majorBidi" w:hAnsiTheme="majorBidi" w:cstheme="majorBidi"/>
                <w:b/>
                <w:bCs/>
              </w:rPr>
              <w:t>60</w:t>
            </w:r>
            <w:r w:rsidR="002D7384" w:rsidRPr="006D6849">
              <w:rPr>
                <w:rFonts w:asciiTheme="majorBidi" w:hAnsiTheme="majorBidi" w:cstheme="majorBidi"/>
                <w:b/>
                <w:bCs/>
              </w:rPr>
              <w:t xml:space="preserve"> working days</w:t>
            </w:r>
            <w:r w:rsidR="00991E6A" w:rsidRPr="006D6849">
              <w:rPr>
                <w:rFonts w:asciiTheme="majorBidi" w:hAnsiTheme="majorBidi" w:cstheme="majorBidi"/>
                <w:b/>
                <w:bCs/>
              </w:rPr>
              <w:t xml:space="preserve"> </w:t>
            </w:r>
            <w:r w:rsidR="00AE2BE3" w:rsidRPr="006D6849">
              <w:rPr>
                <w:rFonts w:asciiTheme="majorBidi" w:hAnsiTheme="majorBidi" w:cstheme="majorBidi"/>
                <w:b/>
                <w:bCs/>
              </w:rPr>
              <w:t xml:space="preserve">during </w:t>
            </w:r>
            <w:r w:rsidR="00991E6A" w:rsidRPr="006D6849">
              <w:rPr>
                <w:rFonts w:asciiTheme="majorBidi" w:hAnsiTheme="majorBidi" w:cstheme="majorBidi"/>
                <w:b/>
                <w:bCs/>
              </w:rPr>
              <w:t>12 months</w:t>
            </w:r>
          </w:p>
          <w:p w14:paraId="1E4B0DF5" w14:textId="4143148F" w:rsidR="00991E6A" w:rsidRPr="002D0681" w:rsidRDefault="00991E6A" w:rsidP="00991E6A">
            <w:pPr>
              <w:jc w:val="both"/>
              <w:rPr>
                <w:rFonts w:asciiTheme="majorBidi" w:hAnsiTheme="majorBidi" w:cstheme="majorBidi"/>
                <w:b/>
                <w:bCs/>
              </w:rPr>
            </w:pPr>
            <w:r w:rsidRPr="006D6849">
              <w:rPr>
                <w:rFonts w:asciiTheme="majorBidi" w:hAnsiTheme="majorBidi" w:cstheme="majorBidi"/>
                <w:b/>
                <w:bCs/>
              </w:rPr>
              <w:t xml:space="preserve"> (</w:t>
            </w:r>
            <w:r w:rsidR="00AE2BE3" w:rsidRPr="006D6849">
              <w:rPr>
                <w:rFonts w:asciiTheme="majorBidi" w:hAnsiTheme="majorBidi" w:cstheme="majorBidi"/>
                <w:b/>
                <w:bCs/>
              </w:rPr>
              <w:t xml:space="preserve">December </w:t>
            </w:r>
            <w:r w:rsidR="002E2AC5" w:rsidRPr="006D6849">
              <w:rPr>
                <w:rFonts w:asciiTheme="majorBidi" w:hAnsiTheme="majorBidi" w:cstheme="majorBidi"/>
                <w:b/>
                <w:bCs/>
              </w:rPr>
              <w:t>2024</w:t>
            </w:r>
            <w:r w:rsidRPr="006D6849">
              <w:rPr>
                <w:rFonts w:asciiTheme="majorBidi" w:hAnsiTheme="majorBidi" w:cstheme="majorBidi"/>
                <w:b/>
                <w:bCs/>
              </w:rPr>
              <w:t>-</w:t>
            </w:r>
            <w:r w:rsidR="00AE2BE3" w:rsidRPr="006D6849">
              <w:rPr>
                <w:rFonts w:asciiTheme="majorBidi" w:hAnsiTheme="majorBidi" w:cstheme="majorBidi"/>
                <w:b/>
                <w:bCs/>
              </w:rPr>
              <w:t>November</w:t>
            </w:r>
            <w:r w:rsidR="002E2AC5" w:rsidRPr="006D6849">
              <w:rPr>
                <w:rFonts w:asciiTheme="majorBidi" w:hAnsiTheme="majorBidi" w:cstheme="majorBidi"/>
                <w:b/>
                <w:bCs/>
              </w:rPr>
              <w:t xml:space="preserve"> 202</w:t>
            </w:r>
            <w:r w:rsidR="006D6849" w:rsidRPr="006D6849">
              <w:rPr>
                <w:rFonts w:asciiTheme="majorBidi" w:hAnsiTheme="majorBidi" w:cstheme="majorBidi"/>
                <w:b/>
                <w:bCs/>
              </w:rPr>
              <w:t>5</w:t>
            </w:r>
            <w:r w:rsidRPr="006D6849">
              <w:rPr>
                <w:rFonts w:asciiTheme="majorBidi" w:hAnsiTheme="majorBidi" w:cstheme="majorBidi"/>
                <w:b/>
                <w:bCs/>
              </w:rPr>
              <w:t>).</w:t>
            </w:r>
            <w:r w:rsidRPr="002D0681">
              <w:rPr>
                <w:rFonts w:asciiTheme="majorBidi" w:hAnsiTheme="majorBidi" w:cstheme="majorBidi"/>
                <w:b/>
                <w:bCs/>
              </w:rPr>
              <w:t xml:space="preserve"> </w:t>
            </w:r>
          </w:p>
          <w:p w14:paraId="726CD6A1" w14:textId="5472E522" w:rsidR="00AE2BE3" w:rsidRDefault="00AE2BE3" w:rsidP="00991E6A">
            <w:pPr>
              <w:jc w:val="both"/>
              <w:rPr>
                <w:rFonts w:asciiTheme="majorBidi" w:hAnsiTheme="majorBidi" w:cstheme="majorBidi"/>
              </w:rPr>
            </w:pPr>
          </w:p>
          <w:p w14:paraId="56CD32ED" w14:textId="19278551" w:rsidR="00AE2BE3" w:rsidRDefault="00AE2BE3" w:rsidP="00991E6A">
            <w:pPr>
              <w:jc w:val="both"/>
              <w:rPr>
                <w:rFonts w:asciiTheme="majorBidi" w:hAnsiTheme="majorBidi" w:cstheme="majorBidi"/>
              </w:rPr>
            </w:pPr>
          </w:p>
          <w:p w14:paraId="1C323863" w14:textId="4DA9FE23" w:rsidR="00AE2BE3" w:rsidRDefault="00AE2BE3" w:rsidP="00991E6A">
            <w:pPr>
              <w:jc w:val="both"/>
              <w:rPr>
                <w:rFonts w:asciiTheme="majorBidi" w:hAnsiTheme="majorBidi" w:cstheme="majorBidi"/>
              </w:rPr>
            </w:pPr>
          </w:p>
          <w:p w14:paraId="0D876C32" w14:textId="1F4E67B9" w:rsidR="00AE2BE3" w:rsidRDefault="00AE2BE3" w:rsidP="00991E6A">
            <w:pPr>
              <w:jc w:val="both"/>
              <w:rPr>
                <w:rFonts w:asciiTheme="majorBidi" w:hAnsiTheme="majorBidi" w:cstheme="majorBidi"/>
              </w:rPr>
            </w:pPr>
          </w:p>
          <w:p w14:paraId="1DEDE878" w14:textId="4AFC0947" w:rsidR="00AE2BE3" w:rsidRDefault="00AE2BE3" w:rsidP="00991E6A">
            <w:pPr>
              <w:jc w:val="both"/>
              <w:rPr>
                <w:rFonts w:asciiTheme="majorBidi" w:hAnsiTheme="majorBidi" w:cstheme="majorBidi"/>
              </w:rPr>
            </w:pPr>
          </w:p>
          <w:p w14:paraId="41FCBFC9" w14:textId="18565771" w:rsidR="00AE2BE3" w:rsidRDefault="00AE2BE3" w:rsidP="00991E6A">
            <w:pPr>
              <w:jc w:val="both"/>
              <w:rPr>
                <w:rFonts w:asciiTheme="majorBidi" w:hAnsiTheme="majorBidi" w:cstheme="majorBidi"/>
              </w:rPr>
            </w:pPr>
          </w:p>
          <w:p w14:paraId="43654039" w14:textId="1E5DB110" w:rsidR="00AE2BE3" w:rsidRDefault="00AE2BE3" w:rsidP="00991E6A">
            <w:pPr>
              <w:jc w:val="both"/>
              <w:rPr>
                <w:rFonts w:asciiTheme="majorBidi" w:hAnsiTheme="majorBidi" w:cstheme="majorBidi"/>
              </w:rPr>
            </w:pPr>
          </w:p>
          <w:p w14:paraId="1A83A00C" w14:textId="3E6A5E62" w:rsidR="005961FA" w:rsidRPr="002D0681" w:rsidRDefault="005961FA" w:rsidP="00410C1D">
            <w:pPr>
              <w:jc w:val="both"/>
              <w:rPr>
                <w:rFonts w:asciiTheme="majorBidi" w:hAnsiTheme="majorBidi" w:cstheme="majorBidi"/>
                <w:b/>
                <w:bCs/>
                <w:u w:val="single"/>
              </w:rPr>
            </w:pPr>
            <w:r w:rsidRPr="002D0681">
              <w:rPr>
                <w:rFonts w:asciiTheme="majorBidi" w:hAnsiTheme="majorBidi" w:cstheme="majorBidi"/>
                <w:b/>
                <w:bCs/>
                <w:u w:val="single"/>
              </w:rPr>
              <w:lastRenderedPageBreak/>
              <w:t>Scope of Payment</w:t>
            </w:r>
          </w:p>
          <w:p w14:paraId="5AF50B59" w14:textId="3DFB366C" w:rsidR="002D0681" w:rsidRPr="002D0681" w:rsidRDefault="00870B3C" w:rsidP="002D0681">
            <w:pPr>
              <w:pStyle w:val="ListParagraph"/>
              <w:numPr>
                <w:ilvl w:val="0"/>
                <w:numId w:val="10"/>
              </w:numPr>
              <w:spacing w:after="120" w:line="248" w:lineRule="auto"/>
              <w:ind w:left="630" w:hanging="270"/>
              <w:jc w:val="both"/>
              <w:rPr>
                <w:rFonts w:asciiTheme="majorBidi" w:hAnsiTheme="majorBidi" w:cstheme="majorBidi"/>
                <w:u w:val="single"/>
              </w:rPr>
            </w:pPr>
            <w:r w:rsidRPr="00265D4E">
              <w:rPr>
                <w:rFonts w:asciiTheme="majorBidi" w:hAnsiTheme="majorBidi" w:cstheme="majorBidi"/>
              </w:rPr>
              <w:t>The Consultant will report against the defined deliverables he/she accomplished.</w:t>
            </w:r>
            <w:r w:rsidR="002D0681" w:rsidRPr="00265D4E">
              <w:rPr>
                <w:rFonts w:asciiTheme="majorBidi" w:hAnsiTheme="majorBidi" w:cstheme="majorBidi"/>
                <w:u w:val="single"/>
              </w:rPr>
              <w:t xml:space="preserve"> </w:t>
            </w:r>
          </w:p>
          <w:p w14:paraId="05C13FF6" w14:textId="77777777" w:rsidR="002D0681" w:rsidRPr="00E365F7" w:rsidRDefault="002D0681" w:rsidP="002D0681">
            <w:pPr>
              <w:pStyle w:val="ListParagraph"/>
              <w:spacing w:after="120" w:line="248" w:lineRule="auto"/>
              <w:ind w:left="360"/>
              <w:jc w:val="both"/>
              <w:rPr>
                <w:rFonts w:asciiTheme="majorBidi" w:hAnsiTheme="majorBidi" w:cstheme="majorBidi"/>
                <w:sz w:val="14"/>
                <w:szCs w:val="14"/>
              </w:rPr>
            </w:pPr>
          </w:p>
          <w:tbl>
            <w:tblPr>
              <w:tblW w:w="9258" w:type="dxa"/>
              <w:tblInd w:w="6" w:type="dxa"/>
              <w:tblCellMar>
                <w:left w:w="0" w:type="dxa"/>
                <w:right w:w="0" w:type="dxa"/>
              </w:tblCellMar>
              <w:tblLook w:val="01E0" w:firstRow="1" w:lastRow="1" w:firstColumn="1" w:lastColumn="1" w:noHBand="0" w:noVBand="0"/>
            </w:tblPr>
            <w:tblGrid>
              <w:gridCol w:w="565"/>
              <w:gridCol w:w="7171"/>
              <w:gridCol w:w="1522"/>
            </w:tblGrid>
            <w:tr w:rsidR="002D0681" w:rsidRPr="00E365F7" w14:paraId="69C72686" w14:textId="77777777" w:rsidTr="00A212BA">
              <w:trPr>
                <w:trHeight w:val="446"/>
                <w:tblHeader/>
              </w:trPr>
              <w:tc>
                <w:tcPr>
                  <w:tcW w:w="565"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61BF76B0" w14:textId="77777777" w:rsidR="002D0681" w:rsidRPr="00E365F7" w:rsidRDefault="002D0681" w:rsidP="002D0681">
                  <w:pPr>
                    <w:spacing w:after="0" w:line="240" w:lineRule="auto"/>
                    <w:ind w:left="126"/>
                    <w:jc w:val="both"/>
                    <w:rPr>
                      <w:rFonts w:asciiTheme="majorBidi" w:hAnsiTheme="majorBidi" w:cstheme="majorBidi"/>
                      <w:b/>
                      <w:bCs/>
                      <w:sz w:val="24"/>
                      <w:szCs w:val="24"/>
                    </w:rPr>
                  </w:pPr>
                  <w:r w:rsidRPr="00E365F7">
                    <w:rPr>
                      <w:rFonts w:asciiTheme="majorBidi" w:hAnsiTheme="majorBidi" w:cstheme="majorBidi"/>
                      <w:b/>
                      <w:bCs/>
                      <w:sz w:val="24"/>
                      <w:szCs w:val="24"/>
                    </w:rPr>
                    <w:t>SN#</w:t>
                  </w:r>
                </w:p>
              </w:tc>
              <w:tc>
                <w:tcPr>
                  <w:tcW w:w="7429"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0939323B" w14:textId="6502C428" w:rsidR="002D0681" w:rsidRPr="00E365F7" w:rsidRDefault="002D0681" w:rsidP="002D0681">
                  <w:pPr>
                    <w:spacing w:after="0" w:line="240" w:lineRule="auto"/>
                    <w:ind w:left="54" w:right="2497"/>
                    <w:jc w:val="center"/>
                    <w:rPr>
                      <w:rFonts w:asciiTheme="majorBidi" w:hAnsiTheme="majorBidi" w:cstheme="majorBidi"/>
                      <w:b/>
                      <w:bCs/>
                      <w:sz w:val="24"/>
                      <w:szCs w:val="24"/>
                    </w:rPr>
                  </w:pPr>
                  <w:r>
                    <w:rPr>
                      <w:rFonts w:asciiTheme="majorBidi" w:hAnsiTheme="majorBidi" w:cstheme="majorBidi"/>
                      <w:b/>
                      <w:bCs/>
                      <w:sz w:val="24"/>
                      <w:szCs w:val="24"/>
                    </w:rPr>
                    <w:t xml:space="preserve">                                      </w:t>
                  </w:r>
                  <w:r w:rsidRPr="00E365F7">
                    <w:rPr>
                      <w:rFonts w:asciiTheme="majorBidi" w:hAnsiTheme="majorBidi" w:cstheme="majorBidi"/>
                      <w:b/>
                      <w:bCs/>
                      <w:sz w:val="24"/>
                      <w:szCs w:val="24"/>
                    </w:rPr>
                    <w:t>Deliverable</w:t>
                  </w:r>
                </w:p>
              </w:tc>
              <w:tc>
                <w:tcPr>
                  <w:tcW w:w="1264"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7248B14F" w14:textId="0B29819D" w:rsidR="002D0681" w:rsidRPr="00E365F7" w:rsidRDefault="002D0681" w:rsidP="002D0681">
                  <w:pPr>
                    <w:spacing w:after="0" w:line="240" w:lineRule="auto"/>
                    <w:ind w:left="189" w:right="174"/>
                    <w:jc w:val="both"/>
                    <w:rPr>
                      <w:rFonts w:asciiTheme="majorBidi" w:hAnsiTheme="majorBidi" w:cstheme="majorBidi"/>
                      <w:b/>
                      <w:bCs/>
                      <w:sz w:val="24"/>
                      <w:szCs w:val="24"/>
                    </w:rPr>
                  </w:pPr>
                  <w:r w:rsidRPr="00E365F7">
                    <w:rPr>
                      <w:rFonts w:asciiTheme="majorBidi" w:hAnsiTheme="majorBidi" w:cstheme="majorBidi"/>
                      <w:b/>
                      <w:bCs/>
                      <w:sz w:val="24"/>
                      <w:szCs w:val="24"/>
                    </w:rPr>
                    <w:t>%Of Payment</w:t>
                  </w:r>
                </w:p>
              </w:tc>
            </w:tr>
            <w:tr w:rsidR="002D0681" w:rsidRPr="00E365F7" w14:paraId="2250A19C" w14:textId="77777777" w:rsidTr="00A212BA">
              <w:trPr>
                <w:trHeight w:val="1806"/>
              </w:trPr>
              <w:tc>
                <w:tcPr>
                  <w:tcW w:w="565" w:type="dxa"/>
                  <w:tcBorders>
                    <w:top w:val="single" w:sz="5" w:space="0" w:color="000000"/>
                    <w:left w:val="single" w:sz="5" w:space="0" w:color="000000"/>
                    <w:bottom w:val="single" w:sz="5" w:space="0" w:color="000000"/>
                    <w:right w:val="single" w:sz="5" w:space="0" w:color="000000"/>
                  </w:tcBorders>
                  <w:vAlign w:val="center"/>
                </w:tcPr>
                <w:p w14:paraId="181DC237" w14:textId="77777777" w:rsidR="002D0681" w:rsidRPr="002D0681" w:rsidRDefault="002D0681" w:rsidP="002D0681">
                  <w:pPr>
                    <w:spacing w:after="0" w:line="240" w:lineRule="auto"/>
                    <w:ind w:left="54" w:right="83"/>
                    <w:jc w:val="center"/>
                    <w:rPr>
                      <w:rFonts w:asciiTheme="majorBidi" w:hAnsiTheme="majorBidi" w:cstheme="majorBidi"/>
                      <w:b/>
                      <w:bCs/>
                      <w:sz w:val="24"/>
                      <w:szCs w:val="24"/>
                      <w:lang w:bidi="ar-EG"/>
                    </w:rPr>
                  </w:pPr>
                  <w:r w:rsidRPr="002D0681">
                    <w:rPr>
                      <w:rFonts w:asciiTheme="majorBidi" w:hAnsiTheme="majorBidi" w:cstheme="majorBidi"/>
                      <w:b/>
                      <w:bCs/>
                      <w:sz w:val="24"/>
                      <w:szCs w:val="24"/>
                      <w:lang w:bidi="ar-EG"/>
                    </w:rPr>
                    <w:t>1</w:t>
                  </w:r>
                </w:p>
              </w:tc>
              <w:tc>
                <w:tcPr>
                  <w:tcW w:w="7429" w:type="dxa"/>
                  <w:tcBorders>
                    <w:top w:val="single" w:sz="5" w:space="0" w:color="000000"/>
                    <w:left w:val="single" w:sz="5" w:space="0" w:color="000000"/>
                    <w:bottom w:val="single" w:sz="5" w:space="0" w:color="000000"/>
                    <w:right w:val="single" w:sz="5" w:space="0" w:color="000000"/>
                  </w:tcBorders>
                  <w:vAlign w:val="center"/>
                </w:tcPr>
                <w:p w14:paraId="48B08229" w14:textId="2B0DB95E" w:rsidR="002D0681" w:rsidRPr="00A212BA" w:rsidRDefault="002D0681" w:rsidP="00A212BA">
                  <w:pPr>
                    <w:pStyle w:val="ListParagraph"/>
                    <w:spacing w:after="120"/>
                    <w:ind w:left="360"/>
                    <w:contextualSpacing w:val="0"/>
                    <w:jc w:val="both"/>
                    <w:rPr>
                      <w:rFonts w:asciiTheme="majorBidi" w:hAnsiTheme="majorBidi" w:cstheme="majorBidi"/>
                    </w:rPr>
                  </w:pPr>
                  <w:r>
                    <w:rPr>
                      <w:rFonts w:asciiTheme="majorBidi" w:hAnsiTheme="majorBidi" w:cstheme="majorBidi"/>
                      <w:b/>
                      <w:bCs/>
                      <w:u w:val="single"/>
                    </w:rPr>
                    <w:t>D</w:t>
                  </w:r>
                  <w:r w:rsidRPr="002D0681">
                    <w:rPr>
                      <w:rFonts w:asciiTheme="majorBidi" w:hAnsiTheme="majorBidi" w:cstheme="majorBidi"/>
                      <w:b/>
                      <w:bCs/>
                      <w:u w:val="single"/>
                    </w:rPr>
                    <w:t>eliverable 1:</w:t>
                  </w:r>
                  <w:r w:rsidRPr="002D0681">
                    <w:rPr>
                      <w:rFonts w:asciiTheme="majorBidi" w:hAnsiTheme="majorBidi" w:cstheme="majorBidi"/>
                    </w:rPr>
                    <w:t xml:space="preserve"> Report on the results of the assessment of the adequacy and relevance of human resource capacities at the Ministry, highlighting the gaps, and providing recommendations for the Central Department for Minister Office Affairs with the affiliate General Departments in addition to the General Department for Internal Audit and Governance and the General Department for Legal Affairs </w:t>
                  </w:r>
                </w:p>
              </w:tc>
              <w:tc>
                <w:tcPr>
                  <w:tcW w:w="1264" w:type="dxa"/>
                  <w:tcBorders>
                    <w:top w:val="single" w:sz="5" w:space="0" w:color="000000"/>
                    <w:left w:val="single" w:sz="5" w:space="0" w:color="000000"/>
                    <w:bottom w:val="single" w:sz="5" w:space="0" w:color="000000"/>
                    <w:right w:val="single" w:sz="5" w:space="0" w:color="000000"/>
                  </w:tcBorders>
                  <w:vAlign w:val="center"/>
                </w:tcPr>
                <w:p w14:paraId="367E31FE" w14:textId="4D9B7D34" w:rsidR="002D0681" w:rsidRPr="00A212BA" w:rsidRDefault="002D0681" w:rsidP="002D0681">
                  <w:pPr>
                    <w:spacing w:after="0" w:line="240" w:lineRule="auto"/>
                    <w:ind w:left="513" w:right="517"/>
                    <w:jc w:val="center"/>
                    <w:rPr>
                      <w:rFonts w:asciiTheme="majorBidi" w:eastAsia="Arial" w:hAnsiTheme="majorBidi" w:cstheme="majorBidi"/>
                      <w:b/>
                      <w:bCs/>
                      <w:sz w:val="24"/>
                      <w:szCs w:val="24"/>
                    </w:rPr>
                  </w:pPr>
                  <w:r w:rsidRPr="00A212BA">
                    <w:rPr>
                      <w:rFonts w:asciiTheme="majorBidi" w:eastAsia="Arial" w:hAnsiTheme="majorBidi" w:cstheme="majorBidi"/>
                      <w:b/>
                      <w:bCs/>
                      <w:sz w:val="24"/>
                      <w:szCs w:val="24"/>
                    </w:rPr>
                    <w:t>25%</w:t>
                  </w:r>
                </w:p>
              </w:tc>
            </w:tr>
            <w:tr w:rsidR="002D0681" w:rsidRPr="00E365F7" w14:paraId="59B5058C" w14:textId="77777777" w:rsidTr="00A212BA">
              <w:trPr>
                <w:trHeight w:val="978"/>
              </w:trPr>
              <w:tc>
                <w:tcPr>
                  <w:tcW w:w="565" w:type="dxa"/>
                  <w:tcBorders>
                    <w:top w:val="single" w:sz="5" w:space="0" w:color="000000"/>
                    <w:left w:val="single" w:sz="5" w:space="0" w:color="000000"/>
                    <w:bottom w:val="single" w:sz="5" w:space="0" w:color="000000"/>
                    <w:right w:val="single" w:sz="5" w:space="0" w:color="000000"/>
                  </w:tcBorders>
                  <w:vAlign w:val="center"/>
                </w:tcPr>
                <w:p w14:paraId="0A54AA54" w14:textId="77777777" w:rsidR="002D0681" w:rsidRPr="002D0681" w:rsidRDefault="002D0681" w:rsidP="002D0681">
                  <w:pPr>
                    <w:spacing w:after="0" w:line="240" w:lineRule="auto"/>
                    <w:ind w:left="54" w:right="83"/>
                    <w:jc w:val="center"/>
                    <w:rPr>
                      <w:rFonts w:asciiTheme="majorBidi" w:hAnsiTheme="majorBidi" w:cstheme="majorBidi"/>
                      <w:b/>
                      <w:bCs/>
                      <w:sz w:val="24"/>
                      <w:szCs w:val="24"/>
                      <w:lang w:bidi="ar-EG"/>
                    </w:rPr>
                  </w:pPr>
                  <w:r w:rsidRPr="002D0681">
                    <w:rPr>
                      <w:rFonts w:asciiTheme="majorBidi" w:hAnsiTheme="majorBidi" w:cstheme="majorBidi"/>
                      <w:b/>
                      <w:bCs/>
                      <w:sz w:val="24"/>
                      <w:szCs w:val="24"/>
                      <w:lang w:bidi="ar-EG"/>
                    </w:rPr>
                    <w:t>2</w:t>
                  </w:r>
                </w:p>
              </w:tc>
              <w:tc>
                <w:tcPr>
                  <w:tcW w:w="7429" w:type="dxa"/>
                  <w:tcBorders>
                    <w:top w:val="single" w:sz="5" w:space="0" w:color="000000"/>
                    <w:left w:val="single" w:sz="5" w:space="0" w:color="000000"/>
                    <w:bottom w:val="single" w:sz="5" w:space="0" w:color="000000"/>
                    <w:right w:val="single" w:sz="5" w:space="0" w:color="000000"/>
                  </w:tcBorders>
                  <w:vAlign w:val="center"/>
                </w:tcPr>
                <w:p w14:paraId="6D170505" w14:textId="3569F6F1" w:rsidR="002D0681" w:rsidRPr="00E55C56" w:rsidRDefault="00A212BA" w:rsidP="002D0681">
                  <w:pPr>
                    <w:spacing w:after="120"/>
                    <w:ind w:left="215" w:right="131"/>
                    <w:jc w:val="both"/>
                    <w:rPr>
                      <w:rFonts w:asciiTheme="majorBidi" w:hAnsiTheme="majorBidi" w:cstheme="majorBidi"/>
                      <w:sz w:val="24"/>
                      <w:szCs w:val="24"/>
                    </w:rPr>
                  </w:pPr>
                  <w:r w:rsidRPr="00265D4E">
                    <w:rPr>
                      <w:rFonts w:asciiTheme="majorBidi" w:hAnsiTheme="majorBidi" w:cstheme="majorBidi"/>
                      <w:b/>
                      <w:bCs/>
                      <w:u w:val="single"/>
                    </w:rPr>
                    <w:t>Deliverable 2:</w:t>
                  </w:r>
                  <w:r w:rsidRPr="00265D4E">
                    <w:rPr>
                      <w:rFonts w:asciiTheme="majorBidi" w:hAnsiTheme="majorBidi" w:cstheme="majorBidi"/>
                    </w:rPr>
                    <w:t xml:space="preserve"> Report on the results of the assessment of the adequacy and relevance of human resource capacities at the Ministry, highlighting the gaps, and providing recommendations for Strategic Planning and Local Development Sector with its affiliate Central Departments and General Departments</w:t>
                  </w:r>
                </w:p>
              </w:tc>
              <w:tc>
                <w:tcPr>
                  <w:tcW w:w="1264" w:type="dxa"/>
                  <w:tcBorders>
                    <w:top w:val="single" w:sz="5" w:space="0" w:color="000000"/>
                    <w:left w:val="single" w:sz="5" w:space="0" w:color="000000"/>
                    <w:bottom w:val="single" w:sz="5" w:space="0" w:color="000000"/>
                    <w:right w:val="single" w:sz="5" w:space="0" w:color="000000"/>
                  </w:tcBorders>
                  <w:vAlign w:val="center"/>
                </w:tcPr>
                <w:p w14:paraId="27288CF9" w14:textId="6BC547C2" w:rsidR="002D0681" w:rsidRPr="00A212BA" w:rsidRDefault="002D0681" w:rsidP="002D0681">
                  <w:pPr>
                    <w:spacing w:after="0" w:line="240" w:lineRule="auto"/>
                    <w:ind w:left="513" w:right="517"/>
                    <w:jc w:val="center"/>
                    <w:rPr>
                      <w:rFonts w:asciiTheme="majorBidi" w:eastAsia="Arial" w:hAnsiTheme="majorBidi" w:cstheme="majorBidi"/>
                      <w:b/>
                      <w:bCs/>
                      <w:sz w:val="24"/>
                      <w:szCs w:val="24"/>
                    </w:rPr>
                  </w:pPr>
                  <w:r w:rsidRPr="00A212BA">
                    <w:rPr>
                      <w:rFonts w:asciiTheme="majorBidi" w:eastAsia="Arial" w:hAnsiTheme="majorBidi" w:cstheme="majorBidi"/>
                      <w:b/>
                      <w:bCs/>
                      <w:sz w:val="24"/>
                      <w:szCs w:val="24"/>
                    </w:rPr>
                    <w:t>25%</w:t>
                  </w:r>
                </w:p>
              </w:tc>
            </w:tr>
            <w:tr w:rsidR="002D0681" w:rsidRPr="00E365F7" w14:paraId="7FDE9D0D" w14:textId="77777777" w:rsidTr="00A212BA">
              <w:trPr>
                <w:trHeight w:val="978"/>
              </w:trPr>
              <w:tc>
                <w:tcPr>
                  <w:tcW w:w="565" w:type="dxa"/>
                  <w:tcBorders>
                    <w:top w:val="single" w:sz="5" w:space="0" w:color="000000"/>
                    <w:left w:val="single" w:sz="5" w:space="0" w:color="000000"/>
                    <w:bottom w:val="single" w:sz="5" w:space="0" w:color="000000"/>
                    <w:right w:val="single" w:sz="5" w:space="0" w:color="000000"/>
                  </w:tcBorders>
                  <w:vAlign w:val="center"/>
                </w:tcPr>
                <w:p w14:paraId="10A2A494" w14:textId="77777777" w:rsidR="002D0681" w:rsidRPr="002D0681" w:rsidRDefault="002D0681" w:rsidP="002D0681">
                  <w:pPr>
                    <w:spacing w:after="0" w:line="240" w:lineRule="auto"/>
                    <w:ind w:left="54" w:right="83"/>
                    <w:jc w:val="center"/>
                    <w:rPr>
                      <w:rFonts w:asciiTheme="majorBidi" w:hAnsiTheme="majorBidi" w:cstheme="majorBidi"/>
                      <w:b/>
                      <w:bCs/>
                      <w:sz w:val="24"/>
                      <w:szCs w:val="24"/>
                      <w:lang w:bidi="ar-EG"/>
                    </w:rPr>
                  </w:pPr>
                  <w:r w:rsidRPr="002D0681">
                    <w:rPr>
                      <w:rFonts w:asciiTheme="majorBidi" w:hAnsiTheme="majorBidi" w:cstheme="majorBidi"/>
                      <w:b/>
                      <w:bCs/>
                      <w:sz w:val="24"/>
                      <w:szCs w:val="24"/>
                      <w:lang w:bidi="ar-EG"/>
                    </w:rPr>
                    <w:t>3</w:t>
                  </w:r>
                </w:p>
              </w:tc>
              <w:tc>
                <w:tcPr>
                  <w:tcW w:w="7429" w:type="dxa"/>
                  <w:tcBorders>
                    <w:top w:val="single" w:sz="5" w:space="0" w:color="000000"/>
                    <w:left w:val="single" w:sz="5" w:space="0" w:color="000000"/>
                    <w:bottom w:val="single" w:sz="5" w:space="0" w:color="000000"/>
                    <w:right w:val="single" w:sz="5" w:space="0" w:color="000000"/>
                  </w:tcBorders>
                  <w:vAlign w:val="center"/>
                </w:tcPr>
                <w:p w14:paraId="4A9077A4" w14:textId="376704BE" w:rsidR="002D0681" w:rsidRPr="00A212BA" w:rsidRDefault="00A212BA" w:rsidP="00A212BA">
                  <w:pPr>
                    <w:pStyle w:val="ListParagraph"/>
                    <w:spacing w:after="120"/>
                    <w:ind w:left="360"/>
                    <w:contextualSpacing w:val="0"/>
                    <w:jc w:val="both"/>
                    <w:rPr>
                      <w:rFonts w:asciiTheme="majorBidi" w:hAnsiTheme="majorBidi" w:cstheme="majorBidi"/>
                    </w:rPr>
                  </w:pPr>
                  <w:r w:rsidRPr="00265D4E">
                    <w:rPr>
                      <w:rFonts w:asciiTheme="majorBidi" w:hAnsiTheme="majorBidi" w:cstheme="majorBidi"/>
                      <w:b/>
                      <w:bCs/>
                      <w:u w:val="single"/>
                    </w:rPr>
                    <w:t>Deliverable 3:</w:t>
                  </w:r>
                  <w:r w:rsidRPr="00265D4E">
                    <w:rPr>
                      <w:rFonts w:asciiTheme="majorBidi" w:hAnsiTheme="majorBidi" w:cstheme="majorBidi"/>
                    </w:rPr>
                    <w:t xml:space="preserve"> Report on the results of the assessment of the adequacy and relevance of human resource capacities at the Ministry, highlighting the gaps, and providing recommendations for Inspection and Performance Monitoring and Evaluation Sector with its affiliate Central Departments and General Departments </w:t>
                  </w:r>
                </w:p>
              </w:tc>
              <w:tc>
                <w:tcPr>
                  <w:tcW w:w="1264" w:type="dxa"/>
                  <w:tcBorders>
                    <w:top w:val="single" w:sz="5" w:space="0" w:color="000000"/>
                    <w:left w:val="single" w:sz="5" w:space="0" w:color="000000"/>
                    <w:bottom w:val="single" w:sz="5" w:space="0" w:color="000000"/>
                    <w:right w:val="single" w:sz="5" w:space="0" w:color="000000"/>
                  </w:tcBorders>
                  <w:vAlign w:val="center"/>
                </w:tcPr>
                <w:p w14:paraId="234A990F" w14:textId="1DB9622C" w:rsidR="002D0681" w:rsidRPr="00A212BA" w:rsidRDefault="002D0681" w:rsidP="002D0681">
                  <w:pPr>
                    <w:spacing w:after="0" w:line="240" w:lineRule="auto"/>
                    <w:jc w:val="center"/>
                    <w:rPr>
                      <w:rFonts w:asciiTheme="majorBidi" w:eastAsia="Arial" w:hAnsiTheme="majorBidi" w:cstheme="majorBidi"/>
                      <w:b/>
                      <w:bCs/>
                      <w:sz w:val="24"/>
                      <w:szCs w:val="24"/>
                    </w:rPr>
                  </w:pPr>
                  <w:r w:rsidRPr="00A212BA">
                    <w:rPr>
                      <w:rFonts w:asciiTheme="majorBidi" w:eastAsia="Arial" w:hAnsiTheme="majorBidi" w:cstheme="majorBidi"/>
                      <w:b/>
                      <w:bCs/>
                      <w:sz w:val="24"/>
                      <w:szCs w:val="24"/>
                    </w:rPr>
                    <w:t>20%</w:t>
                  </w:r>
                </w:p>
              </w:tc>
            </w:tr>
            <w:tr w:rsidR="002D0681" w:rsidRPr="00E365F7" w14:paraId="06FEE03F" w14:textId="77777777" w:rsidTr="00C72BA4">
              <w:trPr>
                <w:trHeight w:val="396"/>
              </w:trPr>
              <w:tc>
                <w:tcPr>
                  <w:tcW w:w="56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A3BFC4D" w14:textId="1CFD741E" w:rsidR="002D0681" w:rsidRPr="00A212BA" w:rsidRDefault="002D0681" w:rsidP="002D0681">
                  <w:pPr>
                    <w:spacing w:after="0" w:line="240" w:lineRule="auto"/>
                    <w:ind w:left="54" w:right="83"/>
                    <w:jc w:val="center"/>
                    <w:rPr>
                      <w:rFonts w:asciiTheme="majorBidi" w:hAnsiTheme="majorBidi" w:cstheme="majorBidi"/>
                      <w:b/>
                      <w:bCs/>
                      <w:sz w:val="24"/>
                      <w:szCs w:val="24"/>
                      <w:lang w:bidi="ar-EG"/>
                    </w:rPr>
                  </w:pPr>
                  <w:r w:rsidRPr="00A212BA">
                    <w:rPr>
                      <w:rFonts w:asciiTheme="majorBidi" w:hAnsiTheme="majorBidi" w:cstheme="majorBidi"/>
                      <w:b/>
                      <w:bCs/>
                      <w:sz w:val="24"/>
                      <w:szCs w:val="24"/>
                      <w:lang w:bidi="ar-EG"/>
                    </w:rPr>
                    <w:t>4</w:t>
                  </w:r>
                </w:p>
              </w:tc>
              <w:tc>
                <w:tcPr>
                  <w:tcW w:w="74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4AE420" w14:textId="1E415E6D" w:rsidR="002D0681" w:rsidRPr="00A212BA" w:rsidRDefault="00A212BA" w:rsidP="00A212BA">
                  <w:pPr>
                    <w:pStyle w:val="ListParagraph"/>
                    <w:spacing w:after="120"/>
                    <w:ind w:left="360"/>
                    <w:contextualSpacing w:val="0"/>
                    <w:jc w:val="both"/>
                    <w:rPr>
                      <w:rFonts w:asciiTheme="majorBidi" w:hAnsiTheme="majorBidi" w:cstheme="majorBidi"/>
                    </w:rPr>
                  </w:pPr>
                  <w:r w:rsidRPr="00A212BA">
                    <w:rPr>
                      <w:rFonts w:asciiTheme="majorBidi" w:hAnsiTheme="majorBidi" w:cstheme="majorBidi"/>
                      <w:b/>
                      <w:bCs/>
                      <w:u w:val="single"/>
                    </w:rPr>
                    <w:t>Deliverable 4:</w:t>
                  </w:r>
                  <w:r w:rsidRPr="00A212BA">
                    <w:rPr>
                      <w:rFonts w:asciiTheme="majorBidi" w:hAnsiTheme="majorBidi" w:cstheme="majorBidi"/>
                    </w:rPr>
                    <w:t xml:space="preserve"> Report on the results of the assessment of the adequacy and relevance of human resource capacities at the Ministry, highlighting the gaps, and providing recommendations for the Local Units Affairs and Training Sector with its affiliate Central Departments and General Departments </w:t>
                  </w:r>
                </w:p>
              </w:tc>
              <w:tc>
                <w:tcPr>
                  <w:tcW w:w="126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1E6468" w14:textId="08FF1DDF" w:rsidR="002D0681" w:rsidRPr="00A212BA" w:rsidRDefault="002D0681" w:rsidP="002D0681">
                  <w:pPr>
                    <w:spacing w:after="0" w:line="240" w:lineRule="auto"/>
                    <w:jc w:val="center"/>
                    <w:rPr>
                      <w:rFonts w:asciiTheme="majorBidi" w:eastAsia="Arial" w:hAnsiTheme="majorBidi" w:cstheme="majorBidi"/>
                      <w:b/>
                      <w:bCs/>
                      <w:sz w:val="24"/>
                      <w:szCs w:val="24"/>
                    </w:rPr>
                  </w:pPr>
                  <w:r w:rsidRPr="00A212BA">
                    <w:rPr>
                      <w:rFonts w:asciiTheme="majorBidi" w:eastAsia="Arial" w:hAnsiTheme="majorBidi" w:cstheme="majorBidi"/>
                      <w:b/>
                      <w:bCs/>
                      <w:sz w:val="24"/>
                      <w:szCs w:val="24"/>
                    </w:rPr>
                    <w:t>20%</w:t>
                  </w:r>
                </w:p>
              </w:tc>
            </w:tr>
            <w:tr w:rsidR="002D0681" w:rsidRPr="00E365F7" w14:paraId="489BD314" w14:textId="77777777" w:rsidTr="00C72BA4">
              <w:trPr>
                <w:trHeight w:val="396"/>
              </w:trPr>
              <w:tc>
                <w:tcPr>
                  <w:tcW w:w="56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8E4D75" w14:textId="3DC4B3AF" w:rsidR="002D0681" w:rsidRPr="00A212BA" w:rsidRDefault="002D0681" w:rsidP="002D0681">
                  <w:pPr>
                    <w:spacing w:after="0" w:line="240" w:lineRule="auto"/>
                    <w:ind w:left="54" w:right="83"/>
                    <w:jc w:val="center"/>
                    <w:rPr>
                      <w:rFonts w:asciiTheme="majorBidi" w:hAnsiTheme="majorBidi" w:cstheme="majorBidi"/>
                      <w:b/>
                      <w:bCs/>
                      <w:sz w:val="24"/>
                      <w:szCs w:val="24"/>
                      <w:lang w:bidi="ar-EG"/>
                    </w:rPr>
                  </w:pPr>
                  <w:r w:rsidRPr="00A212BA">
                    <w:rPr>
                      <w:rFonts w:asciiTheme="majorBidi" w:hAnsiTheme="majorBidi" w:cstheme="majorBidi"/>
                      <w:b/>
                      <w:bCs/>
                      <w:sz w:val="24"/>
                      <w:szCs w:val="24"/>
                      <w:lang w:bidi="ar-EG"/>
                    </w:rPr>
                    <w:t>5</w:t>
                  </w:r>
                </w:p>
              </w:tc>
              <w:tc>
                <w:tcPr>
                  <w:tcW w:w="74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83E5B46" w14:textId="6BCED3F2" w:rsidR="002D0681" w:rsidRPr="00A212BA" w:rsidRDefault="00A212BA" w:rsidP="00C72BA4">
                  <w:pPr>
                    <w:pStyle w:val="ListParagraph"/>
                    <w:spacing w:after="120"/>
                    <w:ind w:left="360"/>
                    <w:contextualSpacing w:val="0"/>
                    <w:jc w:val="both"/>
                    <w:rPr>
                      <w:rFonts w:asciiTheme="majorBidi" w:hAnsiTheme="majorBidi" w:cstheme="majorBidi"/>
                    </w:rPr>
                  </w:pPr>
                  <w:r w:rsidRPr="00A212BA">
                    <w:rPr>
                      <w:rFonts w:asciiTheme="majorBidi" w:hAnsiTheme="majorBidi" w:cstheme="majorBidi"/>
                      <w:b/>
                      <w:bCs/>
                      <w:u w:val="single"/>
                    </w:rPr>
                    <w:t>Deliverable 5:</w:t>
                  </w:r>
                  <w:r w:rsidRPr="00A212BA">
                    <w:rPr>
                      <w:rFonts w:asciiTheme="majorBidi" w:hAnsiTheme="majorBidi" w:cstheme="majorBidi"/>
                      <w:u w:val="single"/>
                    </w:rPr>
                    <w:t xml:space="preserve"> </w:t>
                  </w:r>
                  <w:r w:rsidRPr="00A212BA">
                    <w:rPr>
                      <w:rFonts w:asciiTheme="majorBidi" w:hAnsiTheme="majorBidi" w:cstheme="majorBidi"/>
                    </w:rPr>
                    <w:t xml:space="preserve">Training on performance management system for MoLD leadership positions including Heads of Sectors, Heads of central departments and general managers) </w:t>
                  </w:r>
                </w:p>
              </w:tc>
              <w:tc>
                <w:tcPr>
                  <w:tcW w:w="126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B4030C5" w14:textId="348A0193" w:rsidR="002D0681" w:rsidRPr="00A212BA" w:rsidRDefault="002D0681" w:rsidP="002D0681">
                  <w:pPr>
                    <w:spacing w:after="0" w:line="240" w:lineRule="auto"/>
                    <w:jc w:val="center"/>
                    <w:rPr>
                      <w:rFonts w:asciiTheme="majorBidi" w:eastAsia="Arial" w:hAnsiTheme="majorBidi" w:cstheme="majorBidi"/>
                      <w:b/>
                      <w:bCs/>
                      <w:sz w:val="24"/>
                      <w:szCs w:val="24"/>
                    </w:rPr>
                  </w:pPr>
                  <w:r w:rsidRPr="00A212BA">
                    <w:rPr>
                      <w:rFonts w:asciiTheme="majorBidi" w:eastAsia="Arial" w:hAnsiTheme="majorBidi" w:cstheme="majorBidi"/>
                      <w:b/>
                      <w:bCs/>
                      <w:sz w:val="24"/>
                      <w:szCs w:val="24"/>
                    </w:rPr>
                    <w:t xml:space="preserve">10% </w:t>
                  </w:r>
                </w:p>
              </w:tc>
            </w:tr>
            <w:tr w:rsidR="002D0681" w:rsidRPr="00E365F7" w14:paraId="2B320FB8" w14:textId="77777777" w:rsidTr="00A212BA">
              <w:trPr>
                <w:trHeight w:val="396"/>
              </w:trPr>
              <w:tc>
                <w:tcPr>
                  <w:tcW w:w="565"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192DBB03" w14:textId="77777777" w:rsidR="002D0681" w:rsidRDefault="002D0681" w:rsidP="002D0681">
                  <w:pPr>
                    <w:spacing w:after="0" w:line="240" w:lineRule="auto"/>
                    <w:ind w:left="54" w:right="83"/>
                    <w:jc w:val="center"/>
                    <w:rPr>
                      <w:rFonts w:asciiTheme="majorBidi" w:hAnsiTheme="majorBidi" w:cstheme="majorBidi"/>
                      <w:b/>
                      <w:bCs/>
                      <w:sz w:val="24"/>
                      <w:szCs w:val="24"/>
                      <w:lang w:bidi="ar-EG"/>
                    </w:rPr>
                  </w:pPr>
                </w:p>
              </w:tc>
              <w:tc>
                <w:tcPr>
                  <w:tcW w:w="7429"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0A6C10C6" w14:textId="6DCC7C76" w:rsidR="002D0681" w:rsidRPr="00E365F7" w:rsidRDefault="002D0681" w:rsidP="002D0681">
                  <w:pPr>
                    <w:spacing w:after="0" w:line="240" w:lineRule="auto"/>
                    <w:ind w:left="54" w:right="83"/>
                    <w:jc w:val="both"/>
                    <w:rPr>
                      <w:rFonts w:asciiTheme="majorBidi" w:hAnsiTheme="majorBidi" w:cstheme="majorBidi"/>
                      <w:b/>
                      <w:bCs/>
                      <w:sz w:val="24"/>
                      <w:szCs w:val="24"/>
                    </w:rPr>
                  </w:pPr>
                  <w:r>
                    <w:rPr>
                      <w:rFonts w:asciiTheme="majorBidi" w:hAnsiTheme="majorBidi" w:cstheme="majorBidi"/>
                      <w:b/>
                      <w:bCs/>
                      <w:sz w:val="24"/>
                      <w:szCs w:val="24"/>
                    </w:rPr>
                    <w:t xml:space="preserve">Total </w:t>
                  </w:r>
                </w:p>
              </w:tc>
              <w:tc>
                <w:tcPr>
                  <w:tcW w:w="1264"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6ECC359F" w14:textId="104033E7" w:rsidR="002D0681" w:rsidRDefault="002D0681" w:rsidP="002D0681">
                  <w:pPr>
                    <w:spacing w:after="0" w:line="240" w:lineRule="auto"/>
                    <w:jc w:val="center"/>
                    <w:rPr>
                      <w:rFonts w:asciiTheme="majorBidi" w:eastAsia="Arial" w:hAnsiTheme="majorBidi" w:cstheme="majorBidi"/>
                      <w:b/>
                      <w:bCs/>
                      <w:sz w:val="24"/>
                      <w:szCs w:val="24"/>
                    </w:rPr>
                  </w:pPr>
                  <w:r>
                    <w:rPr>
                      <w:rFonts w:asciiTheme="majorBidi" w:eastAsia="Arial" w:hAnsiTheme="majorBidi" w:cstheme="majorBidi"/>
                      <w:b/>
                      <w:bCs/>
                      <w:sz w:val="24"/>
                      <w:szCs w:val="24"/>
                    </w:rPr>
                    <w:t xml:space="preserve">100% </w:t>
                  </w:r>
                </w:p>
              </w:tc>
            </w:tr>
          </w:tbl>
          <w:p w14:paraId="5F06411D" w14:textId="525E0FB8" w:rsidR="002D0681" w:rsidRDefault="002D0681" w:rsidP="002D0681">
            <w:pPr>
              <w:spacing w:after="120" w:line="248" w:lineRule="auto"/>
              <w:jc w:val="both"/>
              <w:rPr>
                <w:rFonts w:asciiTheme="majorBidi" w:hAnsiTheme="majorBidi" w:cstheme="majorBidi"/>
                <w:u w:val="single"/>
              </w:rPr>
            </w:pPr>
          </w:p>
          <w:p w14:paraId="7D8DDBB5" w14:textId="4632B51A" w:rsidR="00A212BA" w:rsidRDefault="00A212BA" w:rsidP="002D0681">
            <w:pPr>
              <w:spacing w:after="120" w:line="248" w:lineRule="auto"/>
              <w:jc w:val="both"/>
              <w:rPr>
                <w:rFonts w:asciiTheme="majorBidi" w:hAnsiTheme="majorBidi" w:cstheme="majorBidi"/>
                <w:u w:val="single"/>
              </w:rPr>
            </w:pPr>
          </w:p>
          <w:p w14:paraId="225A7426" w14:textId="03269725" w:rsidR="00A212BA" w:rsidRDefault="00A212BA" w:rsidP="002D0681">
            <w:pPr>
              <w:spacing w:after="120" w:line="248" w:lineRule="auto"/>
              <w:jc w:val="both"/>
              <w:rPr>
                <w:rFonts w:asciiTheme="majorBidi" w:hAnsiTheme="majorBidi" w:cstheme="majorBidi"/>
                <w:u w:val="single"/>
              </w:rPr>
            </w:pPr>
          </w:p>
          <w:p w14:paraId="7A8128E6" w14:textId="480B042E" w:rsidR="00A212BA" w:rsidRDefault="00A212BA" w:rsidP="002D0681">
            <w:pPr>
              <w:spacing w:after="120" w:line="248" w:lineRule="auto"/>
              <w:jc w:val="both"/>
              <w:rPr>
                <w:rFonts w:asciiTheme="majorBidi" w:hAnsiTheme="majorBidi" w:cstheme="majorBidi"/>
                <w:u w:val="single"/>
              </w:rPr>
            </w:pPr>
          </w:p>
          <w:p w14:paraId="69AC3698" w14:textId="77777777" w:rsidR="00A212BA" w:rsidRDefault="00A212BA" w:rsidP="002D0681">
            <w:pPr>
              <w:spacing w:after="120" w:line="248" w:lineRule="auto"/>
              <w:jc w:val="both"/>
              <w:rPr>
                <w:rFonts w:asciiTheme="majorBidi" w:hAnsiTheme="majorBidi" w:cstheme="majorBidi"/>
                <w:u w:val="single"/>
              </w:rPr>
            </w:pPr>
          </w:p>
          <w:p w14:paraId="71F5A786" w14:textId="77777777" w:rsidR="002D0681" w:rsidRPr="002D0681" w:rsidRDefault="002D0681" w:rsidP="002D0681">
            <w:pPr>
              <w:spacing w:after="120" w:line="248" w:lineRule="auto"/>
              <w:jc w:val="both"/>
              <w:rPr>
                <w:rFonts w:asciiTheme="majorBidi" w:hAnsiTheme="majorBidi" w:cstheme="majorBidi"/>
                <w:u w:val="single"/>
              </w:rPr>
            </w:pPr>
          </w:p>
          <w:p w14:paraId="1602873D" w14:textId="693AF336" w:rsidR="000C50AC" w:rsidRPr="00AE2BE3" w:rsidRDefault="000C50AC" w:rsidP="000C50AC">
            <w:pPr>
              <w:jc w:val="both"/>
              <w:rPr>
                <w:rFonts w:asciiTheme="majorBidi" w:hAnsiTheme="majorBidi" w:cstheme="majorBidi"/>
                <w:b/>
                <w:bCs/>
                <w:u w:val="single"/>
              </w:rPr>
            </w:pPr>
            <w:r w:rsidRPr="00AE2BE3">
              <w:rPr>
                <w:rFonts w:asciiTheme="majorBidi" w:hAnsiTheme="majorBidi" w:cstheme="majorBidi"/>
                <w:b/>
                <w:bCs/>
                <w:u w:val="single"/>
              </w:rPr>
              <w:lastRenderedPageBreak/>
              <w:t>Management of Consultancy Mission and Reporting</w:t>
            </w:r>
          </w:p>
          <w:p w14:paraId="30B9E14F" w14:textId="388BF523" w:rsidR="000C50AC" w:rsidRPr="00265D4E" w:rsidRDefault="000C50AC" w:rsidP="000C50AC">
            <w:pPr>
              <w:jc w:val="both"/>
              <w:rPr>
                <w:rFonts w:asciiTheme="majorBidi" w:hAnsiTheme="majorBidi" w:cstheme="majorBidi"/>
              </w:rPr>
            </w:pPr>
            <w:r w:rsidRPr="00265D4E">
              <w:rPr>
                <w:rFonts w:asciiTheme="majorBidi" w:hAnsiTheme="majorBidi" w:cstheme="majorBidi"/>
              </w:rPr>
              <w:t>The consultant</w:t>
            </w:r>
            <w:r w:rsidR="00B9452A" w:rsidRPr="00265D4E">
              <w:rPr>
                <w:rFonts w:asciiTheme="majorBidi" w:hAnsiTheme="majorBidi" w:cstheme="majorBidi"/>
              </w:rPr>
              <w:t xml:space="preserve"> </w:t>
            </w:r>
            <w:r w:rsidRPr="00265D4E">
              <w:rPr>
                <w:rFonts w:asciiTheme="majorBidi" w:hAnsiTheme="majorBidi" w:cstheme="majorBidi"/>
              </w:rPr>
              <w:t xml:space="preserve">shall report to the </w:t>
            </w:r>
            <w:bookmarkStart w:id="4" w:name="_Hlk181713989"/>
            <w:r w:rsidR="00EE765B" w:rsidRPr="00265D4E">
              <w:rPr>
                <w:rFonts w:asciiTheme="majorBidi" w:hAnsiTheme="majorBidi" w:cstheme="majorBidi"/>
              </w:rPr>
              <w:t>policy</w:t>
            </w:r>
            <w:r w:rsidR="00462A3C" w:rsidRPr="00265D4E">
              <w:rPr>
                <w:rFonts w:asciiTheme="majorBidi" w:hAnsiTheme="majorBidi" w:cstheme="majorBidi"/>
              </w:rPr>
              <w:t xml:space="preserve"> </w:t>
            </w:r>
            <w:r w:rsidR="0016402E" w:rsidRPr="00265D4E">
              <w:rPr>
                <w:rFonts w:asciiTheme="majorBidi" w:hAnsiTheme="majorBidi" w:cstheme="majorBidi"/>
              </w:rPr>
              <w:t>and institutional development</w:t>
            </w:r>
            <w:r w:rsidR="00EE765B" w:rsidRPr="00265D4E">
              <w:rPr>
                <w:rFonts w:asciiTheme="majorBidi" w:hAnsiTheme="majorBidi" w:cstheme="majorBidi"/>
              </w:rPr>
              <w:t xml:space="preserve"> </w:t>
            </w:r>
            <w:r w:rsidR="000345D3" w:rsidRPr="00265D4E">
              <w:rPr>
                <w:rFonts w:asciiTheme="majorBidi" w:hAnsiTheme="majorBidi" w:cstheme="majorBidi"/>
              </w:rPr>
              <w:t>team leader</w:t>
            </w:r>
            <w:r w:rsidRPr="00265D4E">
              <w:rPr>
                <w:rFonts w:asciiTheme="majorBidi" w:hAnsiTheme="majorBidi" w:cstheme="majorBidi"/>
              </w:rPr>
              <w:t xml:space="preserve"> </w:t>
            </w:r>
            <w:bookmarkEnd w:id="4"/>
            <w:r w:rsidRPr="00265D4E">
              <w:rPr>
                <w:rFonts w:asciiTheme="majorBidi" w:hAnsiTheme="majorBidi" w:cstheme="majorBidi"/>
              </w:rPr>
              <w:t xml:space="preserve">and his/her work will be facilitated by the project team. </w:t>
            </w:r>
            <w:r w:rsidR="00AE2BE3" w:rsidRPr="006D6849">
              <w:rPr>
                <w:rFonts w:asciiTheme="majorBidi" w:hAnsiTheme="majorBidi" w:cstheme="majorBidi"/>
              </w:rPr>
              <w:t>The outline of the work to be done needs to be first approved by the project Manager for the consultant to proceed.</w:t>
            </w:r>
            <w:r w:rsidR="00AE2BE3">
              <w:rPr>
                <w:rFonts w:asciiTheme="majorBidi" w:hAnsiTheme="majorBidi" w:cstheme="majorBidi"/>
              </w:rPr>
              <w:t xml:space="preserve"> </w:t>
            </w:r>
          </w:p>
          <w:p w14:paraId="5616CC7A" w14:textId="14F53BF0" w:rsidR="000C50AC" w:rsidRPr="00AE2BE3" w:rsidRDefault="000C50AC" w:rsidP="000C50AC">
            <w:pPr>
              <w:jc w:val="both"/>
              <w:rPr>
                <w:rFonts w:asciiTheme="majorBidi" w:hAnsiTheme="majorBidi" w:cstheme="majorBidi"/>
                <w:b/>
                <w:bCs/>
                <w:u w:val="single"/>
              </w:rPr>
            </w:pPr>
            <w:r w:rsidRPr="00AE2BE3">
              <w:rPr>
                <w:rFonts w:asciiTheme="majorBidi" w:hAnsiTheme="majorBidi" w:cstheme="majorBidi"/>
                <w:b/>
                <w:bCs/>
                <w:u w:val="single"/>
              </w:rPr>
              <w:t>Data Provision</w:t>
            </w:r>
          </w:p>
          <w:p w14:paraId="06E73CE5" w14:textId="77777777" w:rsidR="002A75A2" w:rsidRPr="00265D4E" w:rsidRDefault="000C50AC" w:rsidP="002A75A2">
            <w:pPr>
              <w:pStyle w:val="ListParagraph"/>
              <w:numPr>
                <w:ilvl w:val="0"/>
                <w:numId w:val="27"/>
              </w:numPr>
              <w:jc w:val="both"/>
              <w:rPr>
                <w:rFonts w:asciiTheme="majorBidi" w:hAnsiTheme="majorBidi" w:cstheme="majorBidi"/>
              </w:rPr>
            </w:pPr>
            <w:r w:rsidRPr="00265D4E">
              <w:rPr>
                <w:rFonts w:asciiTheme="majorBidi" w:hAnsiTheme="majorBidi" w:cstheme="majorBidi"/>
              </w:rPr>
              <w:t>Collection of data/ information required is the responsibility of the consultant</w:t>
            </w:r>
          </w:p>
          <w:p w14:paraId="219EF3B5" w14:textId="77777777" w:rsidR="002A75A2" w:rsidRPr="00265D4E" w:rsidRDefault="000C50AC" w:rsidP="002A75A2">
            <w:pPr>
              <w:pStyle w:val="ListParagraph"/>
              <w:numPr>
                <w:ilvl w:val="0"/>
                <w:numId w:val="27"/>
              </w:numPr>
              <w:jc w:val="both"/>
              <w:rPr>
                <w:rFonts w:asciiTheme="majorBidi" w:hAnsiTheme="majorBidi" w:cstheme="majorBidi"/>
              </w:rPr>
            </w:pPr>
            <w:r w:rsidRPr="00265D4E">
              <w:rPr>
                <w:rFonts w:asciiTheme="majorBidi" w:hAnsiTheme="majorBidi" w:cstheme="majorBidi"/>
              </w:rPr>
              <w:t xml:space="preserve">The consultant is expected to have frequent meetings in the Ministry of Local Development </w:t>
            </w:r>
          </w:p>
          <w:p w14:paraId="2AD1CAA3" w14:textId="01728683" w:rsidR="0028060C" w:rsidRPr="00265D4E" w:rsidRDefault="000C50AC" w:rsidP="002A75A2">
            <w:pPr>
              <w:pStyle w:val="ListParagraph"/>
              <w:numPr>
                <w:ilvl w:val="0"/>
                <w:numId w:val="27"/>
              </w:numPr>
              <w:jc w:val="both"/>
              <w:rPr>
                <w:rFonts w:asciiTheme="majorBidi" w:hAnsiTheme="majorBidi" w:cstheme="majorBidi"/>
              </w:rPr>
            </w:pPr>
            <w:r w:rsidRPr="00265D4E">
              <w:rPr>
                <w:rFonts w:asciiTheme="majorBidi" w:hAnsiTheme="majorBidi" w:cstheme="majorBidi"/>
              </w:rPr>
              <w:t>If needed, the project can support the consultant to facilitate the data collection from the counterparts</w:t>
            </w:r>
          </w:p>
          <w:p w14:paraId="0684699E" w14:textId="77777777" w:rsidR="005961FA" w:rsidRPr="00AE2BE3" w:rsidRDefault="005961FA" w:rsidP="00410C1D">
            <w:pPr>
              <w:jc w:val="both"/>
              <w:rPr>
                <w:rFonts w:asciiTheme="majorBidi" w:hAnsiTheme="majorBidi" w:cstheme="majorBidi"/>
                <w:b/>
                <w:bCs/>
                <w:u w:val="single"/>
              </w:rPr>
            </w:pPr>
            <w:r w:rsidRPr="00AE2BE3">
              <w:rPr>
                <w:rFonts w:asciiTheme="majorBidi" w:hAnsiTheme="majorBidi" w:cstheme="majorBidi"/>
                <w:b/>
                <w:bCs/>
                <w:u w:val="single"/>
              </w:rPr>
              <w:t>Expected Qualification</w:t>
            </w:r>
          </w:p>
          <w:p w14:paraId="0E18A987" w14:textId="1F252D04" w:rsidR="00526523" w:rsidRPr="00265D4E" w:rsidRDefault="00501A42" w:rsidP="00526523">
            <w:pPr>
              <w:pStyle w:val="ListParagraph"/>
              <w:numPr>
                <w:ilvl w:val="0"/>
                <w:numId w:val="11"/>
              </w:numPr>
              <w:spacing w:after="120" w:line="248" w:lineRule="auto"/>
              <w:jc w:val="both"/>
              <w:rPr>
                <w:rFonts w:asciiTheme="majorBidi" w:hAnsiTheme="majorBidi" w:cstheme="majorBidi"/>
              </w:rPr>
            </w:pPr>
            <w:r w:rsidRPr="00265D4E">
              <w:rPr>
                <w:rFonts w:asciiTheme="majorBidi" w:hAnsiTheme="majorBidi" w:cstheme="majorBidi"/>
              </w:rPr>
              <w:t>U</w:t>
            </w:r>
            <w:r w:rsidR="00526523" w:rsidRPr="00265D4E">
              <w:rPr>
                <w:rFonts w:asciiTheme="majorBidi" w:hAnsiTheme="majorBidi" w:cstheme="majorBidi"/>
              </w:rPr>
              <w:t>niversity degree in public administration, business administration, economics or related disciplines;</w:t>
            </w:r>
          </w:p>
          <w:p w14:paraId="632C5996" w14:textId="77777777" w:rsidR="00526523" w:rsidRPr="00265D4E" w:rsidRDefault="00526523" w:rsidP="00526523">
            <w:pPr>
              <w:pStyle w:val="ListParagraph"/>
              <w:numPr>
                <w:ilvl w:val="0"/>
                <w:numId w:val="11"/>
              </w:numPr>
              <w:spacing w:after="120" w:line="248" w:lineRule="auto"/>
              <w:jc w:val="both"/>
              <w:rPr>
                <w:rFonts w:asciiTheme="majorBidi" w:hAnsiTheme="majorBidi" w:cstheme="majorBidi"/>
              </w:rPr>
            </w:pPr>
            <w:r w:rsidRPr="00265D4E">
              <w:rPr>
                <w:rFonts w:asciiTheme="majorBidi" w:hAnsiTheme="majorBidi" w:cstheme="majorBidi"/>
              </w:rPr>
              <w:t>At least 15 years of professional experience in the areas of human resource management, organizational behavior in public organizations, public administration, or related discipline;</w:t>
            </w:r>
          </w:p>
          <w:p w14:paraId="3775BC84" w14:textId="77777777" w:rsidR="00526523" w:rsidRPr="00265D4E" w:rsidRDefault="00526523" w:rsidP="00526523">
            <w:pPr>
              <w:pStyle w:val="ListParagraph"/>
              <w:numPr>
                <w:ilvl w:val="0"/>
                <w:numId w:val="11"/>
              </w:numPr>
              <w:spacing w:after="120" w:line="248" w:lineRule="auto"/>
              <w:jc w:val="both"/>
              <w:rPr>
                <w:rFonts w:asciiTheme="majorBidi" w:hAnsiTheme="majorBidi" w:cstheme="majorBidi"/>
              </w:rPr>
            </w:pPr>
            <w:r w:rsidRPr="00265D4E">
              <w:rPr>
                <w:rFonts w:asciiTheme="majorBidi" w:hAnsiTheme="majorBidi" w:cstheme="majorBidi"/>
              </w:rPr>
              <w:t>Previous work experience with similar projects, in particular with the Ministry of Local Development or other public organizations, is strongly needed;</w:t>
            </w:r>
          </w:p>
          <w:p w14:paraId="3ACDD272" w14:textId="77777777" w:rsidR="00526523" w:rsidRPr="00265D4E" w:rsidRDefault="00526523" w:rsidP="00526523">
            <w:pPr>
              <w:pStyle w:val="ListParagraph"/>
              <w:numPr>
                <w:ilvl w:val="0"/>
                <w:numId w:val="11"/>
              </w:numPr>
              <w:spacing w:after="120" w:line="248" w:lineRule="auto"/>
              <w:jc w:val="both"/>
              <w:rPr>
                <w:rFonts w:asciiTheme="majorBidi" w:hAnsiTheme="majorBidi" w:cstheme="majorBidi"/>
              </w:rPr>
            </w:pPr>
            <w:r w:rsidRPr="00265D4E">
              <w:rPr>
                <w:rFonts w:asciiTheme="majorBidi" w:hAnsiTheme="majorBidi" w:cstheme="majorBidi"/>
              </w:rPr>
              <w:t>Demonstrated experience and success in the engagement of and working with government counterparts and non-governmental partners;</w:t>
            </w:r>
          </w:p>
          <w:p w14:paraId="050F25A0" w14:textId="77777777" w:rsidR="00526523" w:rsidRPr="00265D4E" w:rsidRDefault="00526523" w:rsidP="00526523">
            <w:pPr>
              <w:pStyle w:val="ListParagraph"/>
              <w:numPr>
                <w:ilvl w:val="0"/>
                <w:numId w:val="11"/>
              </w:numPr>
              <w:spacing w:after="120" w:line="248" w:lineRule="auto"/>
              <w:jc w:val="both"/>
              <w:rPr>
                <w:rFonts w:asciiTheme="majorBidi" w:hAnsiTheme="majorBidi" w:cstheme="majorBidi"/>
              </w:rPr>
            </w:pPr>
            <w:r w:rsidRPr="00265D4E">
              <w:rPr>
                <w:rFonts w:asciiTheme="majorBidi" w:hAnsiTheme="majorBidi" w:cstheme="majorBidi"/>
              </w:rPr>
              <w:t>Familiarity and prior experience with nationally-executed UNDP projects is considered as an asset;</w:t>
            </w:r>
          </w:p>
          <w:p w14:paraId="3123262B" w14:textId="77777777" w:rsidR="00526523" w:rsidRPr="00265D4E" w:rsidRDefault="00526523" w:rsidP="00526523">
            <w:pPr>
              <w:pStyle w:val="ListParagraph"/>
              <w:numPr>
                <w:ilvl w:val="0"/>
                <w:numId w:val="11"/>
              </w:numPr>
              <w:spacing w:after="120" w:line="248" w:lineRule="auto"/>
              <w:jc w:val="both"/>
              <w:rPr>
                <w:rFonts w:asciiTheme="majorBidi" w:hAnsiTheme="majorBidi" w:cstheme="majorBidi"/>
              </w:rPr>
            </w:pPr>
            <w:r w:rsidRPr="00265D4E">
              <w:rPr>
                <w:rFonts w:asciiTheme="majorBidi" w:hAnsiTheme="majorBidi" w:cstheme="majorBidi"/>
              </w:rPr>
              <w:t>Good policy analysis and political alignment skills;</w:t>
            </w:r>
          </w:p>
          <w:p w14:paraId="2C7C1E8F" w14:textId="77777777" w:rsidR="00526523" w:rsidRPr="00265D4E" w:rsidRDefault="00526523" w:rsidP="00526523">
            <w:pPr>
              <w:pStyle w:val="ListParagraph"/>
              <w:numPr>
                <w:ilvl w:val="0"/>
                <w:numId w:val="11"/>
              </w:numPr>
              <w:spacing w:after="120" w:line="248" w:lineRule="auto"/>
              <w:jc w:val="both"/>
              <w:rPr>
                <w:rFonts w:asciiTheme="majorBidi" w:hAnsiTheme="majorBidi" w:cstheme="majorBidi"/>
              </w:rPr>
            </w:pPr>
            <w:r w:rsidRPr="00265D4E">
              <w:rPr>
                <w:rFonts w:asciiTheme="majorBidi" w:hAnsiTheme="majorBidi" w:cstheme="majorBidi"/>
              </w:rPr>
              <w:t>Proven ability to think strategically, express ideas clearly and concisely, work both independently and in teams, and demonstrate self-confidence combined with sensitivity to gender and culture;</w:t>
            </w:r>
          </w:p>
          <w:p w14:paraId="30AD0CBF" w14:textId="77777777" w:rsidR="00526523" w:rsidRPr="00265D4E" w:rsidRDefault="00526523" w:rsidP="00526523">
            <w:pPr>
              <w:pStyle w:val="ListParagraph"/>
              <w:numPr>
                <w:ilvl w:val="0"/>
                <w:numId w:val="10"/>
              </w:numPr>
              <w:spacing w:after="120" w:line="248" w:lineRule="auto"/>
              <w:jc w:val="both"/>
              <w:rPr>
                <w:rFonts w:asciiTheme="majorBidi" w:hAnsiTheme="majorBidi" w:cstheme="majorBidi"/>
              </w:rPr>
            </w:pPr>
            <w:r w:rsidRPr="00265D4E">
              <w:rPr>
                <w:rFonts w:asciiTheme="majorBidi" w:hAnsiTheme="majorBidi" w:cstheme="majorBidi"/>
              </w:rPr>
              <w:t>Knowledge of change management and institutions at national and local levels would be an advantage.</w:t>
            </w:r>
          </w:p>
          <w:p w14:paraId="79CEC916" w14:textId="77777777" w:rsidR="00526523" w:rsidRPr="00265D4E" w:rsidRDefault="00526523" w:rsidP="00526523">
            <w:pPr>
              <w:pStyle w:val="ListParagraph"/>
              <w:numPr>
                <w:ilvl w:val="0"/>
                <w:numId w:val="11"/>
              </w:numPr>
              <w:spacing w:after="120" w:line="248" w:lineRule="auto"/>
              <w:jc w:val="both"/>
              <w:rPr>
                <w:rFonts w:asciiTheme="majorBidi" w:hAnsiTheme="majorBidi" w:cstheme="majorBidi"/>
              </w:rPr>
            </w:pPr>
            <w:r w:rsidRPr="00265D4E">
              <w:rPr>
                <w:rFonts w:asciiTheme="majorBidi" w:hAnsiTheme="majorBidi" w:cstheme="majorBidi"/>
              </w:rPr>
              <w:t>Strong negotiations and communication skills and competence in supporting external relations of the project at all levels;</w:t>
            </w:r>
          </w:p>
          <w:p w14:paraId="09208A3E" w14:textId="77777777" w:rsidR="002D2398" w:rsidRPr="00265D4E" w:rsidRDefault="00526523" w:rsidP="002D2398">
            <w:pPr>
              <w:pStyle w:val="ListParagraph"/>
              <w:numPr>
                <w:ilvl w:val="0"/>
                <w:numId w:val="11"/>
              </w:numPr>
              <w:spacing w:after="120" w:line="248" w:lineRule="auto"/>
              <w:jc w:val="both"/>
              <w:rPr>
                <w:rFonts w:asciiTheme="majorBidi" w:hAnsiTheme="majorBidi" w:cstheme="majorBidi"/>
              </w:rPr>
            </w:pPr>
            <w:r w:rsidRPr="00265D4E">
              <w:rPr>
                <w:rFonts w:asciiTheme="majorBidi" w:hAnsiTheme="majorBidi" w:cstheme="majorBidi"/>
              </w:rPr>
              <w:t>Fluency in English and Arabic languages;</w:t>
            </w:r>
          </w:p>
          <w:p w14:paraId="415113F7" w14:textId="5D3537E7" w:rsidR="005961FA" w:rsidRPr="00265D4E" w:rsidRDefault="002D2398" w:rsidP="002D2398">
            <w:pPr>
              <w:pStyle w:val="ListParagraph"/>
              <w:numPr>
                <w:ilvl w:val="0"/>
                <w:numId w:val="11"/>
              </w:numPr>
              <w:spacing w:after="120" w:line="248" w:lineRule="auto"/>
              <w:jc w:val="both"/>
              <w:rPr>
                <w:rFonts w:asciiTheme="majorBidi" w:hAnsiTheme="majorBidi" w:cstheme="majorBidi"/>
              </w:rPr>
            </w:pPr>
            <w:r w:rsidRPr="00265D4E">
              <w:rPr>
                <w:rFonts w:asciiTheme="majorBidi" w:hAnsiTheme="majorBidi" w:cstheme="majorBidi"/>
              </w:rPr>
              <w:t>C</w:t>
            </w:r>
            <w:r w:rsidR="00526523" w:rsidRPr="00265D4E">
              <w:rPr>
                <w:rFonts w:asciiTheme="majorBidi" w:hAnsiTheme="majorBidi" w:cstheme="majorBidi"/>
              </w:rPr>
              <w:t>o</w:t>
            </w:r>
            <w:r w:rsidR="00D940D4" w:rsidRPr="00265D4E">
              <w:rPr>
                <w:rFonts w:asciiTheme="majorBidi" w:hAnsiTheme="majorBidi" w:cstheme="majorBidi"/>
              </w:rPr>
              <w:t>m</w:t>
            </w:r>
            <w:r w:rsidR="00526523" w:rsidRPr="00265D4E">
              <w:rPr>
                <w:rFonts w:asciiTheme="majorBidi" w:hAnsiTheme="majorBidi" w:cstheme="majorBidi"/>
              </w:rPr>
              <w:t>puter proficiency (MS Office package, Internet) is a must;</w:t>
            </w:r>
          </w:p>
        </w:tc>
      </w:tr>
      <w:tr w:rsidR="005961FA" w:rsidRPr="00265D4E" w14:paraId="72B37476" w14:textId="77777777" w:rsidTr="002A75A2">
        <w:trPr>
          <w:trHeight w:val="261"/>
        </w:trPr>
        <w:tc>
          <w:tcPr>
            <w:tcW w:w="9936" w:type="dxa"/>
            <w:shd w:val="clear" w:color="auto" w:fill="auto"/>
          </w:tcPr>
          <w:p w14:paraId="35DB52EF" w14:textId="77777777" w:rsidR="002D0681" w:rsidRPr="00E365F7" w:rsidRDefault="002D0681" w:rsidP="002D0681">
            <w:pPr>
              <w:spacing w:before="240" w:after="120"/>
              <w:jc w:val="both"/>
              <w:rPr>
                <w:rFonts w:asciiTheme="majorBidi" w:hAnsiTheme="majorBidi" w:cstheme="majorBidi"/>
                <w:b/>
                <w:bCs/>
                <w:sz w:val="24"/>
                <w:szCs w:val="24"/>
                <w:u w:val="single"/>
              </w:rPr>
            </w:pPr>
            <w:r w:rsidRPr="00E365F7">
              <w:rPr>
                <w:rFonts w:asciiTheme="majorBidi" w:hAnsiTheme="majorBidi" w:cstheme="majorBidi"/>
                <w:b/>
                <w:bCs/>
                <w:sz w:val="24"/>
                <w:szCs w:val="24"/>
                <w:u w:val="single"/>
              </w:rPr>
              <w:lastRenderedPageBreak/>
              <w:t>Application Process</w:t>
            </w:r>
          </w:p>
          <w:p w14:paraId="3A097E41" w14:textId="5F1F2906" w:rsidR="002D0681" w:rsidRPr="00E365F7" w:rsidRDefault="002D0681" w:rsidP="002D0681">
            <w:pPr>
              <w:pStyle w:val="ListParagraph"/>
              <w:numPr>
                <w:ilvl w:val="0"/>
                <w:numId w:val="12"/>
              </w:numPr>
              <w:jc w:val="both"/>
              <w:rPr>
                <w:rFonts w:asciiTheme="majorBidi" w:hAnsiTheme="majorBidi" w:cstheme="majorBidi"/>
                <w:sz w:val="24"/>
                <w:szCs w:val="24"/>
              </w:rPr>
            </w:pPr>
            <w:r w:rsidRPr="00E365F7">
              <w:rPr>
                <w:rFonts w:asciiTheme="majorBidi" w:hAnsiTheme="majorBidi" w:cstheme="majorBidi"/>
                <w:sz w:val="24"/>
                <w:szCs w:val="24"/>
              </w:rPr>
              <w:t xml:space="preserve">The consultancy mission is planned to be around up to </w:t>
            </w:r>
            <w:r>
              <w:rPr>
                <w:rFonts w:asciiTheme="majorBidi" w:hAnsiTheme="majorBidi" w:cstheme="majorBidi"/>
                <w:b/>
                <w:bCs/>
                <w:sz w:val="24"/>
                <w:szCs w:val="24"/>
              </w:rPr>
              <w:t>60</w:t>
            </w:r>
            <w:r w:rsidRPr="00E365F7">
              <w:rPr>
                <w:rFonts w:asciiTheme="majorBidi" w:hAnsiTheme="majorBidi" w:cstheme="majorBidi"/>
                <w:b/>
                <w:bCs/>
                <w:sz w:val="24"/>
                <w:szCs w:val="24"/>
              </w:rPr>
              <w:t xml:space="preserve"> working days over </w:t>
            </w:r>
            <w:r>
              <w:rPr>
                <w:rFonts w:asciiTheme="majorBidi" w:hAnsiTheme="majorBidi" w:cstheme="majorBidi"/>
                <w:b/>
                <w:bCs/>
                <w:sz w:val="24"/>
                <w:szCs w:val="24"/>
              </w:rPr>
              <w:t>12</w:t>
            </w:r>
            <w:r w:rsidRPr="00E365F7">
              <w:rPr>
                <w:rFonts w:asciiTheme="majorBidi" w:hAnsiTheme="majorBidi" w:cstheme="majorBidi"/>
                <w:b/>
                <w:bCs/>
                <w:sz w:val="24"/>
                <w:szCs w:val="24"/>
              </w:rPr>
              <w:t xml:space="preserve"> months; starting in </w:t>
            </w:r>
            <w:r>
              <w:rPr>
                <w:rFonts w:asciiTheme="majorBidi" w:hAnsiTheme="majorBidi" w:cstheme="majorBidi"/>
                <w:b/>
                <w:bCs/>
                <w:sz w:val="24"/>
                <w:szCs w:val="24"/>
              </w:rPr>
              <w:t>December,</w:t>
            </w:r>
            <w:r w:rsidRPr="00E365F7">
              <w:rPr>
                <w:rFonts w:asciiTheme="majorBidi" w:hAnsiTheme="majorBidi" w:cstheme="majorBidi"/>
                <w:b/>
                <w:bCs/>
                <w:sz w:val="24"/>
                <w:szCs w:val="24"/>
              </w:rPr>
              <w:t xml:space="preserve"> 2024</w:t>
            </w:r>
            <w:r w:rsidRPr="00E365F7">
              <w:rPr>
                <w:rFonts w:asciiTheme="majorBidi" w:hAnsiTheme="majorBidi" w:cstheme="majorBidi"/>
                <w:sz w:val="24"/>
                <w:szCs w:val="24"/>
              </w:rPr>
              <w:t xml:space="preserve"> </w:t>
            </w:r>
          </w:p>
          <w:p w14:paraId="193D5EE1" w14:textId="77777777" w:rsidR="002D0681" w:rsidRPr="00E365F7" w:rsidRDefault="002D0681" w:rsidP="002D0681">
            <w:pPr>
              <w:pStyle w:val="ListParagraph"/>
              <w:numPr>
                <w:ilvl w:val="0"/>
                <w:numId w:val="12"/>
              </w:numPr>
              <w:jc w:val="both"/>
              <w:rPr>
                <w:rFonts w:asciiTheme="majorBidi" w:hAnsiTheme="majorBidi" w:cstheme="majorBidi"/>
                <w:sz w:val="24"/>
                <w:szCs w:val="24"/>
              </w:rPr>
            </w:pPr>
            <w:r w:rsidRPr="00E365F7">
              <w:rPr>
                <w:rFonts w:asciiTheme="majorBidi" w:hAnsiTheme="majorBidi" w:cstheme="majorBidi"/>
                <w:sz w:val="24"/>
                <w:szCs w:val="24"/>
              </w:rPr>
              <w:t xml:space="preserve">Proposals to be submitted by national experts should include </w:t>
            </w:r>
            <w:r w:rsidRPr="00E365F7">
              <w:rPr>
                <w:rFonts w:asciiTheme="majorBidi" w:hAnsiTheme="majorBidi" w:cstheme="majorBidi"/>
                <w:sz w:val="24"/>
                <w:szCs w:val="24"/>
                <w:u w:val="single"/>
              </w:rPr>
              <w:t>technical and financial offers</w:t>
            </w:r>
            <w:r w:rsidRPr="00E365F7">
              <w:rPr>
                <w:rFonts w:asciiTheme="majorBidi" w:hAnsiTheme="majorBidi" w:cstheme="majorBidi"/>
                <w:sz w:val="24"/>
                <w:szCs w:val="24"/>
              </w:rPr>
              <w:t xml:space="preserve"> as well as </w:t>
            </w:r>
            <w:r w:rsidRPr="00E365F7">
              <w:rPr>
                <w:rFonts w:asciiTheme="majorBidi" w:hAnsiTheme="majorBidi" w:cstheme="majorBidi"/>
                <w:sz w:val="24"/>
                <w:szCs w:val="24"/>
                <w:u w:val="single"/>
              </w:rPr>
              <w:t>an updated CV.</w:t>
            </w:r>
            <w:r w:rsidRPr="00E365F7">
              <w:rPr>
                <w:rFonts w:asciiTheme="majorBidi" w:hAnsiTheme="majorBidi" w:cstheme="majorBidi"/>
                <w:sz w:val="24"/>
                <w:szCs w:val="24"/>
              </w:rPr>
              <w:t xml:space="preserve"> </w:t>
            </w:r>
          </w:p>
          <w:p w14:paraId="626D9A5A" w14:textId="77777777" w:rsidR="002D0681" w:rsidRPr="00E365F7" w:rsidRDefault="002D0681" w:rsidP="002D0681">
            <w:pPr>
              <w:pStyle w:val="ListParagraph"/>
              <w:numPr>
                <w:ilvl w:val="0"/>
                <w:numId w:val="12"/>
              </w:numPr>
              <w:jc w:val="both"/>
              <w:rPr>
                <w:rFonts w:asciiTheme="majorBidi" w:hAnsiTheme="majorBidi" w:cstheme="majorBidi"/>
                <w:sz w:val="24"/>
                <w:szCs w:val="24"/>
              </w:rPr>
            </w:pPr>
            <w:r w:rsidRPr="00E365F7">
              <w:rPr>
                <w:rFonts w:asciiTheme="majorBidi" w:hAnsiTheme="majorBidi" w:cstheme="majorBidi"/>
                <w:sz w:val="24"/>
                <w:szCs w:val="24"/>
              </w:rPr>
              <w:t xml:space="preserve">Technical proposal includes a proposed methodology and approach to the assigned tasks and why the consultant is the most suitable to carry out this mission.   </w:t>
            </w:r>
          </w:p>
          <w:p w14:paraId="21C76CE0" w14:textId="1EFD3638" w:rsidR="002D0681" w:rsidRPr="00E365F7" w:rsidRDefault="002D0681" w:rsidP="002D0681">
            <w:pPr>
              <w:pStyle w:val="ListParagraph"/>
              <w:numPr>
                <w:ilvl w:val="0"/>
                <w:numId w:val="12"/>
              </w:numPr>
              <w:spacing w:after="0" w:line="240" w:lineRule="auto"/>
              <w:jc w:val="both"/>
              <w:textAlignment w:val="baseline"/>
              <w:rPr>
                <w:rFonts w:asciiTheme="majorBidi" w:hAnsiTheme="majorBidi" w:cstheme="majorBidi"/>
                <w:sz w:val="24"/>
                <w:szCs w:val="24"/>
              </w:rPr>
            </w:pPr>
            <w:r w:rsidRPr="00E365F7">
              <w:rPr>
                <w:rFonts w:asciiTheme="majorBidi" w:hAnsiTheme="majorBidi" w:cstheme="majorBidi"/>
                <w:sz w:val="24"/>
                <w:szCs w:val="24"/>
              </w:rPr>
              <w:t xml:space="preserve">Applications to be sent in soft copies </w:t>
            </w:r>
            <w:r w:rsidRPr="00E365F7">
              <w:rPr>
                <w:rFonts w:asciiTheme="majorBidi" w:hAnsiTheme="majorBidi" w:cstheme="majorBidi"/>
                <w:b/>
                <w:bCs/>
                <w:sz w:val="24"/>
                <w:szCs w:val="24"/>
              </w:rPr>
              <w:t>(PDF format)</w:t>
            </w:r>
            <w:r w:rsidRPr="00E365F7">
              <w:rPr>
                <w:rFonts w:asciiTheme="majorBidi" w:hAnsiTheme="majorBidi" w:cstheme="majorBidi"/>
                <w:sz w:val="24"/>
                <w:szCs w:val="24"/>
              </w:rPr>
              <w:t xml:space="preserve"> to the following email: </w:t>
            </w:r>
            <w:hyperlink r:id="rId17" w:history="1">
              <w:hyperlink r:id="rId18" w:history="1">
                <w:r w:rsidRPr="00E365F7">
                  <w:rPr>
                    <w:rStyle w:val="Hyperlink"/>
                    <w:rFonts w:asciiTheme="majorBidi" w:hAnsiTheme="majorBidi" w:cstheme="majorBidi"/>
                    <w:sz w:val="24"/>
                    <w:szCs w:val="24"/>
                  </w:rPr>
                  <w:t>tsp-procurement@nationaldsu.gov.eg</w:t>
                </w:r>
              </w:hyperlink>
            </w:hyperlink>
            <w:r w:rsidR="00A212BA">
              <w:rPr>
                <w:rStyle w:val="Hyperlink"/>
                <w:rFonts w:asciiTheme="majorBidi" w:hAnsiTheme="majorBidi" w:cstheme="majorBidi"/>
                <w:sz w:val="24"/>
                <w:szCs w:val="24"/>
              </w:rPr>
              <w:t xml:space="preserve">  </w:t>
            </w:r>
            <w:r w:rsidR="00764844" w:rsidRPr="00764844">
              <w:rPr>
                <w:rStyle w:val="Hyperlink"/>
                <w:rFonts w:asciiTheme="majorBidi" w:hAnsiTheme="majorBidi" w:cstheme="majorBidi"/>
                <w:color w:val="auto"/>
                <w:sz w:val="24"/>
                <w:szCs w:val="24"/>
              </w:rPr>
              <w:t>m</w:t>
            </w:r>
            <w:r w:rsidRPr="00764844">
              <w:rPr>
                <w:rFonts w:asciiTheme="majorBidi" w:hAnsiTheme="majorBidi" w:cstheme="majorBidi"/>
                <w:sz w:val="24"/>
                <w:szCs w:val="24"/>
              </w:rPr>
              <w:t>aximum</w:t>
            </w:r>
            <w:r w:rsidRPr="00E365F7">
              <w:rPr>
                <w:rFonts w:asciiTheme="majorBidi" w:hAnsiTheme="majorBidi" w:cstheme="majorBidi"/>
                <w:sz w:val="24"/>
                <w:szCs w:val="24"/>
              </w:rPr>
              <w:t xml:space="preserve"> </w:t>
            </w:r>
            <w:r w:rsidRPr="006D6849">
              <w:rPr>
                <w:rFonts w:asciiTheme="majorBidi" w:hAnsiTheme="majorBidi" w:cstheme="majorBidi"/>
                <w:b/>
                <w:bCs/>
                <w:sz w:val="24"/>
                <w:szCs w:val="24"/>
              </w:rPr>
              <w:t xml:space="preserve">by </w:t>
            </w:r>
            <w:r w:rsidR="006D6849" w:rsidRPr="006D6849">
              <w:rPr>
                <w:rFonts w:asciiTheme="majorBidi" w:hAnsiTheme="majorBidi" w:cstheme="majorBidi"/>
                <w:b/>
                <w:bCs/>
                <w:sz w:val="24"/>
                <w:szCs w:val="24"/>
              </w:rPr>
              <w:t>25</w:t>
            </w:r>
            <w:r w:rsidRPr="006D6849">
              <w:rPr>
                <w:rFonts w:asciiTheme="majorBidi" w:hAnsiTheme="majorBidi" w:cstheme="majorBidi"/>
                <w:b/>
                <w:bCs/>
                <w:sz w:val="24"/>
                <w:szCs w:val="24"/>
                <w:vertAlign w:val="superscript"/>
              </w:rPr>
              <w:t>nd</w:t>
            </w:r>
            <w:r w:rsidRPr="006D6849">
              <w:rPr>
                <w:rFonts w:asciiTheme="majorBidi" w:hAnsiTheme="majorBidi" w:cstheme="majorBidi"/>
                <w:b/>
                <w:bCs/>
                <w:sz w:val="24"/>
                <w:szCs w:val="24"/>
              </w:rPr>
              <w:t xml:space="preserve"> of November, 2024.</w:t>
            </w:r>
            <w:r w:rsidRPr="00E365F7">
              <w:rPr>
                <w:rFonts w:asciiTheme="majorBidi" w:hAnsiTheme="majorBidi" w:cstheme="majorBidi"/>
                <w:sz w:val="24"/>
                <w:szCs w:val="24"/>
              </w:rPr>
              <w:t xml:space="preserve"> </w:t>
            </w:r>
          </w:p>
          <w:p w14:paraId="7AA8A2B7" w14:textId="77777777" w:rsidR="002D0681" w:rsidRPr="00E365F7" w:rsidRDefault="002D0681" w:rsidP="002D0681">
            <w:pPr>
              <w:pStyle w:val="ListParagraph"/>
              <w:spacing w:after="0" w:line="240" w:lineRule="auto"/>
              <w:ind w:left="360"/>
              <w:jc w:val="both"/>
              <w:textAlignment w:val="baseline"/>
              <w:rPr>
                <w:rFonts w:asciiTheme="majorBidi" w:hAnsiTheme="majorBidi" w:cstheme="majorBidi"/>
                <w:sz w:val="24"/>
                <w:szCs w:val="24"/>
              </w:rPr>
            </w:pPr>
          </w:p>
          <w:p w14:paraId="3277426A" w14:textId="4975ADA3" w:rsidR="002D0681" w:rsidRDefault="002D0681" w:rsidP="002D0681">
            <w:pPr>
              <w:spacing w:after="0" w:line="240" w:lineRule="auto"/>
              <w:jc w:val="both"/>
              <w:textAlignment w:val="baseline"/>
              <w:rPr>
                <w:rFonts w:asciiTheme="majorBidi" w:hAnsiTheme="majorBidi" w:cstheme="majorBidi"/>
                <w:b/>
                <w:bCs/>
                <w:sz w:val="24"/>
                <w:szCs w:val="24"/>
                <w:u w:val="single"/>
              </w:rPr>
            </w:pPr>
          </w:p>
          <w:p w14:paraId="4293139E" w14:textId="77777777" w:rsidR="002D0681" w:rsidRDefault="002D0681" w:rsidP="002D0681">
            <w:pPr>
              <w:spacing w:after="0" w:line="240" w:lineRule="auto"/>
              <w:jc w:val="both"/>
              <w:textAlignment w:val="baseline"/>
              <w:rPr>
                <w:rFonts w:asciiTheme="majorBidi" w:hAnsiTheme="majorBidi" w:cstheme="majorBidi"/>
                <w:b/>
                <w:bCs/>
                <w:sz w:val="24"/>
                <w:szCs w:val="24"/>
                <w:u w:val="single"/>
              </w:rPr>
            </w:pPr>
          </w:p>
          <w:p w14:paraId="243BA0C5" w14:textId="77777777" w:rsidR="002D0681" w:rsidRPr="00E365F7" w:rsidRDefault="002D0681" w:rsidP="002D0681">
            <w:pPr>
              <w:spacing w:after="0" w:line="240" w:lineRule="auto"/>
              <w:jc w:val="both"/>
              <w:textAlignment w:val="baseline"/>
              <w:rPr>
                <w:rFonts w:asciiTheme="majorBidi" w:hAnsiTheme="majorBidi" w:cstheme="majorBidi"/>
                <w:sz w:val="24"/>
                <w:szCs w:val="24"/>
              </w:rPr>
            </w:pPr>
            <w:r w:rsidRPr="00E365F7">
              <w:rPr>
                <w:rFonts w:asciiTheme="majorBidi" w:hAnsiTheme="majorBidi" w:cstheme="majorBidi"/>
                <w:b/>
                <w:bCs/>
                <w:sz w:val="24"/>
                <w:szCs w:val="24"/>
                <w:u w:val="single"/>
              </w:rPr>
              <w:t xml:space="preserve">Evaluation </w:t>
            </w:r>
          </w:p>
          <w:p w14:paraId="1E936B41" w14:textId="77777777" w:rsidR="002D0681" w:rsidRPr="00E365F7" w:rsidRDefault="002D0681" w:rsidP="002D0681">
            <w:pPr>
              <w:tabs>
                <w:tab w:val="left" w:pos="1410"/>
              </w:tabs>
              <w:ind w:firstLine="459"/>
              <w:jc w:val="both"/>
              <w:rPr>
                <w:rFonts w:asciiTheme="majorBidi" w:hAnsiTheme="majorBidi" w:cstheme="majorBidi"/>
                <w:sz w:val="24"/>
                <w:szCs w:val="24"/>
              </w:rPr>
            </w:pPr>
            <w:r w:rsidRPr="00E365F7">
              <w:rPr>
                <w:rFonts w:asciiTheme="majorBidi" w:hAnsiTheme="majorBidi" w:cstheme="majorBidi"/>
                <w:sz w:val="24"/>
                <w:szCs w:val="24"/>
              </w:rPr>
              <w:t>When using this weighted scoring method, the award of the contract should be made to the individual consultant whose offer has been evaluated and determined as: a) responsive/compliant/acceptable, and b) Having received the highest score out of a pre- determined set of weighted technical and financial criteria specific to the solicitation.</w:t>
            </w:r>
          </w:p>
          <w:p w14:paraId="18864D3F" w14:textId="77777777" w:rsidR="002D0681" w:rsidRPr="00E365F7" w:rsidRDefault="002D0681" w:rsidP="002D0681">
            <w:pPr>
              <w:spacing w:after="0" w:line="240" w:lineRule="auto"/>
              <w:jc w:val="both"/>
              <w:textAlignment w:val="baseline"/>
              <w:rPr>
                <w:rFonts w:asciiTheme="majorBidi" w:hAnsiTheme="majorBidi" w:cstheme="majorBidi"/>
                <w:sz w:val="24"/>
                <w:szCs w:val="24"/>
              </w:rPr>
            </w:pPr>
            <w:r w:rsidRPr="00E365F7">
              <w:rPr>
                <w:rFonts w:asciiTheme="majorBidi" w:hAnsiTheme="majorBidi" w:cstheme="majorBidi"/>
                <w:noProof/>
                <w:sz w:val="24"/>
                <w:szCs w:val="24"/>
              </w:rPr>
              <mc:AlternateContent>
                <mc:Choice Requires="wpg">
                  <w:drawing>
                    <wp:anchor distT="4294967295" distB="4294967295" distL="114300" distR="114300" simplePos="0" relativeHeight="251659264" behindDoc="1" locked="0" layoutInCell="1" allowOverlap="1" wp14:anchorId="16273428" wp14:editId="7908921C">
                      <wp:simplePos x="0" y="0"/>
                      <wp:positionH relativeFrom="page">
                        <wp:posOffset>792480</wp:posOffset>
                      </wp:positionH>
                      <wp:positionV relativeFrom="page">
                        <wp:posOffset>10053954</wp:posOffset>
                      </wp:positionV>
                      <wp:extent cx="5978525" cy="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8525" cy="0"/>
                                <a:chOff x="1248" y="15833"/>
                                <a:chExt cx="9415" cy="0"/>
                              </a:xfrm>
                            </wpg:grpSpPr>
                            <wps:wsp>
                              <wps:cNvPr id="5" name="Freeform 3"/>
                              <wps:cNvSpPr>
                                <a:spLocks/>
                              </wps:cNvSpPr>
                              <wps:spPr bwMode="auto">
                                <a:xfrm>
                                  <a:off x="1248" y="15833"/>
                                  <a:ext cx="9415" cy="0"/>
                                </a:xfrm>
                                <a:custGeom>
                                  <a:avLst/>
                                  <a:gdLst>
                                    <a:gd name="T0" fmla="+- 0 1248 1248"/>
                                    <a:gd name="T1" fmla="*/ T0 w 9415"/>
                                    <a:gd name="T2" fmla="+- 0 10663 1248"/>
                                    <a:gd name="T3" fmla="*/ T2 w 9415"/>
                                  </a:gdLst>
                                  <a:ahLst/>
                                  <a:cxnLst>
                                    <a:cxn ang="0">
                                      <a:pos x="T1" y="0"/>
                                    </a:cxn>
                                    <a:cxn ang="0">
                                      <a:pos x="T3" y="0"/>
                                    </a:cxn>
                                  </a:cxnLst>
                                  <a:rect l="0" t="0" r="r" b="b"/>
                                  <a:pathLst>
                                    <a:path w="9415">
                                      <a:moveTo>
                                        <a:pt x="0" y="0"/>
                                      </a:moveTo>
                                      <a:lnTo>
                                        <a:pt x="9415" y="0"/>
                                      </a:lnTo>
                                    </a:path>
                                  </a:pathLst>
                                </a:custGeom>
                                <a:noFill/>
                                <a:ln w="7366">
                                  <a:solidFill>
                                    <a:srgbClr val="D9D9D9"/>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3D2B4" id="Group 4" o:spid="_x0000_s1026" style="position:absolute;margin-left:62.4pt;margin-top:791.65pt;width:470.75pt;height:0;z-index:-251657216;mso-wrap-distance-top:-3e-5mm;mso-wrap-distance-bottom:-3e-5mm;mso-position-horizontal-relative:page;mso-position-vertical-relative:page" coordorigin="1248,15833" coordsize="9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">
                      <v:shape id="Freeform 3" o:spid="_x0000_s1027" style="position:absolute;left:1248;top:15833;width:9415;height:0;visibility:visible;mso-wrap-style:square;v-text-anchor:top" coordsize="9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" path="m,l9415,e" filled="f" strokecolor="#d9d9d9" strokeweight=".58pt">
                        <v:path arrowok="t" o:connecttype="custom" o:connectlocs="0,0;9415,0" o:connectangles="0,0"/>
                      </v:shape>
                      <w10:wrap anchorx="page" anchory="page"/>
                    </v:group>
                  </w:pict>
                </mc:Fallback>
              </mc:AlternateContent>
            </w:r>
          </w:p>
          <w:tbl>
            <w:tblPr>
              <w:tblW w:w="8925" w:type="dxa"/>
              <w:jc w:val="center"/>
              <w:tblCellMar>
                <w:left w:w="0" w:type="dxa"/>
                <w:right w:w="0" w:type="dxa"/>
              </w:tblCellMar>
              <w:tblLook w:val="01E0" w:firstRow="1" w:lastRow="1" w:firstColumn="1" w:lastColumn="1" w:noHBand="0" w:noVBand="0"/>
            </w:tblPr>
            <w:tblGrid>
              <w:gridCol w:w="3914"/>
              <w:gridCol w:w="2317"/>
              <w:gridCol w:w="2694"/>
            </w:tblGrid>
            <w:tr w:rsidR="002D0681" w:rsidRPr="00E365F7" w14:paraId="6AB7DA52" w14:textId="77777777" w:rsidTr="00FF4F43">
              <w:trPr>
                <w:trHeight w:hRule="exact" w:val="525"/>
                <w:tblHeader/>
                <w:jc w:val="center"/>
              </w:trPr>
              <w:tc>
                <w:tcPr>
                  <w:tcW w:w="3914"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734E18F0" w14:textId="77777777" w:rsidR="002D0681" w:rsidRPr="00E365F7" w:rsidRDefault="002D0681" w:rsidP="002D0681">
                  <w:pPr>
                    <w:spacing w:after="0" w:line="240" w:lineRule="auto"/>
                    <w:ind w:left="102"/>
                    <w:jc w:val="center"/>
                    <w:rPr>
                      <w:rFonts w:asciiTheme="majorBidi" w:eastAsia="Arial" w:hAnsiTheme="majorBidi" w:cstheme="majorBidi"/>
                      <w:sz w:val="24"/>
                      <w:szCs w:val="24"/>
                    </w:rPr>
                  </w:pPr>
                  <w:r w:rsidRPr="00E365F7">
                    <w:rPr>
                      <w:rFonts w:asciiTheme="majorBidi" w:eastAsia="Arial" w:hAnsiTheme="majorBidi" w:cstheme="majorBidi"/>
                      <w:b/>
                      <w:sz w:val="24"/>
                      <w:szCs w:val="24"/>
                    </w:rPr>
                    <w:t>Cr</w:t>
                  </w:r>
                  <w:r w:rsidRPr="00E365F7">
                    <w:rPr>
                      <w:rFonts w:asciiTheme="majorBidi" w:eastAsia="Arial" w:hAnsiTheme="majorBidi" w:cstheme="majorBidi"/>
                      <w:b/>
                      <w:spacing w:val="-1"/>
                      <w:sz w:val="24"/>
                      <w:szCs w:val="24"/>
                    </w:rPr>
                    <w:t>i</w:t>
                  </w:r>
                  <w:r w:rsidRPr="00E365F7">
                    <w:rPr>
                      <w:rFonts w:asciiTheme="majorBidi" w:eastAsia="Arial" w:hAnsiTheme="majorBidi" w:cstheme="majorBidi"/>
                      <w:b/>
                      <w:spacing w:val="1"/>
                      <w:sz w:val="24"/>
                      <w:szCs w:val="24"/>
                    </w:rPr>
                    <w:t>t</w:t>
                  </w:r>
                  <w:r w:rsidRPr="00E365F7">
                    <w:rPr>
                      <w:rFonts w:asciiTheme="majorBidi" w:eastAsia="Arial" w:hAnsiTheme="majorBidi" w:cstheme="majorBidi"/>
                      <w:b/>
                      <w:sz w:val="24"/>
                      <w:szCs w:val="24"/>
                    </w:rPr>
                    <w:t>e</w:t>
                  </w:r>
                  <w:r w:rsidRPr="00E365F7">
                    <w:rPr>
                      <w:rFonts w:asciiTheme="majorBidi" w:eastAsia="Arial" w:hAnsiTheme="majorBidi" w:cstheme="majorBidi"/>
                      <w:b/>
                      <w:spacing w:val="-1"/>
                      <w:sz w:val="24"/>
                      <w:szCs w:val="24"/>
                    </w:rPr>
                    <w:t>r</w:t>
                  </w:r>
                  <w:r w:rsidRPr="00E365F7">
                    <w:rPr>
                      <w:rFonts w:asciiTheme="majorBidi" w:eastAsia="Arial" w:hAnsiTheme="majorBidi" w:cstheme="majorBidi"/>
                      <w:b/>
                      <w:spacing w:val="2"/>
                      <w:sz w:val="24"/>
                      <w:szCs w:val="24"/>
                    </w:rPr>
                    <w:t>i</w:t>
                  </w:r>
                  <w:r w:rsidRPr="00E365F7">
                    <w:rPr>
                      <w:rFonts w:asciiTheme="majorBidi" w:eastAsia="Arial" w:hAnsiTheme="majorBidi" w:cstheme="majorBidi"/>
                      <w:b/>
                      <w:sz w:val="24"/>
                      <w:szCs w:val="24"/>
                    </w:rPr>
                    <w:t>a</w:t>
                  </w:r>
                </w:p>
              </w:tc>
              <w:tc>
                <w:tcPr>
                  <w:tcW w:w="2317"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161FB217" w14:textId="77777777" w:rsidR="002D0681" w:rsidRPr="00E365F7" w:rsidRDefault="002D0681" w:rsidP="002D0681">
                  <w:pPr>
                    <w:spacing w:after="0" w:line="240" w:lineRule="auto"/>
                    <w:ind w:left="102"/>
                    <w:jc w:val="center"/>
                    <w:rPr>
                      <w:rFonts w:asciiTheme="majorBidi" w:eastAsia="Arial" w:hAnsiTheme="majorBidi" w:cstheme="majorBidi"/>
                      <w:sz w:val="24"/>
                      <w:szCs w:val="24"/>
                    </w:rPr>
                  </w:pPr>
                  <w:r w:rsidRPr="00E365F7">
                    <w:rPr>
                      <w:rFonts w:asciiTheme="majorBidi" w:eastAsia="Arial" w:hAnsiTheme="majorBidi" w:cstheme="majorBidi"/>
                      <w:b/>
                      <w:spacing w:val="-1"/>
                      <w:sz w:val="24"/>
                      <w:szCs w:val="24"/>
                    </w:rPr>
                    <w:t>W</w:t>
                  </w:r>
                  <w:r w:rsidRPr="00E365F7">
                    <w:rPr>
                      <w:rFonts w:asciiTheme="majorBidi" w:eastAsia="Arial" w:hAnsiTheme="majorBidi" w:cstheme="majorBidi"/>
                      <w:b/>
                      <w:sz w:val="24"/>
                      <w:szCs w:val="24"/>
                    </w:rPr>
                    <w:t>eig</w:t>
                  </w:r>
                  <w:r w:rsidRPr="00E365F7">
                    <w:rPr>
                      <w:rFonts w:asciiTheme="majorBidi" w:eastAsia="Arial" w:hAnsiTheme="majorBidi" w:cstheme="majorBidi"/>
                      <w:b/>
                      <w:spacing w:val="1"/>
                      <w:sz w:val="24"/>
                      <w:szCs w:val="24"/>
                    </w:rPr>
                    <w:t>h</w:t>
                  </w:r>
                  <w:r w:rsidRPr="00E365F7">
                    <w:rPr>
                      <w:rFonts w:asciiTheme="majorBidi" w:eastAsia="Arial" w:hAnsiTheme="majorBidi" w:cstheme="majorBidi"/>
                      <w:b/>
                      <w:sz w:val="24"/>
                      <w:szCs w:val="24"/>
                    </w:rPr>
                    <w:t>t</w:t>
                  </w:r>
                </w:p>
              </w:tc>
              <w:tc>
                <w:tcPr>
                  <w:tcW w:w="2694"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58FFDC6B" w14:textId="77777777" w:rsidR="002D0681" w:rsidRPr="00E365F7" w:rsidRDefault="002D0681" w:rsidP="002D0681">
                  <w:pPr>
                    <w:spacing w:after="0" w:line="240" w:lineRule="auto"/>
                    <w:ind w:left="102" w:right="340"/>
                    <w:jc w:val="center"/>
                    <w:rPr>
                      <w:rFonts w:asciiTheme="majorBidi" w:eastAsia="Arial" w:hAnsiTheme="majorBidi" w:cstheme="majorBidi"/>
                      <w:sz w:val="24"/>
                      <w:szCs w:val="24"/>
                    </w:rPr>
                  </w:pPr>
                  <w:r w:rsidRPr="00E365F7">
                    <w:rPr>
                      <w:rFonts w:asciiTheme="majorBidi" w:eastAsia="Arial" w:hAnsiTheme="majorBidi" w:cstheme="majorBidi"/>
                      <w:b/>
                      <w:sz w:val="24"/>
                      <w:szCs w:val="24"/>
                    </w:rPr>
                    <w:t>M</w:t>
                  </w:r>
                  <w:r w:rsidRPr="00E365F7">
                    <w:rPr>
                      <w:rFonts w:asciiTheme="majorBidi" w:eastAsia="Arial" w:hAnsiTheme="majorBidi" w:cstheme="majorBidi"/>
                      <w:b/>
                      <w:spacing w:val="-1"/>
                      <w:sz w:val="24"/>
                      <w:szCs w:val="24"/>
                    </w:rPr>
                    <w:t>a</w:t>
                  </w:r>
                  <w:r w:rsidRPr="00E365F7">
                    <w:rPr>
                      <w:rFonts w:asciiTheme="majorBidi" w:eastAsia="Arial" w:hAnsiTheme="majorBidi" w:cstheme="majorBidi"/>
                      <w:b/>
                      <w:sz w:val="24"/>
                      <w:szCs w:val="24"/>
                    </w:rPr>
                    <w:t>x.</w:t>
                  </w:r>
                  <w:r w:rsidRPr="00E365F7">
                    <w:rPr>
                      <w:rFonts w:asciiTheme="majorBidi" w:eastAsia="Arial" w:hAnsiTheme="majorBidi" w:cstheme="majorBidi"/>
                      <w:b/>
                      <w:spacing w:val="-3"/>
                      <w:sz w:val="24"/>
                      <w:szCs w:val="24"/>
                    </w:rPr>
                    <w:t xml:space="preserve"> </w:t>
                  </w:r>
                  <w:r w:rsidRPr="00E365F7">
                    <w:rPr>
                      <w:rFonts w:asciiTheme="majorBidi" w:eastAsia="Arial" w:hAnsiTheme="majorBidi" w:cstheme="majorBidi"/>
                      <w:b/>
                      <w:spacing w:val="-1"/>
                      <w:sz w:val="24"/>
                      <w:szCs w:val="24"/>
                    </w:rPr>
                    <w:t>P</w:t>
                  </w:r>
                  <w:r w:rsidRPr="00E365F7">
                    <w:rPr>
                      <w:rFonts w:asciiTheme="majorBidi" w:eastAsia="Arial" w:hAnsiTheme="majorBidi" w:cstheme="majorBidi"/>
                      <w:b/>
                      <w:sz w:val="24"/>
                      <w:szCs w:val="24"/>
                    </w:rPr>
                    <w:t>oint</w:t>
                  </w:r>
                </w:p>
              </w:tc>
            </w:tr>
            <w:tr w:rsidR="002D0681" w:rsidRPr="00E365F7" w14:paraId="6C790495" w14:textId="77777777" w:rsidTr="00FF4F43">
              <w:trPr>
                <w:trHeight w:hRule="exact" w:val="419"/>
                <w:jc w:val="center"/>
              </w:trPr>
              <w:tc>
                <w:tcPr>
                  <w:tcW w:w="6231" w:type="dxa"/>
                  <w:gridSpan w:val="2"/>
                  <w:tcBorders>
                    <w:top w:val="single" w:sz="5" w:space="0" w:color="000000"/>
                    <w:left w:val="single" w:sz="5" w:space="0" w:color="000000"/>
                    <w:bottom w:val="single" w:sz="5" w:space="0" w:color="000000"/>
                    <w:right w:val="single" w:sz="5" w:space="0" w:color="000000"/>
                  </w:tcBorders>
                  <w:vAlign w:val="center"/>
                </w:tcPr>
                <w:p w14:paraId="2A3F79BF" w14:textId="77777777" w:rsidR="002D0681" w:rsidRPr="00E365F7" w:rsidRDefault="002D0681" w:rsidP="002D0681">
                  <w:pPr>
                    <w:spacing w:after="0" w:line="240" w:lineRule="auto"/>
                    <w:ind w:left="102"/>
                    <w:jc w:val="both"/>
                    <w:rPr>
                      <w:rFonts w:asciiTheme="majorBidi" w:eastAsia="Arial" w:hAnsiTheme="majorBidi" w:cstheme="majorBidi"/>
                      <w:b/>
                      <w:bCs/>
                      <w:sz w:val="24"/>
                      <w:szCs w:val="24"/>
                    </w:rPr>
                  </w:pPr>
                  <w:r w:rsidRPr="00E365F7">
                    <w:rPr>
                      <w:rFonts w:asciiTheme="majorBidi" w:eastAsia="Arial" w:hAnsiTheme="majorBidi" w:cstheme="majorBidi"/>
                      <w:b/>
                      <w:bCs/>
                      <w:sz w:val="24"/>
                      <w:szCs w:val="24"/>
                      <w:u w:color="000000"/>
                    </w:rPr>
                    <w:t>T</w:t>
                  </w:r>
                  <w:r w:rsidRPr="00E365F7">
                    <w:rPr>
                      <w:rFonts w:asciiTheme="majorBidi" w:eastAsia="Arial" w:hAnsiTheme="majorBidi" w:cstheme="majorBidi"/>
                      <w:b/>
                      <w:bCs/>
                      <w:spacing w:val="-1"/>
                      <w:sz w:val="24"/>
                      <w:szCs w:val="24"/>
                      <w:u w:color="000000"/>
                    </w:rPr>
                    <w:t>e</w:t>
                  </w:r>
                  <w:r w:rsidRPr="00E365F7">
                    <w:rPr>
                      <w:rFonts w:asciiTheme="majorBidi" w:eastAsia="Arial" w:hAnsiTheme="majorBidi" w:cstheme="majorBidi"/>
                      <w:b/>
                      <w:bCs/>
                      <w:sz w:val="24"/>
                      <w:szCs w:val="24"/>
                      <w:u w:color="000000"/>
                    </w:rPr>
                    <w:t>ch</w:t>
                  </w:r>
                  <w:r w:rsidRPr="00E365F7">
                    <w:rPr>
                      <w:rFonts w:asciiTheme="majorBidi" w:eastAsia="Arial" w:hAnsiTheme="majorBidi" w:cstheme="majorBidi"/>
                      <w:b/>
                      <w:bCs/>
                      <w:spacing w:val="-1"/>
                      <w:sz w:val="24"/>
                      <w:szCs w:val="24"/>
                      <w:u w:color="000000"/>
                    </w:rPr>
                    <w:t>ni</w:t>
                  </w:r>
                  <w:r w:rsidRPr="00E365F7">
                    <w:rPr>
                      <w:rFonts w:asciiTheme="majorBidi" w:eastAsia="Arial" w:hAnsiTheme="majorBidi" w:cstheme="majorBidi"/>
                      <w:b/>
                      <w:bCs/>
                      <w:sz w:val="24"/>
                      <w:szCs w:val="24"/>
                      <w:u w:color="000000"/>
                    </w:rPr>
                    <w:t>cal</w:t>
                  </w:r>
                </w:p>
              </w:tc>
              <w:tc>
                <w:tcPr>
                  <w:tcW w:w="2694" w:type="dxa"/>
                  <w:vMerge w:val="restart"/>
                  <w:tcBorders>
                    <w:top w:val="single" w:sz="5" w:space="0" w:color="000000"/>
                    <w:left w:val="single" w:sz="5" w:space="0" w:color="000000"/>
                    <w:right w:val="single" w:sz="5" w:space="0" w:color="000000"/>
                  </w:tcBorders>
                  <w:vAlign w:val="center"/>
                </w:tcPr>
                <w:p w14:paraId="602E54D3" w14:textId="77777777" w:rsidR="002D0681" w:rsidRPr="00E365F7" w:rsidRDefault="002D0681" w:rsidP="002D0681">
                  <w:pPr>
                    <w:spacing w:after="0" w:line="240" w:lineRule="auto"/>
                    <w:ind w:left="102"/>
                    <w:jc w:val="center"/>
                    <w:rPr>
                      <w:rFonts w:asciiTheme="majorBidi" w:eastAsia="Arial" w:hAnsiTheme="majorBidi" w:cstheme="majorBidi"/>
                      <w:b/>
                      <w:bCs/>
                      <w:sz w:val="24"/>
                      <w:szCs w:val="24"/>
                    </w:rPr>
                  </w:pPr>
                  <w:r w:rsidRPr="00E365F7">
                    <w:rPr>
                      <w:rFonts w:asciiTheme="majorBidi" w:eastAsia="Arial" w:hAnsiTheme="majorBidi" w:cstheme="majorBidi"/>
                      <w:b/>
                      <w:bCs/>
                      <w:sz w:val="24"/>
                      <w:szCs w:val="24"/>
                    </w:rPr>
                    <w:t>70</w:t>
                  </w:r>
                  <w:r w:rsidRPr="00E365F7">
                    <w:rPr>
                      <w:rFonts w:asciiTheme="majorBidi" w:eastAsia="Arial" w:hAnsiTheme="majorBidi" w:cstheme="majorBidi"/>
                      <w:b/>
                      <w:bCs/>
                      <w:spacing w:val="-3"/>
                      <w:sz w:val="24"/>
                      <w:szCs w:val="24"/>
                    </w:rPr>
                    <w:t xml:space="preserve"> </w:t>
                  </w:r>
                  <w:r w:rsidRPr="00E365F7">
                    <w:rPr>
                      <w:rFonts w:asciiTheme="majorBidi" w:eastAsia="Arial" w:hAnsiTheme="majorBidi" w:cstheme="majorBidi"/>
                      <w:b/>
                      <w:bCs/>
                      <w:spacing w:val="2"/>
                      <w:sz w:val="24"/>
                      <w:szCs w:val="24"/>
                    </w:rPr>
                    <w:t>p</w:t>
                  </w:r>
                  <w:r w:rsidRPr="00E365F7">
                    <w:rPr>
                      <w:rFonts w:asciiTheme="majorBidi" w:eastAsia="Arial" w:hAnsiTheme="majorBidi" w:cstheme="majorBidi"/>
                      <w:b/>
                      <w:bCs/>
                      <w:sz w:val="24"/>
                      <w:szCs w:val="24"/>
                    </w:rPr>
                    <w:t>o</w:t>
                  </w:r>
                  <w:r w:rsidRPr="00E365F7">
                    <w:rPr>
                      <w:rFonts w:asciiTheme="majorBidi" w:eastAsia="Arial" w:hAnsiTheme="majorBidi" w:cstheme="majorBidi"/>
                      <w:b/>
                      <w:bCs/>
                      <w:spacing w:val="-1"/>
                      <w:sz w:val="24"/>
                      <w:szCs w:val="24"/>
                    </w:rPr>
                    <w:t>i</w:t>
                  </w:r>
                  <w:r w:rsidRPr="00E365F7">
                    <w:rPr>
                      <w:rFonts w:asciiTheme="majorBidi" w:eastAsia="Arial" w:hAnsiTheme="majorBidi" w:cstheme="majorBidi"/>
                      <w:b/>
                      <w:bCs/>
                      <w:spacing w:val="2"/>
                      <w:sz w:val="24"/>
                      <w:szCs w:val="24"/>
                    </w:rPr>
                    <w:t>n</w:t>
                  </w:r>
                  <w:r w:rsidRPr="00E365F7">
                    <w:rPr>
                      <w:rFonts w:asciiTheme="majorBidi" w:eastAsia="Arial" w:hAnsiTheme="majorBidi" w:cstheme="majorBidi"/>
                      <w:b/>
                      <w:bCs/>
                      <w:sz w:val="24"/>
                      <w:szCs w:val="24"/>
                    </w:rPr>
                    <w:t>ts</w:t>
                  </w:r>
                </w:p>
              </w:tc>
            </w:tr>
            <w:tr w:rsidR="002D0681" w:rsidRPr="00E365F7" w14:paraId="23DBB312" w14:textId="77777777" w:rsidTr="00FF4F43">
              <w:trPr>
                <w:trHeight w:hRule="exact" w:val="424"/>
                <w:jc w:val="center"/>
              </w:trPr>
              <w:tc>
                <w:tcPr>
                  <w:tcW w:w="3914" w:type="dxa"/>
                  <w:tcBorders>
                    <w:top w:val="single" w:sz="5" w:space="0" w:color="000000"/>
                    <w:left w:val="single" w:sz="5" w:space="0" w:color="000000"/>
                    <w:bottom w:val="single" w:sz="5" w:space="0" w:color="000000"/>
                    <w:right w:val="single" w:sz="5" w:space="0" w:color="000000"/>
                  </w:tcBorders>
                  <w:vAlign w:val="center"/>
                </w:tcPr>
                <w:p w14:paraId="79B1B17A" w14:textId="77777777" w:rsidR="002D0681" w:rsidRPr="00E365F7" w:rsidRDefault="002D0681" w:rsidP="002D0681">
                  <w:pPr>
                    <w:spacing w:after="0" w:line="240" w:lineRule="auto"/>
                    <w:ind w:left="462"/>
                    <w:jc w:val="both"/>
                    <w:rPr>
                      <w:rFonts w:asciiTheme="majorBidi" w:eastAsia="Arial" w:hAnsiTheme="majorBidi" w:cstheme="majorBidi"/>
                      <w:sz w:val="24"/>
                      <w:szCs w:val="24"/>
                    </w:rPr>
                  </w:pPr>
                  <w:r w:rsidRPr="00E365F7">
                    <w:rPr>
                      <w:rFonts w:asciiTheme="majorBidi" w:hAnsiTheme="majorBidi" w:cstheme="majorBidi"/>
                      <w:w w:val="130"/>
                      <w:sz w:val="24"/>
                      <w:szCs w:val="24"/>
                    </w:rPr>
                    <w:t xml:space="preserve">• </w:t>
                  </w:r>
                  <w:r w:rsidRPr="00E365F7">
                    <w:rPr>
                      <w:rFonts w:asciiTheme="majorBidi" w:eastAsia="Arial" w:hAnsiTheme="majorBidi" w:cstheme="majorBidi"/>
                      <w:sz w:val="24"/>
                      <w:szCs w:val="24"/>
                    </w:rPr>
                    <w:t>Consu</w:t>
                  </w:r>
                  <w:r w:rsidRPr="00E365F7">
                    <w:rPr>
                      <w:rFonts w:asciiTheme="majorBidi" w:eastAsia="Arial" w:hAnsiTheme="majorBidi" w:cstheme="majorBidi"/>
                      <w:spacing w:val="1"/>
                      <w:sz w:val="24"/>
                      <w:szCs w:val="24"/>
                    </w:rPr>
                    <w:t>l</w:t>
                  </w:r>
                  <w:r w:rsidRPr="00E365F7">
                    <w:rPr>
                      <w:rFonts w:asciiTheme="majorBidi" w:eastAsia="Arial" w:hAnsiTheme="majorBidi" w:cstheme="majorBidi"/>
                      <w:sz w:val="24"/>
                      <w:szCs w:val="24"/>
                    </w:rPr>
                    <w:t>ta</w:t>
                  </w:r>
                  <w:r w:rsidRPr="00E365F7">
                    <w:rPr>
                      <w:rFonts w:asciiTheme="majorBidi" w:eastAsia="Arial" w:hAnsiTheme="majorBidi" w:cstheme="majorBidi"/>
                      <w:spacing w:val="-1"/>
                      <w:sz w:val="24"/>
                      <w:szCs w:val="24"/>
                    </w:rPr>
                    <w:t>n</w:t>
                  </w:r>
                  <w:r w:rsidRPr="00E365F7">
                    <w:rPr>
                      <w:rFonts w:asciiTheme="majorBidi" w:eastAsia="Arial" w:hAnsiTheme="majorBidi" w:cstheme="majorBidi"/>
                      <w:sz w:val="24"/>
                      <w:szCs w:val="24"/>
                    </w:rPr>
                    <w:t>t</w:t>
                  </w:r>
                  <w:r w:rsidRPr="00E365F7">
                    <w:rPr>
                      <w:rFonts w:asciiTheme="majorBidi" w:eastAsia="Arial" w:hAnsiTheme="majorBidi" w:cstheme="majorBidi"/>
                      <w:spacing w:val="-8"/>
                      <w:sz w:val="24"/>
                      <w:szCs w:val="24"/>
                    </w:rPr>
                    <w:t xml:space="preserve"> </w:t>
                  </w:r>
                  <w:r w:rsidRPr="00E365F7">
                    <w:rPr>
                      <w:rFonts w:asciiTheme="majorBidi" w:eastAsia="Arial" w:hAnsiTheme="majorBidi" w:cstheme="majorBidi"/>
                      <w:sz w:val="24"/>
                      <w:szCs w:val="24"/>
                    </w:rPr>
                    <w:t>E</w:t>
                  </w:r>
                  <w:r w:rsidRPr="00E365F7">
                    <w:rPr>
                      <w:rFonts w:asciiTheme="majorBidi" w:eastAsia="Arial" w:hAnsiTheme="majorBidi" w:cstheme="majorBidi"/>
                      <w:spacing w:val="1"/>
                      <w:sz w:val="24"/>
                      <w:szCs w:val="24"/>
                    </w:rPr>
                    <w:t>x</w:t>
                  </w:r>
                  <w:r w:rsidRPr="00E365F7">
                    <w:rPr>
                      <w:rFonts w:asciiTheme="majorBidi" w:eastAsia="Arial" w:hAnsiTheme="majorBidi" w:cstheme="majorBidi"/>
                      <w:spacing w:val="2"/>
                      <w:sz w:val="24"/>
                      <w:szCs w:val="24"/>
                    </w:rPr>
                    <w:t>p</w:t>
                  </w:r>
                  <w:r w:rsidRPr="00E365F7">
                    <w:rPr>
                      <w:rFonts w:asciiTheme="majorBidi" w:eastAsia="Arial" w:hAnsiTheme="majorBidi" w:cstheme="majorBidi"/>
                      <w:sz w:val="24"/>
                      <w:szCs w:val="24"/>
                    </w:rPr>
                    <w:t>eri</w:t>
                  </w:r>
                  <w:r w:rsidRPr="00E365F7">
                    <w:rPr>
                      <w:rFonts w:asciiTheme="majorBidi" w:eastAsia="Arial" w:hAnsiTheme="majorBidi" w:cstheme="majorBidi"/>
                      <w:spacing w:val="1"/>
                      <w:sz w:val="24"/>
                      <w:szCs w:val="24"/>
                    </w:rPr>
                    <w:t>e</w:t>
                  </w:r>
                  <w:r w:rsidRPr="00E365F7">
                    <w:rPr>
                      <w:rFonts w:asciiTheme="majorBidi" w:eastAsia="Arial" w:hAnsiTheme="majorBidi" w:cstheme="majorBidi"/>
                      <w:sz w:val="24"/>
                      <w:szCs w:val="24"/>
                    </w:rPr>
                    <w:t>n</w:t>
                  </w:r>
                  <w:r w:rsidRPr="00E365F7">
                    <w:rPr>
                      <w:rFonts w:asciiTheme="majorBidi" w:eastAsia="Arial" w:hAnsiTheme="majorBidi" w:cstheme="majorBidi"/>
                      <w:spacing w:val="1"/>
                      <w:sz w:val="24"/>
                      <w:szCs w:val="24"/>
                    </w:rPr>
                    <w:t>c</w:t>
                  </w:r>
                  <w:r w:rsidRPr="00E365F7">
                    <w:rPr>
                      <w:rFonts w:asciiTheme="majorBidi" w:eastAsia="Arial" w:hAnsiTheme="majorBidi" w:cstheme="majorBidi"/>
                      <w:sz w:val="24"/>
                      <w:szCs w:val="24"/>
                    </w:rPr>
                    <w:t>e</w:t>
                  </w:r>
                </w:p>
              </w:tc>
              <w:tc>
                <w:tcPr>
                  <w:tcW w:w="2317" w:type="dxa"/>
                  <w:tcBorders>
                    <w:top w:val="single" w:sz="5" w:space="0" w:color="000000"/>
                    <w:left w:val="single" w:sz="5" w:space="0" w:color="000000"/>
                    <w:bottom w:val="single" w:sz="5" w:space="0" w:color="000000"/>
                    <w:right w:val="single" w:sz="5" w:space="0" w:color="000000"/>
                  </w:tcBorders>
                  <w:vAlign w:val="center"/>
                </w:tcPr>
                <w:p w14:paraId="30F27E25" w14:textId="77777777" w:rsidR="002D0681" w:rsidRPr="00E365F7" w:rsidRDefault="002D0681" w:rsidP="002D0681">
                  <w:pPr>
                    <w:spacing w:after="0" w:line="240" w:lineRule="auto"/>
                    <w:jc w:val="center"/>
                    <w:rPr>
                      <w:rFonts w:asciiTheme="majorBidi" w:eastAsia="Arial" w:hAnsiTheme="majorBidi" w:cstheme="majorBidi"/>
                      <w:sz w:val="24"/>
                      <w:szCs w:val="24"/>
                    </w:rPr>
                  </w:pPr>
                  <w:r w:rsidRPr="00E365F7">
                    <w:rPr>
                      <w:rFonts w:asciiTheme="majorBidi" w:eastAsia="Arial" w:hAnsiTheme="majorBidi" w:cstheme="majorBidi"/>
                      <w:sz w:val="24"/>
                      <w:szCs w:val="24"/>
                    </w:rPr>
                    <w:t>40%</w:t>
                  </w:r>
                </w:p>
              </w:tc>
              <w:tc>
                <w:tcPr>
                  <w:tcW w:w="2694" w:type="dxa"/>
                  <w:vMerge/>
                  <w:tcBorders>
                    <w:left w:val="single" w:sz="5" w:space="0" w:color="000000"/>
                    <w:right w:val="single" w:sz="5" w:space="0" w:color="000000"/>
                  </w:tcBorders>
                  <w:vAlign w:val="center"/>
                </w:tcPr>
                <w:p w14:paraId="61DE2FC6" w14:textId="77777777" w:rsidR="002D0681" w:rsidRPr="00E365F7" w:rsidRDefault="002D0681" w:rsidP="002D0681">
                  <w:pPr>
                    <w:spacing w:after="0" w:line="240" w:lineRule="auto"/>
                    <w:ind w:left="102"/>
                    <w:jc w:val="center"/>
                    <w:rPr>
                      <w:rFonts w:asciiTheme="majorBidi" w:eastAsia="Arial" w:hAnsiTheme="majorBidi" w:cstheme="majorBidi"/>
                      <w:sz w:val="24"/>
                      <w:szCs w:val="24"/>
                    </w:rPr>
                  </w:pPr>
                </w:p>
              </w:tc>
            </w:tr>
            <w:tr w:rsidR="002D0681" w:rsidRPr="00E365F7" w14:paraId="4ABA950C" w14:textId="77777777" w:rsidTr="00FF4F43">
              <w:trPr>
                <w:trHeight w:hRule="exact" w:val="430"/>
                <w:jc w:val="center"/>
              </w:trPr>
              <w:tc>
                <w:tcPr>
                  <w:tcW w:w="3914" w:type="dxa"/>
                  <w:tcBorders>
                    <w:top w:val="single" w:sz="5" w:space="0" w:color="000000"/>
                    <w:left w:val="single" w:sz="5" w:space="0" w:color="000000"/>
                    <w:bottom w:val="single" w:sz="5" w:space="0" w:color="000000"/>
                    <w:right w:val="single" w:sz="5" w:space="0" w:color="000000"/>
                  </w:tcBorders>
                  <w:vAlign w:val="center"/>
                </w:tcPr>
                <w:p w14:paraId="3E7181D8" w14:textId="77777777" w:rsidR="002D0681" w:rsidRPr="00E365F7" w:rsidRDefault="002D0681" w:rsidP="002D0681">
                  <w:pPr>
                    <w:spacing w:after="0" w:line="240" w:lineRule="auto"/>
                    <w:ind w:left="462"/>
                    <w:jc w:val="both"/>
                    <w:rPr>
                      <w:rFonts w:asciiTheme="majorBidi" w:eastAsia="Arial" w:hAnsiTheme="majorBidi" w:cstheme="majorBidi"/>
                      <w:sz w:val="24"/>
                      <w:szCs w:val="24"/>
                    </w:rPr>
                  </w:pPr>
                  <w:r w:rsidRPr="00E365F7">
                    <w:rPr>
                      <w:rFonts w:asciiTheme="majorBidi" w:hAnsiTheme="majorBidi" w:cstheme="majorBidi"/>
                      <w:w w:val="130"/>
                      <w:sz w:val="24"/>
                      <w:szCs w:val="24"/>
                    </w:rPr>
                    <w:t xml:space="preserve">• </w:t>
                  </w:r>
                  <w:r w:rsidRPr="00E365F7">
                    <w:rPr>
                      <w:rFonts w:asciiTheme="majorBidi" w:eastAsia="Arial" w:hAnsiTheme="majorBidi" w:cstheme="majorBidi"/>
                      <w:spacing w:val="-1"/>
                      <w:sz w:val="24"/>
                      <w:szCs w:val="24"/>
                    </w:rPr>
                    <w:t>P</w:t>
                  </w:r>
                  <w:r w:rsidRPr="00E365F7">
                    <w:rPr>
                      <w:rFonts w:asciiTheme="majorBidi" w:eastAsia="Arial" w:hAnsiTheme="majorBidi" w:cstheme="majorBidi"/>
                      <w:spacing w:val="1"/>
                      <w:sz w:val="24"/>
                      <w:szCs w:val="24"/>
                    </w:rPr>
                    <w:t>r</w:t>
                  </w:r>
                  <w:r w:rsidRPr="00E365F7">
                    <w:rPr>
                      <w:rFonts w:asciiTheme="majorBidi" w:eastAsia="Arial" w:hAnsiTheme="majorBidi" w:cstheme="majorBidi"/>
                      <w:sz w:val="24"/>
                      <w:szCs w:val="24"/>
                    </w:rPr>
                    <w:t>o</w:t>
                  </w:r>
                  <w:r w:rsidRPr="00E365F7">
                    <w:rPr>
                      <w:rFonts w:asciiTheme="majorBidi" w:eastAsia="Arial" w:hAnsiTheme="majorBidi" w:cstheme="majorBidi"/>
                      <w:spacing w:val="-1"/>
                      <w:sz w:val="24"/>
                      <w:szCs w:val="24"/>
                    </w:rPr>
                    <w:t>p</w:t>
                  </w:r>
                  <w:r w:rsidRPr="00E365F7">
                    <w:rPr>
                      <w:rFonts w:asciiTheme="majorBidi" w:eastAsia="Arial" w:hAnsiTheme="majorBidi" w:cstheme="majorBidi"/>
                      <w:sz w:val="24"/>
                      <w:szCs w:val="24"/>
                    </w:rPr>
                    <w:t>o</w:t>
                  </w:r>
                  <w:r w:rsidRPr="00E365F7">
                    <w:rPr>
                      <w:rFonts w:asciiTheme="majorBidi" w:eastAsia="Arial" w:hAnsiTheme="majorBidi" w:cstheme="majorBidi"/>
                      <w:spacing w:val="1"/>
                      <w:sz w:val="24"/>
                      <w:szCs w:val="24"/>
                    </w:rPr>
                    <w:t>s</w:t>
                  </w:r>
                  <w:r w:rsidRPr="00E365F7">
                    <w:rPr>
                      <w:rFonts w:asciiTheme="majorBidi" w:eastAsia="Arial" w:hAnsiTheme="majorBidi" w:cstheme="majorBidi"/>
                      <w:spacing w:val="2"/>
                      <w:sz w:val="24"/>
                      <w:szCs w:val="24"/>
                    </w:rPr>
                    <w:t>e</w:t>
                  </w:r>
                  <w:r w:rsidRPr="00E365F7">
                    <w:rPr>
                      <w:rFonts w:asciiTheme="majorBidi" w:eastAsia="Arial" w:hAnsiTheme="majorBidi" w:cstheme="majorBidi"/>
                      <w:sz w:val="24"/>
                      <w:szCs w:val="24"/>
                    </w:rPr>
                    <w:t>d</w:t>
                  </w:r>
                  <w:r w:rsidRPr="00E365F7">
                    <w:rPr>
                      <w:rFonts w:asciiTheme="majorBidi" w:eastAsia="Arial" w:hAnsiTheme="majorBidi" w:cstheme="majorBidi"/>
                      <w:spacing w:val="-9"/>
                      <w:sz w:val="24"/>
                      <w:szCs w:val="24"/>
                    </w:rPr>
                    <w:t xml:space="preserve"> </w:t>
                  </w:r>
                  <w:r w:rsidRPr="00E365F7">
                    <w:rPr>
                      <w:rFonts w:asciiTheme="majorBidi" w:eastAsia="Arial" w:hAnsiTheme="majorBidi" w:cstheme="majorBidi"/>
                      <w:spacing w:val="2"/>
                      <w:sz w:val="24"/>
                      <w:szCs w:val="24"/>
                    </w:rPr>
                    <w:t>M</w:t>
                  </w:r>
                  <w:r w:rsidRPr="00E365F7">
                    <w:rPr>
                      <w:rFonts w:asciiTheme="majorBidi" w:eastAsia="Arial" w:hAnsiTheme="majorBidi" w:cstheme="majorBidi"/>
                      <w:sz w:val="24"/>
                      <w:szCs w:val="24"/>
                    </w:rPr>
                    <w:t>et</w:t>
                  </w:r>
                  <w:r w:rsidRPr="00E365F7">
                    <w:rPr>
                      <w:rFonts w:asciiTheme="majorBidi" w:eastAsia="Arial" w:hAnsiTheme="majorBidi" w:cstheme="majorBidi"/>
                      <w:spacing w:val="1"/>
                      <w:sz w:val="24"/>
                      <w:szCs w:val="24"/>
                    </w:rPr>
                    <w:t>h</w:t>
                  </w:r>
                  <w:r w:rsidRPr="00E365F7">
                    <w:rPr>
                      <w:rFonts w:asciiTheme="majorBidi" w:eastAsia="Arial" w:hAnsiTheme="majorBidi" w:cstheme="majorBidi"/>
                      <w:sz w:val="24"/>
                      <w:szCs w:val="24"/>
                    </w:rPr>
                    <w:t>o</w:t>
                  </w:r>
                  <w:r w:rsidRPr="00E365F7">
                    <w:rPr>
                      <w:rFonts w:asciiTheme="majorBidi" w:eastAsia="Arial" w:hAnsiTheme="majorBidi" w:cstheme="majorBidi"/>
                      <w:spacing w:val="-1"/>
                      <w:sz w:val="24"/>
                      <w:szCs w:val="24"/>
                    </w:rPr>
                    <w:t>d</w:t>
                  </w:r>
                  <w:r w:rsidRPr="00E365F7">
                    <w:rPr>
                      <w:rFonts w:asciiTheme="majorBidi" w:eastAsia="Arial" w:hAnsiTheme="majorBidi" w:cstheme="majorBidi"/>
                      <w:spacing w:val="2"/>
                      <w:sz w:val="24"/>
                      <w:szCs w:val="24"/>
                    </w:rPr>
                    <w:t>o</w:t>
                  </w:r>
                  <w:r w:rsidRPr="00E365F7">
                    <w:rPr>
                      <w:rFonts w:asciiTheme="majorBidi" w:eastAsia="Arial" w:hAnsiTheme="majorBidi" w:cstheme="majorBidi"/>
                      <w:spacing w:val="-1"/>
                      <w:sz w:val="24"/>
                      <w:szCs w:val="24"/>
                    </w:rPr>
                    <w:t>l</w:t>
                  </w:r>
                  <w:r w:rsidRPr="00E365F7">
                    <w:rPr>
                      <w:rFonts w:asciiTheme="majorBidi" w:eastAsia="Arial" w:hAnsiTheme="majorBidi" w:cstheme="majorBidi"/>
                      <w:sz w:val="24"/>
                      <w:szCs w:val="24"/>
                    </w:rPr>
                    <w:t>o</w:t>
                  </w:r>
                  <w:r w:rsidRPr="00E365F7">
                    <w:rPr>
                      <w:rFonts w:asciiTheme="majorBidi" w:eastAsia="Arial" w:hAnsiTheme="majorBidi" w:cstheme="majorBidi"/>
                      <w:spacing w:val="-1"/>
                      <w:sz w:val="24"/>
                      <w:szCs w:val="24"/>
                    </w:rPr>
                    <w:t>g</w:t>
                  </w:r>
                  <w:r w:rsidRPr="00E365F7">
                    <w:rPr>
                      <w:rFonts w:asciiTheme="majorBidi" w:eastAsia="Arial" w:hAnsiTheme="majorBidi" w:cstheme="majorBidi"/>
                      <w:sz w:val="24"/>
                      <w:szCs w:val="24"/>
                    </w:rPr>
                    <w:t>y</w:t>
                  </w:r>
                </w:p>
              </w:tc>
              <w:tc>
                <w:tcPr>
                  <w:tcW w:w="2317" w:type="dxa"/>
                  <w:tcBorders>
                    <w:top w:val="single" w:sz="5" w:space="0" w:color="000000"/>
                    <w:left w:val="single" w:sz="5" w:space="0" w:color="000000"/>
                    <w:bottom w:val="single" w:sz="5" w:space="0" w:color="000000"/>
                    <w:right w:val="single" w:sz="5" w:space="0" w:color="000000"/>
                  </w:tcBorders>
                  <w:vAlign w:val="center"/>
                </w:tcPr>
                <w:p w14:paraId="238F202D" w14:textId="77777777" w:rsidR="002D0681" w:rsidRPr="00E365F7" w:rsidRDefault="002D0681" w:rsidP="002D0681">
                  <w:pPr>
                    <w:spacing w:after="0" w:line="240" w:lineRule="auto"/>
                    <w:jc w:val="center"/>
                    <w:rPr>
                      <w:rFonts w:asciiTheme="majorBidi" w:eastAsia="Arial" w:hAnsiTheme="majorBidi" w:cstheme="majorBidi"/>
                      <w:sz w:val="24"/>
                      <w:szCs w:val="24"/>
                    </w:rPr>
                  </w:pPr>
                  <w:r w:rsidRPr="00E365F7">
                    <w:rPr>
                      <w:rFonts w:asciiTheme="majorBidi" w:eastAsia="Arial" w:hAnsiTheme="majorBidi" w:cstheme="majorBidi"/>
                      <w:sz w:val="24"/>
                      <w:szCs w:val="24"/>
                    </w:rPr>
                    <w:t>30%</w:t>
                  </w:r>
                </w:p>
              </w:tc>
              <w:tc>
                <w:tcPr>
                  <w:tcW w:w="2694" w:type="dxa"/>
                  <w:vMerge/>
                  <w:tcBorders>
                    <w:left w:val="single" w:sz="5" w:space="0" w:color="000000"/>
                    <w:bottom w:val="single" w:sz="5" w:space="0" w:color="000000"/>
                    <w:right w:val="single" w:sz="5" w:space="0" w:color="000000"/>
                  </w:tcBorders>
                  <w:vAlign w:val="center"/>
                </w:tcPr>
                <w:p w14:paraId="44D2169E" w14:textId="77777777" w:rsidR="002D0681" w:rsidRPr="00E365F7" w:rsidRDefault="002D0681" w:rsidP="002D0681">
                  <w:pPr>
                    <w:spacing w:after="0" w:line="240" w:lineRule="auto"/>
                    <w:ind w:left="102"/>
                    <w:jc w:val="center"/>
                    <w:rPr>
                      <w:rFonts w:asciiTheme="majorBidi" w:eastAsia="Arial" w:hAnsiTheme="majorBidi" w:cstheme="majorBidi"/>
                      <w:sz w:val="24"/>
                      <w:szCs w:val="24"/>
                    </w:rPr>
                  </w:pPr>
                </w:p>
              </w:tc>
            </w:tr>
            <w:tr w:rsidR="002D0681" w:rsidRPr="00E365F7" w14:paraId="22E8235C" w14:textId="77777777" w:rsidTr="00FF4F43">
              <w:trPr>
                <w:trHeight w:hRule="exact" w:val="423"/>
                <w:jc w:val="center"/>
              </w:trPr>
              <w:tc>
                <w:tcPr>
                  <w:tcW w:w="3914" w:type="dxa"/>
                  <w:tcBorders>
                    <w:top w:val="single" w:sz="5" w:space="0" w:color="000000"/>
                    <w:left w:val="single" w:sz="5" w:space="0" w:color="000000"/>
                    <w:bottom w:val="single" w:sz="5" w:space="0" w:color="000000"/>
                    <w:right w:val="single" w:sz="5" w:space="0" w:color="000000"/>
                  </w:tcBorders>
                  <w:vAlign w:val="center"/>
                </w:tcPr>
                <w:p w14:paraId="72F4CB8B" w14:textId="77777777" w:rsidR="002D0681" w:rsidRPr="00E365F7" w:rsidRDefault="002D0681" w:rsidP="002D0681">
                  <w:pPr>
                    <w:spacing w:after="0" w:line="240" w:lineRule="auto"/>
                    <w:ind w:left="102"/>
                    <w:jc w:val="both"/>
                    <w:rPr>
                      <w:rFonts w:asciiTheme="majorBidi" w:eastAsia="Arial" w:hAnsiTheme="majorBidi" w:cstheme="majorBidi"/>
                      <w:b/>
                      <w:bCs/>
                      <w:sz w:val="24"/>
                      <w:szCs w:val="24"/>
                    </w:rPr>
                  </w:pPr>
                  <w:r w:rsidRPr="00E365F7">
                    <w:rPr>
                      <w:rFonts w:asciiTheme="majorBidi" w:eastAsia="Arial" w:hAnsiTheme="majorBidi" w:cstheme="majorBidi"/>
                      <w:b/>
                      <w:bCs/>
                      <w:sz w:val="24"/>
                      <w:szCs w:val="24"/>
                      <w:u w:color="000000"/>
                    </w:rPr>
                    <w:t>F</w:t>
                  </w:r>
                  <w:r w:rsidRPr="00E365F7">
                    <w:rPr>
                      <w:rFonts w:asciiTheme="majorBidi" w:eastAsia="Arial" w:hAnsiTheme="majorBidi" w:cstheme="majorBidi"/>
                      <w:b/>
                      <w:bCs/>
                      <w:spacing w:val="-2"/>
                      <w:sz w:val="24"/>
                      <w:szCs w:val="24"/>
                      <w:u w:color="000000"/>
                    </w:rPr>
                    <w:t>i</w:t>
                  </w:r>
                  <w:r w:rsidRPr="00E365F7">
                    <w:rPr>
                      <w:rFonts w:asciiTheme="majorBidi" w:eastAsia="Arial" w:hAnsiTheme="majorBidi" w:cstheme="majorBidi"/>
                      <w:b/>
                      <w:bCs/>
                      <w:sz w:val="24"/>
                      <w:szCs w:val="24"/>
                      <w:u w:color="000000"/>
                    </w:rPr>
                    <w:t>n</w:t>
                  </w:r>
                  <w:r w:rsidRPr="00E365F7">
                    <w:rPr>
                      <w:rFonts w:asciiTheme="majorBidi" w:eastAsia="Arial" w:hAnsiTheme="majorBidi" w:cstheme="majorBidi"/>
                      <w:b/>
                      <w:bCs/>
                      <w:spacing w:val="-1"/>
                      <w:sz w:val="24"/>
                      <w:szCs w:val="24"/>
                      <w:u w:color="000000"/>
                    </w:rPr>
                    <w:t>a</w:t>
                  </w:r>
                  <w:r w:rsidRPr="00E365F7">
                    <w:rPr>
                      <w:rFonts w:asciiTheme="majorBidi" w:eastAsia="Arial" w:hAnsiTheme="majorBidi" w:cstheme="majorBidi"/>
                      <w:b/>
                      <w:bCs/>
                      <w:sz w:val="24"/>
                      <w:szCs w:val="24"/>
                      <w:u w:color="000000"/>
                    </w:rPr>
                    <w:t>nc</w:t>
                  </w:r>
                  <w:r w:rsidRPr="00E365F7">
                    <w:rPr>
                      <w:rFonts w:asciiTheme="majorBidi" w:eastAsia="Arial" w:hAnsiTheme="majorBidi" w:cstheme="majorBidi"/>
                      <w:b/>
                      <w:bCs/>
                      <w:spacing w:val="-1"/>
                      <w:sz w:val="24"/>
                      <w:szCs w:val="24"/>
                      <w:u w:color="000000"/>
                    </w:rPr>
                    <w:t>i</w:t>
                  </w:r>
                  <w:r w:rsidRPr="00E365F7">
                    <w:rPr>
                      <w:rFonts w:asciiTheme="majorBidi" w:eastAsia="Arial" w:hAnsiTheme="majorBidi" w:cstheme="majorBidi"/>
                      <w:b/>
                      <w:bCs/>
                      <w:sz w:val="24"/>
                      <w:szCs w:val="24"/>
                      <w:u w:color="000000"/>
                    </w:rPr>
                    <w:t>al</w:t>
                  </w:r>
                </w:p>
              </w:tc>
              <w:tc>
                <w:tcPr>
                  <w:tcW w:w="2317" w:type="dxa"/>
                  <w:tcBorders>
                    <w:top w:val="single" w:sz="5" w:space="0" w:color="000000"/>
                    <w:left w:val="single" w:sz="5" w:space="0" w:color="000000"/>
                    <w:bottom w:val="single" w:sz="5" w:space="0" w:color="000000"/>
                    <w:right w:val="single" w:sz="5" w:space="0" w:color="000000"/>
                  </w:tcBorders>
                  <w:vAlign w:val="center"/>
                </w:tcPr>
                <w:p w14:paraId="343179B3" w14:textId="77777777" w:rsidR="002D0681" w:rsidRPr="00E365F7" w:rsidRDefault="002D0681" w:rsidP="002D0681">
                  <w:pPr>
                    <w:spacing w:after="0" w:line="240" w:lineRule="auto"/>
                    <w:ind w:left="102"/>
                    <w:jc w:val="center"/>
                    <w:rPr>
                      <w:rFonts w:asciiTheme="majorBidi" w:eastAsia="Arial" w:hAnsiTheme="majorBidi" w:cstheme="majorBidi"/>
                      <w:b/>
                      <w:bCs/>
                      <w:sz w:val="24"/>
                      <w:szCs w:val="24"/>
                    </w:rPr>
                  </w:pPr>
                  <w:r w:rsidRPr="00E365F7">
                    <w:rPr>
                      <w:rFonts w:asciiTheme="majorBidi" w:eastAsia="Arial" w:hAnsiTheme="majorBidi" w:cstheme="majorBidi"/>
                      <w:b/>
                      <w:bCs/>
                      <w:sz w:val="24"/>
                      <w:szCs w:val="24"/>
                    </w:rPr>
                    <w:t>3</w:t>
                  </w:r>
                  <w:r w:rsidRPr="00E365F7">
                    <w:rPr>
                      <w:rFonts w:asciiTheme="majorBidi" w:eastAsia="Arial" w:hAnsiTheme="majorBidi" w:cstheme="majorBidi"/>
                      <w:b/>
                      <w:bCs/>
                      <w:spacing w:val="-1"/>
                      <w:sz w:val="24"/>
                      <w:szCs w:val="24"/>
                    </w:rPr>
                    <w:t>0</w:t>
                  </w:r>
                  <w:r w:rsidRPr="00E365F7">
                    <w:rPr>
                      <w:rFonts w:asciiTheme="majorBidi" w:eastAsia="Arial" w:hAnsiTheme="majorBidi" w:cstheme="majorBidi"/>
                      <w:b/>
                      <w:bCs/>
                      <w:sz w:val="24"/>
                      <w:szCs w:val="24"/>
                    </w:rPr>
                    <w:t>%</w:t>
                  </w:r>
                </w:p>
              </w:tc>
              <w:tc>
                <w:tcPr>
                  <w:tcW w:w="2694" w:type="dxa"/>
                  <w:tcBorders>
                    <w:top w:val="single" w:sz="5" w:space="0" w:color="000000"/>
                    <w:left w:val="single" w:sz="5" w:space="0" w:color="000000"/>
                    <w:bottom w:val="single" w:sz="5" w:space="0" w:color="000000"/>
                    <w:right w:val="single" w:sz="5" w:space="0" w:color="000000"/>
                  </w:tcBorders>
                  <w:vAlign w:val="center"/>
                </w:tcPr>
                <w:p w14:paraId="69169893" w14:textId="77777777" w:rsidR="002D0681" w:rsidRPr="00E365F7" w:rsidRDefault="002D0681" w:rsidP="002D0681">
                  <w:pPr>
                    <w:spacing w:after="0" w:line="240" w:lineRule="auto"/>
                    <w:ind w:left="102"/>
                    <w:jc w:val="center"/>
                    <w:rPr>
                      <w:rFonts w:asciiTheme="majorBidi" w:eastAsia="Arial" w:hAnsiTheme="majorBidi" w:cstheme="majorBidi"/>
                      <w:b/>
                      <w:bCs/>
                      <w:sz w:val="24"/>
                      <w:szCs w:val="24"/>
                    </w:rPr>
                  </w:pPr>
                  <w:r w:rsidRPr="00E365F7">
                    <w:rPr>
                      <w:rFonts w:asciiTheme="majorBidi" w:eastAsia="Arial" w:hAnsiTheme="majorBidi" w:cstheme="majorBidi"/>
                      <w:b/>
                      <w:bCs/>
                      <w:sz w:val="24"/>
                      <w:szCs w:val="24"/>
                    </w:rPr>
                    <w:t>30</w:t>
                  </w:r>
                  <w:r w:rsidRPr="00E365F7">
                    <w:rPr>
                      <w:rFonts w:asciiTheme="majorBidi" w:eastAsia="Arial" w:hAnsiTheme="majorBidi" w:cstheme="majorBidi"/>
                      <w:b/>
                      <w:bCs/>
                      <w:spacing w:val="-3"/>
                      <w:sz w:val="24"/>
                      <w:szCs w:val="24"/>
                    </w:rPr>
                    <w:t xml:space="preserve"> </w:t>
                  </w:r>
                  <w:r w:rsidRPr="00E365F7">
                    <w:rPr>
                      <w:rFonts w:asciiTheme="majorBidi" w:eastAsia="Arial" w:hAnsiTheme="majorBidi" w:cstheme="majorBidi"/>
                      <w:b/>
                      <w:bCs/>
                      <w:spacing w:val="2"/>
                      <w:sz w:val="24"/>
                      <w:szCs w:val="24"/>
                    </w:rPr>
                    <w:t>p</w:t>
                  </w:r>
                  <w:r w:rsidRPr="00E365F7">
                    <w:rPr>
                      <w:rFonts w:asciiTheme="majorBidi" w:eastAsia="Arial" w:hAnsiTheme="majorBidi" w:cstheme="majorBidi"/>
                      <w:b/>
                      <w:bCs/>
                      <w:sz w:val="24"/>
                      <w:szCs w:val="24"/>
                    </w:rPr>
                    <w:t>o</w:t>
                  </w:r>
                  <w:r w:rsidRPr="00E365F7">
                    <w:rPr>
                      <w:rFonts w:asciiTheme="majorBidi" w:eastAsia="Arial" w:hAnsiTheme="majorBidi" w:cstheme="majorBidi"/>
                      <w:b/>
                      <w:bCs/>
                      <w:spacing w:val="-1"/>
                      <w:sz w:val="24"/>
                      <w:szCs w:val="24"/>
                    </w:rPr>
                    <w:t>i</w:t>
                  </w:r>
                  <w:r w:rsidRPr="00E365F7">
                    <w:rPr>
                      <w:rFonts w:asciiTheme="majorBidi" w:eastAsia="Arial" w:hAnsiTheme="majorBidi" w:cstheme="majorBidi"/>
                      <w:b/>
                      <w:bCs/>
                      <w:spacing w:val="2"/>
                      <w:sz w:val="24"/>
                      <w:szCs w:val="24"/>
                    </w:rPr>
                    <w:t>n</w:t>
                  </w:r>
                  <w:r w:rsidRPr="00E365F7">
                    <w:rPr>
                      <w:rFonts w:asciiTheme="majorBidi" w:eastAsia="Arial" w:hAnsiTheme="majorBidi" w:cstheme="majorBidi"/>
                      <w:b/>
                      <w:bCs/>
                      <w:sz w:val="24"/>
                      <w:szCs w:val="24"/>
                    </w:rPr>
                    <w:t>ts</w:t>
                  </w:r>
                </w:p>
              </w:tc>
            </w:tr>
            <w:tr w:rsidR="002D0681" w:rsidRPr="003A00E6" w14:paraId="178A6F22" w14:textId="77777777" w:rsidTr="00FF4F43">
              <w:trPr>
                <w:trHeight w:hRule="exact" w:val="429"/>
                <w:jc w:val="center"/>
              </w:trPr>
              <w:tc>
                <w:tcPr>
                  <w:tcW w:w="3914"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3EA13FBD" w14:textId="77777777" w:rsidR="002D0681" w:rsidRPr="00E365F7" w:rsidRDefault="002D0681" w:rsidP="002D0681">
                  <w:pPr>
                    <w:spacing w:after="0" w:line="240" w:lineRule="auto"/>
                    <w:ind w:left="102"/>
                    <w:jc w:val="both"/>
                    <w:rPr>
                      <w:rFonts w:asciiTheme="majorBidi" w:eastAsia="Arial" w:hAnsiTheme="majorBidi" w:cstheme="majorBidi"/>
                      <w:b/>
                      <w:bCs/>
                      <w:sz w:val="24"/>
                      <w:szCs w:val="24"/>
                      <w:u w:color="000000"/>
                    </w:rPr>
                  </w:pPr>
                  <w:r w:rsidRPr="00E365F7">
                    <w:rPr>
                      <w:rFonts w:asciiTheme="majorBidi" w:eastAsia="Arial" w:hAnsiTheme="majorBidi" w:cstheme="majorBidi"/>
                      <w:b/>
                      <w:bCs/>
                      <w:sz w:val="24"/>
                      <w:szCs w:val="24"/>
                      <w:u w:color="000000"/>
                    </w:rPr>
                    <w:t>Total</w:t>
                  </w:r>
                </w:p>
              </w:tc>
              <w:tc>
                <w:tcPr>
                  <w:tcW w:w="2317"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4B16FBCB" w14:textId="77777777" w:rsidR="002D0681" w:rsidRPr="00E365F7" w:rsidRDefault="002D0681" w:rsidP="002D0681">
                  <w:pPr>
                    <w:spacing w:after="0" w:line="240" w:lineRule="auto"/>
                    <w:ind w:left="102"/>
                    <w:jc w:val="center"/>
                    <w:rPr>
                      <w:rFonts w:asciiTheme="majorBidi" w:eastAsia="Arial" w:hAnsiTheme="majorBidi" w:cstheme="majorBidi"/>
                      <w:b/>
                      <w:bCs/>
                      <w:sz w:val="24"/>
                      <w:szCs w:val="24"/>
                    </w:rPr>
                  </w:pPr>
                  <w:r w:rsidRPr="00E365F7">
                    <w:rPr>
                      <w:rFonts w:asciiTheme="majorBidi" w:eastAsia="Arial" w:hAnsiTheme="majorBidi" w:cstheme="majorBidi"/>
                      <w:b/>
                      <w:bCs/>
                      <w:sz w:val="24"/>
                      <w:szCs w:val="24"/>
                    </w:rPr>
                    <w:t>100%</w:t>
                  </w:r>
                </w:p>
              </w:tc>
              <w:tc>
                <w:tcPr>
                  <w:tcW w:w="2694"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4BC6752F" w14:textId="77777777" w:rsidR="002D0681" w:rsidRPr="003A00E6" w:rsidRDefault="002D0681" w:rsidP="002D0681">
                  <w:pPr>
                    <w:spacing w:after="0" w:line="240" w:lineRule="auto"/>
                    <w:ind w:left="102"/>
                    <w:jc w:val="center"/>
                    <w:rPr>
                      <w:rFonts w:asciiTheme="majorBidi" w:eastAsia="Arial" w:hAnsiTheme="majorBidi" w:cstheme="majorBidi"/>
                      <w:b/>
                      <w:bCs/>
                      <w:sz w:val="24"/>
                      <w:szCs w:val="24"/>
                    </w:rPr>
                  </w:pPr>
                  <w:r w:rsidRPr="00E365F7">
                    <w:rPr>
                      <w:rFonts w:asciiTheme="majorBidi" w:eastAsia="Arial" w:hAnsiTheme="majorBidi" w:cstheme="majorBidi"/>
                      <w:b/>
                      <w:bCs/>
                      <w:sz w:val="24"/>
                      <w:szCs w:val="24"/>
                    </w:rPr>
                    <w:t>100 points</w:t>
                  </w:r>
                </w:p>
              </w:tc>
            </w:tr>
          </w:tbl>
          <w:p w14:paraId="34D623C6" w14:textId="77777777" w:rsidR="002D0681" w:rsidRPr="00AF719D" w:rsidRDefault="002D0681" w:rsidP="002D0681">
            <w:pPr>
              <w:rPr>
                <w:rFonts w:asciiTheme="majorBidi" w:hAnsiTheme="majorBidi" w:cstheme="majorBidi"/>
                <w:sz w:val="24"/>
                <w:szCs w:val="24"/>
              </w:rPr>
            </w:pPr>
          </w:p>
          <w:p w14:paraId="34DF39A6" w14:textId="77777777" w:rsidR="005961FA" w:rsidRPr="00265D4E" w:rsidRDefault="005961FA" w:rsidP="002D0681">
            <w:pPr>
              <w:pStyle w:val="ListParagraph"/>
              <w:rPr>
                <w:rFonts w:asciiTheme="majorBidi" w:hAnsiTheme="majorBidi" w:cstheme="majorBidi"/>
              </w:rPr>
            </w:pPr>
          </w:p>
        </w:tc>
      </w:tr>
      <w:bookmarkEnd w:id="3"/>
    </w:tbl>
    <w:p w14:paraId="2AD29642" w14:textId="49EA4495" w:rsidR="005961FA" w:rsidRPr="00265D4E" w:rsidRDefault="005961FA" w:rsidP="006A5C59">
      <w:pPr>
        <w:rPr>
          <w:rFonts w:asciiTheme="majorBidi" w:hAnsiTheme="majorBidi" w:cstheme="majorBidi"/>
          <w:b/>
        </w:rPr>
      </w:pPr>
    </w:p>
    <w:sectPr w:rsidR="005961FA" w:rsidRPr="00265D4E" w:rsidSect="0038550B">
      <w:headerReference w:type="default" r:id="rId19"/>
      <w:pgSz w:w="12240" w:h="15840" w:code="1"/>
      <w:pgMar w:top="1440" w:right="1440" w:bottom="994"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41B0C" w14:textId="77777777" w:rsidR="000C4497" w:rsidRDefault="000C4497" w:rsidP="00A24134">
      <w:pPr>
        <w:spacing w:after="0" w:line="240" w:lineRule="auto"/>
      </w:pPr>
      <w:r>
        <w:separator/>
      </w:r>
    </w:p>
  </w:endnote>
  <w:endnote w:type="continuationSeparator" w:id="0">
    <w:p w14:paraId="15AD92CF" w14:textId="77777777" w:rsidR="000C4497" w:rsidRDefault="000C4497" w:rsidP="00A2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5CC98" w14:textId="77777777" w:rsidR="000C4497" w:rsidRDefault="000C4497" w:rsidP="00A24134">
      <w:pPr>
        <w:spacing w:after="0" w:line="240" w:lineRule="auto"/>
      </w:pPr>
      <w:r>
        <w:separator/>
      </w:r>
    </w:p>
  </w:footnote>
  <w:footnote w:type="continuationSeparator" w:id="0">
    <w:p w14:paraId="53433DA1" w14:textId="77777777" w:rsidR="000C4497" w:rsidRDefault="000C4497" w:rsidP="00A24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9976" w14:textId="5776AE60" w:rsidR="000B3B1E" w:rsidRDefault="00764844" w:rsidP="00DA1745">
    <w:pPr>
      <w:pStyle w:val="Header"/>
    </w:pPr>
    <w:r>
      <w:rPr>
        <w:noProof/>
        <w:sz w:val="20"/>
      </w:rPr>
      <mc:AlternateContent>
        <mc:Choice Requires="wpg">
          <w:drawing>
            <wp:anchor distT="0" distB="0" distL="114300" distR="114300" simplePos="0" relativeHeight="251659264" behindDoc="0" locked="0" layoutInCell="1" allowOverlap="1" wp14:anchorId="0A1B1179" wp14:editId="4C1424C7">
              <wp:simplePos x="0" y="0"/>
              <wp:positionH relativeFrom="column">
                <wp:posOffset>76200</wp:posOffset>
              </wp:positionH>
              <wp:positionV relativeFrom="paragraph">
                <wp:posOffset>132080</wp:posOffset>
              </wp:positionV>
              <wp:extent cx="3225800" cy="1416050"/>
              <wp:effectExtent l="0" t="0" r="0" b="0"/>
              <wp:wrapNone/>
              <wp:docPr id="3" name="Group 3"/>
              <wp:cNvGraphicFramePr/>
              <a:graphic xmlns:a="http://schemas.openxmlformats.org/drawingml/2006/main">
                <a:graphicData uri="http://schemas.microsoft.com/office/word/2010/wordprocessingGroup">
                  <wpg:wgp>
                    <wpg:cNvGrpSpPr/>
                    <wpg:grpSpPr>
                      <a:xfrm>
                        <a:off x="0" y="0"/>
                        <a:ext cx="3225800" cy="1416050"/>
                        <a:chOff x="2524125" y="31750"/>
                        <a:chExt cx="3225800" cy="1416050"/>
                      </a:xfrm>
                    </wpg:grpSpPr>
                    <pic:pic xmlns:pic="http://schemas.openxmlformats.org/drawingml/2006/picture">
                      <pic:nvPicPr>
                        <pic:cNvPr id="115" name="image1.png"/>
                        <pic:cNvPicPr>
                          <a:picLocks noChangeAspect="1"/>
                        </pic:cNvPicPr>
                      </pic:nvPicPr>
                      <pic:blipFill>
                        <a:blip r:embed="rId1" cstate="print"/>
                        <a:stretch>
                          <a:fillRect/>
                        </a:stretch>
                      </pic:blipFill>
                      <pic:spPr>
                        <a:xfrm>
                          <a:off x="5159375" y="31750"/>
                          <a:ext cx="590550" cy="1142365"/>
                        </a:xfrm>
                        <a:prstGeom prst="rect">
                          <a:avLst/>
                        </a:prstGeom>
                      </pic:spPr>
                    </pic:pic>
                    <pic:pic xmlns:pic="http://schemas.openxmlformats.org/drawingml/2006/picture">
                      <pic:nvPicPr>
                        <pic:cNvPr id="116" name="Picture 11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524125" y="57150"/>
                          <a:ext cx="1571625" cy="139065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6D9C38B0" id="Group 3" o:spid="_x0000_s1026" style="position:absolute;margin-left:6pt;margin-top:10.4pt;width:254pt;height:111.5pt;z-index:251659264;mso-width-relative:margin;mso-height-relative:margin" coordorigin="25241,317" coordsize="32258,14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left:51593;top:317;width:5906;height:11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">
                <v:imagedata r:id="rId3" o:title=""/>
              </v:shape>
              <v:shape id="Picture 116" o:spid="_x0000_s1028" type="#_x0000_t75" style="position:absolute;left:25241;top:571;width:15716;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">
                <v:imagedata r:id="rId4" o:title=""/>
              </v:shape>
            </v:group>
          </w:pict>
        </mc:Fallback>
      </mc:AlternateContent>
    </w:r>
    <w:r>
      <w:rPr>
        <w:noProof/>
      </w:rPr>
      <w:drawing>
        <wp:anchor distT="0" distB="0" distL="114300" distR="114300" simplePos="0" relativeHeight="251661312" behindDoc="0" locked="0" layoutInCell="1" allowOverlap="1" wp14:anchorId="6CA5AA0D" wp14:editId="03A1846D">
          <wp:simplePos x="0" y="0"/>
          <wp:positionH relativeFrom="margin">
            <wp:posOffset>4083050</wp:posOffset>
          </wp:positionH>
          <wp:positionV relativeFrom="paragraph">
            <wp:posOffset>-271780</wp:posOffset>
          </wp:positionV>
          <wp:extent cx="2628900" cy="182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890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896B3" w14:textId="062C9FC2" w:rsidR="00DA1745" w:rsidRDefault="00DA1745" w:rsidP="00DA1745">
    <w:pPr>
      <w:pStyle w:val="Header"/>
    </w:pPr>
  </w:p>
  <w:p w14:paraId="193A14D9" w14:textId="643E8659" w:rsidR="00DA1745" w:rsidRDefault="00DA1745" w:rsidP="00DA1745">
    <w:pPr>
      <w:pStyle w:val="Header"/>
    </w:pPr>
  </w:p>
  <w:p w14:paraId="4DB4E30A" w14:textId="708050DC" w:rsidR="00DA1745" w:rsidRDefault="00DA1745" w:rsidP="00DA1745">
    <w:pPr>
      <w:pStyle w:val="Header"/>
    </w:pPr>
  </w:p>
  <w:p w14:paraId="7F925C4F" w14:textId="367A8D6D" w:rsidR="00DA1745" w:rsidRDefault="00DA1745" w:rsidP="00DA1745">
    <w:pPr>
      <w:pStyle w:val="Header"/>
    </w:pPr>
  </w:p>
  <w:p w14:paraId="00B813AF" w14:textId="77777777" w:rsidR="00DA1745" w:rsidRDefault="00DA1745" w:rsidP="00DA1745">
    <w:pPr>
      <w:pStyle w:val="Header"/>
    </w:pPr>
  </w:p>
  <w:p w14:paraId="208A8F02" w14:textId="0756D4FF" w:rsidR="000B3B1E" w:rsidRDefault="000B3B1E" w:rsidP="00485ADB">
    <w:pPr>
      <w:pStyle w:val="Header"/>
    </w:pPr>
  </w:p>
  <w:p w14:paraId="678F5386" w14:textId="77777777" w:rsidR="000B3B1E" w:rsidRDefault="000B3B1E" w:rsidP="00485ADB">
    <w:pPr>
      <w:pStyle w:val="Header"/>
    </w:pPr>
  </w:p>
  <w:p w14:paraId="6A17347F" w14:textId="77777777" w:rsidR="000B3B1E" w:rsidRDefault="000B3B1E" w:rsidP="00485ADB">
    <w:pPr>
      <w:pStyle w:val="Header"/>
    </w:pPr>
  </w:p>
  <w:p w14:paraId="00599787" w14:textId="6E56BE38" w:rsidR="00485ADB" w:rsidRDefault="00485ADB" w:rsidP="00485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numPicBullet w:numPicBulletId="1">
    <w:pict>
      <v:shape id="_x0000_i1042" type="#_x0000_t75" style="width:3in;height:3in" o:bullet="t"/>
    </w:pict>
  </w:numPicBullet>
  <w:numPicBullet w:numPicBulletId="2">
    <w:pict>
      <v:shape id="_x0000_i1043" type="#_x0000_t75" style="width:4.5pt;height:4.5pt" o:bullet="t">
        <v:imagedata r:id="rId1" o:title="bullet"/>
      </v:shape>
    </w:pict>
  </w:numPicBullet>
  <w:abstractNum w:abstractNumId="0" w15:restartNumberingAfterBreak="0">
    <w:nsid w:val="0087789D"/>
    <w:multiLevelType w:val="hybridMultilevel"/>
    <w:tmpl w:val="47060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1147BF6"/>
    <w:multiLevelType w:val="hybridMultilevel"/>
    <w:tmpl w:val="64B8627A"/>
    <w:lvl w:ilvl="0" w:tplc="E93425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62A5"/>
    <w:multiLevelType w:val="hybridMultilevel"/>
    <w:tmpl w:val="3EE89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69478C"/>
    <w:multiLevelType w:val="hybridMultilevel"/>
    <w:tmpl w:val="F1142B0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E2433CE"/>
    <w:multiLevelType w:val="hybridMultilevel"/>
    <w:tmpl w:val="6CC2EDA0"/>
    <w:lvl w:ilvl="0" w:tplc="3FCE54A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415BA"/>
    <w:multiLevelType w:val="hybridMultilevel"/>
    <w:tmpl w:val="7D906828"/>
    <w:lvl w:ilvl="0" w:tplc="0409000F">
      <w:start w:val="1"/>
      <w:numFmt w:val="decimal"/>
      <w:lvlText w:val="%1."/>
      <w:lvlJc w:val="left"/>
      <w:pPr>
        <w:ind w:left="360" w:hanging="360"/>
      </w:pPr>
      <w:rPr>
        <w:rFonts w:hint="default"/>
        <w:b/>
        <w:color w:val="222222"/>
        <w:sz w:val="24"/>
      </w:rPr>
    </w:lvl>
    <w:lvl w:ilvl="1" w:tplc="2D8252BE">
      <w:numFmt w:val="bullet"/>
      <w:lvlText w:val="•"/>
      <w:lvlJc w:val="left"/>
      <w:pPr>
        <w:ind w:left="1440" w:hanging="360"/>
      </w:pPr>
      <w:rPr>
        <w:rFonts w:ascii="Calibri" w:eastAsiaTheme="minorHAnsi" w:hAnsi="Calibri" w:cs="Calibri" w:hint="default"/>
        <w:b/>
        <w:u w:val="singl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373F0B"/>
    <w:multiLevelType w:val="hybridMultilevel"/>
    <w:tmpl w:val="0D12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24C0F"/>
    <w:multiLevelType w:val="hybridMultilevel"/>
    <w:tmpl w:val="236AF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31C4A"/>
    <w:multiLevelType w:val="hybridMultilevel"/>
    <w:tmpl w:val="EA8EE0B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37E05BDA"/>
    <w:multiLevelType w:val="hybridMultilevel"/>
    <w:tmpl w:val="D5BC11BC"/>
    <w:lvl w:ilvl="0" w:tplc="0409000F">
      <w:start w:val="1"/>
      <w:numFmt w:val="decimal"/>
      <w:lvlText w:val="%1."/>
      <w:lvlJc w:val="left"/>
      <w:pPr>
        <w:ind w:left="720" w:hanging="360"/>
      </w:pPr>
      <w:rPr>
        <w:rFonts w:hint="default"/>
      </w:rPr>
    </w:lvl>
    <w:lvl w:ilvl="1" w:tplc="C4186C1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4A2F88"/>
    <w:multiLevelType w:val="multilevel"/>
    <w:tmpl w:val="6124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6D70E6"/>
    <w:multiLevelType w:val="hybridMultilevel"/>
    <w:tmpl w:val="D4B0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500ED"/>
    <w:multiLevelType w:val="hybridMultilevel"/>
    <w:tmpl w:val="3676BCB8"/>
    <w:lvl w:ilvl="0" w:tplc="B142B72A">
      <w:start w:val="1"/>
      <w:numFmt w:val="lowerLetter"/>
      <w:lvlText w:val="%1."/>
      <w:lvlJc w:val="left"/>
      <w:pPr>
        <w:ind w:left="3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E76812"/>
    <w:multiLevelType w:val="hybridMultilevel"/>
    <w:tmpl w:val="7E924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EA3F9C"/>
    <w:multiLevelType w:val="hybridMultilevel"/>
    <w:tmpl w:val="FF72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B46AB5"/>
    <w:multiLevelType w:val="hybridMultilevel"/>
    <w:tmpl w:val="3676BCB8"/>
    <w:lvl w:ilvl="0" w:tplc="B142B72A">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016EBB"/>
    <w:multiLevelType w:val="hybridMultilevel"/>
    <w:tmpl w:val="7E924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51562D"/>
    <w:multiLevelType w:val="hybridMultilevel"/>
    <w:tmpl w:val="E496E1D2"/>
    <w:lvl w:ilvl="0" w:tplc="08090019">
      <w:start w:val="1"/>
      <w:numFmt w:val="lowerLetter"/>
      <w:lvlText w:val="%1."/>
      <w:lvlJc w:val="left"/>
      <w:pPr>
        <w:ind w:left="1170" w:hanging="360"/>
      </w:pPr>
      <w:rPr>
        <w:rFonts w:hint="default"/>
      </w:rPr>
    </w:lvl>
    <w:lvl w:ilvl="1" w:tplc="08090003">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8" w15:restartNumberingAfterBreak="0">
    <w:nsid w:val="56E66B84"/>
    <w:multiLevelType w:val="hybridMultilevel"/>
    <w:tmpl w:val="575CD3D2"/>
    <w:lvl w:ilvl="0" w:tplc="E5A699DE">
      <w:start w:val="2"/>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3056C9"/>
    <w:multiLevelType w:val="hybridMultilevel"/>
    <w:tmpl w:val="26ECB96C"/>
    <w:lvl w:ilvl="0" w:tplc="F038289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7C45FA"/>
    <w:multiLevelType w:val="hybridMultilevel"/>
    <w:tmpl w:val="9B26751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numFmt w:val="bullet"/>
      <w:lvlText w:val="•"/>
      <w:lvlJc w:val="left"/>
      <w:pPr>
        <w:ind w:left="1800" w:hanging="360"/>
      </w:pPr>
      <w:rPr>
        <w:rFonts w:ascii="Calibri" w:eastAsiaTheme="minorHAnsi" w:hAnsi="Calibri" w:cs="Calibri"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73F219D"/>
    <w:multiLevelType w:val="hybridMultilevel"/>
    <w:tmpl w:val="108C0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073EA3"/>
    <w:multiLevelType w:val="hybridMultilevel"/>
    <w:tmpl w:val="75C8D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8B116B"/>
    <w:multiLevelType w:val="hybridMultilevel"/>
    <w:tmpl w:val="736C9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6C67D9"/>
    <w:multiLevelType w:val="hybridMultilevel"/>
    <w:tmpl w:val="96A0E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25296A"/>
    <w:multiLevelType w:val="hybridMultilevel"/>
    <w:tmpl w:val="96D4C11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831094"/>
    <w:multiLevelType w:val="multilevel"/>
    <w:tmpl w:val="4664BC58"/>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1E6E19"/>
    <w:multiLevelType w:val="multilevel"/>
    <w:tmpl w:val="22FC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9855D1"/>
    <w:multiLevelType w:val="hybridMultilevel"/>
    <w:tmpl w:val="DE2CDB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9FB8D10C">
      <w:numFmt w:val="bullet"/>
      <w:lvlText w:val="•"/>
      <w:lvlJc w:val="left"/>
      <w:pPr>
        <w:ind w:left="1800" w:hanging="360"/>
      </w:pPr>
      <w:rPr>
        <w:rFonts w:ascii="Calibri" w:eastAsiaTheme="minorHAnsi"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C90EDA"/>
    <w:multiLevelType w:val="hybridMultilevel"/>
    <w:tmpl w:val="0FF820F8"/>
    <w:lvl w:ilvl="0" w:tplc="2A149EAA">
      <w:start w:val="1"/>
      <w:numFmt w:val="lowerLetter"/>
      <w:lvlText w:val="%1."/>
      <w:lvlJc w:val="left"/>
      <w:pPr>
        <w:ind w:left="360" w:hanging="360"/>
      </w:pPr>
      <w:rPr>
        <w:rFonts w:asciiTheme="minorHAnsi" w:eastAsiaTheme="minorHAnsi" w:hAnsiTheme="minorHAns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88008592">
    <w:abstractNumId w:val="0"/>
  </w:num>
  <w:num w:numId="2" w16cid:durableId="64880867">
    <w:abstractNumId w:val="6"/>
  </w:num>
  <w:num w:numId="3" w16cid:durableId="643462492">
    <w:abstractNumId w:val="23"/>
  </w:num>
  <w:num w:numId="4" w16cid:durableId="72818834">
    <w:abstractNumId w:val="1"/>
  </w:num>
  <w:num w:numId="5" w16cid:durableId="1620336042">
    <w:abstractNumId w:val="18"/>
  </w:num>
  <w:num w:numId="6" w16cid:durableId="1349597401">
    <w:abstractNumId w:val="19"/>
  </w:num>
  <w:num w:numId="7" w16cid:durableId="210046074">
    <w:abstractNumId w:val="27"/>
  </w:num>
  <w:num w:numId="8" w16cid:durableId="1882814346">
    <w:abstractNumId w:val="10"/>
  </w:num>
  <w:num w:numId="9" w16cid:durableId="1431197206">
    <w:abstractNumId w:val="13"/>
  </w:num>
  <w:num w:numId="10" w16cid:durableId="1267956299">
    <w:abstractNumId w:val="28"/>
  </w:num>
  <w:num w:numId="11" w16cid:durableId="1908492321">
    <w:abstractNumId w:val="20"/>
  </w:num>
  <w:num w:numId="12" w16cid:durableId="1538273736">
    <w:abstractNumId w:val="22"/>
  </w:num>
  <w:num w:numId="13" w16cid:durableId="1073166223">
    <w:abstractNumId w:val="5"/>
  </w:num>
  <w:num w:numId="14" w16cid:durableId="1457487047">
    <w:abstractNumId w:val="26"/>
  </w:num>
  <w:num w:numId="15" w16cid:durableId="884412387">
    <w:abstractNumId w:val="29"/>
  </w:num>
  <w:num w:numId="16" w16cid:durableId="497503098">
    <w:abstractNumId w:val="15"/>
  </w:num>
  <w:num w:numId="17" w16cid:durableId="989167517">
    <w:abstractNumId w:val="8"/>
  </w:num>
  <w:num w:numId="18" w16cid:durableId="1145928248">
    <w:abstractNumId w:val="7"/>
  </w:num>
  <w:num w:numId="19" w16cid:durableId="446966260">
    <w:abstractNumId w:val="9"/>
  </w:num>
  <w:num w:numId="20" w16cid:durableId="1522354829">
    <w:abstractNumId w:val="14"/>
  </w:num>
  <w:num w:numId="21" w16cid:durableId="1129742223">
    <w:abstractNumId w:val="16"/>
  </w:num>
  <w:num w:numId="22" w16cid:durableId="1253660721">
    <w:abstractNumId w:val="4"/>
  </w:num>
  <w:num w:numId="23" w16cid:durableId="1941134200">
    <w:abstractNumId w:val="17"/>
  </w:num>
  <w:num w:numId="24" w16cid:durableId="115368777">
    <w:abstractNumId w:val="3"/>
  </w:num>
  <w:num w:numId="25" w16cid:durableId="134837031">
    <w:abstractNumId w:val="12"/>
  </w:num>
  <w:num w:numId="26" w16cid:durableId="1410153800">
    <w:abstractNumId w:val="11"/>
  </w:num>
  <w:num w:numId="27" w16cid:durableId="134377322">
    <w:abstractNumId w:val="2"/>
  </w:num>
  <w:num w:numId="28" w16cid:durableId="2064712561">
    <w:abstractNumId w:val="24"/>
  </w:num>
  <w:num w:numId="29" w16cid:durableId="1390112864">
    <w:abstractNumId w:val="21"/>
  </w:num>
  <w:num w:numId="30" w16cid:durableId="195258641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B22"/>
    <w:rsid w:val="00005AD5"/>
    <w:rsid w:val="0000692C"/>
    <w:rsid w:val="0001012F"/>
    <w:rsid w:val="00012A96"/>
    <w:rsid w:val="000157AC"/>
    <w:rsid w:val="00024F05"/>
    <w:rsid w:val="00025E40"/>
    <w:rsid w:val="00031D59"/>
    <w:rsid w:val="00033A37"/>
    <w:rsid w:val="000345D3"/>
    <w:rsid w:val="000347C4"/>
    <w:rsid w:val="00036F8C"/>
    <w:rsid w:val="00043258"/>
    <w:rsid w:val="0004586D"/>
    <w:rsid w:val="00046805"/>
    <w:rsid w:val="00050C60"/>
    <w:rsid w:val="000534C9"/>
    <w:rsid w:val="00055C80"/>
    <w:rsid w:val="00057DA8"/>
    <w:rsid w:val="00062A94"/>
    <w:rsid w:val="0006470D"/>
    <w:rsid w:val="00070498"/>
    <w:rsid w:val="000717B5"/>
    <w:rsid w:val="000739A4"/>
    <w:rsid w:val="000773DD"/>
    <w:rsid w:val="00086322"/>
    <w:rsid w:val="00086485"/>
    <w:rsid w:val="00086F9F"/>
    <w:rsid w:val="000964DE"/>
    <w:rsid w:val="00097F0A"/>
    <w:rsid w:val="000A11B4"/>
    <w:rsid w:val="000A3A2B"/>
    <w:rsid w:val="000A5ECB"/>
    <w:rsid w:val="000A65D1"/>
    <w:rsid w:val="000B2055"/>
    <w:rsid w:val="000B3B1E"/>
    <w:rsid w:val="000B4C86"/>
    <w:rsid w:val="000C0085"/>
    <w:rsid w:val="000C1FCB"/>
    <w:rsid w:val="000C231E"/>
    <w:rsid w:val="000C4497"/>
    <w:rsid w:val="000C50AC"/>
    <w:rsid w:val="000D0A02"/>
    <w:rsid w:val="000D1F5F"/>
    <w:rsid w:val="000D4EFD"/>
    <w:rsid w:val="000E257D"/>
    <w:rsid w:val="000E2C6B"/>
    <w:rsid w:val="000E45E5"/>
    <w:rsid w:val="000E5A19"/>
    <w:rsid w:val="000E6B32"/>
    <w:rsid w:val="000F4276"/>
    <w:rsid w:val="000F763F"/>
    <w:rsid w:val="00102636"/>
    <w:rsid w:val="00103276"/>
    <w:rsid w:val="00113E09"/>
    <w:rsid w:val="00121DA6"/>
    <w:rsid w:val="001237F2"/>
    <w:rsid w:val="00124277"/>
    <w:rsid w:val="00126143"/>
    <w:rsid w:val="00134A66"/>
    <w:rsid w:val="001377E7"/>
    <w:rsid w:val="001409F5"/>
    <w:rsid w:val="00144044"/>
    <w:rsid w:val="001473B3"/>
    <w:rsid w:val="001473BC"/>
    <w:rsid w:val="00154ECC"/>
    <w:rsid w:val="0016338A"/>
    <w:rsid w:val="0016402E"/>
    <w:rsid w:val="00166370"/>
    <w:rsid w:val="00166C0D"/>
    <w:rsid w:val="00170352"/>
    <w:rsid w:val="00172106"/>
    <w:rsid w:val="00176D2F"/>
    <w:rsid w:val="00180DF8"/>
    <w:rsid w:val="001843EC"/>
    <w:rsid w:val="00192BAD"/>
    <w:rsid w:val="00193B09"/>
    <w:rsid w:val="0019578B"/>
    <w:rsid w:val="00197D9F"/>
    <w:rsid w:val="001A0DCE"/>
    <w:rsid w:val="001A3168"/>
    <w:rsid w:val="001A7B83"/>
    <w:rsid w:val="001B49A6"/>
    <w:rsid w:val="001C112C"/>
    <w:rsid w:val="001C4AB6"/>
    <w:rsid w:val="001D0356"/>
    <w:rsid w:val="001E188E"/>
    <w:rsid w:val="001E30BA"/>
    <w:rsid w:val="001E5428"/>
    <w:rsid w:val="001F17BC"/>
    <w:rsid w:val="002004F9"/>
    <w:rsid w:val="0021221B"/>
    <w:rsid w:val="00216F24"/>
    <w:rsid w:val="002223E0"/>
    <w:rsid w:val="00224313"/>
    <w:rsid w:val="002269D9"/>
    <w:rsid w:val="00227225"/>
    <w:rsid w:val="00231513"/>
    <w:rsid w:val="002327FD"/>
    <w:rsid w:val="002332C4"/>
    <w:rsid w:val="00234A86"/>
    <w:rsid w:val="00255247"/>
    <w:rsid w:val="00263F59"/>
    <w:rsid w:val="00265D4E"/>
    <w:rsid w:val="002730F7"/>
    <w:rsid w:val="002733E9"/>
    <w:rsid w:val="00275BAA"/>
    <w:rsid w:val="00280200"/>
    <w:rsid w:val="0028060C"/>
    <w:rsid w:val="00290F3B"/>
    <w:rsid w:val="00294778"/>
    <w:rsid w:val="00296EA2"/>
    <w:rsid w:val="00297B9F"/>
    <w:rsid w:val="002A1486"/>
    <w:rsid w:val="002A2DE5"/>
    <w:rsid w:val="002A3249"/>
    <w:rsid w:val="002A532B"/>
    <w:rsid w:val="002A61EC"/>
    <w:rsid w:val="002A70AF"/>
    <w:rsid w:val="002A75A2"/>
    <w:rsid w:val="002B197A"/>
    <w:rsid w:val="002B5C96"/>
    <w:rsid w:val="002C132A"/>
    <w:rsid w:val="002D0681"/>
    <w:rsid w:val="002D2398"/>
    <w:rsid w:val="002D66D2"/>
    <w:rsid w:val="002D7384"/>
    <w:rsid w:val="002E1C9D"/>
    <w:rsid w:val="002E2AC5"/>
    <w:rsid w:val="002E3C63"/>
    <w:rsid w:val="002F5766"/>
    <w:rsid w:val="002F6D7C"/>
    <w:rsid w:val="002F799A"/>
    <w:rsid w:val="00301AFA"/>
    <w:rsid w:val="003029CB"/>
    <w:rsid w:val="00303215"/>
    <w:rsid w:val="00304E09"/>
    <w:rsid w:val="003066AD"/>
    <w:rsid w:val="00311B9E"/>
    <w:rsid w:val="00314B17"/>
    <w:rsid w:val="00317001"/>
    <w:rsid w:val="00317901"/>
    <w:rsid w:val="00317C2A"/>
    <w:rsid w:val="00330AFA"/>
    <w:rsid w:val="00332F7A"/>
    <w:rsid w:val="0033411B"/>
    <w:rsid w:val="003353AC"/>
    <w:rsid w:val="00337C11"/>
    <w:rsid w:val="003435BB"/>
    <w:rsid w:val="00344431"/>
    <w:rsid w:val="00350FEE"/>
    <w:rsid w:val="00357293"/>
    <w:rsid w:val="003754C3"/>
    <w:rsid w:val="0038100A"/>
    <w:rsid w:val="003812A9"/>
    <w:rsid w:val="00381EF5"/>
    <w:rsid w:val="003836C0"/>
    <w:rsid w:val="0038550B"/>
    <w:rsid w:val="003856AD"/>
    <w:rsid w:val="003861BE"/>
    <w:rsid w:val="003876E3"/>
    <w:rsid w:val="003925E2"/>
    <w:rsid w:val="00393A6A"/>
    <w:rsid w:val="003A22D4"/>
    <w:rsid w:val="003A5FDF"/>
    <w:rsid w:val="003B0C3C"/>
    <w:rsid w:val="003B199B"/>
    <w:rsid w:val="003C3FF8"/>
    <w:rsid w:val="003D18A2"/>
    <w:rsid w:val="003F0258"/>
    <w:rsid w:val="003F4128"/>
    <w:rsid w:val="003F54D6"/>
    <w:rsid w:val="0040557C"/>
    <w:rsid w:val="004273BF"/>
    <w:rsid w:val="00432027"/>
    <w:rsid w:val="00432661"/>
    <w:rsid w:val="004352FF"/>
    <w:rsid w:val="00440ECE"/>
    <w:rsid w:val="00443E94"/>
    <w:rsid w:val="00446AF3"/>
    <w:rsid w:val="00462A3C"/>
    <w:rsid w:val="004657F0"/>
    <w:rsid w:val="004758AA"/>
    <w:rsid w:val="00485ADB"/>
    <w:rsid w:val="00487A2C"/>
    <w:rsid w:val="00487F7B"/>
    <w:rsid w:val="00491716"/>
    <w:rsid w:val="00491C10"/>
    <w:rsid w:val="004A1C92"/>
    <w:rsid w:val="004A2B79"/>
    <w:rsid w:val="004A5C23"/>
    <w:rsid w:val="004A791B"/>
    <w:rsid w:val="004B3AE4"/>
    <w:rsid w:val="004B3FC4"/>
    <w:rsid w:val="004C0076"/>
    <w:rsid w:val="004C0E6D"/>
    <w:rsid w:val="004C19AC"/>
    <w:rsid w:val="004C25D4"/>
    <w:rsid w:val="004C59B6"/>
    <w:rsid w:val="004C616A"/>
    <w:rsid w:val="004D0DE5"/>
    <w:rsid w:val="004D2D2F"/>
    <w:rsid w:val="004D3F24"/>
    <w:rsid w:val="004D4D17"/>
    <w:rsid w:val="004E2307"/>
    <w:rsid w:val="004E2A27"/>
    <w:rsid w:val="004E607E"/>
    <w:rsid w:val="004E7FF8"/>
    <w:rsid w:val="004F04E0"/>
    <w:rsid w:val="004F2997"/>
    <w:rsid w:val="004F29CA"/>
    <w:rsid w:val="00501A42"/>
    <w:rsid w:val="00505292"/>
    <w:rsid w:val="00507BB9"/>
    <w:rsid w:val="005106D1"/>
    <w:rsid w:val="00521D42"/>
    <w:rsid w:val="0052232E"/>
    <w:rsid w:val="005261F0"/>
    <w:rsid w:val="00526523"/>
    <w:rsid w:val="00531D91"/>
    <w:rsid w:val="00534283"/>
    <w:rsid w:val="00537FE0"/>
    <w:rsid w:val="005647D0"/>
    <w:rsid w:val="00566D94"/>
    <w:rsid w:val="00570753"/>
    <w:rsid w:val="0057491D"/>
    <w:rsid w:val="00574DD1"/>
    <w:rsid w:val="00580D81"/>
    <w:rsid w:val="0058127F"/>
    <w:rsid w:val="00586AC5"/>
    <w:rsid w:val="005961FA"/>
    <w:rsid w:val="005A2261"/>
    <w:rsid w:val="005A4E09"/>
    <w:rsid w:val="005B038A"/>
    <w:rsid w:val="005B78E7"/>
    <w:rsid w:val="005C0566"/>
    <w:rsid w:val="005C0EF7"/>
    <w:rsid w:val="005C31C0"/>
    <w:rsid w:val="005C31D9"/>
    <w:rsid w:val="005C31ED"/>
    <w:rsid w:val="005D4876"/>
    <w:rsid w:val="005D65A3"/>
    <w:rsid w:val="005E41D0"/>
    <w:rsid w:val="005E5616"/>
    <w:rsid w:val="005E7842"/>
    <w:rsid w:val="005F1B65"/>
    <w:rsid w:val="005F582C"/>
    <w:rsid w:val="005F6ADB"/>
    <w:rsid w:val="00602A79"/>
    <w:rsid w:val="00605A28"/>
    <w:rsid w:val="00610291"/>
    <w:rsid w:val="0061322C"/>
    <w:rsid w:val="0061646F"/>
    <w:rsid w:val="006307AB"/>
    <w:rsid w:val="00632AD9"/>
    <w:rsid w:val="0063524A"/>
    <w:rsid w:val="0063748A"/>
    <w:rsid w:val="006400CF"/>
    <w:rsid w:val="0064493F"/>
    <w:rsid w:val="00654DBB"/>
    <w:rsid w:val="00654E13"/>
    <w:rsid w:val="0065710B"/>
    <w:rsid w:val="00664117"/>
    <w:rsid w:val="00674653"/>
    <w:rsid w:val="00676AD5"/>
    <w:rsid w:val="00681815"/>
    <w:rsid w:val="00681BA3"/>
    <w:rsid w:val="00681EAA"/>
    <w:rsid w:val="00684517"/>
    <w:rsid w:val="00690626"/>
    <w:rsid w:val="006921B7"/>
    <w:rsid w:val="00693400"/>
    <w:rsid w:val="00696CAA"/>
    <w:rsid w:val="006A1CC1"/>
    <w:rsid w:val="006A34CE"/>
    <w:rsid w:val="006A54EC"/>
    <w:rsid w:val="006A5C59"/>
    <w:rsid w:val="006C34FC"/>
    <w:rsid w:val="006C491D"/>
    <w:rsid w:val="006C4DE9"/>
    <w:rsid w:val="006D2EB4"/>
    <w:rsid w:val="006D42DE"/>
    <w:rsid w:val="006D6849"/>
    <w:rsid w:val="006D78E6"/>
    <w:rsid w:val="006E1090"/>
    <w:rsid w:val="006E1AA8"/>
    <w:rsid w:val="007045F1"/>
    <w:rsid w:val="00710621"/>
    <w:rsid w:val="007116B2"/>
    <w:rsid w:val="00725FC4"/>
    <w:rsid w:val="00726291"/>
    <w:rsid w:val="007354EA"/>
    <w:rsid w:val="00737BA7"/>
    <w:rsid w:val="00743CB7"/>
    <w:rsid w:val="00744AA8"/>
    <w:rsid w:val="00756ABD"/>
    <w:rsid w:val="00757D84"/>
    <w:rsid w:val="00763867"/>
    <w:rsid w:val="00764844"/>
    <w:rsid w:val="007650C2"/>
    <w:rsid w:val="007736E6"/>
    <w:rsid w:val="00775CBF"/>
    <w:rsid w:val="00780B35"/>
    <w:rsid w:val="007921A5"/>
    <w:rsid w:val="007A6BF3"/>
    <w:rsid w:val="007A7885"/>
    <w:rsid w:val="007C0093"/>
    <w:rsid w:val="007C4235"/>
    <w:rsid w:val="007C73F6"/>
    <w:rsid w:val="007D382E"/>
    <w:rsid w:val="007D5826"/>
    <w:rsid w:val="007D726E"/>
    <w:rsid w:val="007E293C"/>
    <w:rsid w:val="007E325B"/>
    <w:rsid w:val="007E32DE"/>
    <w:rsid w:val="007E4F76"/>
    <w:rsid w:val="007E7116"/>
    <w:rsid w:val="007E7232"/>
    <w:rsid w:val="007F0A28"/>
    <w:rsid w:val="007F3757"/>
    <w:rsid w:val="007F5E09"/>
    <w:rsid w:val="00804E04"/>
    <w:rsid w:val="00810FC3"/>
    <w:rsid w:val="00811656"/>
    <w:rsid w:val="008119D8"/>
    <w:rsid w:val="00816B78"/>
    <w:rsid w:val="0082713B"/>
    <w:rsid w:val="00833387"/>
    <w:rsid w:val="0083376F"/>
    <w:rsid w:val="00834D1A"/>
    <w:rsid w:val="0083606D"/>
    <w:rsid w:val="0083711D"/>
    <w:rsid w:val="00837F09"/>
    <w:rsid w:val="008401F4"/>
    <w:rsid w:val="00850194"/>
    <w:rsid w:val="0085654E"/>
    <w:rsid w:val="00862239"/>
    <w:rsid w:val="00866E98"/>
    <w:rsid w:val="00870B3C"/>
    <w:rsid w:val="00871F0C"/>
    <w:rsid w:val="00876E82"/>
    <w:rsid w:val="00882780"/>
    <w:rsid w:val="00883740"/>
    <w:rsid w:val="00890357"/>
    <w:rsid w:val="00890A3B"/>
    <w:rsid w:val="00891C8A"/>
    <w:rsid w:val="00895612"/>
    <w:rsid w:val="008A0260"/>
    <w:rsid w:val="008A4E69"/>
    <w:rsid w:val="008A6F73"/>
    <w:rsid w:val="008B33D2"/>
    <w:rsid w:val="008B4F55"/>
    <w:rsid w:val="008B6569"/>
    <w:rsid w:val="008B7664"/>
    <w:rsid w:val="008C6E51"/>
    <w:rsid w:val="008D24C6"/>
    <w:rsid w:val="008D4805"/>
    <w:rsid w:val="008D7656"/>
    <w:rsid w:val="008E079B"/>
    <w:rsid w:val="008E13DC"/>
    <w:rsid w:val="008E21EC"/>
    <w:rsid w:val="008E2CF3"/>
    <w:rsid w:val="008F1408"/>
    <w:rsid w:val="009044E9"/>
    <w:rsid w:val="009070AB"/>
    <w:rsid w:val="00911885"/>
    <w:rsid w:val="009153F5"/>
    <w:rsid w:val="00923580"/>
    <w:rsid w:val="0092694E"/>
    <w:rsid w:val="00926D22"/>
    <w:rsid w:val="0094084B"/>
    <w:rsid w:val="00942853"/>
    <w:rsid w:val="00944F40"/>
    <w:rsid w:val="0094779C"/>
    <w:rsid w:val="0095751F"/>
    <w:rsid w:val="009647E6"/>
    <w:rsid w:val="009723CE"/>
    <w:rsid w:val="00974335"/>
    <w:rsid w:val="0097444E"/>
    <w:rsid w:val="00975DE6"/>
    <w:rsid w:val="009912B9"/>
    <w:rsid w:val="00991E6A"/>
    <w:rsid w:val="00993E07"/>
    <w:rsid w:val="00996D68"/>
    <w:rsid w:val="009A1EA1"/>
    <w:rsid w:val="009B0754"/>
    <w:rsid w:val="009B0DF6"/>
    <w:rsid w:val="009C3C67"/>
    <w:rsid w:val="009D01B3"/>
    <w:rsid w:val="009D53D1"/>
    <w:rsid w:val="009E1A7B"/>
    <w:rsid w:val="009E2B22"/>
    <w:rsid w:val="009F0B8D"/>
    <w:rsid w:val="009F10F4"/>
    <w:rsid w:val="009F382C"/>
    <w:rsid w:val="00A030A0"/>
    <w:rsid w:val="00A10A51"/>
    <w:rsid w:val="00A17E53"/>
    <w:rsid w:val="00A212BA"/>
    <w:rsid w:val="00A2222A"/>
    <w:rsid w:val="00A24134"/>
    <w:rsid w:val="00A24169"/>
    <w:rsid w:val="00A247D1"/>
    <w:rsid w:val="00A37B87"/>
    <w:rsid w:val="00A61FC6"/>
    <w:rsid w:val="00A63FF4"/>
    <w:rsid w:val="00A6756E"/>
    <w:rsid w:val="00A67F75"/>
    <w:rsid w:val="00A7068B"/>
    <w:rsid w:val="00A71D3B"/>
    <w:rsid w:val="00A75D8D"/>
    <w:rsid w:val="00A83454"/>
    <w:rsid w:val="00A84AEE"/>
    <w:rsid w:val="00A91BCC"/>
    <w:rsid w:val="00AA27AF"/>
    <w:rsid w:val="00AA35A0"/>
    <w:rsid w:val="00AA3D47"/>
    <w:rsid w:val="00AA4872"/>
    <w:rsid w:val="00AA7265"/>
    <w:rsid w:val="00AA76B6"/>
    <w:rsid w:val="00AB0434"/>
    <w:rsid w:val="00AB090D"/>
    <w:rsid w:val="00AB714C"/>
    <w:rsid w:val="00AC389F"/>
    <w:rsid w:val="00AC6F4C"/>
    <w:rsid w:val="00AD0250"/>
    <w:rsid w:val="00AD2A7F"/>
    <w:rsid w:val="00AD59B6"/>
    <w:rsid w:val="00AE2BE3"/>
    <w:rsid w:val="00AF2AE9"/>
    <w:rsid w:val="00AF3B2C"/>
    <w:rsid w:val="00AF3C0C"/>
    <w:rsid w:val="00AF4150"/>
    <w:rsid w:val="00AF6929"/>
    <w:rsid w:val="00AF7C77"/>
    <w:rsid w:val="00B045AE"/>
    <w:rsid w:val="00B05E80"/>
    <w:rsid w:val="00B16E91"/>
    <w:rsid w:val="00B232D9"/>
    <w:rsid w:val="00B2445F"/>
    <w:rsid w:val="00B2619D"/>
    <w:rsid w:val="00B438A3"/>
    <w:rsid w:val="00B46ABC"/>
    <w:rsid w:val="00B47D73"/>
    <w:rsid w:val="00B50340"/>
    <w:rsid w:val="00B53B80"/>
    <w:rsid w:val="00B60FD8"/>
    <w:rsid w:val="00B64E96"/>
    <w:rsid w:val="00B7167D"/>
    <w:rsid w:val="00B7587B"/>
    <w:rsid w:val="00B77D3D"/>
    <w:rsid w:val="00B80E7D"/>
    <w:rsid w:val="00B867B7"/>
    <w:rsid w:val="00B879BD"/>
    <w:rsid w:val="00B9452A"/>
    <w:rsid w:val="00BA5616"/>
    <w:rsid w:val="00BB38DA"/>
    <w:rsid w:val="00BB3F81"/>
    <w:rsid w:val="00BC58C9"/>
    <w:rsid w:val="00BD0965"/>
    <w:rsid w:val="00BD30E8"/>
    <w:rsid w:val="00BD6D63"/>
    <w:rsid w:val="00BD7C4A"/>
    <w:rsid w:val="00BE47D3"/>
    <w:rsid w:val="00BE624A"/>
    <w:rsid w:val="00BF0535"/>
    <w:rsid w:val="00BF3F0E"/>
    <w:rsid w:val="00BF7E33"/>
    <w:rsid w:val="00C0388E"/>
    <w:rsid w:val="00C039C4"/>
    <w:rsid w:val="00C039D6"/>
    <w:rsid w:val="00C05A80"/>
    <w:rsid w:val="00C071C6"/>
    <w:rsid w:val="00C078FE"/>
    <w:rsid w:val="00C07D8D"/>
    <w:rsid w:val="00C109C8"/>
    <w:rsid w:val="00C128E0"/>
    <w:rsid w:val="00C14096"/>
    <w:rsid w:val="00C218D7"/>
    <w:rsid w:val="00C22E07"/>
    <w:rsid w:val="00C231E0"/>
    <w:rsid w:val="00C248A8"/>
    <w:rsid w:val="00C258A5"/>
    <w:rsid w:val="00C36318"/>
    <w:rsid w:val="00C36469"/>
    <w:rsid w:val="00C40525"/>
    <w:rsid w:val="00C47448"/>
    <w:rsid w:val="00C47932"/>
    <w:rsid w:val="00C5122A"/>
    <w:rsid w:val="00C62F49"/>
    <w:rsid w:val="00C63436"/>
    <w:rsid w:val="00C64099"/>
    <w:rsid w:val="00C72BA4"/>
    <w:rsid w:val="00C742B9"/>
    <w:rsid w:val="00C77A1D"/>
    <w:rsid w:val="00C82339"/>
    <w:rsid w:val="00C83D2D"/>
    <w:rsid w:val="00C87DE0"/>
    <w:rsid w:val="00C92F42"/>
    <w:rsid w:val="00C94F87"/>
    <w:rsid w:val="00C95394"/>
    <w:rsid w:val="00C971ED"/>
    <w:rsid w:val="00CA3416"/>
    <w:rsid w:val="00CC6062"/>
    <w:rsid w:val="00CD32DC"/>
    <w:rsid w:val="00CD7A4A"/>
    <w:rsid w:val="00CF05A7"/>
    <w:rsid w:val="00CF25C2"/>
    <w:rsid w:val="00CF522C"/>
    <w:rsid w:val="00CF7D18"/>
    <w:rsid w:val="00D04264"/>
    <w:rsid w:val="00D132CA"/>
    <w:rsid w:val="00D13B0D"/>
    <w:rsid w:val="00D16381"/>
    <w:rsid w:val="00D17475"/>
    <w:rsid w:val="00D2659A"/>
    <w:rsid w:val="00D30D69"/>
    <w:rsid w:val="00D37D70"/>
    <w:rsid w:val="00D406F0"/>
    <w:rsid w:val="00D54EF5"/>
    <w:rsid w:val="00D71E94"/>
    <w:rsid w:val="00D75E0C"/>
    <w:rsid w:val="00D876CD"/>
    <w:rsid w:val="00D92FCE"/>
    <w:rsid w:val="00D940D4"/>
    <w:rsid w:val="00D95B73"/>
    <w:rsid w:val="00DA1745"/>
    <w:rsid w:val="00DA646F"/>
    <w:rsid w:val="00DB0EB6"/>
    <w:rsid w:val="00DB43E9"/>
    <w:rsid w:val="00DB77DD"/>
    <w:rsid w:val="00DB7F57"/>
    <w:rsid w:val="00DD3BA3"/>
    <w:rsid w:val="00DD61C0"/>
    <w:rsid w:val="00DE1432"/>
    <w:rsid w:val="00DE3FDC"/>
    <w:rsid w:val="00DE4554"/>
    <w:rsid w:val="00DF25B3"/>
    <w:rsid w:val="00E052A7"/>
    <w:rsid w:val="00E05374"/>
    <w:rsid w:val="00E06649"/>
    <w:rsid w:val="00E12389"/>
    <w:rsid w:val="00E155F6"/>
    <w:rsid w:val="00E1702C"/>
    <w:rsid w:val="00E272FC"/>
    <w:rsid w:val="00E27FA2"/>
    <w:rsid w:val="00E32B86"/>
    <w:rsid w:val="00E3477D"/>
    <w:rsid w:val="00E37B6B"/>
    <w:rsid w:val="00E430E5"/>
    <w:rsid w:val="00E4452D"/>
    <w:rsid w:val="00E56341"/>
    <w:rsid w:val="00E62B51"/>
    <w:rsid w:val="00E64821"/>
    <w:rsid w:val="00E64B22"/>
    <w:rsid w:val="00E754A0"/>
    <w:rsid w:val="00E776AA"/>
    <w:rsid w:val="00E8166F"/>
    <w:rsid w:val="00E8310E"/>
    <w:rsid w:val="00E83868"/>
    <w:rsid w:val="00E841DE"/>
    <w:rsid w:val="00E90323"/>
    <w:rsid w:val="00E94857"/>
    <w:rsid w:val="00E958E6"/>
    <w:rsid w:val="00EA452A"/>
    <w:rsid w:val="00EA50D0"/>
    <w:rsid w:val="00EA5467"/>
    <w:rsid w:val="00EA697D"/>
    <w:rsid w:val="00EB4C41"/>
    <w:rsid w:val="00EC547D"/>
    <w:rsid w:val="00EC55CF"/>
    <w:rsid w:val="00ED0614"/>
    <w:rsid w:val="00ED2313"/>
    <w:rsid w:val="00ED4BFB"/>
    <w:rsid w:val="00ED55BC"/>
    <w:rsid w:val="00ED6152"/>
    <w:rsid w:val="00ED649B"/>
    <w:rsid w:val="00EE2364"/>
    <w:rsid w:val="00EE765B"/>
    <w:rsid w:val="00EF1E82"/>
    <w:rsid w:val="00EF3830"/>
    <w:rsid w:val="00EF62CB"/>
    <w:rsid w:val="00F00263"/>
    <w:rsid w:val="00F14BFB"/>
    <w:rsid w:val="00F30DAE"/>
    <w:rsid w:val="00F30E18"/>
    <w:rsid w:val="00F35BCE"/>
    <w:rsid w:val="00F40EEB"/>
    <w:rsid w:val="00F473B4"/>
    <w:rsid w:val="00F4752F"/>
    <w:rsid w:val="00F50127"/>
    <w:rsid w:val="00F50211"/>
    <w:rsid w:val="00F51AE1"/>
    <w:rsid w:val="00F56532"/>
    <w:rsid w:val="00F613C8"/>
    <w:rsid w:val="00F62328"/>
    <w:rsid w:val="00F626AC"/>
    <w:rsid w:val="00F636CC"/>
    <w:rsid w:val="00F650AD"/>
    <w:rsid w:val="00F651EF"/>
    <w:rsid w:val="00F65909"/>
    <w:rsid w:val="00F65B17"/>
    <w:rsid w:val="00F662A3"/>
    <w:rsid w:val="00F7753E"/>
    <w:rsid w:val="00F836FC"/>
    <w:rsid w:val="00F84904"/>
    <w:rsid w:val="00F8505B"/>
    <w:rsid w:val="00F9130D"/>
    <w:rsid w:val="00F918E6"/>
    <w:rsid w:val="00F9384D"/>
    <w:rsid w:val="00FA0304"/>
    <w:rsid w:val="00FA1C48"/>
    <w:rsid w:val="00FA2ECA"/>
    <w:rsid w:val="00FB1824"/>
    <w:rsid w:val="00FB2992"/>
    <w:rsid w:val="00FB6AA9"/>
    <w:rsid w:val="00FC30FC"/>
    <w:rsid w:val="00FD1CF2"/>
    <w:rsid w:val="00FD65DD"/>
    <w:rsid w:val="00FD670D"/>
    <w:rsid w:val="00FD75DF"/>
    <w:rsid w:val="00FE4836"/>
    <w:rsid w:val="00FE5665"/>
    <w:rsid w:val="00FE7C9D"/>
    <w:rsid w:val="00FF0CD6"/>
    <w:rsid w:val="00FF2D1B"/>
    <w:rsid w:val="00FF6F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A9D24"/>
  <w15:docId w15:val="{1F8DC11D-9E88-4BF5-B187-14DA3CE6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B22"/>
    <w:rPr>
      <w:rFonts w:ascii="Tahoma" w:hAnsi="Tahoma" w:cs="Tahoma"/>
      <w:sz w:val="16"/>
      <w:szCs w:val="16"/>
    </w:rPr>
  </w:style>
  <w:style w:type="paragraph" w:styleId="Header">
    <w:name w:val="header"/>
    <w:basedOn w:val="Normal"/>
    <w:link w:val="HeaderChar"/>
    <w:uiPriority w:val="99"/>
    <w:unhideWhenUsed/>
    <w:rsid w:val="00A24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134"/>
  </w:style>
  <w:style w:type="paragraph" w:styleId="Footer">
    <w:name w:val="footer"/>
    <w:basedOn w:val="Normal"/>
    <w:link w:val="FooterChar"/>
    <w:uiPriority w:val="99"/>
    <w:unhideWhenUsed/>
    <w:rsid w:val="00A24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134"/>
  </w:style>
  <w:style w:type="paragraph" w:styleId="ListParagraph">
    <w:name w:val="List Paragraph"/>
    <w:aliases w:val="Bullet paras,Heading 1.1,List Paragraph (numbered (a)),Use Case List Paragraph,Bullets,Medium Grid 1 - Accent 21,References,Title Style 1,Numbered List Paragraph,lp1,ANNEX,List Paragraph1,List Paragraph2"/>
    <w:basedOn w:val="Normal"/>
    <w:link w:val="ListParagraphChar"/>
    <w:uiPriority w:val="34"/>
    <w:qFormat/>
    <w:rsid w:val="00FF2D1B"/>
    <w:pPr>
      <w:ind w:left="720"/>
      <w:contextualSpacing/>
    </w:pPr>
  </w:style>
  <w:style w:type="table" w:styleId="TableGrid">
    <w:name w:val="Table Grid"/>
    <w:basedOn w:val="TableNormal"/>
    <w:uiPriority w:val="59"/>
    <w:rsid w:val="004758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C64099"/>
    <w:rPr>
      <w:b/>
      <w:bCs/>
    </w:rPr>
  </w:style>
  <w:style w:type="character" w:styleId="CommentReference">
    <w:name w:val="annotation reference"/>
    <w:basedOn w:val="DefaultParagraphFont"/>
    <w:uiPriority w:val="99"/>
    <w:semiHidden/>
    <w:unhideWhenUsed/>
    <w:rsid w:val="00F918E6"/>
    <w:rPr>
      <w:sz w:val="16"/>
      <w:szCs w:val="16"/>
    </w:rPr>
  </w:style>
  <w:style w:type="paragraph" w:styleId="CommentText">
    <w:name w:val="annotation text"/>
    <w:basedOn w:val="Normal"/>
    <w:link w:val="CommentTextChar"/>
    <w:uiPriority w:val="99"/>
    <w:semiHidden/>
    <w:unhideWhenUsed/>
    <w:rsid w:val="00F918E6"/>
    <w:pPr>
      <w:spacing w:line="240" w:lineRule="auto"/>
    </w:pPr>
    <w:rPr>
      <w:sz w:val="20"/>
      <w:szCs w:val="20"/>
    </w:rPr>
  </w:style>
  <w:style w:type="character" w:customStyle="1" w:styleId="CommentTextChar">
    <w:name w:val="Comment Text Char"/>
    <w:basedOn w:val="DefaultParagraphFont"/>
    <w:link w:val="CommentText"/>
    <w:uiPriority w:val="99"/>
    <w:semiHidden/>
    <w:rsid w:val="00F918E6"/>
    <w:rPr>
      <w:sz w:val="20"/>
      <w:szCs w:val="20"/>
    </w:rPr>
  </w:style>
  <w:style w:type="paragraph" w:styleId="CommentSubject">
    <w:name w:val="annotation subject"/>
    <w:basedOn w:val="CommentText"/>
    <w:next w:val="CommentText"/>
    <w:link w:val="CommentSubjectChar"/>
    <w:uiPriority w:val="99"/>
    <w:semiHidden/>
    <w:unhideWhenUsed/>
    <w:rsid w:val="00F918E6"/>
    <w:rPr>
      <w:b/>
      <w:bCs/>
    </w:rPr>
  </w:style>
  <w:style w:type="character" w:customStyle="1" w:styleId="CommentSubjectChar">
    <w:name w:val="Comment Subject Char"/>
    <w:basedOn w:val="CommentTextChar"/>
    <w:link w:val="CommentSubject"/>
    <w:uiPriority w:val="99"/>
    <w:semiHidden/>
    <w:rsid w:val="00F918E6"/>
    <w:rPr>
      <w:b/>
      <w:bCs/>
      <w:sz w:val="20"/>
      <w:szCs w:val="20"/>
    </w:rPr>
  </w:style>
  <w:style w:type="character" w:styleId="Hyperlink">
    <w:name w:val="Hyperlink"/>
    <w:basedOn w:val="DefaultParagraphFont"/>
    <w:uiPriority w:val="99"/>
    <w:unhideWhenUsed/>
    <w:rsid w:val="00086485"/>
    <w:rPr>
      <w:color w:val="0000FF" w:themeColor="hyperlink"/>
      <w:u w:val="single"/>
    </w:rPr>
  </w:style>
  <w:style w:type="character" w:styleId="UnresolvedMention">
    <w:name w:val="Unresolved Mention"/>
    <w:basedOn w:val="DefaultParagraphFont"/>
    <w:uiPriority w:val="99"/>
    <w:semiHidden/>
    <w:unhideWhenUsed/>
    <w:rsid w:val="00A7068B"/>
    <w:rPr>
      <w:color w:val="605E5C"/>
      <w:shd w:val="clear" w:color="auto" w:fill="E1DFDD"/>
    </w:rPr>
  </w:style>
  <w:style w:type="character" w:customStyle="1" w:styleId="ListParagraphChar">
    <w:name w:val="List Paragraph Char"/>
    <w:aliases w:val="Bullet paras Char,Heading 1.1 Char,List Paragraph (numbered (a)) Char,Use Case List Paragraph Char,Bullets Char,Medium Grid 1 - Accent 21 Char,References Char,Title Style 1 Char,Numbered List Paragraph Char,lp1 Char,ANNEX Char"/>
    <w:basedOn w:val="DefaultParagraphFont"/>
    <w:link w:val="ListParagraph"/>
    <w:uiPriority w:val="34"/>
    <w:locked/>
    <w:rsid w:val="004E7FF8"/>
  </w:style>
  <w:style w:type="paragraph" w:styleId="Revision">
    <w:name w:val="Revision"/>
    <w:hidden/>
    <w:uiPriority w:val="99"/>
    <w:semiHidden/>
    <w:rsid w:val="00AF7C77"/>
    <w:pPr>
      <w:spacing w:after="0" w:line="240" w:lineRule="auto"/>
    </w:pPr>
  </w:style>
  <w:style w:type="character" w:styleId="FollowedHyperlink">
    <w:name w:val="FollowedHyperlink"/>
    <w:basedOn w:val="DefaultParagraphFont"/>
    <w:uiPriority w:val="99"/>
    <w:semiHidden/>
    <w:unhideWhenUsed/>
    <w:rsid w:val="00F613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722233">
      <w:bodyDiv w:val="1"/>
      <w:marLeft w:val="0"/>
      <w:marRight w:val="0"/>
      <w:marTop w:val="0"/>
      <w:marBottom w:val="0"/>
      <w:divBdr>
        <w:top w:val="none" w:sz="0" w:space="0" w:color="auto"/>
        <w:left w:val="none" w:sz="0" w:space="0" w:color="auto"/>
        <w:bottom w:val="none" w:sz="0" w:space="0" w:color="auto"/>
        <w:right w:val="none" w:sz="0" w:space="0" w:color="auto"/>
      </w:divBdr>
    </w:div>
    <w:div w:id="166057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rabo@nationaldsu.gov.eg" TargetMode="External"/><Relationship Id="rId18" Type="http://schemas.openxmlformats.org/officeDocument/2006/relationships/hyperlink" Target="mailto:tsp-procurement@nationaldsu.gov.e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rabo@nationaldsu.gov.eg" TargetMode="External"/><Relationship Id="rId2" Type="http://schemas.openxmlformats.org/officeDocument/2006/relationships/customXml" Target="../customXml/item2.xml"/><Relationship Id="rId16" Type="http://schemas.openxmlformats.org/officeDocument/2006/relationships/hyperlink" Target="mailto:srabo@nationaldsu.gov.e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Tsp-procurement@nationaldsu.gov.eg"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20Tsp-procurement@nationaldsu.gov.e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6e9df372535d3e49a09aab2f06c76bde">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d836e8667db1f9cc13173b5c91179f9"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Individual Contract Individual Contract Procurement Notice template</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POPP-11-1756</_dlc_DocId>
    <_dlc_DocIdUrl xmlns="8264c5cc-ec60-4b56-8111-ce635d3d139a">
      <Url>https://popp.undp.org/_layouts/15/DocIdRedir.aspx?ID=POPP-11-1756</Url>
      <Description>POPP-11-1756</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1.0</DLCPolicyLabelVal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FA87D9-2C9F-4020-B3B3-319635519C77}">
  <ds:schemaRefs>
    <ds:schemaRef ds:uri="http://schemas.openxmlformats.org/officeDocument/2006/bibliography"/>
  </ds:schemaRefs>
</ds:datastoreItem>
</file>

<file path=customXml/itemProps2.xml><?xml version="1.0" encoding="utf-8"?>
<ds:datastoreItem xmlns:ds="http://schemas.openxmlformats.org/officeDocument/2006/customXml" ds:itemID="{04F3F90D-D28F-488E-B5FC-5A4685154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F5F8C-7272-4E2C-92C5-1570934F7B22}">
  <ds:schemaRefs>
    <ds:schemaRef ds:uri="office.server.policy"/>
  </ds:schemaRefs>
</ds:datastoreItem>
</file>

<file path=customXml/itemProps4.xml><?xml version="1.0" encoding="utf-8"?>
<ds:datastoreItem xmlns:ds="http://schemas.openxmlformats.org/officeDocument/2006/customXml" ds:itemID="{BD12C50F-7881-429C-A7E5-CC129CC1F5EA}">
  <ds:schemaRefs>
    <ds:schemaRef ds:uri="http://schemas.microsoft.com/sharepoint/events"/>
  </ds:schemaRefs>
</ds:datastoreItem>
</file>

<file path=customXml/itemProps5.xml><?xml version="1.0" encoding="utf-8"?>
<ds:datastoreItem xmlns:ds="http://schemas.openxmlformats.org/officeDocument/2006/customXml" ds:itemID="{6B640DA5-E4C7-410C-9B0F-0BECA3910A96}">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197199FF-56B2-486B-9A80-0F8C08BB7E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3294</Words>
  <Characters>18782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Individual Consultant Procurement Notice</vt:lpstr>
    </vt:vector>
  </TitlesOfParts>
  <Company>UNDP</Company>
  <LinksUpToDate>false</LinksUpToDate>
  <CharactersWithSpaces>22032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Consultant Procurement Notice</dc:title>
  <dc:creator>alvaro.meseguer</dc:creator>
  <cp:lastModifiedBy>Yasmine Asfour</cp:lastModifiedBy>
  <cp:revision>2</cp:revision>
  <cp:lastPrinted>2022-12-26T16:08:00Z</cp:lastPrinted>
  <dcterms:created xsi:type="dcterms:W3CDTF">2024-11-10T12:58:00Z</dcterms:created>
  <dcterms:modified xsi:type="dcterms:W3CDTF">2024-11-10T12:58:00Z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2c0258c7-3b12-4355-a61d-567dc7889bfc</vt:lpwstr>
  </property>
  <property fmtid="{D5CDD505-2E9C-101B-9397-08002B2CF9AE}" pid="4" name="UNDPPOPPKeywords">
    <vt:lpwstr>486;#individual contract|32cb919c-0897-4bde-a59e-6f9da1d2ae56</vt:lpwstr>
  </property>
  <property fmtid="{D5CDD505-2E9C-101B-9397-08002B2CF9AE}" pid="5" name="_dlc_DocId">
    <vt:lpwstr>UNDPGBL-604-31</vt:lpwstr>
  </property>
  <property fmtid="{D5CDD505-2E9C-101B-9397-08002B2CF9AE}" pid="6" name="_dlc_DocIdUrl">
    <vt:lpwstr>https://intranet.undp.org/global/documents/_layouts/DocIdRedir.aspx?ID=UNDPGBL-604-31, UNDPGBL-604-31</vt:lpwstr>
  </property>
  <property fmtid="{D5CDD505-2E9C-101B-9397-08002B2CF9AE}" pid="7" name="POPPBusinessProcess">
    <vt:lpwstr/>
  </property>
  <property fmtid="{D5CDD505-2E9C-101B-9397-08002B2CF9AE}" pid="8" name="UNDP_POPP_BUSINESSUNIT">
    <vt:lpwstr>355;#Procurement|254a9f96-b883-476a-8ef8-e81f93a2b38d</vt:lpwstr>
  </property>
</Properties>
</file>