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8ABD" w14:textId="202F9384" w:rsidR="00B945AB" w:rsidRPr="00B945AB" w:rsidRDefault="00B945AB" w:rsidP="00B945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769DDB1A" w14:textId="77777777" w:rsidR="00F66B9A" w:rsidRPr="00F66B9A" w:rsidRDefault="00F66B9A" w:rsidP="00F66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EB7AB8" w14:textId="091E955F" w:rsidR="00F66B9A" w:rsidRPr="00A715D5" w:rsidRDefault="00F66B9A" w:rsidP="00F66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1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</w:t>
      </w:r>
      <w:r w:rsidR="006E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A71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4CFAB81" w14:textId="15E68614" w:rsidR="00F66B9A" w:rsidRPr="00A715D5" w:rsidRDefault="00D42A34" w:rsidP="00F66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1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UNDP ZAMBIA</w:t>
      </w:r>
      <w:r w:rsidR="00F66B9A" w:rsidRPr="00A71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2023-2027 CPD:  FULLY COSTED EVALUATION PLAN </w:t>
      </w:r>
    </w:p>
    <w:p w14:paraId="735B496D" w14:textId="101CCF1D" w:rsidR="005704AB" w:rsidRDefault="005704AB" w:rsidP="00570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E9AB37" w14:textId="65411F42" w:rsidR="00D83462" w:rsidRPr="00B2549F" w:rsidRDefault="00A35339" w:rsidP="00D834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</w:t>
      </w:r>
      <w:r w:rsidR="00D83462" w:rsidRPr="00B2549F">
        <w:rPr>
          <w:rFonts w:ascii="Times New Roman" w:hAnsi="Times New Roman" w:cs="Times New Roman"/>
          <w:sz w:val="20"/>
          <w:szCs w:val="20"/>
        </w:rPr>
        <w:t xml:space="preserve"> </w:t>
      </w:r>
      <w:r w:rsidR="00C94900" w:rsidRPr="00B2549F">
        <w:rPr>
          <w:rFonts w:ascii="Times New Roman" w:hAnsi="Times New Roman" w:cs="Times New Roman"/>
          <w:sz w:val="20"/>
          <w:szCs w:val="20"/>
        </w:rPr>
        <w:t>e</w:t>
      </w:r>
      <w:r w:rsidR="00D83462" w:rsidRPr="00B2549F">
        <w:rPr>
          <w:rFonts w:ascii="Times New Roman" w:hAnsi="Times New Roman" w:cs="Times New Roman"/>
          <w:sz w:val="20"/>
          <w:szCs w:val="20"/>
        </w:rPr>
        <w:t xml:space="preserve">valuation </w:t>
      </w:r>
      <w:r w:rsidR="00C94900" w:rsidRPr="00B2549F">
        <w:rPr>
          <w:rFonts w:ascii="Times New Roman" w:hAnsi="Times New Roman" w:cs="Times New Roman"/>
          <w:sz w:val="20"/>
          <w:szCs w:val="20"/>
        </w:rPr>
        <w:t>p</w:t>
      </w:r>
      <w:r w:rsidR="00D83462" w:rsidRPr="00B2549F">
        <w:rPr>
          <w:rFonts w:ascii="Times New Roman" w:hAnsi="Times New Roman" w:cs="Times New Roman"/>
          <w:sz w:val="20"/>
          <w:szCs w:val="20"/>
        </w:rPr>
        <w:t xml:space="preserve">lan is </w:t>
      </w:r>
      <w:r w:rsidR="00C87D08">
        <w:rPr>
          <w:rFonts w:ascii="Times New Roman" w:hAnsi="Times New Roman" w:cs="Times New Roman"/>
          <w:sz w:val="20"/>
          <w:szCs w:val="20"/>
        </w:rPr>
        <w:t>elaborated</w:t>
      </w:r>
      <w:r w:rsidR="00C87D08" w:rsidRPr="00B2549F">
        <w:rPr>
          <w:rFonts w:ascii="Times New Roman" w:hAnsi="Times New Roman" w:cs="Times New Roman"/>
          <w:sz w:val="20"/>
          <w:szCs w:val="20"/>
        </w:rPr>
        <w:t xml:space="preserve"> </w:t>
      </w:r>
      <w:r w:rsidR="00D83462" w:rsidRPr="00B2549F">
        <w:rPr>
          <w:rFonts w:ascii="Times New Roman" w:hAnsi="Times New Roman" w:cs="Times New Roman"/>
          <w:sz w:val="20"/>
          <w:szCs w:val="20"/>
        </w:rPr>
        <w:t xml:space="preserve">to </w:t>
      </w:r>
      <w:r w:rsidR="001D3A0E">
        <w:rPr>
          <w:rFonts w:ascii="Times New Roman" w:hAnsi="Times New Roman" w:cs="Times New Roman"/>
          <w:sz w:val="20"/>
          <w:szCs w:val="20"/>
        </w:rPr>
        <w:t>ensure</w:t>
      </w:r>
      <w:r w:rsidR="00017046">
        <w:rPr>
          <w:rFonts w:ascii="Times New Roman" w:hAnsi="Times New Roman" w:cs="Times New Roman"/>
          <w:sz w:val="20"/>
          <w:szCs w:val="20"/>
        </w:rPr>
        <w:t xml:space="preserve"> accountability </w:t>
      </w:r>
      <w:r w:rsidR="008E6A1D">
        <w:rPr>
          <w:rFonts w:ascii="Times New Roman" w:hAnsi="Times New Roman" w:cs="Times New Roman"/>
          <w:sz w:val="20"/>
          <w:szCs w:val="20"/>
        </w:rPr>
        <w:t xml:space="preserve">and transparency </w:t>
      </w:r>
      <w:r w:rsidR="00017046">
        <w:rPr>
          <w:rFonts w:ascii="Times New Roman" w:hAnsi="Times New Roman" w:cs="Times New Roman"/>
          <w:sz w:val="20"/>
          <w:szCs w:val="20"/>
        </w:rPr>
        <w:t>for monitoring the implementation of th</w:t>
      </w:r>
      <w:r w:rsidR="00781DF7">
        <w:rPr>
          <w:rFonts w:ascii="Times New Roman" w:hAnsi="Times New Roman" w:cs="Times New Roman"/>
          <w:sz w:val="20"/>
          <w:szCs w:val="20"/>
        </w:rPr>
        <w:t>e</w:t>
      </w:r>
      <w:r w:rsidR="00017046">
        <w:rPr>
          <w:rFonts w:ascii="Times New Roman" w:hAnsi="Times New Roman" w:cs="Times New Roman"/>
          <w:sz w:val="20"/>
          <w:szCs w:val="20"/>
        </w:rPr>
        <w:t xml:space="preserve"> Country Programme</w:t>
      </w:r>
      <w:r w:rsidR="008E6A1D">
        <w:rPr>
          <w:rFonts w:ascii="Times New Roman" w:hAnsi="Times New Roman" w:cs="Times New Roman"/>
          <w:sz w:val="20"/>
          <w:szCs w:val="20"/>
        </w:rPr>
        <w:t xml:space="preserve"> while </w:t>
      </w:r>
      <w:r w:rsidR="00871945">
        <w:rPr>
          <w:rFonts w:ascii="Times New Roman" w:hAnsi="Times New Roman" w:cs="Times New Roman"/>
          <w:sz w:val="20"/>
          <w:szCs w:val="20"/>
        </w:rPr>
        <w:t xml:space="preserve">identifying challenges, </w:t>
      </w:r>
      <w:r w:rsidR="008E6A1D">
        <w:rPr>
          <w:rFonts w:ascii="Times New Roman" w:hAnsi="Times New Roman" w:cs="Times New Roman"/>
          <w:sz w:val="20"/>
          <w:szCs w:val="20"/>
        </w:rPr>
        <w:t xml:space="preserve">documenting lessons learnt, best practices </w:t>
      </w:r>
      <w:r w:rsidR="0096612B">
        <w:rPr>
          <w:rFonts w:ascii="Times New Roman" w:hAnsi="Times New Roman" w:cs="Times New Roman"/>
          <w:sz w:val="20"/>
          <w:szCs w:val="20"/>
        </w:rPr>
        <w:t>for informed decision making</w:t>
      </w:r>
      <w:r w:rsidR="00D83462" w:rsidRPr="00B2549F">
        <w:rPr>
          <w:rFonts w:ascii="Times New Roman" w:hAnsi="Times New Roman" w:cs="Times New Roman"/>
          <w:sz w:val="20"/>
          <w:szCs w:val="20"/>
        </w:rPr>
        <w:t>.</w:t>
      </w:r>
      <w:r w:rsidR="007015F1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="00D83462" w:rsidRPr="00B2549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B3C7B8" w14:textId="44547685" w:rsidR="00A81356" w:rsidRDefault="00D83462" w:rsidP="00D83462">
      <w:pPr>
        <w:jc w:val="both"/>
        <w:rPr>
          <w:rFonts w:ascii="Times New Roman" w:hAnsi="Times New Roman" w:cs="Times New Roman"/>
          <w:sz w:val="20"/>
          <w:szCs w:val="20"/>
        </w:rPr>
      </w:pPr>
      <w:r w:rsidRPr="00B2549F">
        <w:rPr>
          <w:rFonts w:ascii="Times New Roman" w:hAnsi="Times New Roman" w:cs="Times New Roman"/>
          <w:sz w:val="20"/>
          <w:szCs w:val="20"/>
        </w:rPr>
        <w:t>The</w:t>
      </w:r>
      <w:r w:rsidR="00E86EAA" w:rsidRPr="00B2549F">
        <w:rPr>
          <w:rFonts w:ascii="Times New Roman" w:hAnsi="Times New Roman" w:cs="Times New Roman"/>
          <w:sz w:val="20"/>
          <w:szCs w:val="20"/>
        </w:rPr>
        <w:t xml:space="preserve"> </w:t>
      </w:r>
      <w:r w:rsidR="00D938AA" w:rsidRPr="00B2549F">
        <w:rPr>
          <w:rFonts w:ascii="Times New Roman" w:hAnsi="Times New Roman" w:cs="Times New Roman"/>
          <w:sz w:val="20"/>
          <w:szCs w:val="20"/>
        </w:rPr>
        <w:t>plan includes a mix of strategic evaluatio</w:t>
      </w:r>
      <w:r w:rsidR="00BC14B1" w:rsidRPr="00B2549F">
        <w:rPr>
          <w:rFonts w:ascii="Times New Roman" w:hAnsi="Times New Roman" w:cs="Times New Roman"/>
          <w:sz w:val="20"/>
          <w:szCs w:val="20"/>
        </w:rPr>
        <w:t>ns (outcome and the</w:t>
      </w:r>
      <w:r w:rsidR="004F3C9D" w:rsidRPr="00B2549F">
        <w:rPr>
          <w:rFonts w:ascii="Times New Roman" w:hAnsi="Times New Roman" w:cs="Times New Roman"/>
          <w:sz w:val="20"/>
          <w:szCs w:val="20"/>
        </w:rPr>
        <w:t xml:space="preserve">matic) and project </w:t>
      </w:r>
      <w:r w:rsidR="00243901" w:rsidRPr="00B2549F">
        <w:rPr>
          <w:rFonts w:ascii="Times New Roman" w:hAnsi="Times New Roman" w:cs="Times New Roman"/>
          <w:sz w:val="20"/>
          <w:szCs w:val="20"/>
        </w:rPr>
        <w:t>evaluation</w:t>
      </w:r>
      <w:r w:rsidR="004F3C9D" w:rsidRPr="00B2549F">
        <w:rPr>
          <w:rFonts w:ascii="Times New Roman" w:hAnsi="Times New Roman" w:cs="Times New Roman"/>
          <w:sz w:val="20"/>
          <w:szCs w:val="20"/>
        </w:rPr>
        <w:t>s</w:t>
      </w:r>
      <w:r w:rsidR="003345C3">
        <w:rPr>
          <w:rFonts w:ascii="Times New Roman" w:hAnsi="Times New Roman" w:cs="Times New Roman"/>
          <w:sz w:val="20"/>
          <w:szCs w:val="20"/>
        </w:rPr>
        <w:t>, spread</w:t>
      </w:r>
      <w:r w:rsidR="009633AB">
        <w:rPr>
          <w:rFonts w:ascii="Times New Roman" w:hAnsi="Times New Roman" w:cs="Times New Roman"/>
          <w:sz w:val="20"/>
          <w:szCs w:val="20"/>
        </w:rPr>
        <w:t xml:space="preserve"> in a balanced </w:t>
      </w:r>
      <w:r w:rsidR="00A35339">
        <w:rPr>
          <w:rFonts w:ascii="Times New Roman" w:hAnsi="Times New Roman" w:cs="Times New Roman"/>
          <w:sz w:val="20"/>
          <w:szCs w:val="20"/>
        </w:rPr>
        <w:t>timeline, to</w:t>
      </w:r>
      <w:r w:rsidR="006127DE">
        <w:rPr>
          <w:rFonts w:ascii="Times New Roman" w:hAnsi="Times New Roman" w:cs="Times New Roman"/>
          <w:sz w:val="20"/>
          <w:szCs w:val="20"/>
        </w:rPr>
        <w:t xml:space="preserve"> achieve </w:t>
      </w:r>
      <w:r w:rsidRPr="00B2549F">
        <w:rPr>
          <w:rFonts w:ascii="Times New Roman" w:hAnsi="Times New Roman" w:cs="Times New Roman"/>
          <w:sz w:val="20"/>
          <w:szCs w:val="20"/>
        </w:rPr>
        <w:t>a comprehensive coverage</w:t>
      </w:r>
      <w:r w:rsidR="006127DE">
        <w:rPr>
          <w:rFonts w:ascii="Times New Roman" w:hAnsi="Times New Roman" w:cs="Times New Roman"/>
          <w:sz w:val="20"/>
          <w:szCs w:val="20"/>
        </w:rPr>
        <w:t xml:space="preserve"> of all proposed interventions</w:t>
      </w:r>
      <w:r w:rsidR="00EE1CDC" w:rsidRPr="00B2549F">
        <w:rPr>
          <w:rFonts w:ascii="Times New Roman" w:hAnsi="Times New Roman" w:cs="Times New Roman"/>
          <w:sz w:val="20"/>
          <w:szCs w:val="20"/>
        </w:rPr>
        <w:t>.</w:t>
      </w:r>
      <w:r w:rsidRPr="00B25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8DA147" w14:textId="5A19E783" w:rsidR="00A81356" w:rsidRDefault="00D83462" w:rsidP="00D83462">
      <w:pPr>
        <w:jc w:val="both"/>
        <w:rPr>
          <w:rFonts w:ascii="Times New Roman" w:hAnsi="Times New Roman" w:cs="Times New Roman"/>
          <w:sz w:val="20"/>
          <w:szCs w:val="20"/>
        </w:rPr>
      </w:pPr>
      <w:r w:rsidRPr="00B2549F">
        <w:rPr>
          <w:rFonts w:ascii="Times New Roman" w:hAnsi="Times New Roman" w:cs="Times New Roman"/>
          <w:sz w:val="20"/>
          <w:szCs w:val="20"/>
        </w:rPr>
        <w:t>12 evaluations</w:t>
      </w:r>
      <w:r w:rsidR="00795771" w:rsidRPr="00B2549F">
        <w:rPr>
          <w:rFonts w:ascii="Times New Roman" w:hAnsi="Times New Roman" w:cs="Times New Roman"/>
          <w:sz w:val="20"/>
          <w:szCs w:val="20"/>
        </w:rPr>
        <w:t xml:space="preserve"> </w:t>
      </w:r>
      <w:r w:rsidR="008D2F68">
        <w:rPr>
          <w:rFonts w:ascii="Times New Roman" w:hAnsi="Times New Roman" w:cs="Times New Roman"/>
          <w:sz w:val="20"/>
          <w:szCs w:val="20"/>
        </w:rPr>
        <w:t xml:space="preserve">are planned </w:t>
      </w:r>
      <w:r w:rsidR="00A81356">
        <w:rPr>
          <w:rFonts w:ascii="Times New Roman" w:hAnsi="Times New Roman" w:cs="Times New Roman"/>
          <w:sz w:val="20"/>
          <w:szCs w:val="20"/>
        </w:rPr>
        <w:t xml:space="preserve">throughout </w:t>
      </w:r>
      <w:r w:rsidR="00AA7398" w:rsidRPr="00B2549F">
        <w:rPr>
          <w:rFonts w:ascii="Times New Roman" w:hAnsi="Times New Roman" w:cs="Times New Roman"/>
          <w:sz w:val="20"/>
          <w:szCs w:val="20"/>
        </w:rPr>
        <w:t xml:space="preserve">the </w:t>
      </w:r>
      <w:r w:rsidR="00EE1CDC" w:rsidRPr="00B2549F">
        <w:rPr>
          <w:rFonts w:ascii="Times New Roman" w:hAnsi="Times New Roman" w:cs="Times New Roman"/>
          <w:sz w:val="20"/>
          <w:szCs w:val="20"/>
        </w:rPr>
        <w:t xml:space="preserve">CPD </w:t>
      </w:r>
      <w:r w:rsidR="00AA7398" w:rsidRPr="00B2549F">
        <w:rPr>
          <w:rFonts w:ascii="Times New Roman" w:hAnsi="Times New Roman" w:cs="Times New Roman"/>
          <w:sz w:val="20"/>
          <w:szCs w:val="20"/>
        </w:rPr>
        <w:t xml:space="preserve">cycle </w:t>
      </w:r>
      <w:r w:rsidR="00795771" w:rsidRPr="00B2549F">
        <w:rPr>
          <w:rFonts w:ascii="Times New Roman" w:hAnsi="Times New Roman" w:cs="Times New Roman"/>
          <w:sz w:val="20"/>
          <w:szCs w:val="20"/>
        </w:rPr>
        <w:t>as follows</w:t>
      </w:r>
      <w:r w:rsidR="00A81356">
        <w:rPr>
          <w:rFonts w:ascii="Times New Roman" w:hAnsi="Times New Roman" w:cs="Times New Roman"/>
          <w:sz w:val="20"/>
          <w:szCs w:val="20"/>
        </w:rPr>
        <w:t>:</w:t>
      </w:r>
    </w:p>
    <w:p w14:paraId="78DCC0A6" w14:textId="5507F359" w:rsidR="00A81356" w:rsidRPr="0005230C" w:rsidRDefault="00795771" w:rsidP="00052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30C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D83462" w:rsidRPr="0005230C">
        <w:rPr>
          <w:rFonts w:ascii="Times New Roman" w:hAnsi="Times New Roman" w:cs="Times New Roman"/>
          <w:sz w:val="20"/>
          <w:szCs w:val="20"/>
          <w:u w:val="single"/>
        </w:rPr>
        <w:t>utcome 1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: </w:t>
      </w:r>
      <w:r w:rsidR="006C047D">
        <w:rPr>
          <w:rFonts w:ascii="Times New Roman" w:hAnsi="Times New Roman" w:cs="Times New Roman"/>
          <w:sz w:val="20"/>
          <w:szCs w:val="20"/>
        </w:rPr>
        <w:t xml:space="preserve">1 outcome, 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2 project evaluations, 2 GEF evaluations and 1 </w:t>
      </w:r>
      <w:r w:rsidR="00F86806" w:rsidRPr="0005230C">
        <w:rPr>
          <w:rFonts w:ascii="Times New Roman" w:hAnsi="Times New Roman" w:cs="Times New Roman"/>
          <w:sz w:val="20"/>
          <w:szCs w:val="20"/>
        </w:rPr>
        <w:t xml:space="preserve">project </w:t>
      </w:r>
      <w:r w:rsidR="00D83462" w:rsidRPr="0005230C">
        <w:rPr>
          <w:rFonts w:ascii="Times New Roman" w:hAnsi="Times New Roman" w:cs="Times New Roman"/>
          <w:sz w:val="20"/>
          <w:szCs w:val="20"/>
        </w:rPr>
        <w:t>impact evaluation</w:t>
      </w:r>
    </w:p>
    <w:p w14:paraId="351BB9A6" w14:textId="02565C6B" w:rsidR="00A81356" w:rsidRPr="0005230C" w:rsidRDefault="00D83462" w:rsidP="00052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30C">
        <w:rPr>
          <w:rFonts w:ascii="Times New Roman" w:hAnsi="Times New Roman" w:cs="Times New Roman"/>
          <w:sz w:val="20"/>
          <w:szCs w:val="20"/>
          <w:u w:val="single"/>
        </w:rPr>
        <w:t>Outcome 2</w:t>
      </w:r>
      <w:r w:rsidR="00B506B0">
        <w:rPr>
          <w:rFonts w:ascii="Times New Roman" w:hAnsi="Times New Roman" w:cs="Times New Roman"/>
          <w:sz w:val="20"/>
          <w:szCs w:val="20"/>
        </w:rPr>
        <w:t>:</w:t>
      </w:r>
      <w:r w:rsidR="00B506B0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Pr="0005230C">
        <w:rPr>
          <w:rFonts w:ascii="Times New Roman" w:hAnsi="Times New Roman" w:cs="Times New Roman"/>
          <w:sz w:val="20"/>
          <w:szCs w:val="20"/>
        </w:rPr>
        <w:t>1 outcome evaluation and 1 project evaluation</w:t>
      </w:r>
    </w:p>
    <w:p w14:paraId="43CFFEBB" w14:textId="14541517" w:rsidR="00151BC5" w:rsidRPr="0005230C" w:rsidRDefault="00795771" w:rsidP="00052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30C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D83462" w:rsidRPr="0005230C">
        <w:rPr>
          <w:rFonts w:ascii="Times New Roman" w:hAnsi="Times New Roman" w:cs="Times New Roman"/>
          <w:sz w:val="20"/>
          <w:szCs w:val="20"/>
          <w:u w:val="single"/>
        </w:rPr>
        <w:t>utcome 3</w:t>
      </w:r>
      <w:r w:rsidRPr="0005230C">
        <w:rPr>
          <w:rFonts w:ascii="Times New Roman" w:hAnsi="Times New Roman" w:cs="Times New Roman"/>
          <w:sz w:val="20"/>
          <w:szCs w:val="20"/>
        </w:rPr>
        <w:t>: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 2 project evaluations</w:t>
      </w:r>
      <w:r w:rsidR="00510473">
        <w:rPr>
          <w:rFonts w:ascii="Times New Roman" w:hAnsi="Times New Roman" w:cs="Times New Roman"/>
          <w:sz w:val="20"/>
          <w:szCs w:val="20"/>
        </w:rPr>
        <w:t xml:space="preserve"> and 1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 thematic evaluation</w:t>
      </w:r>
      <w:r w:rsidR="008F1933" w:rsidRPr="000523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91E920" w14:textId="75AD3245" w:rsidR="0031480B" w:rsidRDefault="00151BC5" w:rsidP="00EE3F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30C">
        <w:rPr>
          <w:rFonts w:ascii="Times New Roman" w:hAnsi="Times New Roman" w:cs="Times New Roman"/>
          <w:sz w:val="20"/>
          <w:szCs w:val="20"/>
          <w:u w:val="single"/>
        </w:rPr>
        <w:t>CPD Evaluation</w:t>
      </w:r>
      <w:r w:rsidRPr="0005230C">
        <w:rPr>
          <w:rFonts w:ascii="Times New Roman" w:hAnsi="Times New Roman" w:cs="Times New Roman"/>
          <w:sz w:val="20"/>
          <w:szCs w:val="20"/>
        </w:rPr>
        <w:t xml:space="preserve">: </w:t>
      </w:r>
      <w:r w:rsidR="00EE3FFD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510473">
        <w:rPr>
          <w:rFonts w:ascii="Times New Roman" w:hAnsi="Times New Roman" w:cs="Times New Roman"/>
          <w:sz w:val="20"/>
          <w:szCs w:val="20"/>
        </w:rPr>
        <w:t>1</w:t>
      </w:r>
      <w:r w:rsidR="00510473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D83462" w:rsidRPr="0005230C">
        <w:rPr>
          <w:rFonts w:ascii="Times New Roman" w:hAnsi="Times New Roman" w:cs="Times New Roman"/>
          <w:sz w:val="20"/>
          <w:szCs w:val="20"/>
        </w:rPr>
        <w:t>midterm</w:t>
      </w:r>
      <w:r w:rsidR="00795771" w:rsidRPr="0005230C">
        <w:rPr>
          <w:rFonts w:ascii="Times New Roman" w:hAnsi="Times New Roman" w:cs="Times New Roman"/>
          <w:sz w:val="20"/>
          <w:szCs w:val="20"/>
        </w:rPr>
        <w:t xml:space="preserve"> outcome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 evaluation</w:t>
      </w:r>
      <w:r w:rsidR="00795771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AC63E1" w:rsidRPr="0005230C">
        <w:rPr>
          <w:rFonts w:ascii="Times New Roman" w:hAnsi="Times New Roman" w:cs="Times New Roman"/>
          <w:sz w:val="20"/>
          <w:szCs w:val="20"/>
        </w:rPr>
        <w:t xml:space="preserve">of </w:t>
      </w:r>
      <w:r w:rsidR="00D83462" w:rsidRPr="0005230C">
        <w:rPr>
          <w:rFonts w:ascii="Times New Roman" w:hAnsi="Times New Roman" w:cs="Times New Roman"/>
          <w:sz w:val="20"/>
          <w:szCs w:val="20"/>
        </w:rPr>
        <w:t xml:space="preserve">the CPD </w:t>
      </w:r>
      <w:r w:rsidR="00510473">
        <w:rPr>
          <w:rFonts w:ascii="Times New Roman" w:hAnsi="Times New Roman" w:cs="Times New Roman"/>
          <w:sz w:val="20"/>
          <w:szCs w:val="20"/>
        </w:rPr>
        <w:t>Outcome</w:t>
      </w:r>
      <w:r w:rsidR="00C76C2E" w:rsidRPr="0005230C">
        <w:rPr>
          <w:rFonts w:ascii="Times New Roman" w:hAnsi="Times New Roman" w:cs="Times New Roman"/>
          <w:sz w:val="20"/>
          <w:szCs w:val="20"/>
        </w:rPr>
        <w:t xml:space="preserve"> to capture</w:t>
      </w:r>
      <w:r w:rsidR="002A34B1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1F26C2" w:rsidRPr="00EE3FFD">
        <w:rPr>
          <w:rFonts w:ascii="Times New Roman" w:hAnsi="Times New Roman" w:cs="Times New Roman"/>
          <w:sz w:val="20"/>
          <w:szCs w:val="20"/>
        </w:rPr>
        <w:t>new project</w:t>
      </w:r>
      <w:r w:rsidR="00C76C2E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834C4B" w:rsidRPr="0005230C">
        <w:rPr>
          <w:rFonts w:ascii="Times New Roman" w:hAnsi="Times New Roman" w:cs="Times New Roman"/>
          <w:sz w:val="20"/>
          <w:szCs w:val="20"/>
        </w:rPr>
        <w:t>evaluation</w:t>
      </w:r>
      <w:r w:rsidR="00AC63E1" w:rsidRPr="0005230C">
        <w:rPr>
          <w:rFonts w:ascii="Times New Roman" w:hAnsi="Times New Roman" w:cs="Times New Roman"/>
          <w:sz w:val="20"/>
          <w:szCs w:val="20"/>
        </w:rPr>
        <w:t>s</w:t>
      </w:r>
      <w:r w:rsidR="00834C4B" w:rsidRPr="0005230C">
        <w:rPr>
          <w:rFonts w:ascii="Times New Roman" w:hAnsi="Times New Roman" w:cs="Times New Roman"/>
          <w:sz w:val="20"/>
          <w:szCs w:val="20"/>
        </w:rPr>
        <w:t xml:space="preserve"> </w:t>
      </w:r>
      <w:r w:rsidR="00C76C2E" w:rsidRPr="0005230C">
        <w:rPr>
          <w:rFonts w:ascii="Times New Roman" w:hAnsi="Times New Roman" w:cs="Times New Roman"/>
          <w:sz w:val="20"/>
          <w:szCs w:val="20"/>
        </w:rPr>
        <w:t xml:space="preserve">that will be </w:t>
      </w:r>
      <w:r w:rsidR="00834C4B" w:rsidRPr="0005230C">
        <w:rPr>
          <w:rFonts w:ascii="Times New Roman" w:hAnsi="Times New Roman" w:cs="Times New Roman"/>
          <w:sz w:val="20"/>
          <w:szCs w:val="20"/>
        </w:rPr>
        <w:t xml:space="preserve">added to the plan </w:t>
      </w:r>
      <w:r w:rsidR="00A01866">
        <w:rPr>
          <w:rFonts w:ascii="Times New Roman" w:hAnsi="Times New Roman" w:cs="Times New Roman"/>
          <w:sz w:val="20"/>
          <w:szCs w:val="20"/>
        </w:rPr>
        <w:t>on an annual basis</w:t>
      </w:r>
      <w:r w:rsidR="00C76C2E" w:rsidRPr="0005230C">
        <w:rPr>
          <w:rFonts w:ascii="Times New Roman" w:hAnsi="Times New Roman" w:cs="Times New Roman"/>
          <w:sz w:val="20"/>
          <w:szCs w:val="20"/>
        </w:rPr>
        <w:t>.</w:t>
      </w:r>
    </w:p>
    <w:p w14:paraId="45174C75" w14:textId="77777777" w:rsidR="001F26C2" w:rsidRPr="0005230C" w:rsidRDefault="001F26C2" w:rsidP="0005230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8D99D75" w14:textId="0C157742" w:rsidR="00C63588" w:rsidRDefault="00702FF0" w:rsidP="00D834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Strategic thematic </w:t>
      </w:r>
      <w:r w:rsidR="00765853">
        <w:rPr>
          <w:rFonts w:ascii="Times New Roman" w:hAnsi="Times New Roman" w:cs="Times New Roman"/>
          <w:sz w:val="20"/>
          <w:szCs w:val="20"/>
        </w:rPr>
        <w:t>evaluations are selected in response to the findings of the ICPE</w:t>
      </w:r>
      <w:r w:rsidR="008F3D4C">
        <w:rPr>
          <w:rFonts w:ascii="Times New Roman" w:hAnsi="Times New Roman" w:cs="Times New Roman"/>
          <w:sz w:val="20"/>
          <w:szCs w:val="20"/>
        </w:rPr>
        <w:t xml:space="preserve"> to identify specific contributions of the CPD implementation on Leave No one Behind groups.</w:t>
      </w:r>
      <w:r w:rsidR="001F67C4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  <w:r w:rsidR="005F3940">
        <w:rPr>
          <w:rFonts w:ascii="Times New Roman" w:hAnsi="Times New Roman" w:cs="Times New Roman"/>
          <w:sz w:val="20"/>
          <w:szCs w:val="20"/>
        </w:rPr>
        <w:t xml:space="preserve"> </w:t>
      </w:r>
      <w:r w:rsidR="00BF68D3">
        <w:rPr>
          <w:rFonts w:ascii="Times New Roman" w:hAnsi="Times New Roman" w:cs="Times New Roman"/>
          <w:sz w:val="20"/>
          <w:szCs w:val="20"/>
        </w:rPr>
        <w:t xml:space="preserve">Given national priorities, </w:t>
      </w:r>
      <w:r w:rsidR="00E86181">
        <w:rPr>
          <w:rFonts w:ascii="Times New Roman" w:hAnsi="Times New Roman" w:cs="Times New Roman"/>
          <w:sz w:val="20"/>
          <w:szCs w:val="20"/>
        </w:rPr>
        <w:t xml:space="preserve">the thematic evaluation on </w:t>
      </w:r>
      <w:r w:rsidR="00BF68D3">
        <w:rPr>
          <w:rFonts w:ascii="Times New Roman" w:hAnsi="Times New Roman" w:cs="Times New Roman"/>
          <w:sz w:val="20"/>
          <w:szCs w:val="20"/>
        </w:rPr>
        <w:t xml:space="preserve">women and youth empowerment has been selected. </w:t>
      </w:r>
      <w:r w:rsidR="00A25067">
        <w:rPr>
          <w:rFonts w:ascii="Times New Roman" w:hAnsi="Times New Roman" w:cs="Times New Roman"/>
          <w:sz w:val="20"/>
          <w:szCs w:val="20"/>
        </w:rPr>
        <w:t xml:space="preserve">Project evaluations are selected </w:t>
      </w:r>
      <w:r w:rsidR="004D2244">
        <w:rPr>
          <w:rFonts w:ascii="Times New Roman" w:hAnsi="Times New Roman" w:cs="Times New Roman"/>
          <w:sz w:val="20"/>
          <w:szCs w:val="20"/>
        </w:rPr>
        <w:t>based upon existing</w:t>
      </w:r>
      <w:r w:rsidR="00A25067">
        <w:rPr>
          <w:rFonts w:ascii="Times New Roman" w:hAnsi="Times New Roman" w:cs="Times New Roman"/>
          <w:sz w:val="20"/>
          <w:szCs w:val="20"/>
        </w:rPr>
        <w:t xml:space="preserve"> project documents while </w:t>
      </w:r>
      <w:r w:rsidR="006B0EC0">
        <w:rPr>
          <w:rFonts w:ascii="Times New Roman" w:hAnsi="Times New Roman" w:cs="Times New Roman"/>
          <w:sz w:val="20"/>
          <w:szCs w:val="20"/>
        </w:rPr>
        <w:t xml:space="preserve">the </w:t>
      </w:r>
      <w:r w:rsidR="00A25067">
        <w:rPr>
          <w:rFonts w:ascii="Times New Roman" w:hAnsi="Times New Roman" w:cs="Times New Roman"/>
          <w:sz w:val="20"/>
          <w:szCs w:val="20"/>
        </w:rPr>
        <w:t>Outcome evaluation</w:t>
      </w:r>
      <w:r w:rsidR="006B0EC0">
        <w:rPr>
          <w:rFonts w:ascii="Times New Roman" w:hAnsi="Times New Roman" w:cs="Times New Roman"/>
          <w:sz w:val="20"/>
          <w:szCs w:val="20"/>
        </w:rPr>
        <w:t xml:space="preserve"> is proposed for the </w:t>
      </w:r>
      <w:r w:rsidR="00A76207">
        <w:rPr>
          <w:rFonts w:ascii="Times New Roman" w:hAnsi="Times New Roman" w:cs="Times New Roman"/>
          <w:sz w:val="20"/>
          <w:szCs w:val="20"/>
        </w:rPr>
        <w:t>programme priority with less project and impact evaluation</w:t>
      </w:r>
      <w:r w:rsidR="004D2244">
        <w:rPr>
          <w:rFonts w:ascii="Times New Roman" w:hAnsi="Times New Roman" w:cs="Times New Roman"/>
          <w:sz w:val="20"/>
          <w:szCs w:val="20"/>
        </w:rPr>
        <w:t>s</w:t>
      </w:r>
      <w:r w:rsidR="00A76207">
        <w:rPr>
          <w:rFonts w:ascii="Times New Roman" w:hAnsi="Times New Roman" w:cs="Times New Roman"/>
          <w:sz w:val="20"/>
          <w:szCs w:val="20"/>
        </w:rPr>
        <w:t xml:space="preserve">. In addition, </w:t>
      </w:r>
      <w:r w:rsidR="006C047D">
        <w:rPr>
          <w:rFonts w:ascii="Times New Roman" w:hAnsi="Times New Roman" w:cs="Times New Roman"/>
          <w:sz w:val="20"/>
          <w:szCs w:val="20"/>
        </w:rPr>
        <w:t xml:space="preserve">another </w:t>
      </w:r>
      <w:r w:rsidR="00A76207">
        <w:rPr>
          <w:rFonts w:ascii="Times New Roman" w:hAnsi="Times New Roman" w:cs="Times New Roman"/>
          <w:sz w:val="20"/>
          <w:szCs w:val="20"/>
        </w:rPr>
        <w:t xml:space="preserve">Outcome evaluation </w:t>
      </w:r>
      <w:r w:rsidR="006C047D">
        <w:rPr>
          <w:rFonts w:ascii="Times New Roman" w:hAnsi="Times New Roman" w:cs="Times New Roman"/>
          <w:sz w:val="20"/>
          <w:szCs w:val="20"/>
        </w:rPr>
        <w:t>is planned</w:t>
      </w:r>
      <w:r w:rsidR="00A76207">
        <w:rPr>
          <w:rFonts w:ascii="Times New Roman" w:hAnsi="Times New Roman" w:cs="Times New Roman"/>
          <w:sz w:val="20"/>
          <w:szCs w:val="20"/>
        </w:rPr>
        <w:t xml:space="preserve"> to measure the impact </w:t>
      </w:r>
      <w:r w:rsidR="00CE6918">
        <w:rPr>
          <w:rFonts w:ascii="Times New Roman" w:hAnsi="Times New Roman" w:cs="Times New Roman"/>
          <w:sz w:val="20"/>
          <w:szCs w:val="20"/>
        </w:rPr>
        <w:t xml:space="preserve">of the CPD support to </w:t>
      </w:r>
      <w:r w:rsidR="00DA3C6A">
        <w:rPr>
          <w:rFonts w:ascii="Times New Roman" w:hAnsi="Times New Roman" w:cs="Times New Roman"/>
          <w:sz w:val="20"/>
          <w:szCs w:val="20"/>
        </w:rPr>
        <w:t xml:space="preserve">the </w:t>
      </w:r>
      <w:r w:rsidR="00CE6918">
        <w:rPr>
          <w:rFonts w:ascii="Times New Roman" w:hAnsi="Times New Roman" w:cs="Times New Roman"/>
          <w:sz w:val="20"/>
          <w:szCs w:val="20"/>
        </w:rPr>
        <w:t xml:space="preserve">strengthening </w:t>
      </w:r>
      <w:r w:rsidR="00DA3C6A">
        <w:rPr>
          <w:rFonts w:ascii="Times New Roman" w:hAnsi="Times New Roman" w:cs="Times New Roman"/>
          <w:sz w:val="20"/>
          <w:szCs w:val="20"/>
        </w:rPr>
        <w:t xml:space="preserve">of </w:t>
      </w:r>
      <w:r w:rsidR="00CE6918">
        <w:rPr>
          <w:rFonts w:ascii="Times New Roman" w:hAnsi="Times New Roman" w:cs="Times New Roman"/>
          <w:sz w:val="20"/>
          <w:szCs w:val="20"/>
        </w:rPr>
        <w:t>national statistic systems for enhanced data collection and dissemination SDG monitoring</w:t>
      </w:r>
      <w:r w:rsidR="00DA3C6A">
        <w:rPr>
          <w:rFonts w:ascii="Times New Roman" w:hAnsi="Times New Roman" w:cs="Times New Roman"/>
          <w:sz w:val="20"/>
          <w:szCs w:val="20"/>
        </w:rPr>
        <w:t>, which is one of the main issues for tracking SDG progress in the country</w:t>
      </w:r>
      <w:r w:rsidR="00CE691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F44CD7" w14:textId="7C4C9C34" w:rsidR="005A7587" w:rsidRDefault="00C63588">
      <w:pPr>
        <w:jc w:val="both"/>
        <w:rPr>
          <w:rFonts w:ascii="Times New Roman" w:hAnsi="Times New Roman" w:cs="Times New Roman"/>
          <w:sz w:val="20"/>
          <w:szCs w:val="20"/>
        </w:rPr>
        <w:sectPr w:rsidR="005A7587" w:rsidSect="0005230C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Finally, additional evaluations could be added to the proposed plan in response to the </w:t>
      </w:r>
      <w:r w:rsidR="00EC58C7">
        <w:rPr>
          <w:rFonts w:ascii="Times New Roman" w:hAnsi="Times New Roman" w:cs="Times New Roman"/>
          <w:sz w:val="20"/>
          <w:szCs w:val="20"/>
        </w:rPr>
        <w:t xml:space="preserve">emerging priorities and evolving national priorities and context aligned with the proposed interventions set out in the country programme. </w:t>
      </w:r>
    </w:p>
    <w:p w14:paraId="501EFC32" w14:textId="0AB5D5CF" w:rsidR="00B2549F" w:rsidRPr="0005230C" w:rsidRDefault="005A7587" w:rsidP="00570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5230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Detailed Evaluation Plan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00"/>
        <w:gridCol w:w="1400"/>
        <w:gridCol w:w="1696"/>
        <w:gridCol w:w="1699"/>
        <w:gridCol w:w="1928"/>
        <w:gridCol w:w="1545"/>
        <w:gridCol w:w="1487"/>
        <w:gridCol w:w="1398"/>
      </w:tblGrid>
      <w:tr w:rsidR="00D83462" w:rsidRPr="00B945AB" w14:paraId="6A6B0DD7" w14:textId="77777777" w:rsidTr="005704AB">
        <w:trPr>
          <w:trHeight w:val="845"/>
          <w:tblHeader/>
        </w:trPr>
        <w:tc>
          <w:tcPr>
            <w:tcW w:w="500" w:type="pct"/>
            <w:shd w:val="clear" w:color="auto" w:fill="DBE5F1"/>
            <w:vAlign w:val="center"/>
          </w:tcPr>
          <w:p w14:paraId="571ABB15" w14:textId="46C6AD18" w:rsidR="00B945AB" w:rsidRPr="00B945AB" w:rsidRDefault="006E0466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UNSDCF Outcome</w:t>
            </w:r>
          </w:p>
        </w:tc>
        <w:tc>
          <w:tcPr>
            <w:tcW w:w="502" w:type="pct"/>
            <w:shd w:val="clear" w:color="auto" w:fill="DBE5F1"/>
            <w:vAlign w:val="center"/>
          </w:tcPr>
          <w:p w14:paraId="3787E94C" w14:textId="77777777" w:rsidR="00B945AB" w:rsidRPr="00B945AB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02" w:type="pct"/>
            <w:shd w:val="clear" w:color="auto" w:fill="DBE5F1"/>
            <w:vAlign w:val="center"/>
          </w:tcPr>
          <w:p w14:paraId="740DEC30" w14:textId="77777777" w:rsidR="00B945AB" w:rsidRPr="00B945AB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08" w:type="pct"/>
            <w:shd w:val="clear" w:color="auto" w:fill="DBE5F1"/>
            <w:vAlign w:val="center"/>
          </w:tcPr>
          <w:p w14:paraId="552AD6A3" w14:textId="77777777" w:rsidR="00B945AB" w:rsidRPr="00B945AB" w:rsidDel="00BA628C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09" w:type="pct"/>
            <w:shd w:val="clear" w:color="auto" w:fill="DBE5F1"/>
            <w:vAlign w:val="center"/>
          </w:tcPr>
          <w:p w14:paraId="677905F3" w14:textId="77777777" w:rsidR="00B945AB" w:rsidRPr="00B945AB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91" w:type="pct"/>
            <w:shd w:val="clear" w:color="auto" w:fill="DBE5F1"/>
            <w:vAlign w:val="center"/>
          </w:tcPr>
          <w:p w14:paraId="28E63A35" w14:textId="77777777" w:rsidR="00B945AB" w:rsidRPr="00B945AB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4" w:type="pct"/>
            <w:shd w:val="clear" w:color="auto" w:fill="DBE5F1"/>
            <w:vAlign w:val="center"/>
          </w:tcPr>
          <w:p w14:paraId="2353D18E" w14:textId="77777777" w:rsidR="00B945AB" w:rsidRPr="00B945AB" w:rsidRDefault="00B945AB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33" w:type="pct"/>
            <w:shd w:val="clear" w:color="auto" w:fill="DBE5F1"/>
            <w:vAlign w:val="center"/>
          </w:tcPr>
          <w:p w14:paraId="619B074E" w14:textId="77777777" w:rsidR="00B945AB" w:rsidRPr="00B945AB" w:rsidRDefault="00B945AB" w:rsidP="000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02" w:type="pct"/>
            <w:shd w:val="clear" w:color="auto" w:fill="DBE5F1"/>
            <w:vAlign w:val="center"/>
          </w:tcPr>
          <w:p w14:paraId="1374298F" w14:textId="77777777" w:rsidR="00B945AB" w:rsidRPr="00B945AB" w:rsidRDefault="00B945AB" w:rsidP="000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22521" w:rsidRPr="00B945AB" w14:paraId="75C4C1FA" w14:textId="77777777" w:rsidTr="00A22521">
        <w:trPr>
          <w:trHeight w:val="832"/>
        </w:trPr>
        <w:tc>
          <w:tcPr>
            <w:tcW w:w="500" w:type="pct"/>
          </w:tcPr>
          <w:p w14:paraId="27FEE878" w14:textId="0B661C1D" w:rsidR="00B945AB" w:rsidRPr="0005230C" w:rsidRDefault="000D7E60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510473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E6A05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2" w:type="pct"/>
          </w:tcPr>
          <w:p w14:paraId="792904A1" w14:textId="6466ED4F" w:rsidR="00B945AB" w:rsidRPr="00B945AB" w:rsidRDefault="00B8204C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3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1:</w:t>
            </w:r>
            <w:r w:rsidRPr="00B820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Structural transformation accelerated</w:t>
            </w:r>
          </w:p>
        </w:tc>
        <w:tc>
          <w:tcPr>
            <w:tcW w:w="502" w:type="pct"/>
          </w:tcPr>
          <w:p w14:paraId="35A387CE" w14:textId="2E8CD3CD" w:rsidR="00B945AB" w:rsidRPr="00B945AB" w:rsidRDefault="0091336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Evaluation </w:t>
            </w:r>
            <w:r w:rsidR="006C047D" w:rsidRPr="0091336B">
              <w:rPr>
                <w:rFonts w:ascii="Times New Roman" w:eastAsia="Times New Roman" w:hAnsi="Times New Roman" w:cs="Times New Roman"/>
                <w:sz w:val="16"/>
                <w:szCs w:val="16"/>
              </w:rPr>
              <w:t>of UNDP</w:t>
            </w:r>
            <w:r w:rsidRPr="00913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Contribution to strengthening  national capacities of key stakeholders for the collection and analysis of  statistical data for evidence-based policy formulation, implementation and monitoring of SDG.</w:t>
            </w:r>
          </w:p>
        </w:tc>
        <w:tc>
          <w:tcPr>
            <w:tcW w:w="608" w:type="pct"/>
          </w:tcPr>
          <w:p w14:paraId="5D9DB24A" w14:textId="71EAB159" w:rsidR="00B945AB" w:rsidRPr="00B945AB" w:rsidRDefault="000F450E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Government, Cooperating Partners, Implementing Partners, Civil Society Organizations</w:t>
            </w:r>
          </w:p>
        </w:tc>
        <w:tc>
          <w:tcPr>
            <w:tcW w:w="609" w:type="pct"/>
          </w:tcPr>
          <w:p w14:paraId="05CDB387" w14:textId="229C6B81" w:rsidR="00B945AB" w:rsidRPr="00B945AB" w:rsidRDefault="00B945A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0A387C55" w14:textId="6FA91F49" w:rsidR="00B945AB" w:rsidRPr="00B945AB" w:rsidRDefault="00B27681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Evaluation</w:t>
            </w:r>
          </w:p>
        </w:tc>
        <w:tc>
          <w:tcPr>
            <w:tcW w:w="554" w:type="pct"/>
          </w:tcPr>
          <w:p w14:paraId="3C8EE770" w14:textId="46221706" w:rsidR="00B945AB" w:rsidRPr="00B945AB" w:rsidRDefault="00827359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October </w:t>
            </w:r>
            <w:r w:rsidR="00964F8B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33" w:type="pct"/>
          </w:tcPr>
          <w:p w14:paraId="341170C0" w14:textId="24DA236A" w:rsidR="00B945AB" w:rsidRPr="00B945AB" w:rsidRDefault="00A1786D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E046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F450E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502" w:type="pct"/>
          </w:tcPr>
          <w:p w14:paraId="1C1F3F1B" w14:textId="5F8D5201" w:rsidR="00B945AB" w:rsidRPr="00B945AB" w:rsidRDefault="000F450E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M&amp;E Budget</w:t>
            </w:r>
          </w:p>
        </w:tc>
      </w:tr>
      <w:tr w:rsidR="00A22521" w:rsidRPr="00B945AB" w14:paraId="3F30011E" w14:textId="77777777" w:rsidTr="00A22521">
        <w:trPr>
          <w:trHeight w:val="832"/>
        </w:trPr>
        <w:tc>
          <w:tcPr>
            <w:tcW w:w="500" w:type="pct"/>
          </w:tcPr>
          <w:p w14:paraId="1E0BEF0F" w14:textId="505D62AD" w:rsidR="00CE6A05" w:rsidRPr="0005230C" w:rsidRDefault="00232E7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4D6224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utcome</w:t>
            </w:r>
            <w:r w:rsidR="00245162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502" w:type="pct"/>
          </w:tcPr>
          <w:p w14:paraId="1668FAD4" w14:textId="77777777" w:rsidR="00245162" w:rsidRPr="00245162" w:rsidRDefault="00245162" w:rsidP="0024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2: </w:t>
            </w:r>
          </w:p>
          <w:p w14:paraId="546B4FBC" w14:textId="77777777" w:rsidR="00245162" w:rsidRPr="005704AB" w:rsidRDefault="00245162" w:rsidP="0024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one left behind centering on equitable access to opportunities and a rights-based approach to human agency and </w:t>
            </w:r>
          </w:p>
          <w:p w14:paraId="4ADED968" w14:textId="33DECC65" w:rsidR="00CE6A05" w:rsidRPr="003E238F" w:rsidRDefault="00245162" w:rsidP="0024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>human development.</w:t>
            </w:r>
          </w:p>
        </w:tc>
        <w:tc>
          <w:tcPr>
            <w:tcW w:w="502" w:type="pct"/>
          </w:tcPr>
          <w:p w14:paraId="62474525" w14:textId="6E724A11" w:rsidR="00CE6A05" w:rsidRDefault="00D8346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Thematic </w:t>
            </w:r>
            <w:r w:rsidR="00CD6F32" w:rsidRPr="00CD6F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Evaluation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the youth and Women Empowerment </w:t>
            </w:r>
          </w:p>
        </w:tc>
        <w:tc>
          <w:tcPr>
            <w:tcW w:w="608" w:type="pct"/>
          </w:tcPr>
          <w:p w14:paraId="63347887" w14:textId="35934D43" w:rsidR="00CE6A05" w:rsidDel="00B27681" w:rsidRDefault="00CD6F3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 w:rsidR="00202168">
              <w:rPr>
                <w:rFonts w:ascii="Times New Roman" w:eastAsia="Times New Roman" w:hAnsi="Times New Roman" w:cs="Times New Roman"/>
                <w:sz w:val="16"/>
                <w:szCs w:val="16"/>
              </w:rPr>
              <w:t>partment of Gender, Human rights Commission, Ministry of home affairs</w:t>
            </w:r>
          </w:p>
        </w:tc>
        <w:tc>
          <w:tcPr>
            <w:tcW w:w="609" w:type="pct"/>
          </w:tcPr>
          <w:p w14:paraId="6F00B5F2" w14:textId="77777777" w:rsidR="00CE6A05" w:rsidDel="00B27681" w:rsidRDefault="00CE6A0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0950FC21" w14:textId="4FA2C982" w:rsidR="00CE6A05" w:rsidRDefault="0020216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Thematic Evaluation</w:t>
            </w:r>
          </w:p>
        </w:tc>
        <w:tc>
          <w:tcPr>
            <w:tcW w:w="554" w:type="pct"/>
          </w:tcPr>
          <w:p w14:paraId="02E5312B" w14:textId="215E607F" w:rsidR="00CE6A05" w:rsidRDefault="00827359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March 2026</w:t>
            </w:r>
          </w:p>
        </w:tc>
        <w:tc>
          <w:tcPr>
            <w:tcW w:w="533" w:type="pct"/>
          </w:tcPr>
          <w:p w14:paraId="2D9BF46C" w14:textId="6249DC92" w:rsidR="00CE6A05" w:rsidRDefault="00827359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502" w:type="pct"/>
          </w:tcPr>
          <w:p w14:paraId="52FC96BF" w14:textId="790D498B" w:rsidR="00CE6A05" w:rsidDel="00A1786D" w:rsidRDefault="00827359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M&amp;E Budget</w:t>
            </w:r>
          </w:p>
        </w:tc>
      </w:tr>
      <w:tr w:rsidR="00C71488" w:rsidRPr="00B945AB" w14:paraId="44E40ACB" w14:textId="77777777" w:rsidTr="005704AB">
        <w:trPr>
          <w:trHeight w:val="50"/>
        </w:trPr>
        <w:tc>
          <w:tcPr>
            <w:tcW w:w="500" w:type="pct"/>
          </w:tcPr>
          <w:p w14:paraId="6C0D25B1" w14:textId="61348F9D" w:rsidR="00964F8B" w:rsidRPr="0005230C" w:rsidRDefault="004674F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All UNSDCF UNDP is contributing to</w:t>
            </w:r>
            <w:r w:rsidR="006E0466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Outcome 1, </w:t>
            </w:r>
            <w:r w:rsidR="00510473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3, &amp; 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6E0466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5C63301" w14:textId="39228E7A" w:rsidR="00964F8B" w:rsidRPr="0005230C" w:rsidRDefault="00964F8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</w:tcPr>
          <w:p w14:paraId="2CED800C" w14:textId="77777777" w:rsidR="003E238F" w:rsidRPr="00B8204C" w:rsidRDefault="003E238F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3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1:</w:t>
            </w:r>
            <w:r w:rsidRPr="00B820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Structural transformation accelerated, particularly green, inclusive and digital transitions.</w:t>
            </w:r>
          </w:p>
          <w:p w14:paraId="2E5617E3" w14:textId="3876646F" w:rsidR="003E238F" w:rsidRPr="003E238F" w:rsidRDefault="003E238F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3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2: </w:t>
            </w:r>
          </w:p>
          <w:p w14:paraId="40202780" w14:textId="77777777" w:rsidR="00C77AB2" w:rsidRPr="005704AB" w:rsidRDefault="00C77AB2" w:rsidP="00C7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one left behind centering on equitable access to opportunities and a rights-based </w:t>
            </w: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approach to human agency and </w:t>
            </w:r>
          </w:p>
          <w:p w14:paraId="5F9F9789" w14:textId="2C981FB6" w:rsidR="000F450E" w:rsidRPr="00B945AB" w:rsidRDefault="00C77AB2" w:rsidP="00C7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>human development.</w:t>
            </w:r>
          </w:p>
        </w:tc>
        <w:tc>
          <w:tcPr>
            <w:tcW w:w="502" w:type="pct"/>
          </w:tcPr>
          <w:p w14:paraId="08854B60" w14:textId="30F7CD78" w:rsidR="000F450E" w:rsidRPr="00B945AB" w:rsidRDefault="000F450E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Midterm </w:t>
            </w:r>
            <w:r w:rsidR="006C392E">
              <w:rPr>
                <w:rFonts w:ascii="Times New Roman" w:eastAsia="Times New Roman" w:hAnsi="Times New Roman" w:cs="Times New Roman"/>
                <w:sz w:val="16"/>
                <w:szCs w:val="16"/>
              </w:rPr>
              <w:t>review 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 w:rsidR="00D9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392E"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Zambia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Country programme</w:t>
            </w:r>
            <w:r w:rsidR="00D91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</w:tcPr>
          <w:p w14:paraId="7CA944DD" w14:textId="3EF7F3DC" w:rsidR="000F450E" w:rsidRPr="00B945AB" w:rsidRDefault="006C392E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>Government,</w:t>
            </w:r>
            <w:r w:rsidR="00F7064B"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Cooperating 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>Partners,</w:t>
            </w:r>
            <w:r w:rsidR="00F7064B"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Implementing Partners, Civil Society Organizations</w:t>
            </w:r>
          </w:p>
        </w:tc>
        <w:tc>
          <w:tcPr>
            <w:tcW w:w="609" w:type="pct"/>
          </w:tcPr>
          <w:p w14:paraId="04C3CBD3" w14:textId="7E7ACE8D" w:rsidR="000F450E" w:rsidRPr="00B945AB" w:rsidRDefault="000F450E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666F02BD" w14:textId="29A69791" w:rsidR="000F450E" w:rsidRPr="00B945AB" w:rsidRDefault="00D916C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Outcome Evaluation</w:t>
            </w:r>
          </w:p>
        </w:tc>
        <w:tc>
          <w:tcPr>
            <w:tcW w:w="554" w:type="pct"/>
          </w:tcPr>
          <w:p w14:paraId="4BC9097E" w14:textId="118B3DCD" w:rsidR="000F450E" w:rsidRPr="00B945AB" w:rsidRDefault="00A35CED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April </w:t>
            </w:r>
            <w:r w:rsidR="00964F8B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33" w:type="pct"/>
          </w:tcPr>
          <w:p w14:paraId="7A7DF1C6" w14:textId="6AEBA6E3" w:rsidR="000F450E" w:rsidRPr="00B945AB" w:rsidRDefault="00F7064B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64F8B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502" w:type="pct"/>
          </w:tcPr>
          <w:p w14:paraId="2F84813F" w14:textId="77777777" w:rsidR="000F450E" w:rsidRDefault="00F7064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M&amp;E Budget</w:t>
            </w:r>
          </w:p>
          <w:p w14:paraId="4CB13250" w14:textId="127F0F8E" w:rsidR="00F7064B" w:rsidRPr="00B945AB" w:rsidRDefault="00F7064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A22521" w:rsidRPr="00B945AB" w14:paraId="6F3FAF20" w14:textId="77777777" w:rsidTr="00A22521">
        <w:trPr>
          <w:trHeight w:val="1132"/>
        </w:trPr>
        <w:tc>
          <w:tcPr>
            <w:tcW w:w="500" w:type="pct"/>
          </w:tcPr>
          <w:p w14:paraId="0C8AAAC7" w14:textId="3770780A" w:rsidR="00300BD2" w:rsidRPr="0005230C" w:rsidRDefault="00E224A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300BD2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4 </w:t>
            </w:r>
          </w:p>
        </w:tc>
        <w:tc>
          <w:tcPr>
            <w:tcW w:w="502" w:type="pct"/>
          </w:tcPr>
          <w:p w14:paraId="3EC639E8" w14:textId="62176343" w:rsidR="00300BD2" w:rsidRPr="003E238F" w:rsidRDefault="00300BD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0B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3: </w:t>
            </w:r>
            <w:r w:rsidRPr="00300BD2">
              <w:rPr>
                <w:rFonts w:ascii="Times New Roman" w:eastAsia="Times New Roman" w:hAnsi="Times New Roman" w:cs="Times New Roman"/>
                <w:sz w:val="16"/>
                <w:szCs w:val="16"/>
              </w:rPr>
              <w:t>Resilience built to respond to systemic uncertainty and risk</w:t>
            </w:r>
          </w:p>
        </w:tc>
        <w:tc>
          <w:tcPr>
            <w:tcW w:w="502" w:type="pct"/>
          </w:tcPr>
          <w:p w14:paraId="55A85A2A" w14:textId="670F6360" w:rsidR="00300BD2" w:rsidRDefault="00300BD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Solar 4 Health </w:t>
            </w:r>
            <w:r w:rsidR="00FB6658">
              <w:rPr>
                <w:rFonts w:ascii="Times New Roman" w:eastAsia="Times New Roman" w:hAnsi="Times New Roman" w:cs="Times New Roman"/>
                <w:sz w:val="16"/>
                <w:szCs w:val="16"/>
              </w:rPr>
              <w:t>midterm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  <w:r w:rsidR="009F032D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aluation</w:t>
            </w:r>
          </w:p>
        </w:tc>
        <w:tc>
          <w:tcPr>
            <w:tcW w:w="608" w:type="pct"/>
          </w:tcPr>
          <w:p w14:paraId="0177FDDF" w14:textId="77777777" w:rsidR="00300BD2" w:rsidRDefault="009F34F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Energy,</w:t>
            </w:r>
          </w:p>
          <w:p w14:paraId="7925D775" w14:textId="77777777" w:rsidR="009F34FB" w:rsidRDefault="00BD1D59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Local Government,</w:t>
            </w:r>
          </w:p>
          <w:p w14:paraId="3697D1C7" w14:textId="04B81153" w:rsidR="00BD1D59" w:rsidRPr="00F7064B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Rural Electrification Authority</w:t>
            </w:r>
          </w:p>
        </w:tc>
        <w:tc>
          <w:tcPr>
            <w:tcW w:w="609" w:type="pct"/>
          </w:tcPr>
          <w:p w14:paraId="795794EF" w14:textId="77777777" w:rsidR="00300BD2" w:rsidRPr="00B945AB" w:rsidRDefault="00300BD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2FF98644" w14:textId="1C1E9803" w:rsidR="00300BD2" w:rsidRDefault="00BA4CC9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Evaluation</w:t>
            </w:r>
          </w:p>
        </w:tc>
        <w:tc>
          <w:tcPr>
            <w:tcW w:w="554" w:type="pct"/>
          </w:tcPr>
          <w:p w14:paraId="12A0B8D8" w14:textId="284382B3" w:rsidR="00300BD2" w:rsidRDefault="00E224A6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October </w:t>
            </w:r>
            <w:r w:rsidR="00EF3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</w:t>
            </w:r>
            <w:r w:rsidR="00E85F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pct"/>
          </w:tcPr>
          <w:p w14:paraId="3ADFFDA7" w14:textId="6ACC9B98" w:rsidR="00300BD2" w:rsidRDefault="00BA4CC9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502" w:type="pct"/>
          </w:tcPr>
          <w:p w14:paraId="3E12B893" w14:textId="1529156E" w:rsidR="00300BD2" w:rsidRDefault="00BA4CC9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</w:t>
            </w:r>
            <w:r w:rsidR="00FB665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ject Budget</w:t>
            </w:r>
          </w:p>
        </w:tc>
      </w:tr>
      <w:tr w:rsidR="00A22521" w:rsidRPr="00B945AB" w14:paraId="2946A718" w14:textId="77777777" w:rsidTr="00A22521">
        <w:trPr>
          <w:trHeight w:val="1132"/>
        </w:trPr>
        <w:tc>
          <w:tcPr>
            <w:tcW w:w="500" w:type="pct"/>
          </w:tcPr>
          <w:p w14:paraId="42F1E1C1" w14:textId="78070A5F" w:rsidR="00423623" w:rsidRPr="0005230C" w:rsidRDefault="00E224A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EA0283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4</w:t>
            </w:r>
          </w:p>
        </w:tc>
        <w:tc>
          <w:tcPr>
            <w:tcW w:w="502" w:type="pct"/>
          </w:tcPr>
          <w:p w14:paraId="546E7E15" w14:textId="72D8D268" w:rsidR="00423623" w:rsidRPr="00300BD2" w:rsidRDefault="00EA028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02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3: </w:t>
            </w:r>
            <w:r w:rsidRPr="00EA0283">
              <w:rPr>
                <w:rFonts w:ascii="Times New Roman" w:eastAsia="Times New Roman" w:hAnsi="Times New Roman" w:cs="Times New Roman"/>
                <w:sz w:val="16"/>
                <w:szCs w:val="16"/>
              </w:rPr>
              <w:t>Resilience built to respond to systemic uncertainty and risk</w:t>
            </w:r>
          </w:p>
        </w:tc>
        <w:tc>
          <w:tcPr>
            <w:tcW w:w="502" w:type="pct"/>
          </w:tcPr>
          <w:p w14:paraId="2DE7C4B8" w14:textId="1D57AE5E" w:rsidR="00423623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African Min Grid </w:t>
            </w:r>
            <w:r w:rsidR="00EA0283">
              <w:rPr>
                <w:rFonts w:ascii="Times New Roman" w:eastAsia="Times New Roman" w:hAnsi="Times New Roman" w:cs="Times New Roman"/>
                <w:sz w:val="16"/>
                <w:szCs w:val="16"/>
              </w:rPr>
              <w:t>Midterm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Evaluation</w:t>
            </w:r>
          </w:p>
        </w:tc>
        <w:tc>
          <w:tcPr>
            <w:tcW w:w="608" w:type="pct"/>
          </w:tcPr>
          <w:p w14:paraId="166821A2" w14:textId="77777777" w:rsidR="00423623" w:rsidRPr="00423623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Energy,</w:t>
            </w:r>
          </w:p>
          <w:p w14:paraId="33DF0830" w14:textId="77777777" w:rsidR="00423623" w:rsidRPr="00423623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Local Government,</w:t>
            </w:r>
          </w:p>
          <w:p w14:paraId="2F729F8F" w14:textId="0E49E618" w:rsidR="00423623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Rural Electrification Authority</w:t>
            </w:r>
          </w:p>
        </w:tc>
        <w:tc>
          <w:tcPr>
            <w:tcW w:w="609" w:type="pct"/>
          </w:tcPr>
          <w:p w14:paraId="5B600D2F" w14:textId="77777777" w:rsidR="00423623" w:rsidRPr="00B945AB" w:rsidRDefault="0042362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0EE6B4EB" w14:textId="29F1E7E9" w:rsidR="00423623" w:rsidRDefault="00D916C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54" w:type="pct"/>
          </w:tcPr>
          <w:p w14:paraId="43B763FA" w14:textId="4125DD37" w:rsidR="00423623" w:rsidRDefault="00FD586D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March</w:t>
            </w:r>
            <w:r w:rsidR="00E22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A028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33" w:type="pct"/>
          </w:tcPr>
          <w:p w14:paraId="6D834808" w14:textId="01F8EDA2" w:rsidR="00423623" w:rsidRDefault="00EA0283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502" w:type="pct"/>
          </w:tcPr>
          <w:p w14:paraId="606F4F6B" w14:textId="2CFC68B3" w:rsidR="00423623" w:rsidRDefault="00EA028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A22521" w:rsidRPr="00B945AB" w14:paraId="1A24EF39" w14:textId="77777777" w:rsidTr="00A22521">
        <w:trPr>
          <w:trHeight w:val="1132"/>
        </w:trPr>
        <w:tc>
          <w:tcPr>
            <w:tcW w:w="500" w:type="pct"/>
          </w:tcPr>
          <w:p w14:paraId="033D6EED" w14:textId="32FF25AB" w:rsidR="00807A38" w:rsidRPr="0005230C" w:rsidRDefault="00E27963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807A38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4</w:t>
            </w:r>
          </w:p>
        </w:tc>
        <w:tc>
          <w:tcPr>
            <w:tcW w:w="502" w:type="pct"/>
          </w:tcPr>
          <w:p w14:paraId="66D52927" w14:textId="4F2D3A39" w:rsidR="00807A38" w:rsidRPr="00EA0283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02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3: </w:t>
            </w:r>
            <w:r w:rsidRPr="00EA0283">
              <w:rPr>
                <w:rFonts w:ascii="Times New Roman" w:eastAsia="Times New Roman" w:hAnsi="Times New Roman" w:cs="Times New Roman"/>
                <w:sz w:val="16"/>
                <w:szCs w:val="16"/>
              </w:rPr>
              <w:t>Resilience built to respond to systemic uncertainty and risk</w:t>
            </w:r>
          </w:p>
        </w:tc>
        <w:tc>
          <w:tcPr>
            <w:tcW w:w="502" w:type="pct"/>
          </w:tcPr>
          <w:p w14:paraId="1A9899B6" w14:textId="615D04D0" w:rsidR="00807A38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African Min Grid </w:t>
            </w:r>
            <w:r w:rsidR="006C392E">
              <w:rPr>
                <w:rFonts w:ascii="Times New Roman" w:eastAsia="Times New Roman" w:hAnsi="Times New Roman" w:cs="Times New Roman"/>
                <w:sz w:val="16"/>
                <w:szCs w:val="16"/>
              </w:rPr>
              <w:t>Terminal Evaluation</w:t>
            </w:r>
          </w:p>
        </w:tc>
        <w:tc>
          <w:tcPr>
            <w:tcW w:w="608" w:type="pct"/>
          </w:tcPr>
          <w:p w14:paraId="75F9492A" w14:textId="77777777" w:rsidR="00807A38" w:rsidRPr="00423623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Energy,</w:t>
            </w:r>
          </w:p>
          <w:p w14:paraId="7778B495" w14:textId="77777777" w:rsidR="00807A38" w:rsidRPr="00423623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Local Government,</w:t>
            </w:r>
          </w:p>
          <w:p w14:paraId="6B4D8BBE" w14:textId="6CB4C0B9" w:rsidR="00807A38" w:rsidRPr="00423623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623">
              <w:rPr>
                <w:rFonts w:ascii="Times New Roman" w:eastAsia="Times New Roman" w:hAnsi="Times New Roman" w:cs="Times New Roman"/>
                <w:sz w:val="16"/>
                <w:szCs w:val="16"/>
              </w:rPr>
              <w:t>Rural Electrification Authority</w:t>
            </w:r>
          </w:p>
        </w:tc>
        <w:tc>
          <w:tcPr>
            <w:tcW w:w="609" w:type="pct"/>
          </w:tcPr>
          <w:p w14:paraId="18F6F3CF" w14:textId="77777777" w:rsidR="00807A38" w:rsidRPr="00B945AB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54F4025F" w14:textId="076301E1" w:rsidR="00807A38" w:rsidRDefault="00D916C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54" w:type="pct"/>
          </w:tcPr>
          <w:p w14:paraId="300BDCDD" w14:textId="0154CEF1" w:rsidR="00807A38" w:rsidRDefault="002D505C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July </w:t>
            </w:r>
            <w:r w:rsidR="00807A38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33" w:type="pct"/>
          </w:tcPr>
          <w:p w14:paraId="5224E8C5" w14:textId="6F729DCE" w:rsidR="00807A38" w:rsidRDefault="00807A38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502" w:type="pct"/>
          </w:tcPr>
          <w:p w14:paraId="6D02A947" w14:textId="1B1CD263" w:rsidR="00807A38" w:rsidRDefault="00807A3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A22521" w:rsidRPr="00B945AB" w14:paraId="06AA6841" w14:textId="77777777" w:rsidTr="00A22521">
        <w:trPr>
          <w:trHeight w:val="60"/>
        </w:trPr>
        <w:tc>
          <w:tcPr>
            <w:tcW w:w="500" w:type="pct"/>
          </w:tcPr>
          <w:p w14:paraId="41F34DC5" w14:textId="5C851BC9" w:rsidR="00F7064B" w:rsidRPr="0005230C" w:rsidRDefault="008E02A1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964F8B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4</w:t>
            </w:r>
          </w:p>
        </w:tc>
        <w:tc>
          <w:tcPr>
            <w:tcW w:w="502" w:type="pct"/>
          </w:tcPr>
          <w:p w14:paraId="2DFB4D3E" w14:textId="1A21A92D" w:rsidR="00F7064B" w:rsidRPr="00B945AB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>Outcome 3: Resilience built to respond to systemic uncertainty and risk</w:t>
            </w:r>
          </w:p>
        </w:tc>
        <w:tc>
          <w:tcPr>
            <w:tcW w:w="502" w:type="pct"/>
          </w:tcPr>
          <w:p w14:paraId="1CCF12BA" w14:textId="7987D51E" w:rsidR="00F7064B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Terminal 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Evaluation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 Strengthening Climate Resilience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Agricultural Livelihoods </w:t>
            </w:r>
            <w:r w:rsidR="00B361C9"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Agro-Ecological Region I &amp; I</w:t>
            </w:r>
            <w:r w:rsidR="0092594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r w:rsidR="006903A4"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>Zambia</w:t>
            </w:r>
            <w:r w:rsidRPr="00F70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Project</w:t>
            </w:r>
          </w:p>
        </w:tc>
        <w:tc>
          <w:tcPr>
            <w:tcW w:w="608" w:type="pct"/>
          </w:tcPr>
          <w:p w14:paraId="4F0E1CD2" w14:textId="6B07DDB3" w:rsidR="00F7064B" w:rsidRPr="00F7064B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Nations Development Programme (UNDP) Food Organization Agency (FAO), World Food </w:t>
            </w:r>
            <w:r w:rsidR="00B361C9"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>Programme (</w:t>
            </w:r>
            <w:r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WFP), Water Resource Management Authority (WARMA) and Zambia Methodological </w:t>
            </w:r>
            <w:r w:rsidR="001F26C2"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>Department (</w:t>
            </w:r>
            <w:r w:rsidRPr="00D47556">
              <w:rPr>
                <w:rFonts w:ascii="Times New Roman" w:eastAsia="Times New Roman" w:hAnsi="Times New Roman" w:cs="Times New Roman"/>
                <w:sz w:val="16"/>
                <w:szCs w:val="16"/>
              </w:rPr>
              <w:t>ZMD) and Ministry of Agriculture</w:t>
            </w:r>
          </w:p>
        </w:tc>
        <w:tc>
          <w:tcPr>
            <w:tcW w:w="609" w:type="pct"/>
          </w:tcPr>
          <w:p w14:paraId="6B74876B" w14:textId="60C574EC" w:rsidR="00F7064B" w:rsidRDefault="00F7064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707BF99F" w14:textId="63233B68" w:rsidR="00F7064B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  <w:r w:rsidR="00244F9C">
              <w:rPr>
                <w:rFonts w:ascii="Times New Roman" w:eastAsia="Times New Roman" w:hAnsi="Times New Roman" w:cs="Times New Roman"/>
                <w:sz w:val="16"/>
                <w:szCs w:val="16"/>
              </w:rPr>
              <w:t>Evaluation</w:t>
            </w:r>
          </w:p>
        </w:tc>
        <w:tc>
          <w:tcPr>
            <w:tcW w:w="554" w:type="pct"/>
          </w:tcPr>
          <w:p w14:paraId="5F243C60" w14:textId="0FB3F444" w:rsidR="00F7064B" w:rsidRPr="00B945AB" w:rsidRDefault="00A555EB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August </w:t>
            </w:r>
            <w:r w:rsidR="001234AD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33" w:type="pct"/>
          </w:tcPr>
          <w:p w14:paraId="0C2D1335" w14:textId="50F47E36" w:rsidR="00F7064B" w:rsidRDefault="00D47556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502" w:type="pct"/>
          </w:tcPr>
          <w:p w14:paraId="3846940C" w14:textId="2897BF59" w:rsidR="00F7064B" w:rsidRPr="00B945AB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CE51BB" w:rsidRPr="00B945AB" w14:paraId="146B309A" w14:textId="77777777" w:rsidTr="005704AB">
        <w:trPr>
          <w:trHeight w:val="60"/>
        </w:trPr>
        <w:tc>
          <w:tcPr>
            <w:tcW w:w="500" w:type="pct"/>
          </w:tcPr>
          <w:p w14:paraId="116F565B" w14:textId="46402531" w:rsidR="00CE51BB" w:rsidRPr="0005230C" w:rsidRDefault="00CE51B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UNSDCF Outcome 4</w:t>
            </w:r>
          </w:p>
        </w:tc>
        <w:tc>
          <w:tcPr>
            <w:tcW w:w="502" w:type="pct"/>
          </w:tcPr>
          <w:p w14:paraId="775090EF" w14:textId="61BA70FD" w:rsidR="00CE51BB" w:rsidRPr="00D47556" w:rsidRDefault="00CE51B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BB">
              <w:rPr>
                <w:rFonts w:ascii="Times New Roman" w:eastAsia="Times New Roman" w:hAnsi="Times New Roman" w:cs="Times New Roman"/>
                <w:sz w:val="16"/>
                <w:szCs w:val="16"/>
              </w:rPr>
              <w:t>Outcome 3: Resilience built to respond to systemic uncertainty and risk</w:t>
            </w:r>
          </w:p>
        </w:tc>
        <w:tc>
          <w:tcPr>
            <w:tcW w:w="502" w:type="pct"/>
          </w:tcPr>
          <w:p w14:paraId="68D523A6" w14:textId="381F2197" w:rsidR="00CE51BB" w:rsidRDefault="00CE51B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Impact Evaluation of the GCF project</w:t>
            </w:r>
          </w:p>
        </w:tc>
        <w:tc>
          <w:tcPr>
            <w:tcW w:w="608" w:type="pct"/>
          </w:tcPr>
          <w:p w14:paraId="53C576D6" w14:textId="2FA03AE7" w:rsidR="00CE51BB" w:rsidRPr="00D47556" w:rsidRDefault="00CE51B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Nations Development Programme (UNDP) Food Organization Agency (FAO), World Food Programme (WFP), Water Resource Management Authority (WARMA) and Zambia Methodological </w:t>
            </w:r>
            <w:r w:rsidR="00C71488" w:rsidRPr="00CE51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Department (</w:t>
            </w:r>
            <w:r w:rsidRPr="00CE51BB">
              <w:rPr>
                <w:rFonts w:ascii="Times New Roman" w:eastAsia="Times New Roman" w:hAnsi="Times New Roman" w:cs="Times New Roman"/>
                <w:sz w:val="16"/>
                <w:szCs w:val="16"/>
              </w:rPr>
              <w:t>ZMD) and Ministry of Agriculture</w:t>
            </w:r>
          </w:p>
        </w:tc>
        <w:tc>
          <w:tcPr>
            <w:tcW w:w="609" w:type="pct"/>
          </w:tcPr>
          <w:p w14:paraId="596CE049" w14:textId="64CE252F" w:rsidR="00CE51BB" w:rsidRDefault="00CE51BB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Green Climate Fund</w:t>
            </w:r>
          </w:p>
        </w:tc>
        <w:tc>
          <w:tcPr>
            <w:tcW w:w="691" w:type="pct"/>
          </w:tcPr>
          <w:p w14:paraId="40E5239E" w14:textId="32D87EA1" w:rsidR="00CE51BB" w:rsidRDefault="0057044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  <w:r w:rsidR="00E27D14">
              <w:rPr>
                <w:rFonts w:ascii="Times New Roman" w:eastAsia="Times New Roman" w:hAnsi="Times New Roman" w:cs="Times New Roman"/>
                <w:sz w:val="16"/>
                <w:szCs w:val="16"/>
              </w:rPr>
              <w:t>Impact Evaluation</w:t>
            </w:r>
          </w:p>
        </w:tc>
        <w:tc>
          <w:tcPr>
            <w:tcW w:w="554" w:type="pct"/>
          </w:tcPr>
          <w:p w14:paraId="319428BC" w14:textId="3024EBB4" w:rsidR="00CE51BB" w:rsidRDefault="00A555EB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October 2024</w:t>
            </w:r>
          </w:p>
        </w:tc>
        <w:tc>
          <w:tcPr>
            <w:tcW w:w="533" w:type="pct"/>
          </w:tcPr>
          <w:p w14:paraId="1BEB80F3" w14:textId="072F7CD2" w:rsidR="00CE51BB" w:rsidRDefault="00C71488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502" w:type="pct"/>
          </w:tcPr>
          <w:p w14:paraId="34BEBD26" w14:textId="1808655E" w:rsidR="00CE51BB" w:rsidRDefault="00342F5C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GCF</w:t>
            </w:r>
          </w:p>
        </w:tc>
      </w:tr>
      <w:tr w:rsidR="00A22521" w:rsidRPr="00B945AB" w14:paraId="3B2540F1" w14:textId="77777777" w:rsidTr="00A22521">
        <w:trPr>
          <w:trHeight w:val="60"/>
        </w:trPr>
        <w:tc>
          <w:tcPr>
            <w:tcW w:w="500" w:type="pct"/>
          </w:tcPr>
          <w:p w14:paraId="310B694F" w14:textId="27D11B55" w:rsidR="00D47556" w:rsidRPr="0005230C" w:rsidRDefault="00C7148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1C68B1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  <w:r w:rsidR="002D1D5C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3: </w:t>
            </w:r>
          </w:p>
        </w:tc>
        <w:tc>
          <w:tcPr>
            <w:tcW w:w="502" w:type="pct"/>
          </w:tcPr>
          <w:p w14:paraId="77C8DB80" w14:textId="7FF02811" w:rsidR="00C23C08" w:rsidRPr="00C23C08" w:rsidRDefault="00C23C0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Outcome 2: </w:t>
            </w:r>
          </w:p>
          <w:p w14:paraId="6F99B768" w14:textId="77777777" w:rsidR="00C23C08" w:rsidRPr="00C23C08" w:rsidRDefault="00C23C0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one left behind centering on equitable access to opportunities and a rights-based approach to human agency and </w:t>
            </w:r>
          </w:p>
          <w:p w14:paraId="1DD3D6AA" w14:textId="771DFEFF" w:rsidR="00D47556" w:rsidRPr="00D47556" w:rsidRDefault="00C23C08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>human development.</w:t>
            </w:r>
          </w:p>
        </w:tc>
        <w:tc>
          <w:tcPr>
            <w:tcW w:w="502" w:type="pct"/>
          </w:tcPr>
          <w:p w14:paraId="62DEFEDD" w14:textId="16176436" w:rsidR="00D47556" w:rsidRDefault="006903A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Terminal Evaluation of the</w:t>
            </w:r>
            <w:r w:rsidR="00CF0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United Nations Programme on Gender Based Violence</w:t>
            </w:r>
          </w:p>
        </w:tc>
        <w:tc>
          <w:tcPr>
            <w:tcW w:w="608" w:type="pct"/>
          </w:tcPr>
          <w:p w14:paraId="40E20EC4" w14:textId="77777777" w:rsidR="00D47556" w:rsidRDefault="000373F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UNFPA, IOM, UNICEF, ILO UNDP</w:t>
            </w:r>
          </w:p>
          <w:p w14:paraId="1FE44C96" w14:textId="0414370C" w:rsidR="000373F7" w:rsidRPr="00D47556" w:rsidRDefault="000373F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Department of Gender</w:t>
            </w:r>
            <w:r w:rsidR="000215A8">
              <w:rPr>
                <w:rFonts w:ascii="Times New Roman" w:eastAsia="Times New Roman" w:hAnsi="Times New Roman" w:cs="Times New Roman"/>
                <w:sz w:val="16"/>
                <w:szCs w:val="16"/>
              </w:rPr>
              <w:t>, Zambia Police, National Legal Aid Clinic for women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</w:tcPr>
          <w:p w14:paraId="145AEA57" w14:textId="77777777" w:rsidR="00D47556" w:rsidRDefault="00D47556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7EDCC8E5" w14:textId="10C0730C" w:rsidR="00D47556" w:rsidRDefault="000373F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Evaluation </w:t>
            </w:r>
          </w:p>
        </w:tc>
        <w:tc>
          <w:tcPr>
            <w:tcW w:w="554" w:type="pct"/>
          </w:tcPr>
          <w:p w14:paraId="7713E95B" w14:textId="05AE99B7" w:rsidR="00D47556" w:rsidRPr="00B945AB" w:rsidRDefault="00F760BE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April </w:t>
            </w:r>
            <w:r w:rsidR="000373F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33" w:type="pct"/>
          </w:tcPr>
          <w:p w14:paraId="51EC451D" w14:textId="0AE64B1C" w:rsidR="00D47556" w:rsidRDefault="001C076D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0373F7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502" w:type="pct"/>
          </w:tcPr>
          <w:p w14:paraId="70244984" w14:textId="64DE2327" w:rsidR="00D47556" w:rsidRDefault="000373F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A22521" w:rsidRPr="00B945AB" w14:paraId="42C37D7F" w14:textId="77777777" w:rsidTr="00A22521">
        <w:trPr>
          <w:trHeight w:val="60"/>
        </w:trPr>
        <w:tc>
          <w:tcPr>
            <w:tcW w:w="500" w:type="pct"/>
          </w:tcPr>
          <w:p w14:paraId="34394B46" w14:textId="343113C8" w:rsidR="00A14377" w:rsidRPr="0005230C" w:rsidRDefault="004D6224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3C15E5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2" w:type="pct"/>
          </w:tcPr>
          <w:p w14:paraId="340829BF" w14:textId="77777777" w:rsidR="003C15E5" w:rsidRPr="00C23C08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Outcome 2: </w:t>
            </w:r>
          </w:p>
          <w:p w14:paraId="383652C3" w14:textId="77777777" w:rsidR="003C15E5" w:rsidRPr="00C23C08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one left behind centering on equitable access to opportunities and a rights-based approach to human agency and </w:t>
            </w:r>
          </w:p>
          <w:p w14:paraId="15098CC1" w14:textId="1711DC88" w:rsidR="00A14377" w:rsidRPr="00C23C08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C08">
              <w:rPr>
                <w:rFonts w:ascii="Times New Roman" w:eastAsia="Times New Roman" w:hAnsi="Times New Roman" w:cs="Times New Roman"/>
                <w:sz w:val="16"/>
                <w:szCs w:val="16"/>
              </w:rPr>
              <w:t>human development.</w:t>
            </w:r>
          </w:p>
        </w:tc>
        <w:tc>
          <w:tcPr>
            <w:tcW w:w="502" w:type="pct"/>
          </w:tcPr>
          <w:p w14:paraId="2A69972A" w14:textId="194EC466" w:rsidR="00A14377" w:rsidRDefault="00A1437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Terminal Evaluation of the D</w:t>
            </w:r>
            <w:r w:rsidR="00E564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emocracy Strengthening </w:t>
            </w:r>
            <w:r w:rsidR="00B361C9">
              <w:rPr>
                <w:rFonts w:ascii="Times New Roman" w:eastAsia="Times New Roman" w:hAnsi="Times New Roman" w:cs="Times New Roman"/>
                <w:sz w:val="16"/>
                <w:szCs w:val="16"/>
              </w:rPr>
              <w:t>Zambia project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56450">
              <w:rPr>
                <w:rFonts w:ascii="Times New Roman" w:eastAsia="Times New Roman" w:hAnsi="Times New Roman" w:cs="Times New Roman"/>
                <w:sz w:val="16"/>
                <w:szCs w:val="16"/>
              </w:rPr>
              <w:t>(DSZ)</w:t>
            </w:r>
          </w:p>
        </w:tc>
        <w:tc>
          <w:tcPr>
            <w:tcW w:w="608" w:type="pct"/>
          </w:tcPr>
          <w:p w14:paraId="2FD8F1F0" w14:textId="2E5381B0" w:rsidR="00A14377" w:rsidRDefault="00E56450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Electoral Commission of </w:t>
            </w:r>
            <w:r w:rsidR="00A1437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ambia</w:t>
            </w:r>
            <w:r w:rsidR="00A143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Ministry </w:t>
            </w:r>
            <w:r w:rsidR="00B361C9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14377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ustice</w:t>
            </w:r>
          </w:p>
        </w:tc>
        <w:tc>
          <w:tcPr>
            <w:tcW w:w="609" w:type="pct"/>
          </w:tcPr>
          <w:p w14:paraId="30C64933" w14:textId="77777777" w:rsidR="00A14377" w:rsidRDefault="00A1437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41F2E82B" w14:textId="01286E57" w:rsidR="00A14377" w:rsidRDefault="00A14377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Evaluation</w:t>
            </w:r>
          </w:p>
        </w:tc>
        <w:tc>
          <w:tcPr>
            <w:tcW w:w="554" w:type="pct"/>
          </w:tcPr>
          <w:p w14:paraId="1EC18DC5" w14:textId="164BC020" w:rsidR="00A14377" w:rsidRDefault="00A14377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6C04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August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33" w:type="pct"/>
          </w:tcPr>
          <w:p w14:paraId="0268715F" w14:textId="5AE84F0F" w:rsidR="00A14377" w:rsidRDefault="00A14377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63,000</w:t>
            </w:r>
          </w:p>
        </w:tc>
        <w:tc>
          <w:tcPr>
            <w:tcW w:w="502" w:type="pct"/>
          </w:tcPr>
          <w:p w14:paraId="7BD202D4" w14:textId="23A0C508" w:rsidR="00A14377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A22521" w:rsidRPr="00B945AB" w14:paraId="4FD55D83" w14:textId="77777777" w:rsidTr="00A22521">
        <w:trPr>
          <w:trHeight w:val="60"/>
        </w:trPr>
        <w:tc>
          <w:tcPr>
            <w:tcW w:w="500" w:type="pct"/>
          </w:tcPr>
          <w:p w14:paraId="04EF1CF5" w14:textId="1C1256BC" w:rsidR="003C15E5" w:rsidRPr="0005230C" w:rsidRDefault="00047B1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UNSDCF </w:t>
            </w:r>
            <w:r w:rsidR="003C15E5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1</w:t>
            </w:r>
          </w:p>
        </w:tc>
        <w:tc>
          <w:tcPr>
            <w:tcW w:w="502" w:type="pct"/>
          </w:tcPr>
          <w:p w14:paraId="6436840C" w14:textId="2B0D3DEC" w:rsidR="003C15E5" w:rsidRPr="00C23C08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3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Outcome 3:</w:t>
            </w:r>
            <w:r w:rsidRPr="00B820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Resilience built to respond to systemic uncertainty and risk</w:t>
            </w:r>
          </w:p>
        </w:tc>
        <w:tc>
          <w:tcPr>
            <w:tcW w:w="502" w:type="pct"/>
          </w:tcPr>
          <w:p w14:paraId="1A749E2C" w14:textId="40693AA2" w:rsidR="003C15E5" w:rsidRDefault="003C15E5" w:rsidP="00B3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Terminal Evaluation of the Pedestrian First Project</w:t>
            </w:r>
          </w:p>
        </w:tc>
        <w:tc>
          <w:tcPr>
            <w:tcW w:w="608" w:type="pct"/>
          </w:tcPr>
          <w:p w14:paraId="06E4C159" w14:textId="3F8814AA" w:rsidR="003C15E5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="00C77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oad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C77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raffic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</w:p>
        </w:tc>
        <w:tc>
          <w:tcPr>
            <w:tcW w:w="609" w:type="pct"/>
          </w:tcPr>
          <w:p w14:paraId="10DA3220" w14:textId="77777777" w:rsidR="003C15E5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1DC1B158" w14:textId="244715F7" w:rsidR="003C15E5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Evaluation</w:t>
            </w:r>
          </w:p>
        </w:tc>
        <w:tc>
          <w:tcPr>
            <w:tcW w:w="554" w:type="pct"/>
          </w:tcPr>
          <w:p w14:paraId="2ABD4DE5" w14:textId="73163967" w:rsidR="003C15E5" w:rsidRDefault="003C15E5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6C04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July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33" w:type="pct"/>
          </w:tcPr>
          <w:p w14:paraId="3B620443" w14:textId="31C1906D" w:rsidR="003C15E5" w:rsidRDefault="003C15E5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02" w:type="pct"/>
          </w:tcPr>
          <w:p w14:paraId="3A4A4F6A" w14:textId="30C3BBAF" w:rsidR="003C15E5" w:rsidRDefault="003C15E5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757022" w:rsidRPr="00B945AB" w14:paraId="45995268" w14:textId="77777777" w:rsidTr="00A22521">
        <w:trPr>
          <w:trHeight w:val="60"/>
        </w:trPr>
        <w:tc>
          <w:tcPr>
            <w:tcW w:w="500" w:type="pct"/>
          </w:tcPr>
          <w:p w14:paraId="2433620F" w14:textId="59D0A51E" w:rsidR="00757022" w:rsidRPr="0005230C" w:rsidRDefault="0038362C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UNSDC</w:t>
            </w:r>
            <w:r w:rsidR="004D6224"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052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Outcome 1</w:t>
            </w:r>
          </w:p>
        </w:tc>
        <w:tc>
          <w:tcPr>
            <w:tcW w:w="502" w:type="pct"/>
          </w:tcPr>
          <w:p w14:paraId="71C4F232" w14:textId="77777777" w:rsidR="00326FC8" w:rsidRPr="005645F0" w:rsidRDefault="00326FC8" w:rsidP="0032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2: </w:t>
            </w:r>
          </w:p>
          <w:p w14:paraId="2B8C6D17" w14:textId="77777777" w:rsidR="00326FC8" w:rsidRPr="005704AB" w:rsidRDefault="00326FC8" w:rsidP="0032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one left behind centering on equitable access to opportunities and a rights-based approach to human agency and </w:t>
            </w:r>
          </w:p>
          <w:p w14:paraId="6245AAF8" w14:textId="4541C7D3" w:rsidR="00757022" w:rsidRPr="003E238F" w:rsidRDefault="00326FC8" w:rsidP="0032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04AB">
              <w:rPr>
                <w:rFonts w:ascii="Times New Roman" w:eastAsia="Times New Roman" w:hAnsi="Times New Roman" w:cs="Times New Roman"/>
                <w:sz w:val="16"/>
                <w:szCs w:val="16"/>
              </w:rPr>
              <w:t>human development.</w:t>
            </w:r>
          </w:p>
        </w:tc>
        <w:tc>
          <w:tcPr>
            <w:tcW w:w="502" w:type="pct"/>
          </w:tcPr>
          <w:p w14:paraId="25BCDDE9" w14:textId="30A75B84" w:rsidR="00757022" w:rsidRDefault="00326FC8" w:rsidP="00B3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Evaluation of the UN-GRZ Youth Project </w:t>
            </w:r>
          </w:p>
        </w:tc>
        <w:tc>
          <w:tcPr>
            <w:tcW w:w="608" w:type="pct"/>
          </w:tcPr>
          <w:p w14:paraId="599A0A1C" w14:textId="5A2C9DE4" w:rsidR="00757022" w:rsidRDefault="00FE5BA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UNICEF, UNDP, Ministry of Youth and Development</w:t>
            </w:r>
          </w:p>
        </w:tc>
        <w:tc>
          <w:tcPr>
            <w:tcW w:w="609" w:type="pct"/>
          </w:tcPr>
          <w:p w14:paraId="0582C58B" w14:textId="77777777" w:rsidR="00757022" w:rsidRDefault="0075702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04E11228" w14:textId="0F7BBBB5" w:rsidR="00757022" w:rsidRDefault="00FE5BA2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Evaluation</w:t>
            </w:r>
          </w:p>
        </w:tc>
        <w:tc>
          <w:tcPr>
            <w:tcW w:w="554" w:type="pct"/>
          </w:tcPr>
          <w:p w14:paraId="498245E6" w14:textId="6117D0D0" w:rsidR="00757022" w:rsidRDefault="00CA098E" w:rsidP="006C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March 2024</w:t>
            </w:r>
          </w:p>
        </w:tc>
        <w:tc>
          <w:tcPr>
            <w:tcW w:w="533" w:type="pct"/>
          </w:tcPr>
          <w:p w14:paraId="25C05954" w14:textId="61CB1CF5" w:rsidR="00757022" w:rsidRDefault="005645F0" w:rsidP="006C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502" w:type="pct"/>
          </w:tcPr>
          <w:p w14:paraId="5F2FBE03" w14:textId="72D59884" w:rsidR="00757022" w:rsidRDefault="005645F0" w:rsidP="0085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4FDE99F4" w14:textId="77777777" w:rsidR="00B945AB" w:rsidRDefault="00B945AB"/>
    <w:sectPr w:rsidR="00B945AB" w:rsidSect="00B945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6340" w14:textId="77777777" w:rsidR="00AB103B" w:rsidRDefault="00AB103B" w:rsidP="007015F1">
      <w:pPr>
        <w:spacing w:after="0" w:line="240" w:lineRule="auto"/>
      </w:pPr>
      <w:r>
        <w:separator/>
      </w:r>
    </w:p>
  </w:endnote>
  <w:endnote w:type="continuationSeparator" w:id="0">
    <w:p w14:paraId="797B506C" w14:textId="77777777" w:rsidR="00AB103B" w:rsidRDefault="00AB103B" w:rsidP="007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CE40" w14:textId="77777777" w:rsidR="007A40E9" w:rsidRPr="0005230C" w:rsidRDefault="007A40E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5230C">
      <w:rPr>
        <w:rFonts w:ascii="Times New Roman" w:hAnsi="Times New Roman" w:cs="Times New Roman"/>
        <w:sz w:val="20"/>
        <w:szCs w:val="20"/>
      </w:rPr>
      <w:t xml:space="preserve">Page </w: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5230C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5230C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5230C">
      <w:rPr>
        <w:rFonts w:ascii="Times New Roman" w:hAnsi="Times New Roman" w:cs="Times New Roman"/>
        <w:sz w:val="20"/>
        <w:szCs w:val="20"/>
      </w:rPr>
      <w:t xml:space="preserve"> of </w: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5230C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5230C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05230C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351038CD" w14:textId="77777777" w:rsidR="007A40E9" w:rsidRDefault="007A4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066F" w14:textId="77777777" w:rsidR="00AB103B" w:rsidRDefault="00AB103B" w:rsidP="007015F1">
      <w:pPr>
        <w:spacing w:after="0" w:line="240" w:lineRule="auto"/>
      </w:pPr>
      <w:r>
        <w:separator/>
      </w:r>
    </w:p>
  </w:footnote>
  <w:footnote w:type="continuationSeparator" w:id="0">
    <w:p w14:paraId="13B1B043" w14:textId="77777777" w:rsidR="00AB103B" w:rsidRDefault="00AB103B" w:rsidP="007015F1">
      <w:pPr>
        <w:spacing w:after="0" w:line="240" w:lineRule="auto"/>
      </w:pPr>
      <w:r>
        <w:continuationSeparator/>
      </w:r>
    </w:p>
  </w:footnote>
  <w:footnote w:id="1">
    <w:p w14:paraId="394145B3" w14:textId="0C0E4A9F" w:rsidR="007015F1" w:rsidRPr="0005230C" w:rsidRDefault="007015F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5230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5230C">
        <w:rPr>
          <w:rFonts w:ascii="Times New Roman" w:hAnsi="Times New Roman" w:cs="Times New Roman"/>
          <w:sz w:val="16"/>
          <w:szCs w:val="16"/>
        </w:rPr>
        <w:t xml:space="preserve"> 2021 UNDP Evaluation Guidelines, Revision version of June 2021, </w:t>
      </w:r>
      <w:hyperlink r:id="rId1" w:history="1">
        <w:r w:rsidRPr="0005230C">
          <w:rPr>
            <w:rStyle w:val="Hyperlink"/>
            <w:rFonts w:ascii="Times New Roman" w:hAnsi="Times New Roman" w:cs="Times New Roman"/>
            <w:sz w:val="16"/>
            <w:szCs w:val="16"/>
          </w:rPr>
          <w:t>http://web.undp.org/evaluation/guideline/documents/PDF/UNDP_Evaluation_Guidelines.pdf</w:t>
        </w:r>
      </w:hyperlink>
      <w:r w:rsidRPr="0005230C">
        <w:rPr>
          <w:rFonts w:ascii="Times New Roman" w:hAnsi="Times New Roman" w:cs="Times New Roman"/>
          <w:sz w:val="16"/>
          <w:szCs w:val="16"/>
        </w:rPr>
        <w:t xml:space="preserve"> , downloaded 05 May 2022</w:t>
      </w:r>
    </w:p>
  </w:footnote>
  <w:footnote w:id="2">
    <w:p w14:paraId="2299F49F" w14:textId="0D0E8B0F" w:rsidR="001F67C4" w:rsidRDefault="001F67C4">
      <w:pPr>
        <w:pStyle w:val="FootnoteText"/>
      </w:pPr>
      <w:r w:rsidRPr="0005230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5230C">
        <w:rPr>
          <w:rFonts w:ascii="Times New Roman" w:hAnsi="Times New Roman" w:cs="Times New Roman"/>
          <w:sz w:val="16"/>
          <w:szCs w:val="16"/>
        </w:rPr>
        <w:t xml:space="preserve"> 2021, United Nations Development Programme, Independent Country Programme Evaluation: Zambia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60E9"/>
    <w:multiLevelType w:val="hybridMultilevel"/>
    <w:tmpl w:val="417CA95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AB"/>
    <w:rsid w:val="000024B5"/>
    <w:rsid w:val="00006C08"/>
    <w:rsid w:val="00012268"/>
    <w:rsid w:val="00017046"/>
    <w:rsid w:val="000215A8"/>
    <w:rsid w:val="00036B85"/>
    <w:rsid w:val="000373F7"/>
    <w:rsid w:val="00047B12"/>
    <w:rsid w:val="0005230C"/>
    <w:rsid w:val="00054228"/>
    <w:rsid w:val="00083990"/>
    <w:rsid w:val="000841F3"/>
    <w:rsid w:val="000A059D"/>
    <w:rsid w:val="000A1B38"/>
    <w:rsid w:val="000B7F30"/>
    <w:rsid w:val="000D7E60"/>
    <w:rsid w:val="000E4F7D"/>
    <w:rsid w:val="000E7E04"/>
    <w:rsid w:val="000F450E"/>
    <w:rsid w:val="001234AD"/>
    <w:rsid w:val="00135155"/>
    <w:rsid w:val="001411CE"/>
    <w:rsid w:val="00151BC5"/>
    <w:rsid w:val="00163E15"/>
    <w:rsid w:val="001B0DE2"/>
    <w:rsid w:val="001C076D"/>
    <w:rsid w:val="001C68B1"/>
    <w:rsid w:val="001D3A0E"/>
    <w:rsid w:val="001F26C2"/>
    <w:rsid w:val="001F67C4"/>
    <w:rsid w:val="00202168"/>
    <w:rsid w:val="002119FF"/>
    <w:rsid w:val="00225BAC"/>
    <w:rsid w:val="00232E78"/>
    <w:rsid w:val="00235151"/>
    <w:rsid w:val="00243901"/>
    <w:rsid w:val="00244F9C"/>
    <w:rsid w:val="00245162"/>
    <w:rsid w:val="00251ABC"/>
    <w:rsid w:val="00283A8F"/>
    <w:rsid w:val="002A34B1"/>
    <w:rsid w:val="002B71C3"/>
    <w:rsid w:val="002C24FE"/>
    <w:rsid w:val="002D137E"/>
    <w:rsid w:val="002D1D5C"/>
    <w:rsid w:val="002D505C"/>
    <w:rsid w:val="002F5AD0"/>
    <w:rsid w:val="00300BD2"/>
    <w:rsid w:val="003106C5"/>
    <w:rsid w:val="00313F4D"/>
    <w:rsid w:val="0031480B"/>
    <w:rsid w:val="0032374F"/>
    <w:rsid w:val="00326FC8"/>
    <w:rsid w:val="003345C3"/>
    <w:rsid w:val="00342F5C"/>
    <w:rsid w:val="0035628C"/>
    <w:rsid w:val="00370BF3"/>
    <w:rsid w:val="003820B9"/>
    <w:rsid w:val="0038362C"/>
    <w:rsid w:val="003A70B7"/>
    <w:rsid w:val="003B06C6"/>
    <w:rsid w:val="003B317B"/>
    <w:rsid w:val="003C15E5"/>
    <w:rsid w:val="003C4553"/>
    <w:rsid w:val="003E238F"/>
    <w:rsid w:val="003E2A83"/>
    <w:rsid w:val="003F4D68"/>
    <w:rsid w:val="00423623"/>
    <w:rsid w:val="0044780B"/>
    <w:rsid w:val="004674F4"/>
    <w:rsid w:val="004A04CF"/>
    <w:rsid w:val="004D2244"/>
    <w:rsid w:val="004D6224"/>
    <w:rsid w:val="004E1A75"/>
    <w:rsid w:val="004E2644"/>
    <w:rsid w:val="004F3C9D"/>
    <w:rsid w:val="004F54E5"/>
    <w:rsid w:val="00510473"/>
    <w:rsid w:val="00510D1A"/>
    <w:rsid w:val="005318C7"/>
    <w:rsid w:val="00535F23"/>
    <w:rsid w:val="0054100A"/>
    <w:rsid w:val="005645F0"/>
    <w:rsid w:val="00570442"/>
    <w:rsid w:val="005704AB"/>
    <w:rsid w:val="005720E1"/>
    <w:rsid w:val="00591D42"/>
    <w:rsid w:val="00596242"/>
    <w:rsid w:val="005A04B6"/>
    <w:rsid w:val="005A1EFF"/>
    <w:rsid w:val="005A7489"/>
    <w:rsid w:val="005A7587"/>
    <w:rsid w:val="005B5151"/>
    <w:rsid w:val="005F3940"/>
    <w:rsid w:val="006017B5"/>
    <w:rsid w:val="006127DE"/>
    <w:rsid w:val="00616695"/>
    <w:rsid w:val="00634202"/>
    <w:rsid w:val="00674C28"/>
    <w:rsid w:val="006903A4"/>
    <w:rsid w:val="006A28B5"/>
    <w:rsid w:val="006A2B16"/>
    <w:rsid w:val="006A7E85"/>
    <w:rsid w:val="006B0EC0"/>
    <w:rsid w:val="006C047D"/>
    <w:rsid w:val="006C1584"/>
    <w:rsid w:val="006C392E"/>
    <w:rsid w:val="006C7D65"/>
    <w:rsid w:val="006D0982"/>
    <w:rsid w:val="006D13BF"/>
    <w:rsid w:val="006D4322"/>
    <w:rsid w:val="006D5249"/>
    <w:rsid w:val="006E0466"/>
    <w:rsid w:val="006E3FC7"/>
    <w:rsid w:val="006E7CE3"/>
    <w:rsid w:val="006F6E87"/>
    <w:rsid w:val="007011FB"/>
    <w:rsid w:val="007015F1"/>
    <w:rsid w:val="00702FF0"/>
    <w:rsid w:val="007152F6"/>
    <w:rsid w:val="0072285E"/>
    <w:rsid w:val="007242F0"/>
    <w:rsid w:val="00746F5B"/>
    <w:rsid w:val="00757022"/>
    <w:rsid w:val="00765853"/>
    <w:rsid w:val="00765D9E"/>
    <w:rsid w:val="00773F38"/>
    <w:rsid w:val="0078058B"/>
    <w:rsid w:val="00781DF7"/>
    <w:rsid w:val="007872A7"/>
    <w:rsid w:val="007937A2"/>
    <w:rsid w:val="00795771"/>
    <w:rsid w:val="007A3EE1"/>
    <w:rsid w:val="007A40E9"/>
    <w:rsid w:val="007B1AA5"/>
    <w:rsid w:val="007D1408"/>
    <w:rsid w:val="007D1698"/>
    <w:rsid w:val="007E267F"/>
    <w:rsid w:val="00807A38"/>
    <w:rsid w:val="00820C7F"/>
    <w:rsid w:val="00820FF8"/>
    <w:rsid w:val="00827359"/>
    <w:rsid w:val="00827E1B"/>
    <w:rsid w:val="008334E7"/>
    <w:rsid w:val="00833AB2"/>
    <w:rsid w:val="00834C4B"/>
    <w:rsid w:val="0084412E"/>
    <w:rsid w:val="008470EF"/>
    <w:rsid w:val="008560AB"/>
    <w:rsid w:val="0086483D"/>
    <w:rsid w:val="00871945"/>
    <w:rsid w:val="008A1FB7"/>
    <w:rsid w:val="008D2F68"/>
    <w:rsid w:val="008E02A1"/>
    <w:rsid w:val="008E35E8"/>
    <w:rsid w:val="008E6A1D"/>
    <w:rsid w:val="008F1933"/>
    <w:rsid w:val="008F3D4C"/>
    <w:rsid w:val="00904F3B"/>
    <w:rsid w:val="0091336B"/>
    <w:rsid w:val="00925941"/>
    <w:rsid w:val="00936E13"/>
    <w:rsid w:val="00960507"/>
    <w:rsid w:val="009633AB"/>
    <w:rsid w:val="00964F8B"/>
    <w:rsid w:val="0096612B"/>
    <w:rsid w:val="009920E7"/>
    <w:rsid w:val="009A0F8F"/>
    <w:rsid w:val="009A3421"/>
    <w:rsid w:val="009A58C4"/>
    <w:rsid w:val="009B2424"/>
    <w:rsid w:val="009B5730"/>
    <w:rsid w:val="009E3AFE"/>
    <w:rsid w:val="009F032D"/>
    <w:rsid w:val="009F34FB"/>
    <w:rsid w:val="00A00328"/>
    <w:rsid w:val="00A01866"/>
    <w:rsid w:val="00A14377"/>
    <w:rsid w:val="00A14F28"/>
    <w:rsid w:val="00A16B91"/>
    <w:rsid w:val="00A1786D"/>
    <w:rsid w:val="00A22521"/>
    <w:rsid w:val="00A25067"/>
    <w:rsid w:val="00A35339"/>
    <w:rsid w:val="00A35CED"/>
    <w:rsid w:val="00A555EB"/>
    <w:rsid w:val="00A64C9B"/>
    <w:rsid w:val="00A715D5"/>
    <w:rsid w:val="00A76207"/>
    <w:rsid w:val="00A81356"/>
    <w:rsid w:val="00A95523"/>
    <w:rsid w:val="00AA106B"/>
    <w:rsid w:val="00AA7398"/>
    <w:rsid w:val="00AB103B"/>
    <w:rsid w:val="00AC63E1"/>
    <w:rsid w:val="00AD0E42"/>
    <w:rsid w:val="00AE0B87"/>
    <w:rsid w:val="00AE5631"/>
    <w:rsid w:val="00B00DAA"/>
    <w:rsid w:val="00B07038"/>
    <w:rsid w:val="00B15589"/>
    <w:rsid w:val="00B21F7F"/>
    <w:rsid w:val="00B2549F"/>
    <w:rsid w:val="00B27681"/>
    <w:rsid w:val="00B361C9"/>
    <w:rsid w:val="00B41BB8"/>
    <w:rsid w:val="00B506B0"/>
    <w:rsid w:val="00B646B4"/>
    <w:rsid w:val="00B64A8D"/>
    <w:rsid w:val="00B72FCD"/>
    <w:rsid w:val="00B777F5"/>
    <w:rsid w:val="00B8204C"/>
    <w:rsid w:val="00B945AB"/>
    <w:rsid w:val="00BA4CC9"/>
    <w:rsid w:val="00BC14B1"/>
    <w:rsid w:val="00BC25B6"/>
    <w:rsid w:val="00BD117D"/>
    <w:rsid w:val="00BD1D59"/>
    <w:rsid w:val="00BE7377"/>
    <w:rsid w:val="00BF68D3"/>
    <w:rsid w:val="00C068FB"/>
    <w:rsid w:val="00C06946"/>
    <w:rsid w:val="00C1262A"/>
    <w:rsid w:val="00C23C08"/>
    <w:rsid w:val="00C27533"/>
    <w:rsid w:val="00C32A9F"/>
    <w:rsid w:val="00C3727F"/>
    <w:rsid w:val="00C41511"/>
    <w:rsid w:val="00C43713"/>
    <w:rsid w:val="00C63588"/>
    <w:rsid w:val="00C63A02"/>
    <w:rsid w:val="00C71488"/>
    <w:rsid w:val="00C749A4"/>
    <w:rsid w:val="00C76C2E"/>
    <w:rsid w:val="00C77547"/>
    <w:rsid w:val="00C77AB2"/>
    <w:rsid w:val="00C87D08"/>
    <w:rsid w:val="00C94900"/>
    <w:rsid w:val="00CA0236"/>
    <w:rsid w:val="00CA098E"/>
    <w:rsid w:val="00CB02D2"/>
    <w:rsid w:val="00CD1D13"/>
    <w:rsid w:val="00CD6F32"/>
    <w:rsid w:val="00CE51BB"/>
    <w:rsid w:val="00CE6918"/>
    <w:rsid w:val="00CE6A05"/>
    <w:rsid w:val="00CF0D5C"/>
    <w:rsid w:val="00D2751E"/>
    <w:rsid w:val="00D42A34"/>
    <w:rsid w:val="00D43F86"/>
    <w:rsid w:val="00D47556"/>
    <w:rsid w:val="00D54C4B"/>
    <w:rsid w:val="00D55FE5"/>
    <w:rsid w:val="00D83462"/>
    <w:rsid w:val="00D916C4"/>
    <w:rsid w:val="00D921B4"/>
    <w:rsid w:val="00D938AA"/>
    <w:rsid w:val="00DA0C38"/>
    <w:rsid w:val="00DA3C6A"/>
    <w:rsid w:val="00DB38E5"/>
    <w:rsid w:val="00DF5315"/>
    <w:rsid w:val="00E223BE"/>
    <w:rsid w:val="00E224A6"/>
    <w:rsid w:val="00E27963"/>
    <w:rsid w:val="00E27D14"/>
    <w:rsid w:val="00E56450"/>
    <w:rsid w:val="00E721A6"/>
    <w:rsid w:val="00E85FE1"/>
    <w:rsid w:val="00E86181"/>
    <w:rsid w:val="00E86EAA"/>
    <w:rsid w:val="00EA0283"/>
    <w:rsid w:val="00EC58C7"/>
    <w:rsid w:val="00ED3D5A"/>
    <w:rsid w:val="00EE1CDC"/>
    <w:rsid w:val="00EE3FFD"/>
    <w:rsid w:val="00EF31AA"/>
    <w:rsid w:val="00F24B45"/>
    <w:rsid w:val="00F33771"/>
    <w:rsid w:val="00F45591"/>
    <w:rsid w:val="00F4653D"/>
    <w:rsid w:val="00F66B9A"/>
    <w:rsid w:val="00F7064B"/>
    <w:rsid w:val="00F760BE"/>
    <w:rsid w:val="00F85492"/>
    <w:rsid w:val="00F86806"/>
    <w:rsid w:val="00F90A59"/>
    <w:rsid w:val="00F96278"/>
    <w:rsid w:val="00FA2991"/>
    <w:rsid w:val="00FB3C42"/>
    <w:rsid w:val="00FB6658"/>
    <w:rsid w:val="00FD586D"/>
    <w:rsid w:val="00FD64F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BB93"/>
  <w15:chartTrackingRefBased/>
  <w15:docId w15:val="{77E10F44-BED4-4E52-A4C1-8C80D3E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4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20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FF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5F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15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undp.org/evaluation/guideline/documents/PDF/UNDP_Evaluation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UNITOFFICE-440-2325</_dlc_DocId>
    <_dlc_DocIdUrl xmlns="5ebeba3d-fd60-4dcb-8548-a9fd3c51d9ff">
      <Url>https://intranet.undp.org/unit/office/exo/sp2014/SP201417/_layouts/15/DocIdRedir.aspx?ID=UNITOFFICE-440-2325</Url>
      <Description>UNITOFFICE-440-2325</Description>
    </_dlc_DocIdUrl>
  </documentManagement>
</p:properties>
</file>

<file path=customXml/itemProps1.xml><?xml version="1.0" encoding="utf-8"?>
<ds:datastoreItem xmlns:ds="http://schemas.openxmlformats.org/officeDocument/2006/customXml" ds:itemID="{FD225E81-C4D8-47A5-BAD5-0E8C191AE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3F84-C6F8-4115-95C9-0F1C0348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2900D-E3A7-49F9-ACA5-DE3C60D1D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D563D-8347-436E-8A76-02FD6B9629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348FE2-005D-4728-BCF0-1EED93F01D12}">
  <ds:schemaRefs>
    <ds:schemaRef ds:uri="http://schemas.microsoft.com/office/2006/documentManagement/types"/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Gracious Divunda</dc:creator>
  <cp:keywords/>
  <dc:description/>
  <cp:lastModifiedBy>Svetlana Iazykova</cp:lastModifiedBy>
  <cp:revision>2</cp:revision>
  <cp:lastPrinted>2022-05-06T10:43:00Z</cp:lastPrinted>
  <dcterms:created xsi:type="dcterms:W3CDTF">2022-05-24T20:14:00Z</dcterms:created>
  <dcterms:modified xsi:type="dcterms:W3CDTF">2022-05-24T20:14:00Z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2002b1f4-6dcf-4825-8a4e-73e246d0341d</vt:lpwstr>
  </property>
</Properties>
</file>