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6F11D" w14:textId="77777777" w:rsidR="00B411B7" w:rsidRPr="002E646A" w:rsidRDefault="00A077DE" w:rsidP="00B411B7">
      <w:pPr>
        <w:pStyle w:val="Heading2"/>
        <w:rPr>
          <w:rFonts w:asciiTheme="minorHAnsi" w:hAnsiTheme="minorHAnsi"/>
          <w:color w:val="FF0000"/>
        </w:rPr>
      </w:pPr>
      <w:r w:rsidRPr="00120224">
        <w:rPr>
          <w:rFonts w:asciiTheme="minorHAnsi" w:hAnsiTheme="minorHAnsi"/>
          <w:b w:val="0"/>
          <w:noProof/>
          <w:color w:val="auto"/>
          <w:sz w:val="28"/>
        </w:rPr>
        <mc:AlternateContent>
          <mc:Choice Requires="wps">
            <w:drawing>
              <wp:anchor distT="0" distB="228600" distL="114300" distR="114300" simplePos="0" relativeHeight="251656704" behindDoc="0" locked="0" layoutInCell="1" allowOverlap="1" wp14:anchorId="0ED6F23F" wp14:editId="0ED6F240">
                <wp:simplePos x="0" y="0"/>
                <wp:positionH relativeFrom="column">
                  <wp:posOffset>3747135</wp:posOffset>
                </wp:positionH>
                <wp:positionV relativeFrom="paragraph">
                  <wp:posOffset>-12700</wp:posOffset>
                </wp:positionV>
                <wp:extent cx="3337560" cy="60579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6057900"/>
                        </a:xfrm>
                        <a:prstGeom prst="rect">
                          <a:avLst/>
                        </a:prstGeom>
                        <a:solidFill>
                          <a:srgbClr val="D4CED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6F267" w14:textId="77777777" w:rsidR="008B5E9F" w:rsidRDefault="008B5E9F" w:rsidP="008B5E9F">
                            <w:pPr>
                              <w:jc w:val="both"/>
                              <w:rPr>
                                <w:rFonts w:asciiTheme="minorHAnsi" w:eastAsiaTheme="minorHAnsi" w:hAnsiTheme="minorHAnsi"/>
                                <w:b/>
                                <w:bCs/>
                                <w:i/>
                                <w:color w:val="943634" w:themeColor="accent2" w:themeShade="BF"/>
                              </w:rPr>
                            </w:pPr>
                            <w:r w:rsidRPr="00BA0374">
                              <w:rPr>
                                <w:rFonts w:asciiTheme="minorHAnsi" w:eastAsiaTheme="minorHAnsi" w:hAnsiTheme="minorHAnsi"/>
                                <w:b/>
                                <w:bCs/>
                                <w:i/>
                                <w:color w:val="943634" w:themeColor="accent2" w:themeShade="BF"/>
                              </w:rPr>
                              <w:t>Capital Flight and Illicit Financial Flows: What are we talking about?</w:t>
                            </w:r>
                          </w:p>
                          <w:p w14:paraId="0ED6F268" w14:textId="77777777" w:rsidR="00B92353" w:rsidRPr="00BA0374" w:rsidRDefault="00B92353" w:rsidP="008B5E9F">
                            <w:pPr>
                              <w:jc w:val="both"/>
                              <w:rPr>
                                <w:rFonts w:asciiTheme="minorHAnsi" w:eastAsiaTheme="minorHAnsi" w:hAnsiTheme="minorHAnsi"/>
                                <w:b/>
                                <w:bCs/>
                                <w:i/>
                                <w:color w:val="943634" w:themeColor="accent2" w:themeShade="BF"/>
                              </w:rPr>
                            </w:pPr>
                          </w:p>
                          <w:p w14:paraId="0ED6F269" w14:textId="77777777" w:rsidR="0055019D" w:rsidRPr="0055019D" w:rsidRDefault="0055019D" w:rsidP="0055019D">
                            <w:pPr>
                              <w:jc w:val="both"/>
                              <w:rPr>
                                <w:rFonts w:asciiTheme="minorHAnsi" w:hAnsiTheme="minorHAnsi"/>
                                <w:color w:val="0070C0"/>
                                <w:sz w:val="20"/>
                                <w:szCs w:val="20"/>
                              </w:rPr>
                            </w:pPr>
                            <w:r w:rsidRPr="0055019D">
                              <w:rPr>
                                <w:rFonts w:asciiTheme="minorHAnsi" w:hAnsiTheme="minorHAnsi"/>
                                <w:color w:val="0070C0"/>
                                <w:sz w:val="20"/>
                                <w:szCs w:val="20"/>
                              </w:rPr>
                              <w:t>Capital flight is complex and difficult to define. Some definitions stress risk and portfolio factors as the main drivers of flight capital. Under this view, capital flight is regarded as large legal or illegal outflows of financial resources due to high political or economic instability in the originating country or higher returns on investment in the destination country. This is also sometimes referred to as “hot money” (</w:t>
                            </w:r>
                            <w:proofErr w:type="spellStart"/>
                            <w:r w:rsidRPr="0055019D">
                              <w:rPr>
                                <w:rFonts w:asciiTheme="minorHAnsi" w:hAnsiTheme="minorHAnsi"/>
                                <w:color w:val="0070C0"/>
                                <w:sz w:val="20"/>
                                <w:szCs w:val="20"/>
                              </w:rPr>
                              <w:t>Cuddington</w:t>
                            </w:r>
                            <w:proofErr w:type="spellEnd"/>
                            <w:r w:rsidRPr="0055019D">
                              <w:rPr>
                                <w:rFonts w:asciiTheme="minorHAnsi" w:hAnsiTheme="minorHAnsi"/>
                                <w:color w:val="0070C0"/>
                                <w:sz w:val="20"/>
                                <w:szCs w:val="20"/>
                              </w:rPr>
                              <w:t xml:space="preserve"> 1986, 1987). </w:t>
                            </w:r>
                            <w:r>
                              <w:rPr>
                                <w:rFonts w:asciiTheme="minorHAnsi" w:hAnsiTheme="minorHAnsi"/>
                                <w:color w:val="0070C0"/>
                                <w:sz w:val="20"/>
                                <w:szCs w:val="20"/>
                              </w:rPr>
                              <w:t>Another definition refers</w:t>
                            </w:r>
                            <w:r w:rsidRPr="0055019D">
                              <w:rPr>
                                <w:rFonts w:asciiTheme="minorHAnsi" w:hAnsiTheme="minorHAnsi"/>
                                <w:color w:val="0070C0"/>
                                <w:sz w:val="20"/>
                                <w:szCs w:val="20"/>
                              </w:rPr>
                              <w:t xml:space="preserve"> to capital flight as the unrecorded movement of funds between a country and the rest of the world (World Bank 1985). It involves resources which have entered or ought to have entered the country as a result of trade and financial transactions between residents and foreign counterparts which cannot be traced in the use of resources in the country’s official statistics.</w:t>
                            </w:r>
                          </w:p>
                          <w:p w14:paraId="0ED6F26A" w14:textId="77777777" w:rsidR="0055019D" w:rsidRPr="0055019D" w:rsidRDefault="0055019D" w:rsidP="0055019D">
                            <w:pPr>
                              <w:jc w:val="both"/>
                              <w:rPr>
                                <w:rFonts w:asciiTheme="minorHAnsi" w:hAnsiTheme="minorHAnsi"/>
                                <w:color w:val="0070C0"/>
                                <w:sz w:val="20"/>
                                <w:szCs w:val="20"/>
                              </w:rPr>
                            </w:pPr>
                          </w:p>
                          <w:p w14:paraId="0ED6F26B" w14:textId="77777777" w:rsidR="0055019D" w:rsidRDefault="0055019D" w:rsidP="0055019D">
                            <w:pPr>
                              <w:jc w:val="both"/>
                              <w:rPr>
                                <w:rFonts w:asciiTheme="minorHAnsi" w:hAnsiTheme="minorHAnsi"/>
                                <w:color w:val="0070C0"/>
                                <w:sz w:val="20"/>
                                <w:szCs w:val="20"/>
                              </w:rPr>
                            </w:pPr>
                            <w:r w:rsidRPr="0055019D">
                              <w:rPr>
                                <w:rFonts w:asciiTheme="minorHAnsi" w:hAnsiTheme="minorHAnsi"/>
                                <w:color w:val="0070C0"/>
                                <w:sz w:val="20"/>
                                <w:szCs w:val="20"/>
                              </w:rPr>
                              <w:t>Most of these definitions miss an important component of the capital flight problem; financial outflows which result from the illegal appropriation of resources through theft, plundering of public resources, corruption and trade mispricing. This money is intended to disappear from any record in the country of origin, and earnings on the stock of flight capital outside of a country do not normally return to the country of origin. The term commonly used to describe this form of capital flight is ‘illicit financial flows’.</w:t>
                            </w:r>
                          </w:p>
                          <w:p w14:paraId="0ED6F26C" w14:textId="77777777" w:rsidR="0055019D" w:rsidRDefault="0055019D" w:rsidP="0055019D">
                            <w:pPr>
                              <w:jc w:val="both"/>
                              <w:rPr>
                                <w:rFonts w:asciiTheme="minorHAnsi" w:hAnsiTheme="minorHAnsi"/>
                                <w:color w:val="0070C0"/>
                                <w:sz w:val="20"/>
                                <w:szCs w:val="20"/>
                              </w:rPr>
                            </w:pPr>
                          </w:p>
                          <w:p w14:paraId="0ED6F26D" w14:textId="77777777" w:rsidR="0055019D" w:rsidRPr="0055019D" w:rsidRDefault="0055019D" w:rsidP="0055019D">
                            <w:pPr>
                              <w:jc w:val="both"/>
                              <w:rPr>
                                <w:rFonts w:asciiTheme="minorHAnsi" w:hAnsiTheme="minorHAnsi"/>
                                <w:color w:val="0070C0"/>
                                <w:sz w:val="20"/>
                                <w:szCs w:val="20"/>
                              </w:rPr>
                            </w:pPr>
                            <w:r w:rsidRPr="0055019D">
                              <w:rPr>
                                <w:rFonts w:asciiTheme="minorHAnsi" w:hAnsiTheme="minorHAnsi"/>
                                <w:color w:val="0070C0"/>
                                <w:sz w:val="20"/>
                                <w:szCs w:val="20"/>
                              </w:rPr>
                              <w:t xml:space="preserve">The illicit outflow of capital is facilitated by a shadow international financial system, especially offshore financial </w:t>
                            </w:r>
                            <w:proofErr w:type="spellStart"/>
                            <w:r w:rsidRPr="0055019D">
                              <w:rPr>
                                <w:rFonts w:asciiTheme="minorHAnsi" w:hAnsiTheme="minorHAnsi"/>
                                <w:color w:val="0070C0"/>
                                <w:sz w:val="20"/>
                                <w:szCs w:val="20"/>
                              </w:rPr>
                              <w:t>centres</w:t>
                            </w:r>
                            <w:proofErr w:type="spellEnd"/>
                            <w:r w:rsidRPr="0055019D">
                              <w:rPr>
                                <w:rFonts w:asciiTheme="minorHAnsi" w:hAnsiTheme="minorHAnsi"/>
                                <w:color w:val="0070C0"/>
                                <w:sz w:val="20"/>
                                <w:szCs w:val="20"/>
                              </w:rPr>
                              <w:t>, tax secrecy jurisdictions or ‘tax havens’. This system enables individuals and corporations to hold their wealth—often accumulated as a result of criminal activities—abroad by capitalizing on banking secrecy and loose financial regulation.</w:t>
                            </w:r>
                          </w:p>
                          <w:p w14:paraId="0ED6F26E" w14:textId="77777777" w:rsidR="008B5E9F" w:rsidRPr="00ED5452" w:rsidRDefault="008B5E9F" w:rsidP="0055019D">
                            <w:pPr>
                              <w:jc w:val="both"/>
                              <w:rPr>
                                <w:rFonts w:asciiTheme="minorHAnsi" w:hAnsiTheme="minorHAnsi"/>
                                <w:color w:val="0070C0"/>
                                <w:sz w:val="20"/>
                                <w:szCs w:val="20"/>
                              </w:rPr>
                            </w:pPr>
                          </w:p>
                        </w:txbxContent>
                      </wps:txbx>
                      <wps:bodyPr rot="0" vert="horz" wrap="square" lIns="109728" tIns="109728" rIns="109728" bIns="109728"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05pt;margin-top:-1pt;width:262.8pt;height:477pt;z-index:251656704;visibility:visible;mso-wrap-style:square;mso-width-percent:0;mso-height-percent:0;mso-wrap-distance-left:9pt;mso-wrap-distance-top:0;mso-wrap-distance-right:9pt;mso-wrap-distance-bottom:1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" fillcolor="#d4ced3" stroked="f">
                <v:textbox inset="8.64pt,8.64pt,8.64pt,8.64pt">
                  <w:txbxContent>
                    <w:p w14:paraId="0ED6F267" w14:textId="77777777" w:rsidR="008B5E9F" w:rsidRDefault="008B5E9F" w:rsidP="008B5E9F">
                      <w:pPr>
                        <w:jc w:val="both"/>
                        <w:rPr>
                          <w:rFonts w:asciiTheme="minorHAnsi" w:eastAsiaTheme="minorHAnsi" w:hAnsiTheme="minorHAnsi"/>
                          <w:b/>
                          <w:bCs/>
                          <w:i/>
                          <w:color w:val="943634" w:themeColor="accent2" w:themeShade="BF"/>
                        </w:rPr>
                      </w:pPr>
                      <w:r w:rsidRPr="00BA0374">
                        <w:rPr>
                          <w:rFonts w:asciiTheme="minorHAnsi" w:eastAsiaTheme="minorHAnsi" w:hAnsiTheme="minorHAnsi"/>
                          <w:b/>
                          <w:bCs/>
                          <w:i/>
                          <w:color w:val="943634" w:themeColor="accent2" w:themeShade="BF"/>
                        </w:rPr>
                        <w:t>Capital Flight and Illicit Financial Flows: What are we talking about?</w:t>
                      </w:r>
                    </w:p>
                    <w:p w14:paraId="0ED6F268" w14:textId="77777777" w:rsidR="00B92353" w:rsidRPr="00BA0374" w:rsidRDefault="00B92353" w:rsidP="008B5E9F">
                      <w:pPr>
                        <w:jc w:val="both"/>
                        <w:rPr>
                          <w:rFonts w:asciiTheme="minorHAnsi" w:eastAsiaTheme="minorHAnsi" w:hAnsiTheme="minorHAnsi"/>
                          <w:b/>
                          <w:bCs/>
                          <w:i/>
                          <w:color w:val="943634" w:themeColor="accent2" w:themeShade="BF"/>
                        </w:rPr>
                      </w:pPr>
                    </w:p>
                    <w:p w14:paraId="0ED6F269" w14:textId="77777777" w:rsidR="0055019D" w:rsidRPr="0055019D" w:rsidRDefault="0055019D" w:rsidP="0055019D">
                      <w:pPr>
                        <w:jc w:val="both"/>
                        <w:rPr>
                          <w:rFonts w:asciiTheme="minorHAnsi" w:hAnsiTheme="minorHAnsi"/>
                          <w:color w:val="0070C0"/>
                          <w:sz w:val="20"/>
                          <w:szCs w:val="20"/>
                        </w:rPr>
                      </w:pPr>
                      <w:r w:rsidRPr="0055019D">
                        <w:rPr>
                          <w:rFonts w:asciiTheme="minorHAnsi" w:hAnsiTheme="minorHAnsi"/>
                          <w:color w:val="0070C0"/>
                          <w:sz w:val="20"/>
                          <w:szCs w:val="20"/>
                        </w:rPr>
                        <w:t>Capital flight is complex and difficult to define. Some definitions stress risk and portfolio factors as the main drivers of flight capital. Under this view, capital flight is regarded as large legal or illegal outflows of financial resources due to high political or economic instability in the originating country or higher returns on investment in the destination country. This is also sometimes referred to as “hot money” (</w:t>
                      </w:r>
                      <w:proofErr w:type="spellStart"/>
                      <w:r w:rsidRPr="0055019D">
                        <w:rPr>
                          <w:rFonts w:asciiTheme="minorHAnsi" w:hAnsiTheme="minorHAnsi"/>
                          <w:color w:val="0070C0"/>
                          <w:sz w:val="20"/>
                          <w:szCs w:val="20"/>
                        </w:rPr>
                        <w:t>Cuddington</w:t>
                      </w:r>
                      <w:proofErr w:type="spellEnd"/>
                      <w:r w:rsidRPr="0055019D">
                        <w:rPr>
                          <w:rFonts w:asciiTheme="minorHAnsi" w:hAnsiTheme="minorHAnsi"/>
                          <w:color w:val="0070C0"/>
                          <w:sz w:val="20"/>
                          <w:szCs w:val="20"/>
                        </w:rPr>
                        <w:t xml:space="preserve"> 1986, 1987). </w:t>
                      </w:r>
                      <w:r>
                        <w:rPr>
                          <w:rFonts w:asciiTheme="minorHAnsi" w:hAnsiTheme="minorHAnsi"/>
                          <w:color w:val="0070C0"/>
                          <w:sz w:val="20"/>
                          <w:szCs w:val="20"/>
                        </w:rPr>
                        <w:t>Another definition refers</w:t>
                      </w:r>
                      <w:r w:rsidRPr="0055019D">
                        <w:rPr>
                          <w:rFonts w:asciiTheme="minorHAnsi" w:hAnsiTheme="minorHAnsi"/>
                          <w:color w:val="0070C0"/>
                          <w:sz w:val="20"/>
                          <w:szCs w:val="20"/>
                        </w:rPr>
                        <w:t xml:space="preserve"> to capital flight as the unrecorded movement of funds between a country and the rest of the world (World Bank 1985). It involves resources which have entered or ought to have entered the country as a result of trade and financial transactions between residents and foreign counterparts which cannot be traced in the use of resources in the country’s official statistics.</w:t>
                      </w:r>
                    </w:p>
                    <w:p w14:paraId="0ED6F26A" w14:textId="77777777" w:rsidR="0055019D" w:rsidRPr="0055019D" w:rsidRDefault="0055019D" w:rsidP="0055019D">
                      <w:pPr>
                        <w:jc w:val="both"/>
                        <w:rPr>
                          <w:rFonts w:asciiTheme="minorHAnsi" w:hAnsiTheme="minorHAnsi"/>
                          <w:color w:val="0070C0"/>
                          <w:sz w:val="20"/>
                          <w:szCs w:val="20"/>
                        </w:rPr>
                      </w:pPr>
                    </w:p>
                    <w:p w14:paraId="0ED6F26B" w14:textId="77777777" w:rsidR="0055019D" w:rsidRDefault="0055019D" w:rsidP="0055019D">
                      <w:pPr>
                        <w:jc w:val="both"/>
                        <w:rPr>
                          <w:rFonts w:asciiTheme="minorHAnsi" w:hAnsiTheme="minorHAnsi"/>
                          <w:color w:val="0070C0"/>
                          <w:sz w:val="20"/>
                          <w:szCs w:val="20"/>
                        </w:rPr>
                      </w:pPr>
                      <w:r w:rsidRPr="0055019D">
                        <w:rPr>
                          <w:rFonts w:asciiTheme="minorHAnsi" w:hAnsiTheme="minorHAnsi"/>
                          <w:color w:val="0070C0"/>
                          <w:sz w:val="20"/>
                          <w:szCs w:val="20"/>
                        </w:rPr>
                        <w:t>Most of these definitions miss an important component of the capital flight problem; financial outflows which result from the illegal appropriation of resources through theft, plundering of public resources, corruption and trade mispricing. This money is intended to disappear from any record in the country of origin, and earnings on the stock of flight capital outside of a country do not normally return to the country of origin. The term commonly used to describe this form of capital flight is ‘illicit financial flows’.</w:t>
                      </w:r>
                    </w:p>
                    <w:p w14:paraId="0ED6F26C" w14:textId="77777777" w:rsidR="0055019D" w:rsidRDefault="0055019D" w:rsidP="0055019D">
                      <w:pPr>
                        <w:jc w:val="both"/>
                        <w:rPr>
                          <w:rFonts w:asciiTheme="minorHAnsi" w:hAnsiTheme="minorHAnsi"/>
                          <w:color w:val="0070C0"/>
                          <w:sz w:val="20"/>
                          <w:szCs w:val="20"/>
                        </w:rPr>
                      </w:pPr>
                    </w:p>
                    <w:p w14:paraId="0ED6F26D" w14:textId="77777777" w:rsidR="0055019D" w:rsidRPr="0055019D" w:rsidRDefault="0055019D" w:rsidP="0055019D">
                      <w:pPr>
                        <w:jc w:val="both"/>
                        <w:rPr>
                          <w:rFonts w:asciiTheme="minorHAnsi" w:hAnsiTheme="minorHAnsi"/>
                          <w:color w:val="0070C0"/>
                          <w:sz w:val="20"/>
                          <w:szCs w:val="20"/>
                        </w:rPr>
                      </w:pPr>
                      <w:r w:rsidRPr="0055019D">
                        <w:rPr>
                          <w:rFonts w:asciiTheme="minorHAnsi" w:hAnsiTheme="minorHAnsi"/>
                          <w:color w:val="0070C0"/>
                          <w:sz w:val="20"/>
                          <w:szCs w:val="20"/>
                        </w:rPr>
                        <w:t xml:space="preserve">The illicit outflow of capital is facilitated by a shadow international financial system, especially offshore financial </w:t>
                      </w:r>
                      <w:proofErr w:type="spellStart"/>
                      <w:r w:rsidRPr="0055019D">
                        <w:rPr>
                          <w:rFonts w:asciiTheme="minorHAnsi" w:hAnsiTheme="minorHAnsi"/>
                          <w:color w:val="0070C0"/>
                          <w:sz w:val="20"/>
                          <w:szCs w:val="20"/>
                        </w:rPr>
                        <w:t>centres</w:t>
                      </w:r>
                      <w:proofErr w:type="spellEnd"/>
                      <w:r w:rsidRPr="0055019D">
                        <w:rPr>
                          <w:rFonts w:asciiTheme="minorHAnsi" w:hAnsiTheme="minorHAnsi"/>
                          <w:color w:val="0070C0"/>
                          <w:sz w:val="20"/>
                          <w:szCs w:val="20"/>
                        </w:rPr>
                        <w:t>, tax secrecy jurisdictions or ‘tax havens’. This system enables individuals and corporations to hold their wealth—often accumulated as a result of criminal activities—abroad by capitalizing on banking secrecy and loose financial regulation.</w:t>
                      </w:r>
                    </w:p>
                    <w:p w14:paraId="0ED6F26E" w14:textId="77777777" w:rsidR="008B5E9F" w:rsidRPr="00ED5452" w:rsidRDefault="008B5E9F" w:rsidP="0055019D">
                      <w:pPr>
                        <w:jc w:val="both"/>
                        <w:rPr>
                          <w:rFonts w:asciiTheme="minorHAnsi" w:hAnsiTheme="minorHAnsi"/>
                          <w:color w:val="0070C0"/>
                          <w:sz w:val="20"/>
                          <w:szCs w:val="20"/>
                        </w:rPr>
                      </w:pPr>
                    </w:p>
                  </w:txbxContent>
                </v:textbox>
                <w10:wrap type="square"/>
              </v:shape>
            </w:pict>
          </mc:Fallback>
        </mc:AlternateContent>
      </w:r>
      <w:r w:rsidR="007F5B54" w:rsidRPr="00120224">
        <w:rPr>
          <w:rFonts w:asciiTheme="minorHAnsi" w:hAnsiTheme="minorHAnsi"/>
          <w:color w:val="auto"/>
          <w:sz w:val="28"/>
        </w:rPr>
        <w:t xml:space="preserve"> </w:t>
      </w:r>
      <w:r w:rsidR="00052802" w:rsidRPr="00120224">
        <w:rPr>
          <w:rFonts w:asciiTheme="minorHAnsi" w:hAnsiTheme="minorHAnsi"/>
          <w:color w:val="auto"/>
          <w:sz w:val="28"/>
        </w:rPr>
        <w:t>“</w:t>
      </w:r>
      <w:r w:rsidR="00D00997" w:rsidRPr="00120224">
        <w:rPr>
          <w:rFonts w:asciiTheme="minorHAnsi" w:hAnsiTheme="minorHAnsi"/>
          <w:color w:val="auto"/>
          <w:sz w:val="28"/>
        </w:rPr>
        <w:t xml:space="preserve">A SNAPSHOT OF </w:t>
      </w:r>
      <w:r w:rsidR="00052802" w:rsidRPr="00120224">
        <w:rPr>
          <w:rFonts w:asciiTheme="minorHAnsi" w:hAnsiTheme="minorHAnsi"/>
          <w:color w:val="auto"/>
          <w:sz w:val="28"/>
        </w:rPr>
        <w:t xml:space="preserve">ILLICIT FINANCIAL FLOWS FROM </w:t>
      </w:r>
      <w:r w:rsidR="00407A8A">
        <w:rPr>
          <w:rFonts w:asciiTheme="minorHAnsi" w:hAnsiTheme="minorHAnsi"/>
          <w:color w:val="auto"/>
          <w:sz w:val="28"/>
        </w:rPr>
        <w:t>EIGHT</w:t>
      </w:r>
      <w:r w:rsidR="00407A8A" w:rsidRPr="00120224">
        <w:rPr>
          <w:rFonts w:asciiTheme="minorHAnsi" w:hAnsiTheme="minorHAnsi"/>
          <w:color w:val="auto"/>
          <w:sz w:val="28"/>
        </w:rPr>
        <w:t xml:space="preserve"> </w:t>
      </w:r>
      <w:r w:rsidR="00052802" w:rsidRPr="00120224">
        <w:rPr>
          <w:rFonts w:asciiTheme="minorHAnsi" w:hAnsiTheme="minorHAnsi"/>
          <w:color w:val="auto"/>
          <w:sz w:val="28"/>
        </w:rPr>
        <w:t xml:space="preserve">DEVELOPING COUNTRIES: </w:t>
      </w:r>
      <w:r w:rsidR="00052802" w:rsidRPr="00120224">
        <w:rPr>
          <w:rFonts w:asciiTheme="minorHAnsi" w:hAnsiTheme="minorHAnsi"/>
          <w:b w:val="0"/>
          <w:color w:val="auto"/>
          <w:sz w:val="28"/>
        </w:rPr>
        <w:t>RESULTS AND ISSUES FOR INVESTIGATION</w:t>
      </w:r>
      <w:r w:rsidR="00052802" w:rsidRPr="00120224">
        <w:rPr>
          <w:rFonts w:asciiTheme="minorHAnsi" w:hAnsiTheme="minorHAnsi"/>
          <w:color w:val="auto"/>
          <w:sz w:val="28"/>
        </w:rPr>
        <w:t>”</w:t>
      </w:r>
    </w:p>
    <w:p w14:paraId="0ED6F11E" w14:textId="77777777" w:rsidR="00B92353" w:rsidRDefault="00B92353" w:rsidP="00B92353">
      <w:pPr>
        <w:jc w:val="both"/>
        <w:rPr>
          <w:rFonts w:asciiTheme="minorHAnsi" w:hAnsiTheme="minorHAnsi"/>
          <w:sz w:val="20"/>
          <w:szCs w:val="20"/>
        </w:rPr>
      </w:pPr>
    </w:p>
    <w:p w14:paraId="0ED6F11F" w14:textId="77777777" w:rsidR="00B92353" w:rsidRPr="00B92353" w:rsidRDefault="00B92353" w:rsidP="00B92353">
      <w:pPr>
        <w:jc w:val="both"/>
        <w:rPr>
          <w:rFonts w:asciiTheme="minorHAnsi" w:hAnsiTheme="minorHAnsi"/>
          <w:sz w:val="20"/>
          <w:szCs w:val="20"/>
        </w:rPr>
      </w:pPr>
      <w:r w:rsidRPr="00B92353">
        <w:rPr>
          <w:rFonts w:asciiTheme="minorHAnsi" w:hAnsiTheme="minorHAnsi"/>
          <w:sz w:val="20"/>
          <w:szCs w:val="20"/>
        </w:rPr>
        <w:t xml:space="preserve">Over the last decade, most low-income and Least Developed Countries (LDCs) have recorded steady improvements in economic performance. During the “lost decades” of the 1980s and 1990s, GDP growth for low-income countries as a </w:t>
      </w:r>
      <w:bookmarkStart w:id="0" w:name="_GoBack"/>
      <w:bookmarkEnd w:id="0"/>
      <w:r w:rsidRPr="00B92353">
        <w:rPr>
          <w:rFonts w:asciiTheme="minorHAnsi" w:hAnsiTheme="minorHAnsi"/>
          <w:sz w:val="20"/>
          <w:szCs w:val="20"/>
        </w:rPr>
        <w:t xml:space="preserve">whole averaged 2.7 percent annually; between 2000 and 2011, the figure almost doubled to 5.3 percent annually (World Bank, 2012). Despite this progress, the poorest countries still face considerable development </w:t>
      </w:r>
      <w:r w:rsidR="008C4F37" w:rsidRPr="00B92353">
        <w:rPr>
          <w:rFonts w:asciiTheme="minorHAnsi" w:hAnsiTheme="minorHAnsi"/>
          <w:sz w:val="20"/>
          <w:szCs w:val="20"/>
        </w:rPr>
        <w:t>challenges</w:t>
      </w:r>
      <w:r w:rsidR="000543F3">
        <w:rPr>
          <w:rFonts w:asciiTheme="minorHAnsi" w:hAnsiTheme="minorHAnsi"/>
          <w:sz w:val="20"/>
          <w:szCs w:val="20"/>
        </w:rPr>
        <w:t xml:space="preserve">, including </w:t>
      </w:r>
      <w:r w:rsidRPr="00B92353">
        <w:rPr>
          <w:rFonts w:asciiTheme="minorHAnsi" w:hAnsiTheme="minorHAnsi"/>
          <w:sz w:val="20"/>
          <w:szCs w:val="20"/>
        </w:rPr>
        <w:t>with many off-track on one or more of the Millennium Development Goals</w:t>
      </w:r>
      <w:r w:rsidR="00D00997">
        <w:rPr>
          <w:rFonts w:asciiTheme="minorHAnsi" w:hAnsiTheme="minorHAnsi"/>
          <w:sz w:val="20"/>
          <w:szCs w:val="20"/>
        </w:rPr>
        <w:t xml:space="preserve"> (MDGs)</w:t>
      </w:r>
      <w:r w:rsidRPr="00B92353">
        <w:rPr>
          <w:rFonts w:asciiTheme="minorHAnsi" w:hAnsiTheme="minorHAnsi"/>
          <w:sz w:val="20"/>
          <w:szCs w:val="20"/>
        </w:rPr>
        <w:t>.</w:t>
      </w:r>
    </w:p>
    <w:p w14:paraId="0ED6F120" w14:textId="77777777" w:rsidR="00B92353" w:rsidRPr="00B92353" w:rsidRDefault="00B92353" w:rsidP="00B92353">
      <w:pPr>
        <w:jc w:val="both"/>
        <w:rPr>
          <w:rFonts w:asciiTheme="minorHAnsi" w:hAnsiTheme="minorHAnsi"/>
          <w:sz w:val="20"/>
          <w:szCs w:val="20"/>
        </w:rPr>
      </w:pPr>
    </w:p>
    <w:p w14:paraId="0ED6F121" w14:textId="77777777" w:rsidR="00B92353" w:rsidRPr="00B92353" w:rsidRDefault="00B92353" w:rsidP="00B92353">
      <w:pPr>
        <w:jc w:val="both"/>
        <w:rPr>
          <w:rFonts w:asciiTheme="minorHAnsi" w:hAnsiTheme="minorHAnsi"/>
          <w:sz w:val="20"/>
          <w:szCs w:val="20"/>
        </w:rPr>
      </w:pPr>
      <w:r w:rsidRPr="00B92353">
        <w:rPr>
          <w:rFonts w:asciiTheme="minorHAnsi" w:hAnsiTheme="minorHAnsi"/>
          <w:sz w:val="20"/>
          <w:szCs w:val="20"/>
        </w:rPr>
        <w:t xml:space="preserve">To help </w:t>
      </w:r>
      <w:r w:rsidR="000543F3">
        <w:rPr>
          <w:rFonts w:asciiTheme="minorHAnsi" w:hAnsiTheme="minorHAnsi"/>
          <w:sz w:val="20"/>
          <w:szCs w:val="20"/>
        </w:rPr>
        <w:t xml:space="preserve">developing </w:t>
      </w:r>
      <w:r w:rsidRPr="00B92353">
        <w:rPr>
          <w:rFonts w:asciiTheme="minorHAnsi" w:hAnsiTheme="minorHAnsi"/>
          <w:sz w:val="20"/>
          <w:szCs w:val="20"/>
        </w:rPr>
        <w:t>countries address these development challenges, national and international policy debates have</w:t>
      </w:r>
      <w:r w:rsidR="009B1754">
        <w:rPr>
          <w:rFonts w:asciiTheme="minorHAnsi" w:hAnsiTheme="minorHAnsi"/>
          <w:sz w:val="20"/>
          <w:szCs w:val="20"/>
        </w:rPr>
        <w:t xml:space="preserve"> tended to focus</w:t>
      </w:r>
      <w:r w:rsidRPr="00B92353">
        <w:rPr>
          <w:rFonts w:asciiTheme="minorHAnsi" w:hAnsiTheme="minorHAnsi"/>
          <w:sz w:val="20"/>
          <w:szCs w:val="20"/>
        </w:rPr>
        <w:t xml:space="preserve"> </w:t>
      </w:r>
      <w:r>
        <w:rPr>
          <w:rFonts w:asciiTheme="minorHAnsi" w:hAnsiTheme="minorHAnsi"/>
          <w:sz w:val="20"/>
          <w:szCs w:val="20"/>
        </w:rPr>
        <w:t>on how to mobilize more dom</w:t>
      </w:r>
      <w:r w:rsidRPr="00B92353">
        <w:rPr>
          <w:rFonts w:asciiTheme="minorHAnsi" w:hAnsiTheme="minorHAnsi"/>
          <w:sz w:val="20"/>
          <w:szCs w:val="20"/>
        </w:rPr>
        <w:t>estic and foreign financial resources</w:t>
      </w:r>
      <w:r w:rsidR="00E43B88">
        <w:rPr>
          <w:rFonts w:asciiTheme="minorHAnsi" w:hAnsiTheme="minorHAnsi"/>
          <w:sz w:val="20"/>
          <w:szCs w:val="20"/>
        </w:rPr>
        <w:t xml:space="preserve"> in support of development</w:t>
      </w:r>
      <w:r w:rsidRPr="00B92353">
        <w:rPr>
          <w:rFonts w:asciiTheme="minorHAnsi" w:hAnsiTheme="minorHAnsi"/>
          <w:sz w:val="20"/>
          <w:szCs w:val="20"/>
        </w:rPr>
        <w:t xml:space="preserve">. This has translated, in part, into increased aid levels as well as initiatives to increase the effectiveness of this assistance. Net Official Development Assistance (ODA) from OECD-DAC members to Sub-Saharan Africa doubled </w:t>
      </w:r>
      <w:r w:rsidR="00E43B88">
        <w:rPr>
          <w:rFonts w:asciiTheme="minorHAnsi" w:hAnsiTheme="minorHAnsi"/>
          <w:sz w:val="20"/>
          <w:szCs w:val="20"/>
        </w:rPr>
        <w:t xml:space="preserve">in absolute terms </w:t>
      </w:r>
      <w:r w:rsidRPr="00B92353">
        <w:rPr>
          <w:rFonts w:asciiTheme="minorHAnsi" w:hAnsiTheme="minorHAnsi"/>
          <w:sz w:val="20"/>
          <w:szCs w:val="20"/>
        </w:rPr>
        <w:t>between 2000 and 2010 from USD 14.5 billion to USD 29.5 billion (2010 constant prices, OECD-DAC, 2012)</w:t>
      </w:r>
      <w:r w:rsidR="00E43B88">
        <w:rPr>
          <w:rFonts w:asciiTheme="minorHAnsi" w:hAnsiTheme="minorHAnsi"/>
          <w:sz w:val="20"/>
          <w:szCs w:val="20"/>
        </w:rPr>
        <w:t xml:space="preserve"> (although it has, since then, decline</w:t>
      </w:r>
      <w:r w:rsidR="0055019D">
        <w:rPr>
          <w:rFonts w:asciiTheme="minorHAnsi" w:hAnsiTheme="minorHAnsi"/>
          <w:sz w:val="20"/>
          <w:szCs w:val="20"/>
        </w:rPr>
        <w:t>d</w:t>
      </w:r>
      <w:r w:rsidR="00E43B88">
        <w:rPr>
          <w:rFonts w:asciiTheme="minorHAnsi" w:hAnsiTheme="minorHAnsi"/>
          <w:sz w:val="20"/>
          <w:szCs w:val="20"/>
        </w:rPr>
        <w:t>).</w:t>
      </w:r>
    </w:p>
    <w:p w14:paraId="0ED6F122" w14:textId="77777777" w:rsidR="00B92353" w:rsidRPr="00B92353" w:rsidRDefault="00B92353" w:rsidP="00B92353">
      <w:pPr>
        <w:jc w:val="both"/>
        <w:rPr>
          <w:rFonts w:asciiTheme="minorHAnsi" w:hAnsiTheme="minorHAnsi"/>
          <w:sz w:val="20"/>
          <w:szCs w:val="20"/>
        </w:rPr>
      </w:pPr>
    </w:p>
    <w:p w14:paraId="0ED6F123" w14:textId="77777777" w:rsidR="00B92353" w:rsidRPr="00B92353" w:rsidRDefault="00D00997" w:rsidP="00B92353">
      <w:pPr>
        <w:jc w:val="both"/>
        <w:rPr>
          <w:rFonts w:asciiTheme="minorHAnsi" w:hAnsiTheme="minorHAnsi"/>
          <w:sz w:val="20"/>
          <w:szCs w:val="20"/>
        </w:rPr>
      </w:pPr>
      <w:r>
        <w:rPr>
          <w:rFonts w:asciiTheme="minorHAnsi" w:hAnsiTheme="minorHAnsi"/>
          <w:sz w:val="20"/>
          <w:szCs w:val="20"/>
        </w:rPr>
        <w:t>A</w:t>
      </w:r>
      <w:r w:rsidRPr="00B92353">
        <w:rPr>
          <w:rFonts w:asciiTheme="minorHAnsi" w:hAnsiTheme="minorHAnsi"/>
          <w:sz w:val="20"/>
          <w:szCs w:val="20"/>
        </w:rPr>
        <w:t xml:space="preserve">t </w:t>
      </w:r>
      <w:r w:rsidR="00B92353" w:rsidRPr="00B92353">
        <w:rPr>
          <w:rFonts w:asciiTheme="minorHAnsi" w:hAnsiTheme="minorHAnsi"/>
          <w:sz w:val="20"/>
          <w:szCs w:val="20"/>
        </w:rPr>
        <w:t xml:space="preserve">the same time, less attention has been paid to capital flight – and especially illicit financial flows – which drain scarce resources and severely undermine our collective efforts to achieve sustainable development in the poorest countries. </w:t>
      </w:r>
    </w:p>
    <w:p w14:paraId="0ED6F124" w14:textId="77777777" w:rsidR="00B92353" w:rsidRPr="00B92353" w:rsidRDefault="00B92353" w:rsidP="00B92353">
      <w:pPr>
        <w:jc w:val="both"/>
        <w:rPr>
          <w:rFonts w:asciiTheme="minorHAnsi" w:hAnsiTheme="minorHAnsi"/>
          <w:sz w:val="20"/>
          <w:szCs w:val="20"/>
        </w:rPr>
      </w:pPr>
    </w:p>
    <w:p w14:paraId="0ED6F125" w14:textId="77777777" w:rsidR="00B92353" w:rsidRPr="00B92353" w:rsidRDefault="00B92353" w:rsidP="00B92353">
      <w:pPr>
        <w:jc w:val="both"/>
        <w:rPr>
          <w:rFonts w:asciiTheme="minorHAnsi" w:hAnsiTheme="minorHAnsi"/>
          <w:sz w:val="20"/>
          <w:szCs w:val="20"/>
        </w:rPr>
      </w:pPr>
      <w:r w:rsidRPr="00B92353">
        <w:rPr>
          <w:rFonts w:asciiTheme="minorHAnsi" w:hAnsiTheme="minorHAnsi"/>
          <w:sz w:val="20"/>
          <w:szCs w:val="20"/>
        </w:rPr>
        <w:t xml:space="preserve">This Issue Brief summarizes recent research on illicit financial flows from eight low-income and Least Developed Countries (LDCs) over the last four decades (1970-2010). These countries are: Bangladesh, Bolivia, Côte d’Ivoire, Guinea, Nepal, Sierra Leone, Tanzania and Zambia. </w:t>
      </w:r>
    </w:p>
    <w:p w14:paraId="0ED6F126" w14:textId="77777777" w:rsidR="00B92353" w:rsidRPr="00B92353" w:rsidRDefault="00B92353" w:rsidP="00B92353">
      <w:pPr>
        <w:jc w:val="both"/>
        <w:rPr>
          <w:rFonts w:asciiTheme="minorHAnsi" w:hAnsiTheme="minorHAnsi"/>
          <w:sz w:val="20"/>
          <w:szCs w:val="20"/>
        </w:rPr>
      </w:pPr>
    </w:p>
    <w:p w14:paraId="0ED6F127" w14:textId="77777777" w:rsidR="00B92353" w:rsidRPr="00B92353" w:rsidRDefault="00B92353" w:rsidP="00B92353">
      <w:pPr>
        <w:jc w:val="both"/>
        <w:rPr>
          <w:rFonts w:asciiTheme="minorHAnsi" w:hAnsiTheme="minorHAnsi"/>
          <w:sz w:val="20"/>
          <w:szCs w:val="20"/>
        </w:rPr>
      </w:pPr>
      <w:r w:rsidRPr="00B92353">
        <w:rPr>
          <w:rFonts w:asciiTheme="minorHAnsi" w:hAnsiTheme="minorHAnsi"/>
          <w:sz w:val="20"/>
          <w:szCs w:val="20"/>
        </w:rPr>
        <w:t xml:space="preserve">The Issue Brief provides a snapshot of the magnitude and main drivers behind illicit financial flows from these eight countries. More detailed country level work is </w:t>
      </w:r>
      <w:r w:rsidR="003D3211">
        <w:rPr>
          <w:rFonts w:asciiTheme="minorHAnsi" w:hAnsiTheme="minorHAnsi"/>
          <w:sz w:val="20"/>
          <w:szCs w:val="20"/>
        </w:rPr>
        <w:t xml:space="preserve">also </w:t>
      </w:r>
      <w:r w:rsidRPr="00B92353">
        <w:rPr>
          <w:rFonts w:asciiTheme="minorHAnsi" w:hAnsiTheme="minorHAnsi"/>
          <w:sz w:val="20"/>
          <w:szCs w:val="20"/>
        </w:rPr>
        <w:t xml:space="preserve">underway which aims to provide a more exhaustive picture of the patterns, trends and major causes of </w:t>
      </w:r>
      <w:r w:rsidR="003D3211">
        <w:rPr>
          <w:rFonts w:asciiTheme="minorHAnsi" w:hAnsiTheme="minorHAnsi"/>
          <w:sz w:val="20"/>
          <w:szCs w:val="20"/>
        </w:rPr>
        <w:t xml:space="preserve">illicit </w:t>
      </w:r>
      <w:r w:rsidRPr="00B92353">
        <w:rPr>
          <w:rFonts w:asciiTheme="minorHAnsi" w:hAnsiTheme="minorHAnsi"/>
          <w:sz w:val="20"/>
          <w:szCs w:val="20"/>
        </w:rPr>
        <w:t xml:space="preserve">capital outflows in different country contexts. </w:t>
      </w:r>
    </w:p>
    <w:p w14:paraId="0ED6F128" w14:textId="77777777" w:rsidR="00C62CA8" w:rsidRDefault="00C62CA8" w:rsidP="00B92353">
      <w:pPr>
        <w:jc w:val="both"/>
        <w:rPr>
          <w:rFonts w:asciiTheme="minorHAnsi" w:hAnsiTheme="minorHAnsi"/>
          <w:sz w:val="20"/>
          <w:szCs w:val="20"/>
        </w:rPr>
      </w:pPr>
    </w:p>
    <w:p w14:paraId="0ED6F129" w14:textId="77777777" w:rsidR="0055019D" w:rsidRDefault="0055019D">
      <w:pPr>
        <w:rPr>
          <w:rFonts w:asciiTheme="minorHAnsi" w:hAnsiTheme="minorHAnsi"/>
          <w:sz w:val="20"/>
          <w:szCs w:val="20"/>
        </w:rPr>
      </w:pPr>
      <w:r>
        <w:rPr>
          <w:rFonts w:asciiTheme="minorHAnsi" w:hAnsiTheme="minorHAnsi"/>
          <w:sz w:val="20"/>
          <w:szCs w:val="20"/>
        </w:rPr>
        <w:br w:type="page"/>
      </w:r>
    </w:p>
    <w:p w14:paraId="0ED6F12A" w14:textId="77777777" w:rsidR="00B92353" w:rsidRPr="00B92353" w:rsidRDefault="00B92353" w:rsidP="00B92353">
      <w:pPr>
        <w:jc w:val="both"/>
        <w:rPr>
          <w:rFonts w:asciiTheme="minorHAnsi" w:hAnsiTheme="minorHAnsi"/>
          <w:sz w:val="20"/>
          <w:szCs w:val="20"/>
        </w:rPr>
      </w:pPr>
      <w:r w:rsidRPr="00B92353">
        <w:rPr>
          <w:rFonts w:asciiTheme="minorHAnsi" w:hAnsiTheme="minorHAnsi"/>
          <w:sz w:val="20"/>
          <w:szCs w:val="20"/>
        </w:rPr>
        <w:lastRenderedPageBreak/>
        <w:t xml:space="preserve">Our research reveals that capital flight </w:t>
      </w:r>
      <w:r w:rsidR="00E41C2B">
        <w:rPr>
          <w:rFonts w:asciiTheme="minorHAnsi" w:hAnsiTheme="minorHAnsi"/>
          <w:sz w:val="20"/>
          <w:szCs w:val="20"/>
        </w:rPr>
        <w:t>and illicit financial flows are</w:t>
      </w:r>
      <w:r w:rsidRPr="00B92353">
        <w:rPr>
          <w:rFonts w:asciiTheme="minorHAnsi" w:hAnsiTheme="minorHAnsi"/>
          <w:sz w:val="20"/>
          <w:szCs w:val="20"/>
        </w:rPr>
        <w:t xml:space="preserve"> a pervasive phenomenon in all eight countries under review, to different degrees. Ther</w:t>
      </w:r>
      <w:r w:rsidR="0077404E">
        <w:rPr>
          <w:rFonts w:asciiTheme="minorHAnsi" w:hAnsiTheme="minorHAnsi"/>
          <w:sz w:val="20"/>
          <w:szCs w:val="20"/>
        </w:rPr>
        <w:t xml:space="preserve">e has been a recent increase </w:t>
      </w:r>
      <w:r w:rsidRPr="00B92353">
        <w:rPr>
          <w:rFonts w:asciiTheme="minorHAnsi" w:hAnsiTheme="minorHAnsi"/>
          <w:sz w:val="20"/>
          <w:szCs w:val="20"/>
        </w:rPr>
        <w:t xml:space="preserve">in most countries, but the phenomenon itself is not new. This suggests that there are underlying structural factors that perpetuate the illicit outflow of capital from these countries. These include inter alia: openness to trade in the context of weak regulation and poor governance, natural resource dependence, poor governance and the institutional environment, inadequate regulation of the financial system and </w:t>
      </w:r>
      <w:r w:rsidR="00D500D7">
        <w:rPr>
          <w:rFonts w:asciiTheme="minorHAnsi" w:hAnsiTheme="minorHAnsi"/>
          <w:sz w:val="20"/>
          <w:szCs w:val="20"/>
        </w:rPr>
        <w:t>capital</w:t>
      </w:r>
      <w:r w:rsidR="00D500D7" w:rsidRPr="00B92353">
        <w:rPr>
          <w:rFonts w:asciiTheme="minorHAnsi" w:hAnsiTheme="minorHAnsi"/>
          <w:sz w:val="20"/>
          <w:szCs w:val="20"/>
        </w:rPr>
        <w:t xml:space="preserve"> </w:t>
      </w:r>
      <w:r w:rsidRPr="00B92353">
        <w:rPr>
          <w:rFonts w:asciiTheme="minorHAnsi" w:hAnsiTheme="minorHAnsi"/>
          <w:sz w:val="20"/>
          <w:szCs w:val="20"/>
        </w:rPr>
        <w:t>account, and others.</w:t>
      </w:r>
    </w:p>
    <w:p w14:paraId="0ED6F12B" w14:textId="77777777" w:rsidR="00B92353" w:rsidRPr="00B92353" w:rsidRDefault="00B92353" w:rsidP="00B92353">
      <w:pPr>
        <w:jc w:val="both"/>
        <w:rPr>
          <w:rFonts w:asciiTheme="minorHAnsi" w:hAnsiTheme="minorHAnsi"/>
          <w:sz w:val="20"/>
          <w:szCs w:val="20"/>
        </w:rPr>
      </w:pPr>
    </w:p>
    <w:p w14:paraId="0ED6F12C" w14:textId="77777777" w:rsidR="00F635FF" w:rsidRDefault="00B92353" w:rsidP="00B92353">
      <w:pPr>
        <w:jc w:val="both"/>
        <w:rPr>
          <w:rFonts w:asciiTheme="minorHAnsi" w:hAnsiTheme="minorHAnsi"/>
          <w:sz w:val="20"/>
          <w:szCs w:val="20"/>
        </w:rPr>
      </w:pPr>
      <w:r w:rsidRPr="00B92353">
        <w:rPr>
          <w:rFonts w:asciiTheme="minorHAnsi" w:hAnsiTheme="minorHAnsi"/>
          <w:sz w:val="20"/>
          <w:szCs w:val="20"/>
        </w:rPr>
        <w:t>The aim of UNDP’s research into capital flight and illicit financial flows are threefold: (1) to raise awareness of the problem in the poorest countries; (2) build research and analytical capacities on capital flight and illicit financial flows at the national level; (3) explore strategic options and contribute to the policy debate within developing countries on initiatives that could stem illicit financial flows and prevent further leakages of scarce resources from these countries.</w:t>
      </w:r>
    </w:p>
    <w:p w14:paraId="0ED6F12D" w14:textId="77777777" w:rsidR="00B92353" w:rsidRDefault="00B92353" w:rsidP="00B92353">
      <w:pPr>
        <w:jc w:val="both"/>
        <w:rPr>
          <w:rFonts w:asciiTheme="minorHAnsi" w:hAnsiTheme="minorHAnsi"/>
          <w:sz w:val="20"/>
          <w:szCs w:val="20"/>
        </w:rPr>
      </w:pPr>
    </w:p>
    <w:p w14:paraId="0ED6F12E" w14:textId="77777777" w:rsidR="00F635FF" w:rsidRDefault="00F635FF" w:rsidP="00F635FF">
      <w:pPr>
        <w:pStyle w:val="Quote"/>
        <w:pBdr>
          <w:top w:val="single" w:sz="48" w:space="8" w:color="4F81BD" w:themeColor="accent1"/>
          <w:bottom w:val="single" w:sz="48" w:space="8" w:color="4F81BD" w:themeColor="accent1"/>
        </w:pBdr>
        <w:spacing w:line="300" w:lineRule="auto"/>
        <w:jc w:val="center"/>
        <w:rPr>
          <w:color w:val="4F81BD" w:themeColor="accent1"/>
        </w:rPr>
      </w:pPr>
      <w:r>
        <w:rPr>
          <w:noProof/>
          <w:lang w:eastAsia="en-US"/>
        </w:rPr>
        <w:drawing>
          <wp:inline distT="0" distB="0" distL="0" distR="0" wp14:anchorId="0ED6F241" wp14:editId="0ED6F242">
            <wp:extent cx="2953512" cy="1783080"/>
            <wp:effectExtent l="0" t="0" r="0" b="7620"/>
            <wp:docPr id="8" name="Picture 8" descr="http://www.google.com/url?source=imglanding&amp;ct=img&amp;q=http://www.commodityonline.com/images/1871935452504d9e07e8243.jpg&amp;sa=X&amp;ei=tvyrUKKVIoni0gGVzICgCA&amp;ved=0CAsQ8wc&amp;usg=AFQjCNEd63NrY5EgBxHxxZrRpYgsmR3U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ogle.com/url?source=imglanding&amp;ct=img&amp;q=http://www.commodityonline.com/images/1871935452504d9e07e8243.jpg&amp;sa=X&amp;ei=tvyrUKKVIoni0gGVzICgCA&amp;ved=0CAsQ8wc&amp;usg=AFQjCNEd63NrY5EgBxHxxZrRpYgsmR3UW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3512" cy="1783080"/>
                    </a:xfrm>
                    <a:prstGeom prst="rect">
                      <a:avLst/>
                    </a:prstGeom>
                    <a:noFill/>
                    <a:ln>
                      <a:noFill/>
                    </a:ln>
                  </pic:spPr>
                </pic:pic>
              </a:graphicData>
            </a:graphic>
          </wp:inline>
        </w:drawing>
      </w:r>
    </w:p>
    <w:p w14:paraId="0ED6F12F" w14:textId="77777777" w:rsidR="00AA648C" w:rsidRPr="00AA648C" w:rsidRDefault="00AA648C" w:rsidP="00662726">
      <w:pPr>
        <w:pStyle w:val="Heading2"/>
        <w:rPr>
          <w:rFonts w:asciiTheme="minorHAnsi" w:hAnsiTheme="minorHAnsi"/>
          <w:b w:val="0"/>
          <w:i w:val="0"/>
          <w:color w:val="auto"/>
          <w:sz w:val="20"/>
          <w:szCs w:val="20"/>
        </w:rPr>
      </w:pPr>
    </w:p>
    <w:p w14:paraId="0ED6F130" w14:textId="77777777" w:rsidR="00662726" w:rsidRPr="00B9000A" w:rsidRDefault="00662726" w:rsidP="00662726">
      <w:pPr>
        <w:pStyle w:val="Heading2"/>
        <w:rPr>
          <w:rFonts w:asciiTheme="minorHAnsi" w:hAnsiTheme="minorHAnsi"/>
          <w:color w:val="auto"/>
        </w:rPr>
      </w:pPr>
      <w:r w:rsidRPr="00B9000A">
        <w:rPr>
          <w:rFonts w:asciiTheme="minorHAnsi" w:hAnsiTheme="minorHAnsi"/>
          <w:color w:val="auto"/>
        </w:rPr>
        <w:t>Capital Flight and Illicit Financial Flows: Why Do We Care?</w:t>
      </w:r>
      <w:r w:rsidR="00871260" w:rsidRPr="00B9000A">
        <w:rPr>
          <w:color w:val="auto"/>
        </w:rPr>
        <w:t xml:space="preserve"> </w:t>
      </w:r>
    </w:p>
    <w:p w14:paraId="0ED6F131" w14:textId="77777777" w:rsidR="00845C31" w:rsidRPr="002E5EBA" w:rsidRDefault="00845C31" w:rsidP="009203C9">
      <w:pPr>
        <w:rPr>
          <w:rFonts w:asciiTheme="minorHAnsi" w:hAnsiTheme="minorHAnsi"/>
          <w:sz w:val="20"/>
          <w:szCs w:val="20"/>
        </w:rPr>
      </w:pPr>
    </w:p>
    <w:p w14:paraId="0ED6F132" w14:textId="77777777" w:rsidR="00B92353" w:rsidRDefault="00B92353" w:rsidP="00B92353">
      <w:pPr>
        <w:jc w:val="both"/>
        <w:rPr>
          <w:rFonts w:asciiTheme="minorHAnsi" w:hAnsiTheme="minorHAnsi"/>
          <w:sz w:val="20"/>
          <w:szCs w:val="20"/>
        </w:rPr>
      </w:pPr>
      <w:r w:rsidRPr="00B92353">
        <w:rPr>
          <w:rFonts w:asciiTheme="minorHAnsi" w:hAnsiTheme="minorHAnsi"/>
          <w:sz w:val="20"/>
          <w:szCs w:val="20"/>
        </w:rPr>
        <w:t xml:space="preserve">Capital flight and illicit financial flows affect human development progress through several channels. </w:t>
      </w:r>
    </w:p>
    <w:p w14:paraId="0ED6F133" w14:textId="77777777" w:rsidR="00B9000A" w:rsidRPr="00B92353" w:rsidRDefault="00B9000A" w:rsidP="00B92353">
      <w:pPr>
        <w:jc w:val="both"/>
        <w:rPr>
          <w:rFonts w:asciiTheme="minorHAnsi" w:hAnsiTheme="minorHAnsi"/>
          <w:sz w:val="20"/>
          <w:szCs w:val="20"/>
        </w:rPr>
      </w:pPr>
    </w:p>
    <w:p w14:paraId="0ED6F134" w14:textId="77777777" w:rsidR="00D500D7" w:rsidRDefault="00B92353" w:rsidP="00B92353">
      <w:pPr>
        <w:pStyle w:val="ListParagraph"/>
        <w:numPr>
          <w:ilvl w:val="0"/>
          <w:numId w:val="15"/>
        </w:numPr>
        <w:jc w:val="both"/>
        <w:rPr>
          <w:rFonts w:asciiTheme="minorHAnsi" w:hAnsiTheme="minorHAnsi"/>
          <w:sz w:val="20"/>
          <w:szCs w:val="20"/>
        </w:rPr>
      </w:pPr>
      <w:r w:rsidRPr="00C62CA8">
        <w:rPr>
          <w:rFonts w:asciiTheme="minorHAnsi" w:hAnsiTheme="minorHAnsi"/>
          <w:b/>
          <w:sz w:val="20"/>
          <w:szCs w:val="20"/>
        </w:rPr>
        <w:t>First,</w:t>
      </w:r>
      <w:r w:rsidRPr="00B92353">
        <w:rPr>
          <w:rFonts w:asciiTheme="minorHAnsi" w:hAnsiTheme="minorHAnsi"/>
          <w:sz w:val="20"/>
          <w:szCs w:val="20"/>
        </w:rPr>
        <w:t xml:space="preserve"> capital flight undermines domestic resource mobilization by eroding the tax base. This occurs through the illicit transfer of private capital abroad, tax evasion and tax avoidance by individuals and corporations, and embezzlement of government reven</w:t>
      </w:r>
      <w:r w:rsidR="001F1FA1">
        <w:rPr>
          <w:rFonts w:asciiTheme="minorHAnsi" w:hAnsiTheme="minorHAnsi"/>
          <w:sz w:val="20"/>
          <w:szCs w:val="20"/>
        </w:rPr>
        <w:t>ue.</w:t>
      </w:r>
    </w:p>
    <w:p w14:paraId="0ED6F135" w14:textId="77777777" w:rsidR="00AA648C" w:rsidRDefault="00AA648C" w:rsidP="00AA648C">
      <w:pPr>
        <w:pStyle w:val="ListParagraph"/>
        <w:ind w:left="360"/>
        <w:jc w:val="both"/>
        <w:rPr>
          <w:rFonts w:asciiTheme="minorHAnsi" w:hAnsiTheme="minorHAnsi"/>
          <w:sz w:val="20"/>
          <w:szCs w:val="20"/>
        </w:rPr>
      </w:pPr>
    </w:p>
    <w:p w14:paraId="0ED6F136" w14:textId="77777777" w:rsidR="00B92353" w:rsidRDefault="00D500D7" w:rsidP="00B92353">
      <w:pPr>
        <w:pStyle w:val="ListParagraph"/>
        <w:numPr>
          <w:ilvl w:val="0"/>
          <w:numId w:val="15"/>
        </w:numPr>
        <w:jc w:val="both"/>
        <w:rPr>
          <w:rFonts w:asciiTheme="minorHAnsi" w:hAnsiTheme="minorHAnsi"/>
          <w:sz w:val="20"/>
          <w:szCs w:val="20"/>
        </w:rPr>
      </w:pPr>
      <w:r w:rsidRPr="00C62CA8">
        <w:rPr>
          <w:rFonts w:asciiTheme="minorHAnsi" w:hAnsiTheme="minorHAnsi"/>
          <w:b/>
          <w:sz w:val="20"/>
          <w:szCs w:val="20"/>
        </w:rPr>
        <w:t>Second</w:t>
      </w:r>
      <w:r>
        <w:rPr>
          <w:rFonts w:asciiTheme="minorHAnsi" w:hAnsiTheme="minorHAnsi"/>
          <w:sz w:val="20"/>
          <w:szCs w:val="20"/>
        </w:rPr>
        <w:t xml:space="preserve">, capital flight can cause </w:t>
      </w:r>
      <w:r w:rsidR="00C470EA" w:rsidRPr="00B92353">
        <w:rPr>
          <w:rFonts w:asciiTheme="minorHAnsi" w:hAnsiTheme="minorHAnsi"/>
          <w:sz w:val="20"/>
          <w:szCs w:val="20"/>
        </w:rPr>
        <w:t>greater dependency on official development assistance</w:t>
      </w:r>
      <w:r>
        <w:rPr>
          <w:rFonts w:asciiTheme="minorHAnsi" w:hAnsiTheme="minorHAnsi"/>
          <w:sz w:val="20"/>
          <w:szCs w:val="20"/>
        </w:rPr>
        <w:t xml:space="preserve"> as a result of its negative effects on domestic resource mobilization</w:t>
      </w:r>
      <w:r w:rsidR="00C470EA" w:rsidRPr="00B92353">
        <w:rPr>
          <w:rFonts w:asciiTheme="minorHAnsi" w:hAnsiTheme="minorHAnsi"/>
          <w:sz w:val="20"/>
          <w:szCs w:val="20"/>
        </w:rPr>
        <w:t>.</w:t>
      </w:r>
    </w:p>
    <w:p w14:paraId="0ED6F137" w14:textId="77777777" w:rsidR="008560B6" w:rsidRPr="00DC7790" w:rsidRDefault="008560B6" w:rsidP="00DC7790">
      <w:pPr>
        <w:ind w:left="360"/>
        <w:rPr>
          <w:rFonts w:asciiTheme="minorHAnsi" w:hAnsiTheme="minorHAnsi"/>
          <w:sz w:val="20"/>
          <w:szCs w:val="20"/>
        </w:rPr>
      </w:pPr>
    </w:p>
    <w:p w14:paraId="0ED6F138" w14:textId="77777777" w:rsidR="00B92353" w:rsidRPr="008560B6" w:rsidRDefault="008560B6" w:rsidP="008560B6">
      <w:pPr>
        <w:pStyle w:val="ListParagraph"/>
        <w:numPr>
          <w:ilvl w:val="0"/>
          <w:numId w:val="15"/>
        </w:numPr>
        <w:jc w:val="both"/>
        <w:rPr>
          <w:rFonts w:asciiTheme="minorHAnsi" w:hAnsiTheme="minorHAnsi"/>
          <w:sz w:val="20"/>
          <w:szCs w:val="20"/>
        </w:rPr>
      </w:pPr>
      <w:r w:rsidRPr="008560B6">
        <w:rPr>
          <w:rFonts w:asciiTheme="minorHAnsi" w:hAnsiTheme="minorHAnsi"/>
          <w:b/>
          <w:sz w:val="20"/>
          <w:szCs w:val="20"/>
        </w:rPr>
        <w:t>Th</w:t>
      </w:r>
      <w:r w:rsidR="00D500D7" w:rsidRPr="008560B6">
        <w:rPr>
          <w:rFonts w:asciiTheme="minorHAnsi" w:hAnsiTheme="minorHAnsi"/>
          <w:b/>
          <w:sz w:val="20"/>
          <w:szCs w:val="20"/>
        </w:rPr>
        <w:t>ird</w:t>
      </w:r>
      <w:r w:rsidR="00B92353" w:rsidRPr="008560B6">
        <w:rPr>
          <w:rFonts w:asciiTheme="minorHAnsi" w:hAnsiTheme="minorHAnsi"/>
          <w:b/>
          <w:sz w:val="20"/>
          <w:szCs w:val="20"/>
        </w:rPr>
        <w:t>,</w:t>
      </w:r>
      <w:r w:rsidR="00B92353" w:rsidRPr="008560B6">
        <w:rPr>
          <w:rFonts w:asciiTheme="minorHAnsi" w:hAnsiTheme="minorHAnsi"/>
          <w:sz w:val="20"/>
          <w:szCs w:val="20"/>
        </w:rPr>
        <w:t xml:space="preserve"> it can reduce domestic investment and lead to slower economic growth which in turn may slow poverty reduction efforts. </w:t>
      </w:r>
    </w:p>
    <w:p w14:paraId="0ED6F139" w14:textId="77777777" w:rsidR="00AA648C" w:rsidRPr="00AA648C" w:rsidRDefault="00AA648C" w:rsidP="00AA648C">
      <w:pPr>
        <w:ind w:left="360"/>
        <w:rPr>
          <w:rFonts w:asciiTheme="minorHAnsi" w:hAnsiTheme="minorHAnsi"/>
          <w:sz w:val="20"/>
          <w:szCs w:val="20"/>
        </w:rPr>
      </w:pPr>
    </w:p>
    <w:p w14:paraId="0ED6F13A" w14:textId="77777777" w:rsidR="00B92353" w:rsidRDefault="00D500D7" w:rsidP="00B92353">
      <w:pPr>
        <w:pStyle w:val="ListParagraph"/>
        <w:numPr>
          <w:ilvl w:val="0"/>
          <w:numId w:val="15"/>
        </w:numPr>
        <w:jc w:val="both"/>
        <w:rPr>
          <w:rFonts w:asciiTheme="minorHAnsi" w:hAnsiTheme="minorHAnsi"/>
          <w:sz w:val="20"/>
          <w:szCs w:val="20"/>
        </w:rPr>
      </w:pPr>
      <w:r w:rsidRPr="00C62CA8">
        <w:rPr>
          <w:rFonts w:asciiTheme="minorHAnsi" w:hAnsiTheme="minorHAnsi"/>
          <w:b/>
          <w:sz w:val="20"/>
          <w:szCs w:val="20"/>
        </w:rPr>
        <w:t>Fourth</w:t>
      </w:r>
      <w:r w:rsidR="00B92353" w:rsidRPr="00B92353">
        <w:rPr>
          <w:rFonts w:asciiTheme="minorHAnsi" w:hAnsiTheme="minorHAnsi"/>
          <w:sz w:val="20"/>
          <w:szCs w:val="20"/>
        </w:rPr>
        <w:t xml:space="preserve">, capital flight is a symptom and partly an outcome of a breakdown in governance both in the originating country as well as in the international financial system. It is a result of corruption, dysfunctional regulation and weak enforcement </w:t>
      </w:r>
      <w:r w:rsidR="00B92353">
        <w:rPr>
          <w:rFonts w:asciiTheme="minorHAnsi" w:hAnsiTheme="minorHAnsi"/>
          <w:sz w:val="20"/>
          <w:szCs w:val="20"/>
        </w:rPr>
        <w:t xml:space="preserve">of rules at the national </w:t>
      </w:r>
      <w:r w:rsidR="00C470EA">
        <w:rPr>
          <w:rFonts w:asciiTheme="minorHAnsi" w:hAnsiTheme="minorHAnsi"/>
          <w:sz w:val="20"/>
          <w:szCs w:val="20"/>
        </w:rPr>
        <w:t xml:space="preserve">and international </w:t>
      </w:r>
      <w:r w:rsidR="00B92353">
        <w:rPr>
          <w:rFonts w:asciiTheme="minorHAnsi" w:hAnsiTheme="minorHAnsi"/>
          <w:sz w:val="20"/>
          <w:szCs w:val="20"/>
        </w:rPr>
        <w:t>level</w:t>
      </w:r>
      <w:r w:rsidR="00C470EA">
        <w:rPr>
          <w:rFonts w:asciiTheme="minorHAnsi" w:hAnsiTheme="minorHAnsi"/>
          <w:sz w:val="20"/>
          <w:szCs w:val="20"/>
        </w:rPr>
        <w:t>s</w:t>
      </w:r>
      <w:r w:rsidR="00B92353">
        <w:rPr>
          <w:rFonts w:asciiTheme="minorHAnsi" w:hAnsiTheme="minorHAnsi"/>
          <w:sz w:val="20"/>
          <w:szCs w:val="20"/>
        </w:rPr>
        <w:t>.</w:t>
      </w:r>
    </w:p>
    <w:p w14:paraId="0ED6F13B" w14:textId="77777777" w:rsidR="00AA648C" w:rsidRPr="00AA648C" w:rsidRDefault="00AA648C" w:rsidP="00AA648C">
      <w:pPr>
        <w:ind w:left="360"/>
        <w:rPr>
          <w:rFonts w:asciiTheme="minorHAnsi" w:hAnsiTheme="minorHAnsi"/>
          <w:sz w:val="20"/>
          <w:szCs w:val="20"/>
        </w:rPr>
      </w:pPr>
    </w:p>
    <w:p w14:paraId="0ED6F13C" w14:textId="77777777" w:rsidR="00B92353" w:rsidRDefault="00D500D7" w:rsidP="00B92353">
      <w:pPr>
        <w:pStyle w:val="ListParagraph"/>
        <w:numPr>
          <w:ilvl w:val="0"/>
          <w:numId w:val="15"/>
        </w:numPr>
        <w:jc w:val="both"/>
        <w:rPr>
          <w:rFonts w:asciiTheme="minorHAnsi" w:hAnsiTheme="minorHAnsi"/>
          <w:sz w:val="20"/>
          <w:szCs w:val="20"/>
        </w:rPr>
      </w:pPr>
      <w:r w:rsidRPr="00C62CA8">
        <w:rPr>
          <w:rFonts w:asciiTheme="minorHAnsi" w:hAnsiTheme="minorHAnsi"/>
          <w:b/>
          <w:sz w:val="20"/>
          <w:szCs w:val="20"/>
        </w:rPr>
        <w:t>Fifth</w:t>
      </w:r>
      <w:r w:rsidR="00B92353" w:rsidRPr="00C62CA8">
        <w:rPr>
          <w:rFonts w:asciiTheme="minorHAnsi" w:hAnsiTheme="minorHAnsi"/>
          <w:b/>
          <w:sz w:val="20"/>
          <w:szCs w:val="20"/>
        </w:rPr>
        <w:t>,</w:t>
      </w:r>
      <w:r w:rsidR="00B92353" w:rsidRPr="00B92353">
        <w:rPr>
          <w:rFonts w:asciiTheme="minorHAnsi" w:hAnsiTheme="minorHAnsi"/>
          <w:sz w:val="20"/>
          <w:szCs w:val="20"/>
        </w:rPr>
        <w:t xml:space="preserve"> capital flight can also worsen inequality as wealthy residents incur a relatively smaller tax burden than poorer citizens who do not have the opportunity to hide their wealth abroad. While technically legal, tax avoidance has similar adverse distributional effects. As a result, the middle class and the poor end up subsidizing the consumption of public services by the rich. </w:t>
      </w:r>
    </w:p>
    <w:p w14:paraId="0ED6F13D" w14:textId="77777777" w:rsidR="00AA648C" w:rsidRPr="00AA648C" w:rsidRDefault="00AA648C" w:rsidP="00AA648C">
      <w:pPr>
        <w:ind w:left="360"/>
        <w:rPr>
          <w:rFonts w:asciiTheme="minorHAnsi" w:hAnsiTheme="minorHAnsi"/>
          <w:sz w:val="20"/>
          <w:szCs w:val="20"/>
        </w:rPr>
      </w:pPr>
    </w:p>
    <w:p w14:paraId="0ED6F13E" w14:textId="77777777" w:rsidR="00C470EA" w:rsidRDefault="00D500D7" w:rsidP="00B92353">
      <w:pPr>
        <w:pStyle w:val="ListParagraph"/>
        <w:numPr>
          <w:ilvl w:val="0"/>
          <w:numId w:val="15"/>
        </w:numPr>
        <w:jc w:val="both"/>
        <w:rPr>
          <w:rFonts w:asciiTheme="minorHAnsi" w:hAnsiTheme="minorHAnsi"/>
          <w:sz w:val="20"/>
          <w:szCs w:val="20"/>
        </w:rPr>
      </w:pPr>
      <w:r w:rsidRPr="00C62CA8">
        <w:rPr>
          <w:rFonts w:asciiTheme="minorHAnsi" w:hAnsiTheme="minorHAnsi"/>
          <w:b/>
          <w:sz w:val="20"/>
          <w:szCs w:val="20"/>
        </w:rPr>
        <w:t>Sixth</w:t>
      </w:r>
      <w:r w:rsidR="00C470EA">
        <w:rPr>
          <w:rFonts w:asciiTheme="minorHAnsi" w:hAnsiTheme="minorHAnsi"/>
          <w:sz w:val="20"/>
          <w:szCs w:val="20"/>
        </w:rPr>
        <w:t>, c</w:t>
      </w:r>
      <w:r w:rsidR="00C470EA" w:rsidRPr="00B92353">
        <w:rPr>
          <w:rFonts w:asciiTheme="minorHAnsi" w:hAnsiTheme="minorHAnsi"/>
          <w:sz w:val="20"/>
          <w:szCs w:val="20"/>
        </w:rPr>
        <w:t xml:space="preserve">apital </w:t>
      </w:r>
      <w:r w:rsidR="00B92353" w:rsidRPr="00B92353">
        <w:rPr>
          <w:rFonts w:asciiTheme="minorHAnsi" w:hAnsiTheme="minorHAnsi"/>
          <w:sz w:val="20"/>
          <w:szCs w:val="20"/>
        </w:rPr>
        <w:t xml:space="preserve">flight also has distributional effects through exchange rate depreciation, which can be caused or exacerbated by capital flight. While capital flight holders are shielded against depreciation of the national currency, those who hold all their wealth domestically bear its full costs. </w:t>
      </w:r>
    </w:p>
    <w:p w14:paraId="0ED6F13F" w14:textId="77777777" w:rsidR="00AA648C" w:rsidRPr="00AA648C" w:rsidRDefault="00AA648C" w:rsidP="00AA648C">
      <w:pPr>
        <w:ind w:left="360"/>
        <w:rPr>
          <w:rFonts w:asciiTheme="minorHAnsi" w:hAnsiTheme="minorHAnsi"/>
          <w:sz w:val="20"/>
          <w:szCs w:val="20"/>
        </w:rPr>
      </w:pPr>
    </w:p>
    <w:p w14:paraId="0ED6F140" w14:textId="77777777" w:rsidR="00A13867" w:rsidRPr="00A13867" w:rsidRDefault="00B92353" w:rsidP="00A13867">
      <w:pPr>
        <w:pStyle w:val="ListParagraph"/>
        <w:numPr>
          <w:ilvl w:val="0"/>
          <w:numId w:val="15"/>
        </w:numPr>
        <w:jc w:val="both"/>
        <w:rPr>
          <w:rFonts w:asciiTheme="minorHAnsi" w:hAnsiTheme="minorHAnsi"/>
          <w:sz w:val="20"/>
          <w:szCs w:val="20"/>
        </w:rPr>
      </w:pPr>
      <w:r w:rsidRPr="00A13867">
        <w:rPr>
          <w:rFonts w:asciiTheme="minorHAnsi" w:hAnsiTheme="minorHAnsi"/>
          <w:b/>
          <w:sz w:val="20"/>
          <w:szCs w:val="20"/>
        </w:rPr>
        <w:t>Finally</w:t>
      </w:r>
      <w:r w:rsidRPr="00A13867">
        <w:rPr>
          <w:rFonts w:asciiTheme="minorHAnsi" w:hAnsiTheme="minorHAnsi"/>
          <w:sz w:val="20"/>
          <w:szCs w:val="20"/>
        </w:rPr>
        <w:t>, capital flight has important political economy implications notably through its impact on the distribution of power. By accumulating illicit wealth through capital flight, political elite</w:t>
      </w:r>
      <w:r w:rsidR="00A13867">
        <w:rPr>
          <w:rFonts w:asciiTheme="minorHAnsi" w:hAnsiTheme="minorHAnsi"/>
          <w:sz w:val="20"/>
          <w:szCs w:val="20"/>
        </w:rPr>
        <w:t>s are able to consolidate power w</w:t>
      </w:r>
      <w:r w:rsidR="00A13867" w:rsidRPr="00A13867">
        <w:rPr>
          <w:rFonts w:asciiTheme="minorHAnsi" w:hAnsiTheme="minorHAnsi"/>
          <w:sz w:val="20"/>
          <w:szCs w:val="20"/>
        </w:rPr>
        <w:t xml:space="preserve">hich may end up </w:t>
      </w:r>
      <w:r w:rsidR="00A13867">
        <w:rPr>
          <w:rFonts w:asciiTheme="minorHAnsi" w:hAnsiTheme="minorHAnsi"/>
          <w:sz w:val="20"/>
          <w:szCs w:val="20"/>
        </w:rPr>
        <w:t xml:space="preserve">in </w:t>
      </w:r>
      <w:r w:rsidR="00A13867" w:rsidRPr="00A13867">
        <w:rPr>
          <w:rFonts w:asciiTheme="minorHAnsi" w:hAnsiTheme="minorHAnsi"/>
          <w:sz w:val="20"/>
          <w:szCs w:val="20"/>
        </w:rPr>
        <w:t>more difficult</w:t>
      </w:r>
      <w:r w:rsidR="00A13867">
        <w:rPr>
          <w:rFonts w:asciiTheme="minorHAnsi" w:hAnsiTheme="minorHAnsi"/>
          <w:sz w:val="20"/>
          <w:szCs w:val="20"/>
        </w:rPr>
        <w:t>ies</w:t>
      </w:r>
      <w:r w:rsidR="00A13867" w:rsidRPr="00A13867">
        <w:rPr>
          <w:rFonts w:asciiTheme="minorHAnsi" w:hAnsiTheme="minorHAnsi"/>
          <w:sz w:val="20"/>
          <w:szCs w:val="20"/>
        </w:rPr>
        <w:t xml:space="preserve"> for the state to impose taxes on its citizens and businesses.</w:t>
      </w:r>
    </w:p>
    <w:p w14:paraId="0ED6F141" w14:textId="77777777" w:rsidR="00B92353" w:rsidRPr="00A13867" w:rsidRDefault="00B92353" w:rsidP="00A13867">
      <w:pPr>
        <w:pStyle w:val="ListParagraph"/>
        <w:ind w:left="360"/>
        <w:jc w:val="both"/>
        <w:rPr>
          <w:rFonts w:asciiTheme="minorHAnsi" w:hAnsiTheme="minorHAnsi"/>
          <w:sz w:val="20"/>
          <w:szCs w:val="20"/>
        </w:rPr>
      </w:pPr>
    </w:p>
    <w:p w14:paraId="0ED6F142" w14:textId="77777777" w:rsidR="002F274C" w:rsidRPr="001F1FA1" w:rsidRDefault="002F274C" w:rsidP="00B92353">
      <w:pPr>
        <w:pStyle w:val="Heading2"/>
        <w:jc w:val="both"/>
        <w:rPr>
          <w:rFonts w:asciiTheme="minorHAnsi" w:hAnsiTheme="minorHAnsi"/>
          <w:color w:val="auto"/>
        </w:rPr>
      </w:pPr>
      <w:r w:rsidRPr="001F1FA1">
        <w:rPr>
          <w:rFonts w:asciiTheme="minorHAnsi" w:hAnsiTheme="minorHAnsi"/>
          <w:color w:val="auto"/>
        </w:rPr>
        <w:t xml:space="preserve">Capital Flight and Illicit Financial Flows from </w:t>
      </w:r>
      <w:r w:rsidR="00A72480">
        <w:rPr>
          <w:rFonts w:asciiTheme="minorHAnsi" w:hAnsiTheme="minorHAnsi"/>
          <w:color w:val="auto"/>
        </w:rPr>
        <w:t>Eight</w:t>
      </w:r>
      <w:r w:rsidR="008C4F37">
        <w:rPr>
          <w:rFonts w:asciiTheme="minorHAnsi" w:hAnsiTheme="minorHAnsi"/>
          <w:color w:val="auto"/>
        </w:rPr>
        <w:t xml:space="preserve"> </w:t>
      </w:r>
      <w:r w:rsidRPr="001F1FA1">
        <w:rPr>
          <w:rFonts w:asciiTheme="minorHAnsi" w:hAnsiTheme="minorHAnsi"/>
          <w:color w:val="auto"/>
        </w:rPr>
        <w:t xml:space="preserve">Developing Countries: What the </w:t>
      </w:r>
      <w:r w:rsidR="003538D1" w:rsidRPr="001F1FA1">
        <w:rPr>
          <w:rFonts w:asciiTheme="minorHAnsi" w:hAnsiTheme="minorHAnsi"/>
          <w:color w:val="auto"/>
        </w:rPr>
        <w:t>D</w:t>
      </w:r>
      <w:r w:rsidRPr="001F1FA1">
        <w:rPr>
          <w:rFonts w:asciiTheme="minorHAnsi" w:hAnsiTheme="minorHAnsi"/>
          <w:color w:val="auto"/>
        </w:rPr>
        <w:t xml:space="preserve">ata </w:t>
      </w:r>
      <w:r w:rsidR="003538D1" w:rsidRPr="001F1FA1">
        <w:rPr>
          <w:rFonts w:asciiTheme="minorHAnsi" w:hAnsiTheme="minorHAnsi"/>
          <w:color w:val="auto"/>
        </w:rPr>
        <w:t>S</w:t>
      </w:r>
      <w:r w:rsidRPr="001F1FA1">
        <w:rPr>
          <w:rFonts w:asciiTheme="minorHAnsi" w:hAnsiTheme="minorHAnsi"/>
          <w:color w:val="auto"/>
        </w:rPr>
        <w:t>hows</w:t>
      </w:r>
    </w:p>
    <w:p w14:paraId="0ED6F143" w14:textId="77777777" w:rsidR="00890EA3" w:rsidRPr="008D3272" w:rsidRDefault="00890EA3" w:rsidP="00B92353">
      <w:pPr>
        <w:jc w:val="both"/>
        <w:rPr>
          <w:rFonts w:asciiTheme="minorHAnsi" w:hAnsiTheme="minorHAnsi"/>
          <w:sz w:val="20"/>
          <w:szCs w:val="20"/>
        </w:rPr>
      </w:pPr>
    </w:p>
    <w:p w14:paraId="0ED6F144" w14:textId="77777777" w:rsidR="005F7348" w:rsidRDefault="00B92353" w:rsidP="001F1FA1">
      <w:pPr>
        <w:jc w:val="both"/>
        <w:rPr>
          <w:rFonts w:asciiTheme="minorHAnsi" w:hAnsiTheme="minorHAnsi"/>
          <w:sz w:val="20"/>
          <w:szCs w:val="20"/>
        </w:rPr>
      </w:pPr>
      <w:r w:rsidRPr="00B92353">
        <w:rPr>
          <w:rFonts w:asciiTheme="minorHAnsi" w:hAnsiTheme="minorHAnsi"/>
          <w:sz w:val="20"/>
          <w:szCs w:val="20"/>
        </w:rPr>
        <w:t>The research shows substantial variation across countries with regard to trends in capital flight and illicit financial flows as well as the pattern of accumulation of illicit external assets.</w:t>
      </w:r>
    </w:p>
    <w:p w14:paraId="0ED6F145" w14:textId="77777777" w:rsidR="00AA648C" w:rsidRPr="00AA648C" w:rsidRDefault="00AA648C" w:rsidP="001F1FA1">
      <w:pPr>
        <w:jc w:val="both"/>
        <w:rPr>
          <w:rFonts w:asciiTheme="minorHAnsi" w:hAnsiTheme="minorHAnsi"/>
          <w:sz w:val="20"/>
          <w:szCs w:val="20"/>
        </w:rPr>
      </w:pPr>
    </w:p>
    <w:p w14:paraId="0ED6F146" w14:textId="77777777" w:rsidR="00F2332A" w:rsidRDefault="00F2332A" w:rsidP="001F1FA1">
      <w:pPr>
        <w:jc w:val="both"/>
        <w:rPr>
          <w:rFonts w:asciiTheme="minorHAnsi" w:hAnsiTheme="minorHAnsi"/>
          <w:sz w:val="20"/>
          <w:szCs w:val="20"/>
        </w:rPr>
      </w:pPr>
      <w:r w:rsidRPr="00C62CA8">
        <w:rPr>
          <w:rFonts w:asciiTheme="minorHAnsi" w:hAnsiTheme="minorHAnsi"/>
          <w:sz w:val="20"/>
          <w:szCs w:val="20"/>
        </w:rPr>
        <w:t>Over the period 1970 – 2010, total real capital flight (constant 2010 dollars) from the eight country case studies was USD 157 billion</w:t>
      </w:r>
      <w:r w:rsidR="00480E24">
        <w:rPr>
          <w:rFonts w:asciiTheme="minorHAnsi" w:hAnsiTheme="minorHAnsi"/>
          <w:sz w:val="20"/>
          <w:szCs w:val="20"/>
        </w:rPr>
        <w:t xml:space="preserve">. The measure used to arrive at this estimate was the standard measure where </w:t>
      </w:r>
      <w:r w:rsidR="00480E24" w:rsidRPr="00480E24">
        <w:rPr>
          <w:rFonts w:asciiTheme="minorHAnsi" w:hAnsiTheme="minorHAnsi"/>
          <w:sz w:val="20"/>
          <w:szCs w:val="20"/>
        </w:rPr>
        <w:t>capital flight is estimated as net unrecorded flows of capital between the country and the rest of the world</w:t>
      </w:r>
      <w:r w:rsidR="00480E24">
        <w:rPr>
          <w:rFonts w:asciiTheme="minorHAnsi" w:hAnsiTheme="minorHAnsi"/>
          <w:sz w:val="20"/>
          <w:szCs w:val="20"/>
        </w:rPr>
        <w:t>.</w:t>
      </w:r>
      <w:r w:rsidR="00480E24" w:rsidRPr="00480E24">
        <w:rPr>
          <w:rFonts w:asciiTheme="minorHAnsi" w:hAnsiTheme="minorHAnsi"/>
          <w:sz w:val="20"/>
          <w:szCs w:val="20"/>
        </w:rPr>
        <w:t xml:space="preserve"> </w:t>
      </w:r>
      <w:r w:rsidR="00E54D8E" w:rsidRPr="00C62CA8">
        <w:rPr>
          <w:rFonts w:asciiTheme="minorHAnsi" w:hAnsiTheme="minorHAnsi"/>
          <w:sz w:val="20"/>
          <w:szCs w:val="20"/>
        </w:rPr>
        <w:t xml:space="preserve">Figures </w:t>
      </w:r>
      <w:r w:rsidR="001F1FA1">
        <w:rPr>
          <w:rFonts w:asciiTheme="minorHAnsi" w:hAnsiTheme="minorHAnsi"/>
          <w:sz w:val="20"/>
          <w:szCs w:val="20"/>
        </w:rPr>
        <w:t>1</w:t>
      </w:r>
      <w:r w:rsidR="005F7348" w:rsidRPr="00C62CA8">
        <w:rPr>
          <w:rFonts w:asciiTheme="minorHAnsi" w:hAnsiTheme="minorHAnsi"/>
          <w:sz w:val="20"/>
          <w:szCs w:val="20"/>
        </w:rPr>
        <w:t xml:space="preserve"> and </w:t>
      </w:r>
      <w:r w:rsidR="001F1FA1">
        <w:rPr>
          <w:rFonts w:asciiTheme="minorHAnsi" w:hAnsiTheme="minorHAnsi"/>
          <w:sz w:val="20"/>
          <w:szCs w:val="20"/>
        </w:rPr>
        <w:t>2</w:t>
      </w:r>
      <w:r w:rsidR="005F7348" w:rsidRPr="00C62CA8">
        <w:rPr>
          <w:rFonts w:asciiTheme="minorHAnsi" w:hAnsiTheme="minorHAnsi"/>
          <w:sz w:val="20"/>
          <w:szCs w:val="20"/>
        </w:rPr>
        <w:t xml:space="preserve"> </w:t>
      </w:r>
      <w:proofErr w:type="gramStart"/>
      <w:r w:rsidR="005F7348" w:rsidRPr="00C62CA8">
        <w:rPr>
          <w:rFonts w:asciiTheme="minorHAnsi" w:hAnsiTheme="minorHAnsi"/>
          <w:sz w:val="20"/>
          <w:szCs w:val="20"/>
        </w:rPr>
        <w:t>show</w:t>
      </w:r>
      <w:proofErr w:type="gramEnd"/>
      <w:r w:rsidR="005F7348" w:rsidRPr="00C62CA8">
        <w:rPr>
          <w:rFonts w:asciiTheme="minorHAnsi" w:hAnsiTheme="minorHAnsi"/>
          <w:sz w:val="20"/>
          <w:szCs w:val="20"/>
        </w:rPr>
        <w:t xml:space="preserve"> the annual average capital flight in these </w:t>
      </w:r>
      <w:r w:rsidR="00C470EA" w:rsidRPr="00C62CA8">
        <w:rPr>
          <w:rFonts w:asciiTheme="minorHAnsi" w:hAnsiTheme="minorHAnsi"/>
          <w:sz w:val="20"/>
          <w:szCs w:val="20"/>
        </w:rPr>
        <w:t xml:space="preserve">eight </w:t>
      </w:r>
      <w:r w:rsidR="005F7348" w:rsidRPr="00C62CA8">
        <w:rPr>
          <w:rFonts w:asciiTheme="minorHAnsi" w:hAnsiTheme="minorHAnsi"/>
          <w:sz w:val="20"/>
          <w:szCs w:val="20"/>
        </w:rPr>
        <w:t>countries for 1970-2010</w:t>
      </w:r>
      <w:r w:rsidR="001F1FA1">
        <w:rPr>
          <w:rFonts w:asciiTheme="minorHAnsi" w:hAnsiTheme="minorHAnsi"/>
          <w:sz w:val="20"/>
          <w:szCs w:val="20"/>
        </w:rPr>
        <w:t xml:space="preserve"> period</w:t>
      </w:r>
      <w:r w:rsidR="005F7348" w:rsidRPr="00C62CA8">
        <w:rPr>
          <w:rFonts w:asciiTheme="minorHAnsi" w:hAnsiTheme="minorHAnsi"/>
          <w:sz w:val="20"/>
          <w:szCs w:val="20"/>
        </w:rPr>
        <w:t xml:space="preserve"> </w:t>
      </w:r>
      <w:r w:rsidR="00611A66" w:rsidRPr="00C62CA8">
        <w:rPr>
          <w:rFonts w:asciiTheme="minorHAnsi" w:hAnsiTheme="minorHAnsi"/>
          <w:sz w:val="20"/>
          <w:szCs w:val="20"/>
        </w:rPr>
        <w:t>and</w:t>
      </w:r>
      <w:r w:rsidR="005F7348" w:rsidRPr="00C62CA8">
        <w:rPr>
          <w:rFonts w:asciiTheme="minorHAnsi" w:hAnsiTheme="minorHAnsi"/>
          <w:sz w:val="20"/>
          <w:szCs w:val="20"/>
        </w:rPr>
        <w:t xml:space="preserve"> capital flight as percentage of their </w:t>
      </w:r>
      <w:r w:rsidR="006E2455" w:rsidRPr="00C62CA8">
        <w:rPr>
          <w:rFonts w:asciiTheme="minorHAnsi" w:hAnsiTheme="minorHAnsi"/>
          <w:sz w:val="20"/>
          <w:szCs w:val="20"/>
        </w:rPr>
        <w:t>2010 GDP</w:t>
      </w:r>
      <w:r w:rsidR="00C62CA8">
        <w:rPr>
          <w:rFonts w:asciiTheme="minorHAnsi" w:hAnsiTheme="minorHAnsi"/>
          <w:sz w:val="20"/>
          <w:szCs w:val="20"/>
        </w:rPr>
        <w:t>.</w:t>
      </w:r>
    </w:p>
    <w:p w14:paraId="0ED6F147" w14:textId="77777777" w:rsidR="008560B6" w:rsidRDefault="008560B6" w:rsidP="001F1FA1">
      <w:pPr>
        <w:jc w:val="both"/>
        <w:rPr>
          <w:rFonts w:asciiTheme="minorHAnsi" w:hAnsiTheme="minorHAnsi"/>
          <w:sz w:val="20"/>
          <w:szCs w:val="20"/>
        </w:rPr>
      </w:pPr>
    </w:p>
    <w:p w14:paraId="0ED6F148" w14:textId="77777777" w:rsidR="008560B6" w:rsidRDefault="008560B6" w:rsidP="001F1FA1">
      <w:pPr>
        <w:jc w:val="both"/>
        <w:rPr>
          <w:rFonts w:asciiTheme="minorHAnsi" w:hAnsiTheme="minorHAnsi"/>
          <w:sz w:val="20"/>
          <w:szCs w:val="20"/>
        </w:rPr>
      </w:pPr>
    </w:p>
    <w:p w14:paraId="0ED6F149" w14:textId="77777777" w:rsidR="001F1FA1" w:rsidRPr="00C62CA8" w:rsidRDefault="001F1FA1" w:rsidP="001F1FA1">
      <w:pPr>
        <w:jc w:val="both"/>
        <w:sectPr w:rsidR="001F1FA1" w:rsidRPr="00C62CA8" w:rsidSect="004C563E">
          <w:footerReference w:type="default" r:id="rId14"/>
          <w:headerReference w:type="first" r:id="rId15"/>
          <w:footerReference w:type="first" r:id="rId16"/>
          <w:pgSz w:w="12240" w:h="15840"/>
          <w:pgMar w:top="960" w:right="504" w:bottom="720" w:left="504" w:header="270" w:footer="264" w:gutter="0"/>
          <w:cols w:num="2" w:space="720" w:equalWidth="0">
            <w:col w:w="5256" w:space="720"/>
            <w:col w:w="5256"/>
          </w:cols>
          <w:titlePg/>
          <w:docGrid w:linePitch="326"/>
        </w:sectPr>
      </w:pPr>
    </w:p>
    <w:p w14:paraId="0ED6F14A" w14:textId="77777777" w:rsidR="008560B6" w:rsidRDefault="008560B6">
      <w:pPr>
        <w:rPr>
          <w:rFonts w:asciiTheme="minorHAnsi" w:eastAsiaTheme="minorHAnsi" w:hAnsiTheme="minorHAnsi"/>
          <w:b/>
          <w:bCs/>
          <w:i/>
          <w:color w:val="943634" w:themeColor="accent2" w:themeShade="BF"/>
        </w:rPr>
      </w:pPr>
      <w:bookmarkStart w:id="1" w:name="_Toc335586620"/>
      <w:r>
        <w:rPr>
          <w:rFonts w:asciiTheme="minorHAnsi" w:eastAsiaTheme="minorHAnsi" w:hAnsiTheme="minorHAnsi"/>
          <w:b/>
          <w:bCs/>
          <w:i/>
          <w:color w:val="943634" w:themeColor="accent2" w:themeShade="BF"/>
        </w:rPr>
        <w:lastRenderedPageBreak/>
        <w:br w:type="page"/>
      </w:r>
    </w:p>
    <w:p w14:paraId="0ED6F14B" w14:textId="77777777" w:rsidR="00172499" w:rsidRPr="00CC51DD" w:rsidRDefault="001F1FA1" w:rsidP="00F16DA8">
      <w:pPr>
        <w:rPr>
          <w:rFonts w:asciiTheme="minorHAnsi" w:eastAsiaTheme="minorHAnsi" w:hAnsiTheme="minorHAnsi"/>
          <w:b/>
          <w:bCs/>
        </w:rPr>
        <w:sectPr w:rsidR="00172499" w:rsidRPr="00CC51DD" w:rsidSect="00471C1A">
          <w:footerReference w:type="default" r:id="rId17"/>
          <w:headerReference w:type="first" r:id="rId18"/>
          <w:footerReference w:type="first" r:id="rId19"/>
          <w:type w:val="continuous"/>
          <w:pgSz w:w="12240" w:h="15840"/>
          <w:pgMar w:top="450" w:right="504" w:bottom="720" w:left="504" w:header="504" w:footer="264" w:gutter="0"/>
          <w:cols w:space="720"/>
          <w:titlePg/>
        </w:sectPr>
      </w:pPr>
      <w:r>
        <w:rPr>
          <w:rFonts w:asciiTheme="minorHAnsi" w:eastAsiaTheme="minorHAnsi" w:hAnsiTheme="minorHAnsi"/>
          <w:b/>
          <w:bCs/>
          <w:i/>
          <w:color w:val="943634" w:themeColor="accent2" w:themeShade="BF"/>
        </w:rPr>
        <w:lastRenderedPageBreak/>
        <w:t xml:space="preserve">  </w:t>
      </w:r>
      <w:r w:rsidRPr="00CC51DD">
        <w:rPr>
          <w:rFonts w:asciiTheme="minorHAnsi" w:eastAsiaTheme="minorHAnsi" w:hAnsiTheme="minorHAnsi"/>
          <w:b/>
          <w:bCs/>
          <w:i/>
          <w:color w:val="943634" w:themeColor="accent2" w:themeShade="BF"/>
        </w:rPr>
        <w:t xml:space="preserve"> Figure 1</w:t>
      </w:r>
      <w:r w:rsidR="008D3272" w:rsidRPr="00CC51DD">
        <w:rPr>
          <w:rFonts w:asciiTheme="minorHAnsi" w:eastAsiaTheme="minorHAnsi" w:hAnsiTheme="minorHAnsi"/>
          <w:b/>
          <w:bCs/>
          <w:i/>
          <w:color w:val="943634" w:themeColor="accent2" w:themeShade="BF"/>
        </w:rPr>
        <w:t xml:space="preserve">: </w:t>
      </w:r>
      <w:r w:rsidR="001978BE" w:rsidRPr="00CC51DD">
        <w:rPr>
          <w:rFonts w:asciiTheme="minorHAnsi" w:eastAsiaTheme="minorHAnsi" w:hAnsiTheme="minorHAnsi"/>
          <w:b/>
          <w:bCs/>
          <w:i/>
          <w:color w:val="943634" w:themeColor="accent2" w:themeShade="BF"/>
        </w:rPr>
        <w:t>Annual</w:t>
      </w:r>
      <w:r w:rsidR="005038BA" w:rsidRPr="00CC51DD">
        <w:rPr>
          <w:rFonts w:asciiTheme="minorHAnsi" w:eastAsiaTheme="minorHAnsi" w:hAnsiTheme="minorHAnsi"/>
          <w:b/>
          <w:bCs/>
          <w:i/>
          <w:color w:val="943634" w:themeColor="accent2" w:themeShade="BF"/>
        </w:rPr>
        <w:t xml:space="preserve"> </w:t>
      </w:r>
      <w:r w:rsidR="005F7348" w:rsidRPr="00CC51DD">
        <w:rPr>
          <w:rFonts w:asciiTheme="minorHAnsi" w:eastAsiaTheme="minorHAnsi" w:hAnsiTheme="minorHAnsi"/>
          <w:b/>
          <w:bCs/>
          <w:i/>
          <w:color w:val="943634" w:themeColor="accent2" w:themeShade="BF"/>
        </w:rPr>
        <w:t xml:space="preserve">average </w:t>
      </w:r>
      <w:r w:rsidR="00D11077" w:rsidRPr="00CC51DD">
        <w:rPr>
          <w:rFonts w:asciiTheme="minorHAnsi" w:eastAsiaTheme="minorHAnsi" w:hAnsiTheme="minorHAnsi"/>
          <w:b/>
          <w:bCs/>
          <w:i/>
          <w:color w:val="943634" w:themeColor="accent2" w:themeShade="BF"/>
        </w:rPr>
        <w:t>Capital Flight</w:t>
      </w:r>
      <w:r w:rsidR="007E47EA" w:rsidRPr="00CC51DD">
        <w:rPr>
          <w:rFonts w:asciiTheme="minorHAnsi" w:eastAsiaTheme="minorHAnsi" w:hAnsiTheme="minorHAnsi"/>
          <w:b/>
          <w:bCs/>
          <w:i/>
          <w:color w:val="943634" w:themeColor="accent2" w:themeShade="BF"/>
        </w:rPr>
        <w:t xml:space="preserve"> (USD)</w:t>
      </w:r>
      <w:r w:rsidR="00D11077" w:rsidRPr="00CC51DD">
        <w:rPr>
          <w:rFonts w:asciiTheme="minorHAnsi" w:eastAsiaTheme="minorHAnsi" w:hAnsiTheme="minorHAnsi"/>
          <w:b/>
          <w:bCs/>
          <w:i/>
          <w:color w:val="943634" w:themeColor="accent2" w:themeShade="BF"/>
        </w:rPr>
        <w:t xml:space="preserve"> </w:t>
      </w:r>
      <w:r w:rsidRPr="00CC51DD">
        <w:rPr>
          <w:rFonts w:asciiTheme="minorHAnsi" w:eastAsiaTheme="minorHAnsi" w:hAnsiTheme="minorHAnsi"/>
          <w:b/>
          <w:bCs/>
          <w:i/>
          <w:color w:val="943634" w:themeColor="accent2" w:themeShade="BF"/>
        </w:rPr>
        <w:tab/>
      </w:r>
      <w:r w:rsidRPr="00CC51DD">
        <w:rPr>
          <w:rFonts w:asciiTheme="minorHAnsi" w:eastAsiaTheme="minorHAnsi" w:hAnsiTheme="minorHAnsi"/>
          <w:b/>
          <w:bCs/>
          <w:i/>
          <w:color w:val="943634" w:themeColor="accent2" w:themeShade="BF"/>
        </w:rPr>
        <w:tab/>
        <w:t>Figure 2:</w:t>
      </w:r>
      <w:r w:rsidR="001978BE" w:rsidRPr="00CC51DD">
        <w:rPr>
          <w:rFonts w:asciiTheme="minorHAnsi" w:eastAsiaTheme="minorHAnsi" w:hAnsiTheme="minorHAnsi"/>
          <w:b/>
          <w:bCs/>
          <w:i/>
          <w:color w:val="943634" w:themeColor="accent2" w:themeShade="BF"/>
        </w:rPr>
        <w:t xml:space="preserve"> </w:t>
      </w:r>
      <w:bookmarkEnd w:id="1"/>
      <w:r w:rsidR="001556A5" w:rsidRPr="00CC51DD">
        <w:rPr>
          <w:rFonts w:asciiTheme="minorHAnsi" w:eastAsiaTheme="minorHAnsi" w:hAnsiTheme="minorHAnsi"/>
          <w:b/>
          <w:bCs/>
          <w:i/>
          <w:color w:val="943634" w:themeColor="accent2" w:themeShade="BF"/>
        </w:rPr>
        <w:t>Capital Flight as % of GDP in 2010</w:t>
      </w:r>
    </w:p>
    <w:p w14:paraId="0ED6F14C" w14:textId="77777777" w:rsidR="008D3272" w:rsidRPr="00471C1A" w:rsidRDefault="008D3272" w:rsidP="00D43758">
      <w:pPr>
        <w:rPr>
          <w:rFonts w:asciiTheme="minorHAnsi" w:hAnsiTheme="minorHAnsi"/>
          <w:color w:val="000000"/>
          <w:sz w:val="20"/>
          <w:szCs w:val="20"/>
        </w:rPr>
        <w:sectPr w:rsidR="008D3272" w:rsidRPr="00471C1A" w:rsidSect="00471C1A">
          <w:type w:val="continuous"/>
          <w:pgSz w:w="12240" w:h="15840"/>
          <w:pgMar w:top="450" w:right="504" w:bottom="720" w:left="504" w:header="504" w:footer="264" w:gutter="0"/>
          <w:cols w:num="2" w:space="720" w:equalWidth="0">
            <w:col w:w="5256" w:space="720"/>
            <w:col w:w="5256"/>
          </w:cols>
          <w:titlePg/>
        </w:sectPr>
      </w:pPr>
    </w:p>
    <w:p w14:paraId="0ED6F14D" w14:textId="77777777" w:rsidR="00922E9C" w:rsidRDefault="00922E9C" w:rsidP="009203C9">
      <w:r>
        <w:lastRenderedPageBreak/>
        <w:t xml:space="preserve">  </w:t>
      </w:r>
      <w:r w:rsidR="00B52977">
        <w:rPr>
          <w:noProof/>
        </w:rPr>
        <w:drawing>
          <wp:inline distT="0" distB="0" distL="0" distR="0" wp14:anchorId="0ED6F243" wp14:editId="0ED6F244">
            <wp:extent cx="3162300" cy="26289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t xml:space="preserve">          </w:t>
      </w:r>
      <w:r w:rsidR="00B52977">
        <w:rPr>
          <w:noProof/>
        </w:rPr>
        <w:drawing>
          <wp:inline distT="0" distB="0" distL="0" distR="0" wp14:anchorId="0ED6F245" wp14:editId="0ED6F246">
            <wp:extent cx="3238500" cy="26193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ED6F14E" w14:textId="77777777" w:rsidR="00922E9C" w:rsidRDefault="00922E9C" w:rsidP="009203C9"/>
    <w:p w14:paraId="0ED6F14F" w14:textId="77777777" w:rsidR="00922E9C" w:rsidRDefault="00922E9C" w:rsidP="009203C9">
      <w:pPr>
        <w:sectPr w:rsidR="00922E9C" w:rsidSect="008D3272">
          <w:type w:val="continuous"/>
          <w:pgSz w:w="12240" w:h="15840"/>
          <w:pgMar w:top="450" w:right="504" w:bottom="720" w:left="504" w:header="504" w:footer="264" w:gutter="0"/>
          <w:cols w:space="720"/>
          <w:titlePg/>
        </w:sectPr>
      </w:pPr>
    </w:p>
    <w:p w14:paraId="0ED6F150" w14:textId="77777777" w:rsidR="001E3650" w:rsidRPr="001E3650" w:rsidRDefault="00B22784" w:rsidP="001E3650">
      <w:pPr>
        <w:rPr>
          <w:rFonts w:cstheme="minorBidi"/>
          <w:color w:val="000000"/>
          <w:sz w:val="16"/>
          <w:szCs w:val="16"/>
        </w:rPr>
      </w:pPr>
      <w:r w:rsidRPr="00B22784">
        <w:rPr>
          <w:rFonts w:asciiTheme="minorHAnsi" w:hAnsiTheme="minorHAnsi"/>
          <w:sz w:val="16"/>
          <w:szCs w:val="16"/>
        </w:rPr>
        <w:lastRenderedPageBreak/>
        <w:t xml:space="preserve">Notes: Standard method; </w:t>
      </w:r>
      <w:r w:rsidR="00F2332A" w:rsidRPr="00F2332A">
        <w:rPr>
          <w:rFonts w:cstheme="minorBidi"/>
          <w:color w:val="000000"/>
          <w:sz w:val="16"/>
          <w:szCs w:val="16"/>
        </w:rPr>
        <w:t xml:space="preserve">constant 2010 USD </w:t>
      </w:r>
      <w:r w:rsidR="001E3650" w:rsidRPr="00F2332A">
        <w:rPr>
          <w:rFonts w:cstheme="minorBidi"/>
          <w:color w:val="000000"/>
          <w:sz w:val="16"/>
          <w:szCs w:val="16"/>
        </w:rPr>
        <w:t xml:space="preserve">million. </w:t>
      </w:r>
      <w:r w:rsidR="00737BF0" w:rsidRPr="00737BF0">
        <w:rPr>
          <w:rFonts w:cstheme="minorBidi"/>
          <w:color w:val="000000"/>
          <w:sz w:val="16"/>
          <w:szCs w:val="16"/>
        </w:rPr>
        <w:t>The standard measure of capital flight provides the lower-bound estimate of illicit financial flo</w:t>
      </w:r>
      <w:r w:rsidR="00737BF0">
        <w:rPr>
          <w:rFonts w:cstheme="minorBidi"/>
          <w:color w:val="000000"/>
          <w:sz w:val="16"/>
          <w:szCs w:val="16"/>
        </w:rPr>
        <w:t xml:space="preserve">ws. </w:t>
      </w:r>
      <w:r w:rsidR="00F2631E" w:rsidRPr="006A7A0F">
        <w:rPr>
          <w:rFonts w:cstheme="minorBidi"/>
          <w:color w:val="000000"/>
          <w:sz w:val="16"/>
          <w:szCs w:val="16"/>
        </w:rPr>
        <w:t>Th</w:t>
      </w:r>
      <w:r w:rsidR="001E3650" w:rsidRPr="006A7A0F">
        <w:rPr>
          <w:rFonts w:cstheme="minorBidi"/>
          <w:color w:val="000000"/>
          <w:sz w:val="16"/>
          <w:szCs w:val="16"/>
        </w:rPr>
        <w:t>e standard method inherits one problem: poorly collected trade sta</w:t>
      </w:r>
      <w:r w:rsidR="00BE3947" w:rsidRPr="006A7A0F">
        <w:rPr>
          <w:rFonts w:cstheme="minorBidi"/>
          <w:color w:val="000000"/>
          <w:sz w:val="16"/>
          <w:szCs w:val="16"/>
        </w:rPr>
        <w:t>tistics in developing countries which</w:t>
      </w:r>
      <w:r w:rsidR="001E3650" w:rsidRPr="006A7A0F">
        <w:rPr>
          <w:rFonts w:cstheme="minorBidi"/>
          <w:color w:val="000000"/>
          <w:sz w:val="16"/>
          <w:szCs w:val="16"/>
        </w:rPr>
        <w:t xml:space="preserve"> can influence Balance of Payments data.</w:t>
      </w:r>
    </w:p>
    <w:p w14:paraId="0ED6F151" w14:textId="77777777" w:rsidR="00B55582" w:rsidRPr="00B22784" w:rsidRDefault="00B55582" w:rsidP="001E3650">
      <w:pPr>
        <w:rPr>
          <w:rFonts w:asciiTheme="minorHAnsi" w:hAnsiTheme="minorHAnsi"/>
          <w:sz w:val="16"/>
          <w:szCs w:val="16"/>
        </w:rPr>
      </w:pPr>
    </w:p>
    <w:p w14:paraId="0ED6F152" w14:textId="77777777" w:rsidR="00B22784" w:rsidRDefault="00B22784" w:rsidP="009203C9">
      <w:pPr>
        <w:rPr>
          <w:rFonts w:asciiTheme="minorHAnsi" w:hAnsiTheme="minorHAnsi"/>
          <w:sz w:val="20"/>
          <w:szCs w:val="20"/>
        </w:rPr>
      </w:pPr>
    </w:p>
    <w:p w14:paraId="0ED6F153" w14:textId="77777777" w:rsidR="00B95360" w:rsidRDefault="00B95360" w:rsidP="009203C9">
      <w:pPr>
        <w:rPr>
          <w:rFonts w:asciiTheme="minorHAnsi" w:hAnsiTheme="minorHAnsi"/>
          <w:sz w:val="20"/>
          <w:szCs w:val="20"/>
        </w:rPr>
        <w:sectPr w:rsidR="00B95360" w:rsidSect="00B22784">
          <w:type w:val="continuous"/>
          <w:pgSz w:w="12240" w:h="15840"/>
          <w:pgMar w:top="450" w:right="504" w:bottom="720" w:left="504" w:header="504" w:footer="264" w:gutter="0"/>
          <w:cols w:space="720"/>
          <w:titlePg/>
        </w:sectPr>
      </w:pPr>
    </w:p>
    <w:tbl>
      <w:tblPr>
        <w:tblpPr w:leftFromText="180" w:rightFromText="180" w:vertAnchor="text" w:horzAnchor="margin" w:tblpY="1826"/>
        <w:tblW w:w="2407" w:type="dxa"/>
        <w:tblLook w:val="04A0" w:firstRow="1" w:lastRow="0" w:firstColumn="1" w:lastColumn="0" w:noHBand="0" w:noVBand="1"/>
      </w:tblPr>
      <w:tblGrid>
        <w:gridCol w:w="1368"/>
        <w:gridCol w:w="1039"/>
      </w:tblGrid>
      <w:tr w:rsidR="00F2332A" w14:paraId="0ED6F155" w14:textId="77777777" w:rsidTr="00372295">
        <w:trPr>
          <w:trHeight w:val="899"/>
        </w:trPr>
        <w:tc>
          <w:tcPr>
            <w:tcW w:w="2407" w:type="dxa"/>
            <w:gridSpan w:val="2"/>
            <w:shd w:val="clear" w:color="auto" w:fill="EEECE1" w:themeFill="background2"/>
            <w:noWrap/>
            <w:vAlign w:val="center"/>
            <w:hideMark/>
          </w:tcPr>
          <w:p w14:paraId="0ED6F154" w14:textId="77777777" w:rsidR="00F2332A" w:rsidRPr="000B6756" w:rsidRDefault="00F2332A" w:rsidP="00372295">
            <w:pPr>
              <w:shd w:val="clear" w:color="auto" w:fill="EAF1DD" w:themeFill="accent3" w:themeFillTint="33"/>
              <w:rPr>
                <w:b/>
                <w:bCs/>
                <w:color w:val="000000"/>
                <w:sz w:val="16"/>
                <w:szCs w:val="16"/>
              </w:rPr>
            </w:pPr>
            <w:r w:rsidRPr="00935B27">
              <w:rPr>
                <w:b/>
                <w:bCs/>
                <w:color w:val="000000"/>
                <w:sz w:val="16"/>
                <w:szCs w:val="16"/>
              </w:rPr>
              <w:t> </w:t>
            </w:r>
            <w:r w:rsidR="007E47EA">
              <w:rPr>
                <w:rFonts w:asciiTheme="minorHAnsi" w:hAnsiTheme="minorHAnsi"/>
                <w:i/>
                <w:sz w:val="18"/>
                <w:szCs w:val="18"/>
              </w:rPr>
              <w:t xml:space="preserve">Table 1: </w:t>
            </w:r>
            <w:r w:rsidRPr="001978BE">
              <w:rPr>
                <w:rFonts w:asciiTheme="minorHAnsi" w:hAnsiTheme="minorHAnsi"/>
                <w:i/>
                <w:sz w:val="18"/>
                <w:szCs w:val="18"/>
              </w:rPr>
              <w:t>Capital flight per capita in 2010</w:t>
            </w:r>
          </w:p>
        </w:tc>
      </w:tr>
      <w:tr w:rsidR="00F2332A" w14:paraId="0ED6F158" w14:textId="77777777" w:rsidTr="00A713BA">
        <w:trPr>
          <w:trHeight w:val="468"/>
        </w:trPr>
        <w:tc>
          <w:tcPr>
            <w:tcW w:w="1368" w:type="dxa"/>
            <w:shd w:val="clear" w:color="auto" w:fill="F2F2F2" w:themeFill="background1" w:themeFillShade="F2"/>
            <w:noWrap/>
            <w:hideMark/>
          </w:tcPr>
          <w:p w14:paraId="0ED6F156" w14:textId="77777777" w:rsidR="00F2332A" w:rsidRPr="001978BE" w:rsidRDefault="00F2332A" w:rsidP="00372295">
            <w:pPr>
              <w:rPr>
                <w:rFonts w:asciiTheme="minorHAnsi" w:hAnsiTheme="minorHAnsi"/>
                <w:sz w:val="20"/>
                <w:szCs w:val="20"/>
              </w:rPr>
            </w:pPr>
            <w:r w:rsidRPr="001978BE">
              <w:rPr>
                <w:rFonts w:asciiTheme="minorHAnsi" w:hAnsiTheme="minorHAnsi"/>
                <w:sz w:val="20"/>
                <w:szCs w:val="20"/>
              </w:rPr>
              <w:t> </w:t>
            </w:r>
          </w:p>
        </w:tc>
        <w:tc>
          <w:tcPr>
            <w:tcW w:w="1039" w:type="dxa"/>
            <w:shd w:val="clear" w:color="auto" w:fill="F2F2F2" w:themeFill="background1" w:themeFillShade="F2"/>
            <w:noWrap/>
            <w:vAlign w:val="center"/>
            <w:hideMark/>
          </w:tcPr>
          <w:p w14:paraId="0ED6F157" w14:textId="77777777" w:rsidR="00F2332A" w:rsidRPr="001978BE" w:rsidRDefault="00C218B6" w:rsidP="00372295">
            <w:pPr>
              <w:rPr>
                <w:rFonts w:asciiTheme="minorHAnsi" w:hAnsiTheme="minorHAnsi"/>
                <w:i/>
                <w:sz w:val="18"/>
                <w:szCs w:val="18"/>
              </w:rPr>
            </w:pPr>
            <w:r>
              <w:rPr>
                <w:rFonts w:asciiTheme="minorHAnsi" w:hAnsiTheme="minorHAnsi"/>
                <w:i/>
                <w:sz w:val="18"/>
                <w:szCs w:val="18"/>
              </w:rPr>
              <w:t xml:space="preserve">US </w:t>
            </w:r>
            <w:r w:rsidR="00F2332A" w:rsidRPr="001978BE">
              <w:rPr>
                <w:rFonts w:asciiTheme="minorHAnsi" w:hAnsiTheme="minorHAnsi"/>
                <w:i/>
                <w:sz w:val="18"/>
                <w:szCs w:val="18"/>
              </w:rPr>
              <w:t>Dollars</w:t>
            </w:r>
          </w:p>
        </w:tc>
      </w:tr>
      <w:tr w:rsidR="00F2332A" w14:paraId="0ED6F15B" w14:textId="77777777" w:rsidTr="00A713BA">
        <w:trPr>
          <w:trHeight w:val="445"/>
        </w:trPr>
        <w:tc>
          <w:tcPr>
            <w:tcW w:w="1368" w:type="dxa"/>
            <w:shd w:val="clear" w:color="auto" w:fill="F2F2F2" w:themeFill="background1" w:themeFillShade="F2"/>
            <w:noWrap/>
            <w:vAlign w:val="center"/>
            <w:hideMark/>
          </w:tcPr>
          <w:p w14:paraId="0ED6F159" w14:textId="77777777" w:rsidR="00F2332A" w:rsidRPr="001978BE" w:rsidRDefault="00F2332A" w:rsidP="00372295">
            <w:pPr>
              <w:rPr>
                <w:rFonts w:asciiTheme="minorHAnsi" w:hAnsiTheme="minorHAnsi"/>
                <w:sz w:val="20"/>
                <w:szCs w:val="20"/>
              </w:rPr>
            </w:pPr>
            <w:r w:rsidRPr="001978BE">
              <w:rPr>
                <w:rFonts w:asciiTheme="minorHAnsi" w:hAnsiTheme="minorHAnsi"/>
                <w:sz w:val="20"/>
                <w:szCs w:val="20"/>
              </w:rPr>
              <w:t>Cote d'Ivoire</w:t>
            </w:r>
          </w:p>
        </w:tc>
        <w:tc>
          <w:tcPr>
            <w:tcW w:w="1039" w:type="dxa"/>
            <w:shd w:val="clear" w:color="auto" w:fill="F2F2F2" w:themeFill="background1" w:themeFillShade="F2"/>
            <w:noWrap/>
            <w:vAlign w:val="center"/>
            <w:hideMark/>
          </w:tcPr>
          <w:p w14:paraId="0ED6F15A" w14:textId="77777777" w:rsidR="00F2332A" w:rsidRPr="001978BE" w:rsidRDefault="00F2332A" w:rsidP="00372295">
            <w:pPr>
              <w:jc w:val="right"/>
              <w:rPr>
                <w:rFonts w:asciiTheme="minorHAnsi" w:hAnsiTheme="minorHAnsi"/>
                <w:sz w:val="18"/>
                <w:szCs w:val="18"/>
              </w:rPr>
            </w:pPr>
            <w:r w:rsidRPr="001978BE">
              <w:rPr>
                <w:rFonts w:asciiTheme="minorHAnsi" w:hAnsiTheme="minorHAnsi"/>
                <w:sz w:val="18"/>
                <w:szCs w:val="18"/>
              </w:rPr>
              <w:t>2,838</w:t>
            </w:r>
          </w:p>
        </w:tc>
      </w:tr>
      <w:tr w:rsidR="00F2332A" w14:paraId="0ED6F15E" w14:textId="77777777" w:rsidTr="00A713BA">
        <w:trPr>
          <w:trHeight w:val="445"/>
        </w:trPr>
        <w:tc>
          <w:tcPr>
            <w:tcW w:w="1368" w:type="dxa"/>
            <w:shd w:val="clear" w:color="auto" w:fill="F2F2F2" w:themeFill="background1" w:themeFillShade="F2"/>
            <w:noWrap/>
            <w:vAlign w:val="center"/>
            <w:hideMark/>
          </w:tcPr>
          <w:p w14:paraId="0ED6F15C" w14:textId="77777777" w:rsidR="00F2332A" w:rsidRPr="001978BE" w:rsidRDefault="00F2332A" w:rsidP="00372295">
            <w:pPr>
              <w:rPr>
                <w:rFonts w:asciiTheme="minorHAnsi" w:hAnsiTheme="minorHAnsi"/>
                <w:sz w:val="20"/>
                <w:szCs w:val="20"/>
              </w:rPr>
            </w:pPr>
            <w:r w:rsidRPr="001978BE">
              <w:rPr>
                <w:rFonts w:asciiTheme="minorHAnsi" w:hAnsiTheme="minorHAnsi"/>
                <w:sz w:val="20"/>
                <w:szCs w:val="20"/>
              </w:rPr>
              <w:t>Guinea</w:t>
            </w:r>
          </w:p>
        </w:tc>
        <w:tc>
          <w:tcPr>
            <w:tcW w:w="1039" w:type="dxa"/>
            <w:shd w:val="clear" w:color="auto" w:fill="F2F2F2" w:themeFill="background1" w:themeFillShade="F2"/>
            <w:noWrap/>
            <w:vAlign w:val="center"/>
            <w:hideMark/>
          </w:tcPr>
          <w:p w14:paraId="0ED6F15D" w14:textId="77777777" w:rsidR="00F2332A" w:rsidRPr="001978BE" w:rsidRDefault="00F2332A" w:rsidP="00372295">
            <w:pPr>
              <w:jc w:val="right"/>
              <w:rPr>
                <w:rFonts w:asciiTheme="minorHAnsi" w:hAnsiTheme="minorHAnsi"/>
                <w:sz w:val="18"/>
                <w:szCs w:val="18"/>
              </w:rPr>
            </w:pPr>
            <w:r w:rsidRPr="001978BE">
              <w:rPr>
                <w:rFonts w:asciiTheme="minorHAnsi" w:hAnsiTheme="minorHAnsi"/>
                <w:sz w:val="18"/>
                <w:szCs w:val="18"/>
              </w:rPr>
              <w:t>156</w:t>
            </w:r>
          </w:p>
        </w:tc>
      </w:tr>
      <w:tr w:rsidR="00F2332A" w14:paraId="0ED6F161" w14:textId="77777777" w:rsidTr="00A713BA">
        <w:trPr>
          <w:trHeight w:val="445"/>
        </w:trPr>
        <w:tc>
          <w:tcPr>
            <w:tcW w:w="1368" w:type="dxa"/>
            <w:shd w:val="clear" w:color="auto" w:fill="F2F2F2" w:themeFill="background1" w:themeFillShade="F2"/>
            <w:noWrap/>
            <w:vAlign w:val="center"/>
            <w:hideMark/>
          </w:tcPr>
          <w:p w14:paraId="0ED6F15F" w14:textId="77777777" w:rsidR="00F2332A" w:rsidRPr="001978BE" w:rsidRDefault="00F2332A" w:rsidP="00372295">
            <w:pPr>
              <w:rPr>
                <w:rFonts w:asciiTheme="minorHAnsi" w:hAnsiTheme="minorHAnsi"/>
                <w:sz w:val="20"/>
                <w:szCs w:val="20"/>
              </w:rPr>
            </w:pPr>
            <w:r w:rsidRPr="001978BE">
              <w:rPr>
                <w:rFonts w:asciiTheme="minorHAnsi" w:hAnsiTheme="minorHAnsi"/>
                <w:sz w:val="20"/>
                <w:szCs w:val="20"/>
              </w:rPr>
              <w:t>Sierra Leone</w:t>
            </w:r>
          </w:p>
        </w:tc>
        <w:tc>
          <w:tcPr>
            <w:tcW w:w="1039" w:type="dxa"/>
            <w:shd w:val="clear" w:color="auto" w:fill="F2F2F2" w:themeFill="background1" w:themeFillShade="F2"/>
            <w:noWrap/>
            <w:vAlign w:val="center"/>
            <w:hideMark/>
          </w:tcPr>
          <w:p w14:paraId="0ED6F160" w14:textId="77777777" w:rsidR="00F2332A" w:rsidRPr="001978BE" w:rsidRDefault="00F2332A" w:rsidP="00372295">
            <w:pPr>
              <w:jc w:val="right"/>
              <w:rPr>
                <w:rFonts w:asciiTheme="minorHAnsi" w:hAnsiTheme="minorHAnsi"/>
                <w:sz w:val="18"/>
                <w:szCs w:val="18"/>
              </w:rPr>
            </w:pPr>
            <w:r w:rsidRPr="001978BE">
              <w:rPr>
                <w:rFonts w:asciiTheme="minorHAnsi" w:hAnsiTheme="minorHAnsi"/>
                <w:sz w:val="18"/>
                <w:szCs w:val="18"/>
              </w:rPr>
              <w:t>1</w:t>
            </w:r>
            <w:r w:rsidR="000B6756">
              <w:rPr>
                <w:rFonts w:asciiTheme="minorHAnsi" w:hAnsiTheme="minorHAnsi"/>
                <w:sz w:val="18"/>
                <w:szCs w:val="18"/>
              </w:rPr>
              <w:t>,</w:t>
            </w:r>
            <w:r w:rsidRPr="001978BE">
              <w:rPr>
                <w:rFonts w:asciiTheme="minorHAnsi" w:hAnsiTheme="minorHAnsi"/>
                <w:sz w:val="18"/>
                <w:szCs w:val="18"/>
              </w:rPr>
              <w:t>704</w:t>
            </w:r>
          </w:p>
        </w:tc>
      </w:tr>
      <w:tr w:rsidR="00F2332A" w14:paraId="0ED6F164" w14:textId="77777777" w:rsidTr="00A713BA">
        <w:trPr>
          <w:trHeight w:val="445"/>
        </w:trPr>
        <w:tc>
          <w:tcPr>
            <w:tcW w:w="1368" w:type="dxa"/>
            <w:shd w:val="clear" w:color="auto" w:fill="F2F2F2" w:themeFill="background1" w:themeFillShade="F2"/>
            <w:noWrap/>
            <w:vAlign w:val="center"/>
            <w:hideMark/>
          </w:tcPr>
          <w:p w14:paraId="0ED6F162" w14:textId="77777777" w:rsidR="00F2332A" w:rsidRPr="001978BE" w:rsidRDefault="00F2332A" w:rsidP="00372295">
            <w:pPr>
              <w:rPr>
                <w:rFonts w:asciiTheme="minorHAnsi" w:hAnsiTheme="minorHAnsi"/>
                <w:sz w:val="20"/>
                <w:szCs w:val="20"/>
              </w:rPr>
            </w:pPr>
            <w:r w:rsidRPr="001978BE">
              <w:rPr>
                <w:rFonts w:asciiTheme="minorHAnsi" w:hAnsiTheme="minorHAnsi"/>
                <w:sz w:val="20"/>
                <w:szCs w:val="20"/>
              </w:rPr>
              <w:t>Tanzania</w:t>
            </w:r>
          </w:p>
        </w:tc>
        <w:tc>
          <w:tcPr>
            <w:tcW w:w="1039" w:type="dxa"/>
            <w:shd w:val="clear" w:color="auto" w:fill="F2F2F2" w:themeFill="background1" w:themeFillShade="F2"/>
            <w:noWrap/>
            <w:vAlign w:val="center"/>
            <w:hideMark/>
          </w:tcPr>
          <w:p w14:paraId="0ED6F163" w14:textId="77777777" w:rsidR="00F2332A" w:rsidRPr="001978BE" w:rsidRDefault="00F2332A" w:rsidP="00372295">
            <w:pPr>
              <w:jc w:val="right"/>
              <w:rPr>
                <w:rFonts w:asciiTheme="minorHAnsi" w:hAnsiTheme="minorHAnsi"/>
                <w:sz w:val="18"/>
                <w:szCs w:val="18"/>
              </w:rPr>
            </w:pPr>
            <w:r w:rsidRPr="001978BE">
              <w:rPr>
                <w:rFonts w:asciiTheme="minorHAnsi" w:hAnsiTheme="minorHAnsi"/>
                <w:sz w:val="18"/>
                <w:szCs w:val="18"/>
              </w:rPr>
              <w:t>327</w:t>
            </w:r>
          </w:p>
        </w:tc>
      </w:tr>
      <w:tr w:rsidR="00F2332A" w14:paraId="0ED6F167" w14:textId="77777777" w:rsidTr="00A713BA">
        <w:trPr>
          <w:trHeight w:val="445"/>
        </w:trPr>
        <w:tc>
          <w:tcPr>
            <w:tcW w:w="1368" w:type="dxa"/>
            <w:shd w:val="clear" w:color="auto" w:fill="F2F2F2" w:themeFill="background1" w:themeFillShade="F2"/>
            <w:noWrap/>
            <w:vAlign w:val="center"/>
            <w:hideMark/>
          </w:tcPr>
          <w:p w14:paraId="0ED6F165" w14:textId="77777777" w:rsidR="00F2332A" w:rsidRPr="001978BE" w:rsidRDefault="00F2332A" w:rsidP="00372295">
            <w:pPr>
              <w:rPr>
                <w:rFonts w:asciiTheme="minorHAnsi" w:hAnsiTheme="minorHAnsi"/>
                <w:sz w:val="20"/>
                <w:szCs w:val="20"/>
              </w:rPr>
            </w:pPr>
            <w:r w:rsidRPr="001978BE">
              <w:rPr>
                <w:rFonts w:asciiTheme="minorHAnsi" w:hAnsiTheme="minorHAnsi"/>
                <w:sz w:val="20"/>
                <w:szCs w:val="20"/>
              </w:rPr>
              <w:t>Zambia</w:t>
            </w:r>
          </w:p>
        </w:tc>
        <w:tc>
          <w:tcPr>
            <w:tcW w:w="1039" w:type="dxa"/>
            <w:shd w:val="clear" w:color="auto" w:fill="F2F2F2" w:themeFill="background1" w:themeFillShade="F2"/>
            <w:noWrap/>
            <w:vAlign w:val="center"/>
            <w:hideMark/>
          </w:tcPr>
          <w:p w14:paraId="0ED6F166" w14:textId="77777777" w:rsidR="00F2332A" w:rsidRPr="001978BE" w:rsidRDefault="00F2332A" w:rsidP="00372295">
            <w:pPr>
              <w:jc w:val="right"/>
              <w:rPr>
                <w:rFonts w:asciiTheme="minorHAnsi" w:hAnsiTheme="minorHAnsi"/>
                <w:sz w:val="18"/>
                <w:szCs w:val="18"/>
              </w:rPr>
            </w:pPr>
            <w:r w:rsidRPr="001978BE">
              <w:rPr>
                <w:rFonts w:asciiTheme="minorHAnsi" w:hAnsiTheme="minorHAnsi"/>
                <w:sz w:val="18"/>
                <w:szCs w:val="18"/>
              </w:rPr>
              <w:t>1,336</w:t>
            </w:r>
          </w:p>
        </w:tc>
      </w:tr>
      <w:tr w:rsidR="00F2332A" w14:paraId="0ED6F16A" w14:textId="77777777" w:rsidTr="00A713BA">
        <w:trPr>
          <w:trHeight w:val="445"/>
        </w:trPr>
        <w:tc>
          <w:tcPr>
            <w:tcW w:w="1368" w:type="dxa"/>
            <w:shd w:val="clear" w:color="auto" w:fill="F2F2F2" w:themeFill="background1" w:themeFillShade="F2"/>
            <w:noWrap/>
            <w:vAlign w:val="center"/>
            <w:hideMark/>
          </w:tcPr>
          <w:p w14:paraId="0ED6F168" w14:textId="77777777" w:rsidR="00F2332A" w:rsidRPr="001978BE" w:rsidRDefault="00F2332A" w:rsidP="00372295">
            <w:pPr>
              <w:rPr>
                <w:rFonts w:asciiTheme="minorHAnsi" w:hAnsiTheme="minorHAnsi"/>
                <w:sz w:val="20"/>
                <w:szCs w:val="20"/>
              </w:rPr>
            </w:pPr>
            <w:r w:rsidRPr="001978BE">
              <w:rPr>
                <w:rFonts w:asciiTheme="minorHAnsi" w:hAnsiTheme="minorHAnsi"/>
                <w:sz w:val="20"/>
                <w:szCs w:val="20"/>
              </w:rPr>
              <w:t>Bangladesh</w:t>
            </w:r>
          </w:p>
        </w:tc>
        <w:tc>
          <w:tcPr>
            <w:tcW w:w="1039" w:type="dxa"/>
            <w:shd w:val="clear" w:color="auto" w:fill="F2F2F2" w:themeFill="background1" w:themeFillShade="F2"/>
            <w:noWrap/>
            <w:vAlign w:val="center"/>
            <w:hideMark/>
          </w:tcPr>
          <w:p w14:paraId="0ED6F169" w14:textId="77777777" w:rsidR="00F2332A" w:rsidRPr="001978BE" w:rsidRDefault="00F2332A" w:rsidP="00372295">
            <w:pPr>
              <w:jc w:val="right"/>
              <w:rPr>
                <w:rFonts w:asciiTheme="minorHAnsi" w:hAnsiTheme="minorHAnsi"/>
                <w:sz w:val="18"/>
                <w:szCs w:val="18"/>
              </w:rPr>
            </w:pPr>
            <w:r w:rsidRPr="001978BE">
              <w:rPr>
                <w:rFonts w:asciiTheme="minorHAnsi" w:hAnsiTheme="minorHAnsi"/>
                <w:sz w:val="18"/>
                <w:szCs w:val="18"/>
              </w:rPr>
              <w:t>205</w:t>
            </w:r>
          </w:p>
        </w:tc>
      </w:tr>
      <w:tr w:rsidR="00F2332A" w14:paraId="0ED6F16D" w14:textId="77777777" w:rsidTr="00A713BA">
        <w:trPr>
          <w:trHeight w:val="445"/>
        </w:trPr>
        <w:tc>
          <w:tcPr>
            <w:tcW w:w="1368" w:type="dxa"/>
            <w:shd w:val="clear" w:color="auto" w:fill="F2F2F2" w:themeFill="background1" w:themeFillShade="F2"/>
            <w:noWrap/>
            <w:vAlign w:val="center"/>
            <w:hideMark/>
          </w:tcPr>
          <w:p w14:paraId="0ED6F16B" w14:textId="77777777" w:rsidR="00F2332A" w:rsidRPr="001978BE" w:rsidRDefault="00F2332A" w:rsidP="00372295">
            <w:pPr>
              <w:rPr>
                <w:rFonts w:asciiTheme="minorHAnsi" w:hAnsiTheme="minorHAnsi"/>
                <w:sz w:val="20"/>
                <w:szCs w:val="20"/>
              </w:rPr>
            </w:pPr>
            <w:r w:rsidRPr="001978BE">
              <w:rPr>
                <w:rFonts w:asciiTheme="minorHAnsi" w:hAnsiTheme="minorHAnsi"/>
                <w:sz w:val="20"/>
                <w:szCs w:val="20"/>
              </w:rPr>
              <w:t>Bolivia</w:t>
            </w:r>
          </w:p>
        </w:tc>
        <w:tc>
          <w:tcPr>
            <w:tcW w:w="1039" w:type="dxa"/>
            <w:shd w:val="clear" w:color="auto" w:fill="F2F2F2" w:themeFill="background1" w:themeFillShade="F2"/>
            <w:noWrap/>
            <w:vAlign w:val="center"/>
            <w:hideMark/>
          </w:tcPr>
          <w:p w14:paraId="0ED6F16C" w14:textId="77777777" w:rsidR="00F2332A" w:rsidRPr="001978BE" w:rsidRDefault="00F2332A" w:rsidP="00372295">
            <w:pPr>
              <w:jc w:val="right"/>
              <w:rPr>
                <w:rFonts w:asciiTheme="minorHAnsi" w:hAnsiTheme="minorHAnsi"/>
                <w:sz w:val="18"/>
                <w:szCs w:val="18"/>
              </w:rPr>
            </w:pPr>
            <w:r w:rsidRPr="001978BE">
              <w:rPr>
                <w:rFonts w:asciiTheme="minorHAnsi" w:hAnsiTheme="minorHAnsi"/>
                <w:sz w:val="18"/>
                <w:szCs w:val="18"/>
              </w:rPr>
              <w:t>1,678</w:t>
            </w:r>
          </w:p>
        </w:tc>
      </w:tr>
      <w:tr w:rsidR="00F2332A" w14:paraId="0ED6F170" w14:textId="77777777" w:rsidTr="00A713BA">
        <w:trPr>
          <w:trHeight w:val="445"/>
        </w:trPr>
        <w:tc>
          <w:tcPr>
            <w:tcW w:w="1368" w:type="dxa"/>
            <w:shd w:val="clear" w:color="auto" w:fill="F2F2F2" w:themeFill="background1" w:themeFillShade="F2"/>
            <w:noWrap/>
            <w:vAlign w:val="center"/>
            <w:hideMark/>
          </w:tcPr>
          <w:p w14:paraId="0ED6F16E" w14:textId="77777777" w:rsidR="00F2332A" w:rsidRPr="001978BE" w:rsidRDefault="00F2332A" w:rsidP="00372295">
            <w:pPr>
              <w:rPr>
                <w:rFonts w:asciiTheme="minorHAnsi" w:hAnsiTheme="minorHAnsi"/>
                <w:sz w:val="20"/>
                <w:szCs w:val="20"/>
              </w:rPr>
            </w:pPr>
            <w:r w:rsidRPr="001978BE">
              <w:rPr>
                <w:rFonts w:asciiTheme="minorHAnsi" w:hAnsiTheme="minorHAnsi"/>
                <w:sz w:val="20"/>
                <w:szCs w:val="20"/>
              </w:rPr>
              <w:t>Nepal</w:t>
            </w:r>
          </w:p>
        </w:tc>
        <w:tc>
          <w:tcPr>
            <w:tcW w:w="1039" w:type="dxa"/>
            <w:shd w:val="clear" w:color="auto" w:fill="F2F2F2" w:themeFill="background1" w:themeFillShade="F2"/>
            <w:noWrap/>
            <w:vAlign w:val="center"/>
            <w:hideMark/>
          </w:tcPr>
          <w:p w14:paraId="0ED6F16F" w14:textId="77777777" w:rsidR="00F2332A" w:rsidRPr="001978BE" w:rsidRDefault="00F2332A" w:rsidP="00372295">
            <w:pPr>
              <w:jc w:val="right"/>
              <w:rPr>
                <w:rFonts w:asciiTheme="minorHAnsi" w:hAnsiTheme="minorHAnsi"/>
                <w:sz w:val="18"/>
                <w:szCs w:val="18"/>
              </w:rPr>
            </w:pPr>
            <w:r w:rsidRPr="001978BE">
              <w:rPr>
                <w:rFonts w:asciiTheme="minorHAnsi" w:hAnsiTheme="minorHAnsi"/>
                <w:sz w:val="18"/>
                <w:szCs w:val="18"/>
              </w:rPr>
              <w:t>347</w:t>
            </w:r>
          </w:p>
        </w:tc>
      </w:tr>
    </w:tbl>
    <w:p w14:paraId="0ED6F171" w14:textId="77777777" w:rsidR="00326959" w:rsidRDefault="00633653" w:rsidP="005B4A0B">
      <w:pPr>
        <w:jc w:val="both"/>
        <w:rPr>
          <w:rFonts w:asciiTheme="minorHAnsi" w:hAnsiTheme="minorHAnsi"/>
          <w:sz w:val="20"/>
          <w:szCs w:val="20"/>
        </w:rPr>
      </w:pPr>
      <w:r>
        <w:rPr>
          <w:rFonts w:asciiTheme="minorHAnsi" w:hAnsiTheme="minorHAnsi"/>
          <w:sz w:val="20"/>
          <w:szCs w:val="20"/>
        </w:rPr>
        <w:lastRenderedPageBreak/>
        <w:t>C</w:t>
      </w:r>
      <w:r w:rsidR="00326959" w:rsidRPr="00326959">
        <w:rPr>
          <w:rFonts w:asciiTheme="minorHAnsi" w:hAnsiTheme="minorHAnsi"/>
          <w:sz w:val="20"/>
          <w:szCs w:val="20"/>
        </w:rPr>
        <w:t xml:space="preserve">apital flight </w:t>
      </w:r>
      <w:r w:rsidR="000B6756">
        <w:rPr>
          <w:rFonts w:asciiTheme="minorHAnsi" w:hAnsiTheme="minorHAnsi"/>
          <w:sz w:val="20"/>
          <w:szCs w:val="20"/>
        </w:rPr>
        <w:t>and illicit financial flows phenomena</w:t>
      </w:r>
      <w:r w:rsidR="00F2631E">
        <w:rPr>
          <w:rFonts w:asciiTheme="minorHAnsi" w:hAnsiTheme="minorHAnsi"/>
          <w:sz w:val="20"/>
          <w:szCs w:val="20"/>
        </w:rPr>
        <w:t xml:space="preserve"> have been </w:t>
      </w:r>
      <w:r w:rsidR="00326959" w:rsidRPr="00326959">
        <w:rPr>
          <w:rFonts w:asciiTheme="minorHAnsi" w:hAnsiTheme="minorHAnsi"/>
          <w:sz w:val="20"/>
          <w:szCs w:val="20"/>
        </w:rPr>
        <w:t xml:space="preserve">observed </w:t>
      </w:r>
      <w:r>
        <w:rPr>
          <w:rFonts w:asciiTheme="minorHAnsi" w:hAnsiTheme="minorHAnsi"/>
          <w:sz w:val="20"/>
          <w:szCs w:val="20"/>
        </w:rPr>
        <w:t xml:space="preserve">in these countries </w:t>
      </w:r>
      <w:r w:rsidR="00326959" w:rsidRPr="00326959">
        <w:rPr>
          <w:rFonts w:asciiTheme="minorHAnsi" w:hAnsiTheme="minorHAnsi"/>
          <w:sz w:val="20"/>
          <w:szCs w:val="20"/>
        </w:rPr>
        <w:t>from the 1970s to the most recent years, with the exception of Nepal where net inflows are negative in most years until the mid-1990s. Moreover, for Bolivia and Nepal, capital flight has increased considerably in the past two decades.</w:t>
      </w:r>
    </w:p>
    <w:p w14:paraId="0ED6F172" w14:textId="77777777" w:rsidR="00326959" w:rsidRDefault="00326959" w:rsidP="005B4A0B">
      <w:pPr>
        <w:jc w:val="both"/>
        <w:rPr>
          <w:rFonts w:asciiTheme="minorHAnsi" w:hAnsiTheme="minorHAnsi"/>
          <w:sz w:val="20"/>
          <w:szCs w:val="20"/>
        </w:rPr>
      </w:pPr>
    </w:p>
    <w:p w14:paraId="0ED6F173" w14:textId="77777777" w:rsidR="00326959" w:rsidRPr="00326959" w:rsidRDefault="00326959" w:rsidP="00326959">
      <w:pPr>
        <w:jc w:val="both"/>
        <w:rPr>
          <w:rFonts w:asciiTheme="minorHAnsi" w:hAnsiTheme="minorHAnsi"/>
          <w:sz w:val="20"/>
          <w:szCs w:val="20"/>
        </w:rPr>
      </w:pPr>
      <w:r w:rsidRPr="00326959">
        <w:rPr>
          <w:rFonts w:asciiTheme="minorHAnsi" w:hAnsiTheme="minorHAnsi"/>
          <w:sz w:val="20"/>
          <w:szCs w:val="20"/>
        </w:rPr>
        <w:t xml:space="preserve">Capital flight is large relative to the size of the economy in all eight countries under review (Table </w:t>
      </w:r>
      <w:r w:rsidR="007E47EA">
        <w:rPr>
          <w:rFonts w:asciiTheme="minorHAnsi" w:hAnsiTheme="minorHAnsi"/>
          <w:sz w:val="20"/>
          <w:szCs w:val="20"/>
        </w:rPr>
        <w:t>1</w:t>
      </w:r>
      <w:r w:rsidRPr="00326959">
        <w:rPr>
          <w:rFonts w:asciiTheme="minorHAnsi" w:hAnsiTheme="minorHAnsi"/>
          <w:sz w:val="20"/>
          <w:szCs w:val="20"/>
        </w:rPr>
        <w:t>). At the low end, total real capital flight from Bangladesh over the past four decades represents 30.4 percent of its 2010 GDP. At the high end, the ratio is 523.6 percent of GDP for Sierra Leone.</w:t>
      </w:r>
    </w:p>
    <w:p w14:paraId="0ED6F174" w14:textId="77777777" w:rsidR="00326959" w:rsidRPr="00326959" w:rsidRDefault="00326959" w:rsidP="00326959">
      <w:pPr>
        <w:jc w:val="both"/>
        <w:rPr>
          <w:rFonts w:asciiTheme="minorHAnsi" w:hAnsiTheme="minorHAnsi"/>
          <w:sz w:val="20"/>
          <w:szCs w:val="20"/>
        </w:rPr>
      </w:pPr>
    </w:p>
    <w:p w14:paraId="0ED6F175" w14:textId="77777777" w:rsidR="00326959" w:rsidRPr="00326959" w:rsidRDefault="00326959" w:rsidP="00326959">
      <w:pPr>
        <w:jc w:val="both"/>
        <w:rPr>
          <w:rFonts w:asciiTheme="minorHAnsi" w:hAnsiTheme="minorHAnsi"/>
          <w:sz w:val="20"/>
          <w:szCs w:val="20"/>
        </w:rPr>
      </w:pPr>
      <w:r w:rsidRPr="00326959">
        <w:rPr>
          <w:rFonts w:asciiTheme="minorHAnsi" w:hAnsiTheme="minorHAnsi"/>
          <w:sz w:val="20"/>
          <w:szCs w:val="20"/>
        </w:rPr>
        <w:t xml:space="preserve">The results also show a substantial burden of capital flight on the population. The average Ivorian shoulders a cost of capital flight of USD 2,838. This compares with per capita income of USD 1,161 in 2010. So, capital flight over the period is nearly three times the average income of an Ivorian in 2010. The ratio is </w:t>
      </w:r>
      <w:r w:rsidR="00610F79">
        <w:rPr>
          <w:rFonts w:asciiTheme="minorHAnsi" w:hAnsiTheme="minorHAnsi"/>
          <w:sz w:val="20"/>
          <w:szCs w:val="20"/>
        </w:rPr>
        <w:lastRenderedPageBreak/>
        <w:t>h</w:t>
      </w:r>
      <w:r w:rsidRPr="00326959">
        <w:rPr>
          <w:rFonts w:asciiTheme="minorHAnsi" w:hAnsiTheme="minorHAnsi"/>
          <w:sz w:val="20"/>
          <w:szCs w:val="20"/>
        </w:rPr>
        <w:t>igher for Sierra Leone (6 to nearly 10 times) given the small size of the economy: capital flight per capita in 2010 was USD 1,704.</w:t>
      </w:r>
    </w:p>
    <w:p w14:paraId="0ED6F176" w14:textId="77777777" w:rsidR="00326959" w:rsidRPr="00326959" w:rsidRDefault="00326959" w:rsidP="00326959">
      <w:pPr>
        <w:jc w:val="both"/>
        <w:rPr>
          <w:rFonts w:asciiTheme="minorHAnsi" w:hAnsiTheme="minorHAnsi"/>
          <w:sz w:val="20"/>
          <w:szCs w:val="20"/>
        </w:rPr>
      </w:pPr>
    </w:p>
    <w:p w14:paraId="0ED6F177" w14:textId="77777777" w:rsidR="00326959" w:rsidRPr="00326959" w:rsidRDefault="00326959" w:rsidP="00326959">
      <w:pPr>
        <w:jc w:val="both"/>
        <w:rPr>
          <w:rFonts w:asciiTheme="minorHAnsi" w:hAnsiTheme="minorHAnsi"/>
          <w:sz w:val="20"/>
          <w:szCs w:val="20"/>
        </w:rPr>
      </w:pPr>
      <w:r w:rsidRPr="00326959">
        <w:rPr>
          <w:rFonts w:asciiTheme="minorHAnsi" w:hAnsiTheme="minorHAnsi"/>
          <w:sz w:val="20"/>
          <w:szCs w:val="20"/>
        </w:rPr>
        <w:t xml:space="preserve">With the exception of Guinea, all the countries under consideration are ‘net creditors’ to the rest of the world, in the sense that their assets represented by the stock of capital flight (with compound interest) exceed their liabilities vis-à-vis the rest of the world as measured by the stock of external debt in 2010. Repatriation of even a fraction of </w:t>
      </w:r>
      <w:r w:rsidR="00C470EA">
        <w:rPr>
          <w:rFonts w:asciiTheme="minorHAnsi" w:hAnsiTheme="minorHAnsi"/>
          <w:sz w:val="20"/>
          <w:szCs w:val="20"/>
        </w:rPr>
        <w:t xml:space="preserve">this </w:t>
      </w:r>
      <w:r w:rsidRPr="00326959">
        <w:rPr>
          <w:rFonts w:asciiTheme="minorHAnsi" w:hAnsiTheme="minorHAnsi"/>
          <w:sz w:val="20"/>
          <w:szCs w:val="20"/>
        </w:rPr>
        <w:t xml:space="preserve">wealth </w:t>
      </w:r>
      <w:r w:rsidR="00633653">
        <w:rPr>
          <w:rFonts w:asciiTheme="minorHAnsi" w:hAnsiTheme="minorHAnsi"/>
          <w:sz w:val="20"/>
          <w:szCs w:val="20"/>
        </w:rPr>
        <w:t xml:space="preserve">could </w:t>
      </w:r>
      <w:r w:rsidRPr="00326959">
        <w:rPr>
          <w:rFonts w:asciiTheme="minorHAnsi" w:hAnsiTheme="minorHAnsi"/>
          <w:sz w:val="20"/>
          <w:szCs w:val="20"/>
        </w:rPr>
        <w:t>enable these countries to expunge their external debts.</w:t>
      </w:r>
    </w:p>
    <w:p w14:paraId="0ED6F178" w14:textId="77777777" w:rsidR="00326959" w:rsidRDefault="00326959" w:rsidP="005B4A0B">
      <w:pPr>
        <w:jc w:val="both"/>
        <w:rPr>
          <w:rFonts w:asciiTheme="minorHAnsi" w:hAnsiTheme="minorHAnsi"/>
          <w:sz w:val="20"/>
          <w:szCs w:val="20"/>
        </w:rPr>
      </w:pPr>
    </w:p>
    <w:p w14:paraId="0ED6F179" w14:textId="77777777" w:rsidR="009964AB" w:rsidRDefault="009964AB" w:rsidP="005B4A0B">
      <w:pPr>
        <w:jc w:val="both"/>
        <w:rPr>
          <w:rFonts w:asciiTheme="minorHAnsi" w:hAnsiTheme="minorHAnsi"/>
          <w:sz w:val="20"/>
          <w:szCs w:val="20"/>
        </w:rPr>
      </w:pPr>
    </w:p>
    <w:p w14:paraId="0ED6F17A" w14:textId="77777777" w:rsidR="00F2332A" w:rsidRDefault="00F2332A" w:rsidP="005B4A0B">
      <w:pPr>
        <w:jc w:val="both"/>
        <w:rPr>
          <w:rFonts w:asciiTheme="minorHAnsi" w:hAnsiTheme="minorHAnsi"/>
          <w:sz w:val="20"/>
          <w:szCs w:val="20"/>
        </w:rPr>
      </w:pPr>
    </w:p>
    <w:p w14:paraId="0ED6F17B" w14:textId="77777777" w:rsidR="00B95360" w:rsidRDefault="00326959" w:rsidP="00326959">
      <w:pPr>
        <w:jc w:val="center"/>
        <w:rPr>
          <w:rFonts w:asciiTheme="minorHAnsi" w:hAnsiTheme="minorHAnsi"/>
          <w:sz w:val="20"/>
          <w:szCs w:val="20"/>
        </w:rPr>
      </w:pPr>
      <w:r>
        <w:rPr>
          <w:rFonts w:asciiTheme="minorHAnsi" w:hAnsiTheme="minorHAnsi"/>
          <w:noProof/>
          <w:sz w:val="20"/>
          <w:szCs w:val="20"/>
        </w:rPr>
        <w:drawing>
          <wp:inline distT="0" distB="0" distL="0" distR="0" wp14:anchorId="0ED6F247" wp14:editId="0ED6F248">
            <wp:extent cx="3218688" cy="2048256"/>
            <wp:effectExtent l="0" t="0" r="127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18688" cy="2048256"/>
                    </a:xfrm>
                    <a:prstGeom prst="rect">
                      <a:avLst/>
                    </a:prstGeom>
                    <a:noFill/>
                    <a:ln>
                      <a:noFill/>
                    </a:ln>
                  </pic:spPr>
                </pic:pic>
              </a:graphicData>
            </a:graphic>
          </wp:inline>
        </w:drawing>
      </w:r>
    </w:p>
    <w:p w14:paraId="0ED6F17C" w14:textId="77777777" w:rsidR="00B95360" w:rsidRDefault="00B95360" w:rsidP="005B4A0B">
      <w:pPr>
        <w:jc w:val="both"/>
        <w:rPr>
          <w:rFonts w:asciiTheme="minorHAnsi" w:hAnsiTheme="minorHAnsi"/>
          <w:sz w:val="20"/>
          <w:szCs w:val="20"/>
        </w:rPr>
      </w:pPr>
    </w:p>
    <w:p w14:paraId="0ED6F17D" w14:textId="77777777" w:rsidR="0097461D" w:rsidRPr="00B95360" w:rsidRDefault="0097461D" w:rsidP="00B95360">
      <w:pPr>
        <w:jc w:val="center"/>
        <w:rPr>
          <w:rFonts w:asciiTheme="minorHAnsi" w:hAnsiTheme="minorHAnsi"/>
          <w:sz w:val="20"/>
          <w:szCs w:val="20"/>
        </w:rPr>
        <w:sectPr w:rsidR="0097461D" w:rsidRPr="00B95360" w:rsidSect="00172499">
          <w:type w:val="continuous"/>
          <w:pgSz w:w="12240" w:h="15840"/>
          <w:pgMar w:top="450" w:right="504" w:bottom="720" w:left="504" w:header="504" w:footer="264" w:gutter="0"/>
          <w:cols w:num="2" w:space="720"/>
          <w:titlePg/>
        </w:sectPr>
      </w:pPr>
    </w:p>
    <w:p w14:paraId="0ED6F17E" w14:textId="77777777" w:rsidR="00CC51DD" w:rsidRPr="005C5423" w:rsidRDefault="00CC51DD">
      <w:pPr>
        <w:rPr>
          <w:rFonts w:asciiTheme="minorHAnsi" w:hAnsiTheme="minorHAnsi"/>
          <w:b/>
          <w:i/>
          <w:szCs w:val="28"/>
        </w:rPr>
      </w:pPr>
      <w:r>
        <w:rPr>
          <w:rFonts w:asciiTheme="minorHAnsi" w:hAnsiTheme="minorHAnsi"/>
          <w:b/>
          <w:i/>
          <w:color w:val="FF0000"/>
          <w:szCs w:val="28"/>
        </w:rPr>
        <w:lastRenderedPageBreak/>
        <w:br w:type="page"/>
      </w:r>
    </w:p>
    <w:p w14:paraId="0ED6F17F" w14:textId="77777777" w:rsidR="002E6DF8" w:rsidRPr="00CC51DD" w:rsidRDefault="00CC51DD" w:rsidP="002E6DF8">
      <w:pPr>
        <w:rPr>
          <w:rFonts w:asciiTheme="minorHAnsi" w:hAnsiTheme="minorHAnsi"/>
          <w:b/>
          <w:i/>
          <w:szCs w:val="28"/>
        </w:rPr>
      </w:pPr>
      <w:r w:rsidRPr="00CC51DD">
        <w:rPr>
          <w:rFonts w:asciiTheme="minorHAnsi" w:hAnsiTheme="minorHAnsi"/>
          <w:b/>
          <w:i/>
          <w:szCs w:val="28"/>
        </w:rPr>
        <w:lastRenderedPageBreak/>
        <w:t>Ma</w:t>
      </w:r>
      <w:r w:rsidR="002E6DF8" w:rsidRPr="00CC51DD">
        <w:rPr>
          <w:rFonts w:asciiTheme="minorHAnsi" w:hAnsiTheme="minorHAnsi"/>
          <w:b/>
          <w:i/>
          <w:szCs w:val="28"/>
        </w:rPr>
        <w:t>in components and drivers of capital flight</w:t>
      </w:r>
    </w:p>
    <w:p w14:paraId="0ED6F180" w14:textId="77777777" w:rsidR="00E36120" w:rsidRPr="00E36120" w:rsidRDefault="00E36120" w:rsidP="00E36120">
      <w:pPr>
        <w:spacing w:before="100" w:beforeAutospacing="1" w:after="100" w:afterAutospacing="1"/>
        <w:jc w:val="both"/>
        <w:rPr>
          <w:rFonts w:asciiTheme="minorHAnsi" w:hAnsiTheme="minorHAnsi"/>
          <w:sz w:val="20"/>
          <w:szCs w:val="20"/>
        </w:rPr>
      </w:pPr>
      <w:r w:rsidRPr="00E36120">
        <w:rPr>
          <w:rFonts w:asciiTheme="minorHAnsi" w:hAnsiTheme="minorHAnsi"/>
          <w:sz w:val="20"/>
          <w:szCs w:val="20"/>
        </w:rPr>
        <w:t xml:space="preserve">The challenge in global and national efforts to stem capital flight is to explain its drivers and dynamics. In other words, how is capital ‘leaking out’ of the economy and what are the </w:t>
      </w:r>
      <w:r w:rsidR="006941E3">
        <w:rPr>
          <w:rFonts w:asciiTheme="minorHAnsi" w:hAnsiTheme="minorHAnsi"/>
          <w:sz w:val="20"/>
          <w:szCs w:val="20"/>
        </w:rPr>
        <w:t>main causes of</w:t>
      </w:r>
      <w:r w:rsidRPr="00E36120">
        <w:rPr>
          <w:rFonts w:asciiTheme="minorHAnsi" w:hAnsiTheme="minorHAnsi"/>
          <w:sz w:val="20"/>
          <w:szCs w:val="20"/>
        </w:rPr>
        <w:t xml:space="preserve"> these leakages? How may observed upward or downward trends in capital flight be explained? And what makes some countries more prone to capital flight than others? T</w:t>
      </w:r>
      <w:r w:rsidR="00301CD5">
        <w:rPr>
          <w:rFonts w:asciiTheme="minorHAnsi" w:hAnsiTheme="minorHAnsi"/>
          <w:sz w:val="20"/>
          <w:szCs w:val="20"/>
        </w:rPr>
        <w:t>he research shines new light on</w:t>
      </w:r>
      <w:r w:rsidRPr="00E36120">
        <w:rPr>
          <w:rFonts w:asciiTheme="minorHAnsi" w:hAnsiTheme="minorHAnsi"/>
          <w:sz w:val="20"/>
          <w:szCs w:val="20"/>
        </w:rPr>
        <w:t xml:space="preserve"> these issues.</w:t>
      </w:r>
    </w:p>
    <w:p w14:paraId="0ED6F181" w14:textId="77777777" w:rsidR="00E36120" w:rsidRPr="00E36120" w:rsidRDefault="00E36120" w:rsidP="006E2455">
      <w:pPr>
        <w:spacing w:before="100" w:beforeAutospacing="1" w:after="100" w:afterAutospacing="1"/>
        <w:jc w:val="both"/>
        <w:rPr>
          <w:rFonts w:asciiTheme="minorHAnsi" w:hAnsiTheme="minorHAnsi"/>
          <w:sz w:val="20"/>
          <w:szCs w:val="20"/>
        </w:rPr>
      </w:pPr>
      <w:r w:rsidRPr="00E36120">
        <w:rPr>
          <w:rFonts w:asciiTheme="minorHAnsi" w:hAnsiTheme="minorHAnsi"/>
          <w:sz w:val="20"/>
          <w:szCs w:val="20"/>
        </w:rPr>
        <w:t xml:space="preserve">The main </w:t>
      </w:r>
      <w:r w:rsidR="003610EE">
        <w:rPr>
          <w:rFonts w:asciiTheme="minorHAnsi" w:hAnsiTheme="minorHAnsi"/>
          <w:sz w:val="20"/>
          <w:szCs w:val="20"/>
        </w:rPr>
        <w:t>conduits</w:t>
      </w:r>
      <w:r w:rsidRPr="00E36120">
        <w:rPr>
          <w:rFonts w:asciiTheme="minorHAnsi" w:hAnsiTheme="minorHAnsi"/>
          <w:sz w:val="20"/>
          <w:szCs w:val="20"/>
        </w:rPr>
        <w:t xml:space="preserve"> of capital flight are: (1) Balance of Payments leakages; (2) </w:t>
      </w:r>
      <w:r w:rsidR="0092795C">
        <w:rPr>
          <w:rFonts w:asciiTheme="minorHAnsi" w:hAnsiTheme="minorHAnsi"/>
          <w:sz w:val="20"/>
          <w:szCs w:val="20"/>
        </w:rPr>
        <w:t xml:space="preserve">export </w:t>
      </w:r>
      <w:proofErr w:type="spellStart"/>
      <w:r w:rsidR="0092795C">
        <w:rPr>
          <w:rFonts w:asciiTheme="minorHAnsi" w:hAnsiTheme="minorHAnsi"/>
          <w:sz w:val="20"/>
          <w:szCs w:val="20"/>
        </w:rPr>
        <w:t>misinvoicing</w:t>
      </w:r>
      <w:proofErr w:type="spellEnd"/>
      <w:r w:rsidR="0092795C">
        <w:rPr>
          <w:rFonts w:asciiTheme="minorHAnsi" w:hAnsiTheme="minorHAnsi"/>
          <w:sz w:val="20"/>
          <w:szCs w:val="20"/>
        </w:rPr>
        <w:t xml:space="preserve">; (3) import </w:t>
      </w:r>
      <w:proofErr w:type="spellStart"/>
      <w:r w:rsidR="0092795C">
        <w:rPr>
          <w:rFonts w:asciiTheme="minorHAnsi" w:hAnsiTheme="minorHAnsi"/>
          <w:sz w:val="20"/>
          <w:szCs w:val="20"/>
        </w:rPr>
        <w:t>misinvoicing</w:t>
      </w:r>
      <w:proofErr w:type="spellEnd"/>
      <w:r w:rsidR="0092795C">
        <w:rPr>
          <w:rFonts w:asciiTheme="minorHAnsi" w:hAnsiTheme="minorHAnsi"/>
          <w:sz w:val="20"/>
          <w:szCs w:val="20"/>
        </w:rPr>
        <w:t>; (4) u</w:t>
      </w:r>
      <w:r w:rsidRPr="00E36120">
        <w:rPr>
          <w:rFonts w:asciiTheme="minorHAnsi" w:hAnsiTheme="minorHAnsi"/>
          <w:sz w:val="20"/>
          <w:szCs w:val="20"/>
        </w:rPr>
        <w:t xml:space="preserve">nreported remittances. The relative importance of these elements is illustrated in </w:t>
      </w:r>
      <w:r w:rsidR="007E47EA">
        <w:rPr>
          <w:rFonts w:asciiTheme="minorHAnsi" w:hAnsiTheme="minorHAnsi"/>
          <w:sz w:val="20"/>
          <w:szCs w:val="20"/>
        </w:rPr>
        <w:t>Figure</w:t>
      </w:r>
      <w:r w:rsidR="007E47EA" w:rsidRPr="00E36120">
        <w:rPr>
          <w:rFonts w:asciiTheme="minorHAnsi" w:hAnsiTheme="minorHAnsi"/>
          <w:sz w:val="20"/>
          <w:szCs w:val="20"/>
        </w:rPr>
        <w:t xml:space="preserve"> </w:t>
      </w:r>
      <w:r w:rsidR="0092795C">
        <w:rPr>
          <w:rFonts w:asciiTheme="minorHAnsi" w:hAnsiTheme="minorHAnsi"/>
          <w:sz w:val="20"/>
          <w:szCs w:val="20"/>
        </w:rPr>
        <w:t>3</w:t>
      </w:r>
      <w:r w:rsidRPr="00E36120">
        <w:rPr>
          <w:rFonts w:asciiTheme="minorHAnsi" w:hAnsiTheme="minorHAnsi"/>
          <w:sz w:val="20"/>
          <w:szCs w:val="20"/>
        </w:rPr>
        <w:t>.</w:t>
      </w:r>
    </w:p>
    <w:p w14:paraId="0ED6F182" w14:textId="77777777" w:rsidR="00B66F7E" w:rsidRDefault="00E36120" w:rsidP="00E36120">
      <w:pPr>
        <w:spacing w:before="100" w:beforeAutospacing="1" w:after="100" w:afterAutospacing="1"/>
        <w:jc w:val="both"/>
        <w:rPr>
          <w:rFonts w:asciiTheme="minorHAnsi" w:hAnsiTheme="minorHAnsi"/>
          <w:sz w:val="20"/>
          <w:szCs w:val="20"/>
        </w:rPr>
      </w:pPr>
      <w:r w:rsidRPr="00E36120">
        <w:rPr>
          <w:rFonts w:asciiTheme="minorHAnsi" w:hAnsiTheme="minorHAnsi"/>
          <w:sz w:val="20"/>
          <w:szCs w:val="20"/>
        </w:rPr>
        <w:lastRenderedPageBreak/>
        <w:t xml:space="preserve">Trade </w:t>
      </w:r>
      <w:proofErr w:type="spellStart"/>
      <w:r w:rsidRPr="00E36120">
        <w:rPr>
          <w:rFonts w:asciiTheme="minorHAnsi" w:hAnsiTheme="minorHAnsi"/>
          <w:sz w:val="20"/>
          <w:szCs w:val="20"/>
        </w:rPr>
        <w:t>misinvoicing</w:t>
      </w:r>
      <w:proofErr w:type="spellEnd"/>
      <w:r w:rsidRPr="00E36120">
        <w:rPr>
          <w:rFonts w:asciiTheme="minorHAnsi" w:hAnsiTheme="minorHAnsi"/>
          <w:sz w:val="20"/>
          <w:szCs w:val="20"/>
        </w:rPr>
        <w:t xml:space="preserve"> appears as a ma</w:t>
      </w:r>
      <w:r>
        <w:rPr>
          <w:rFonts w:asciiTheme="minorHAnsi" w:hAnsiTheme="minorHAnsi"/>
          <w:sz w:val="20"/>
          <w:szCs w:val="20"/>
        </w:rPr>
        <w:t>jor conduit of capital flight</w:t>
      </w:r>
      <w:r w:rsidRPr="00E36120">
        <w:rPr>
          <w:rFonts w:asciiTheme="minorHAnsi" w:hAnsiTheme="minorHAnsi"/>
          <w:sz w:val="20"/>
          <w:szCs w:val="20"/>
        </w:rPr>
        <w:t xml:space="preserve"> contributing 85.7 percent of total capital flight in the case of Nepal, 58.2 percent for Bangladesh and 20.5 in the case of Côte d’Ivoire. Leakages through the Balance of Payments represent more than half of capital flight for Côte d’Ivoire (76.4%) and Tanzania (50.9%).</w:t>
      </w:r>
    </w:p>
    <w:p w14:paraId="0ED6F183" w14:textId="77777777" w:rsidR="002E6DF8" w:rsidRPr="00954971" w:rsidRDefault="002E6DF8" w:rsidP="002E6DF8">
      <w:pPr>
        <w:pStyle w:val="Quote"/>
        <w:pBdr>
          <w:top w:val="single" w:sz="48" w:space="8" w:color="4F81BD" w:themeColor="accent1"/>
          <w:bottom w:val="single" w:sz="48" w:space="8" w:color="4F81BD" w:themeColor="accent1"/>
        </w:pBdr>
        <w:spacing w:line="300" w:lineRule="auto"/>
        <w:jc w:val="center"/>
        <w:rPr>
          <w:color w:val="4F81BD" w:themeColor="accent1"/>
          <w:sz w:val="20"/>
          <w:szCs w:val="20"/>
        </w:rPr>
        <w:sectPr w:rsidR="002E6DF8" w:rsidRPr="00954971" w:rsidSect="001F5D0A">
          <w:type w:val="continuous"/>
          <w:pgSz w:w="12240" w:h="15840"/>
          <w:pgMar w:top="450" w:right="504" w:bottom="720" w:left="504" w:header="504" w:footer="264" w:gutter="0"/>
          <w:cols w:num="2" w:space="720"/>
          <w:docGrid w:linePitch="326"/>
        </w:sectPr>
      </w:pPr>
      <w:r w:rsidRPr="0039252D">
        <w:rPr>
          <w:color w:val="4F81BD" w:themeColor="accent1"/>
          <w:sz w:val="20"/>
          <w:szCs w:val="20"/>
        </w:rPr>
        <w:t xml:space="preserve">UNDP (2011) estimated that by 2008, LDCs were losing between US$ 20 billion and US$ 28 billion annually due to illicit financial flows. This sum is roughly equivalent to the amount of Official Development Assistance which flows annually into these economies. </w:t>
      </w:r>
    </w:p>
    <w:p w14:paraId="0ED6F184" w14:textId="77777777" w:rsidR="008776BD" w:rsidRDefault="008776BD" w:rsidP="0097461D">
      <w:pPr>
        <w:pStyle w:val="Caption"/>
        <w:jc w:val="center"/>
        <w:rPr>
          <w:rFonts w:cs="Times New Roman"/>
          <w:i/>
          <w:color w:val="943634" w:themeColor="accent2" w:themeShade="BF"/>
          <w:sz w:val="24"/>
          <w:szCs w:val="24"/>
        </w:rPr>
      </w:pPr>
    </w:p>
    <w:p w14:paraId="0ED6F185" w14:textId="77777777" w:rsidR="00A673F0" w:rsidRPr="00A673F0" w:rsidRDefault="007E47EA" w:rsidP="0097461D">
      <w:pPr>
        <w:pStyle w:val="Caption"/>
        <w:jc w:val="center"/>
        <w:rPr>
          <w:rFonts w:cs="Times New Roman"/>
          <w:i/>
          <w:color w:val="943634" w:themeColor="accent2" w:themeShade="BF"/>
          <w:sz w:val="24"/>
          <w:szCs w:val="24"/>
        </w:rPr>
      </w:pPr>
      <w:r>
        <w:rPr>
          <w:rFonts w:cs="Times New Roman"/>
          <w:i/>
          <w:color w:val="943634" w:themeColor="accent2" w:themeShade="BF"/>
          <w:sz w:val="24"/>
          <w:szCs w:val="24"/>
        </w:rPr>
        <w:t>Figure</w:t>
      </w:r>
      <w:r w:rsidRPr="00A42BEA">
        <w:rPr>
          <w:rFonts w:cs="Times New Roman"/>
          <w:i/>
          <w:color w:val="943634" w:themeColor="accent2" w:themeShade="BF"/>
          <w:sz w:val="24"/>
          <w:szCs w:val="24"/>
        </w:rPr>
        <w:t xml:space="preserve"> </w:t>
      </w:r>
      <w:r w:rsidR="0092795C">
        <w:rPr>
          <w:rFonts w:cs="Times New Roman"/>
          <w:i/>
          <w:color w:val="943634" w:themeColor="accent2" w:themeShade="BF"/>
          <w:sz w:val="24"/>
          <w:szCs w:val="24"/>
        </w:rPr>
        <w:t>3</w:t>
      </w:r>
      <w:r w:rsidR="00F2332A">
        <w:rPr>
          <w:rFonts w:cs="Times New Roman"/>
          <w:i/>
          <w:color w:val="943634" w:themeColor="accent2" w:themeShade="BF"/>
          <w:sz w:val="24"/>
          <w:szCs w:val="24"/>
        </w:rPr>
        <w:t>: Components of capital flight</w:t>
      </w:r>
      <w:r>
        <w:rPr>
          <w:rFonts w:cs="Times New Roman"/>
          <w:i/>
          <w:color w:val="943634" w:themeColor="accent2" w:themeShade="BF"/>
          <w:sz w:val="24"/>
          <w:szCs w:val="24"/>
        </w:rPr>
        <w:t xml:space="preserve"> (% of total)</w:t>
      </w:r>
    </w:p>
    <w:p w14:paraId="0ED6F186" w14:textId="77777777" w:rsidR="00A673F0" w:rsidRDefault="00A673F0" w:rsidP="00A673F0"/>
    <w:p w14:paraId="0ED6F187" w14:textId="77777777" w:rsidR="00A673F0" w:rsidRPr="00A673F0" w:rsidRDefault="00A673F0" w:rsidP="00A673F0">
      <w:pPr>
        <w:sectPr w:rsidR="00A673F0" w:rsidRPr="00A673F0" w:rsidSect="00A42BEA">
          <w:type w:val="continuous"/>
          <w:pgSz w:w="12240" w:h="15840"/>
          <w:pgMar w:top="450" w:right="504" w:bottom="720" w:left="504" w:header="504" w:footer="264" w:gutter="0"/>
          <w:cols w:space="720"/>
          <w:titlePg/>
        </w:sectPr>
      </w:pPr>
      <w:r>
        <w:rPr>
          <w:noProof/>
        </w:rPr>
        <w:drawing>
          <wp:inline distT="0" distB="0" distL="0" distR="0" wp14:anchorId="0ED6F249" wp14:editId="0ED6F24A">
            <wp:extent cx="7019925" cy="3362325"/>
            <wp:effectExtent l="0" t="0" r="9525" b="952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ED6F188" w14:textId="77777777" w:rsidR="00A673F0" w:rsidRDefault="00A673F0" w:rsidP="00A673F0">
      <w:pPr>
        <w:rPr>
          <w:rFonts w:asciiTheme="minorHAnsi" w:hAnsiTheme="minorHAnsi"/>
          <w:bCs/>
          <w:color w:val="000000"/>
          <w:sz w:val="16"/>
          <w:szCs w:val="16"/>
        </w:rPr>
      </w:pPr>
    </w:p>
    <w:p w14:paraId="0ED6F189" w14:textId="77777777" w:rsidR="00A673F0" w:rsidRPr="00F2332A" w:rsidRDefault="00A673F0" w:rsidP="00007792">
      <w:pPr>
        <w:pStyle w:val="Caption"/>
        <w:rPr>
          <w:color w:val="000000"/>
          <w:sz w:val="16"/>
          <w:szCs w:val="16"/>
        </w:rPr>
        <w:sectPr w:rsidR="00A673F0" w:rsidRPr="00F2332A" w:rsidSect="00405769">
          <w:type w:val="continuous"/>
          <w:pgSz w:w="12240" w:h="15840"/>
          <w:pgMar w:top="450" w:right="504" w:bottom="720" w:left="504" w:header="504" w:footer="264" w:gutter="0"/>
          <w:cols w:space="720"/>
          <w:titlePg/>
        </w:sectPr>
      </w:pPr>
      <w:r w:rsidRPr="00A673F0">
        <w:rPr>
          <w:color w:val="000000"/>
          <w:sz w:val="16"/>
          <w:szCs w:val="16"/>
        </w:rPr>
        <w:t xml:space="preserve">Notes: Standard method; </w:t>
      </w:r>
      <w:r w:rsidR="00F2332A" w:rsidRPr="00F2332A">
        <w:rPr>
          <w:color w:val="000000"/>
          <w:sz w:val="16"/>
          <w:szCs w:val="16"/>
        </w:rPr>
        <w:t xml:space="preserve">constant 2010 USD million </w:t>
      </w:r>
      <w:r w:rsidR="00F2332A">
        <w:rPr>
          <w:color w:val="000000"/>
          <w:sz w:val="16"/>
          <w:szCs w:val="16"/>
        </w:rPr>
        <w:t>and % of total</w:t>
      </w:r>
    </w:p>
    <w:p w14:paraId="0ED6F18A" w14:textId="77777777" w:rsidR="00A673F0" w:rsidRDefault="00A673F0" w:rsidP="00A673F0">
      <w:pPr>
        <w:jc w:val="center"/>
        <w:rPr>
          <w:rFonts w:asciiTheme="minorHAnsi" w:hAnsiTheme="minorHAnsi"/>
          <w:bCs/>
          <w:color w:val="000000"/>
          <w:sz w:val="16"/>
          <w:szCs w:val="16"/>
        </w:rPr>
      </w:pPr>
    </w:p>
    <w:p w14:paraId="0ED6F18B" w14:textId="77777777" w:rsidR="00741AD9" w:rsidRDefault="00741AD9" w:rsidP="00741AD9">
      <w:pPr>
        <w:rPr>
          <w:rFonts w:asciiTheme="minorHAnsi" w:hAnsiTheme="minorHAnsi"/>
          <w:sz w:val="20"/>
          <w:szCs w:val="20"/>
        </w:rPr>
        <w:sectPr w:rsidR="00741AD9" w:rsidSect="00BB4873">
          <w:type w:val="continuous"/>
          <w:pgSz w:w="12240" w:h="15840"/>
          <w:pgMar w:top="450" w:right="504" w:bottom="720" w:left="504" w:header="504" w:footer="264" w:gutter="0"/>
          <w:cols w:space="720"/>
          <w:titlePg/>
        </w:sectPr>
      </w:pPr>
    </w:p>
    <w:p w14:paraId="0ED6F18C" w14:textId="77777777" w:rsidR="00E36120" w:rsidRDefault="00E36120" w:rsidP="00E36120">
      <w:pPr>
        <w:jc w:val="both"/>
        <w:rPr>
          <w:rFonts w:asciiTheme="minorHAnsi" w:hAnsiTheme="minorHAnsi"/>
          <w:sz w:val="20"/>
          <w:szCs w:val="20"/>
        </w:rPr>
      </w:pPr>
      <w:r w:rsidRPr="00E36120">
        <w:rPr>
          <w:rFonts w:asciiTheme="minorHAnsi" w:hAnsiTheme="minorHAnsi"/>
          <w:sz w:val="20"/>
          <w:szCs w:val="20"/>
        </w:rPr>
        <w:lastRenderedPageBreak/>
        <w:t xml:space="preserve">The key drivers of capital flight may be grouped into the following categories: </w:t>
      </w:r>
    </w:p>
    <w:p w14:paraId="0ED6F18D" w14:textId="77777777" w:rsidR="00E36120" w:rsidRPr="00E36120" w:rsidRDefault="00E36120" w:rsidP="00E36120">
      <w:pPr>
        <w:jc w:val="both"/>
        <w:rPr>
          <w:rFonts w:asciiTheme="minorHAnsi" w:hAnsiTheme="minorHAnsi"/>
          <w:sz w:val="20"/>
          <w:szCs w:val="20"/>
        </w:rPr>
      </w:pPr>
    </w:p>
    <w:p w14:paraId="0ED6F18E" w14:textId="77777777" w:rsidR="00E36120" w:rsidRPr="00E36120" w:rsidRDefault="00E36120" w:rsidP="00E36120">
      <w:pPr>
        <w:pStyle w:val="ListParagraph"/>
        <w:numPr>
          <w:ilvl w:val="0"/>
          <w:numId w:val="16"/>
        </w:numPr>
        <w:jc w:val="both"/>
        <w:rPr>
          <w:rFonts w:asciiTheme="minorHAnsi" w:hAnsiTheme="minorHAnsi"/>
          <w:sz w:val="20"/>
          <w:szCs w:val="20"/>
        </w:rPr>
      </w:pPr>
      <w:r w:rsidRPr="00E36120">
        <w:rPr>
          <w:rFonts w:asciiTheme="minorHAnsi" w:hAnsiTheme="minorHAnsi"/>
          <w:sz w:val="20"/>
          <w:szCs w:val="20"/>
        </w:rPr>
        <w:t>Structural features of the country’s economy;</w:t>
      </w:r>
    </w:p>
    <w:p w14:paraId="0ED6F18F" w14:textId="77777777" w:rsidR="00E36120" w:rsidRPr="00E36120" w:rsidRDefault="00E36120" w:rsidP="00E36120">
      <w:pPr>
        <w:pStyle w:val="ListParagraph"/>
        <w:numPr>
          <w:ilvl w:val="0"/>
          <w:numId w:val="16"/>
        </w:numPr>
        <w:jc w:val="both"/>
        <w:rPr>
          <w:rFonts w:asciiTheme="minorHAnsi" w:hAnsiTheme="minorHAnsi"/>
          <w:sz w:val="20"/>
          <w:szCs w:val="20"/>
        </w:rPr>
      </w:pPr>
      <w:r w:rsidRPr="00E36120">
        <w:rPr>
          <w:rFonts w:asciiTheme="minorHAnsi" w:hAnsiTheme="minorHAnsi"/>
          <w:sz w:val="20"/>
          <w:szCs w:val="20"/>
        </w:rPr>
        <w:t>Factors related to the macroeconomic environment and macroeconomic policy;</w:t>
      </w:r>
    </w:p>
    <w:p w14:paraId="0ED6F190" w14:textId="77777777" w:rsidR="00E36120" w:rsidRPr="00E36120" w:rsidRDefault="00E36120" w:rsidP="00E36120">
      <w:pPr>
        <w:pStyle w:val="ListParagraph"/>
        <w:numPr>
          <w:ilvl w:val="0"/>
          <w:numId w:val="16"/>
        </w:numPr>
        <w:jc w:val="both"/>
        <w:rPr>
          <w:rFonts w:asciiTheme="minorHAnsi" w:hAnsiTheme="minorHAnsi"/>
          <w:sz w:val="20"/>
          <w:szCs w:val="20"/>
        </w:rPr>
      </w:pPr>
      <w:r w:rsidRPr="00E36120">
        <w:rPr>
          <w:rFonts w:asciiTheme="minorHAnsi" w:hAnsiTheme="minorHAnsi"/>
          <w:sz w:val="20"/>
          <w:szCs w:val="20"/>
        </w:rPr>
        <w:t>Factors affecting the risk and returns to private investment;</w:t>
      </w:r>
    </w:p>
    <w:p w14:paraId="0ED6F191" w14:textId="77777777" w:rsidR="00E36120" w:rsidRPr="00E36120" w:rsidRDefault="00E36120" w:rsidP="00E36120">
      <w:pPr>
        <w:pStyle w:val="ListParagraph"/>
        <w:numPr>
          <w:ilvl w:val="0"/>
          <w:numId w:val="16"/>
        </w:numPr>
        <w:jc w:val="both"/>
        <w:rPr>
          <w:rFonts w:asciiTheme="minorHAnsi" w:hAnsiTheme="minorHAnsi"/>
          <w:sz w:val="20"/>
          <w:szCs w:val="20"/>
        </w:rPr>
      </w:pPr>
      <w:r w:rsidRPr="00E36120">
        <w:rPr>
          <w:rFonts w:asciiTheme="minorHAnsi" w:hAnsiTheme="minorHAnsi"/>
          <w:sz w:val="20"/>
          <w:szCs w:val="20"/>
        </w:rPr>
        <w:t>Political and governance factors.</w:t>
      </w:r>
    </w:p>
    <w:p w14:paraId="0ED6F192" w14:textId="77777777" w:rsidR="00E36120" w:rsidRPr="00E36120" w:rsidRDefault="00E36120" w:rsidP="00E36120">
      <w:pPr>
        <w:jc w:val="both"/>
        <w:rPr>
          <w:rFonts w:asciiTheme="minorHAnsi" w:hAnsiTheme="minorHAnsi"/>
          <w:sz w:val="20"/>
          <w:szCs w:val="20"/>
        </w:rPr>
      </w:pPr>
    </w:p>
    <w:p w14:paraId="0ED6F193" w14:textId="77777777" w:rsidR="003C2219" w:rsidRDefault="00E36120" w:rsidP="00E36120">
      <w:pPr>
        <w:jc w:val="both"/>
        <w:rPr>
          <w:rFonts w:asciiTheme="minorHAnsi" w:hAnsiTheme="minorHAnsi"/>
          <w:sz w:val="20"/>
          <w:szCs w:val="20"/>
        </w:rPr>
      </w:pPr>
      <w:r w:rsidRPr="00E36120">
        <w:rPr>
          <w:rFonts w:asciiTheme="minorHAnsi" w:hAnsiTheme="minorHAnsi"/>
          <w:sz w:val="20"/>
          <w:szCs w:val="20"/>
        </w:rPr>
        <w:t xml:space="preserve">First, some countries may be prone to capital flight due to the specific characteristics of their economy. This includes natural resource abundance (and a dependence on natural resources) </w:t>
      </w:r>
      <w:r w:rsidRPr="00E36120">
        <w:rPr>
          <w:rFonts w:asciiTheme="minorHAnsi" w:hAnsiTheme="minorHAnsi"/>
          <w:sz w:val="20"/>
          <w:szCs w:val="20"/>
        </w:rPr>
        <w:lastRenderedPageBreak/>
        <w:t xml:space="preserve">combined with trade openness in the context of weak governance and regulation. Indeed evidence from Sub-Saharan African countries shows that countries that are rich in oil and minerals figure prominently at the top of the list in terms of capital flight (Ndikumana and Boyce 2011a, 2011b, 2012; Boyce and Ndikumana 2012; UNDP 2011). Endowment in natural resources presents opportunities for embezzlement, theft, and trade </w:t>
      </w:r>
      <w:proofErr w:type="spellStart"/>
      <w:r w:rsidRPr="00E36120">
        <w:rPr>
          <w:rFonts w:asciiTheme="minorHAnsi" w:hAnsiTheme="minorHAnsi"/>
          <w:sz w:val="20"/>
          <w:szCs w:val="20"/>
        </w:rPr>
        <w:t>misinvoicing</w:t>
      </w:r>
      <w:proofErr w:type="spellEnd"/>
      <w:r w:rsidRPr="00E36120">
        <w:rPr>
          <w:rFonts w:asciiTheme="minorHAnsi" w:hAnsiTheme="minorHAnsi"/>
          <w:sz w:val="20"/>
          <w:szCs w:val="20"/>
        </w:rPr>
        <w:t xml:space="preserve"> given the large volumes of transactions involved in exploration, exploitation and export of these resources. It is important to note, however, that it is not the endowment in natural resources per se that makes a country prone to capital flight, but rather poor regulation, bad governance and the lack of capacity to manage these resources.</w:t>
      </w:r>
    </w:p>
    <w:p w14:paraId="0ED6F194" w14:textId="77777777" w:rsidR="00E36120" w:rsidRPr="00E36120" w:rsidRDefault="00E36120" w:rsidP="00E36120">
      <w:pPr>
        <w:jc w:val="both"/>
        <w:rPr>
          <w:rFonts w:asciiTheme="minorHAnsi" w:hAnsiTheme="minorHAnsi"/>
          <w:sz w:val="20"/>
          <w:szCs w:val="20"/>
        </w:rPr>
      </w:pPr>
      <w:r w:rsidRPr="00E36120">
        <w:rPr>
          <w:rFonts w:asciiTheme="minorHAnsi" w:hAnsiTheme="minorHAnsi"/>
          <w:sz w:val="20"/>
          <w:szCs w:val="20"/>
        </w:rPr>
        <w:lastRenderedPageBreak/>
        <w:t>In turn, secrecy jurisdictions around the world provide a safe haven for the proceeds of embezzlement of natural resources.</w:t>
      </w:r>
    </w:p>
    <w:p w14:paraId="0ED6F195" w14:textId="77777777" w:rsidR="00E36120" w:rsidRPr="00E36120" w:rsidRDefault="00E36120" w:rsidP="00E36120">
      <w:pPr>
        <w:jc w:val="both"/>
        <w:rPr>
          <w:rFonts w:asciiTheme="minorHAnsi" w:hAnsiTheme="minorHAnsi"/>
          <w:sz w:val="20"/>
          <w:szCs w:val="20"/>
        </w:rPr>
      </w:pPr>
    </w:p>
    <w:p w14:paraId="0ED6F196" w14:textId="77777777" w:rsidR="00E36120" w:rsidRPr="00E36120" w:rsidRDefault="00E36120" w:rsidP="00E36120">
      <w:pPr>
        <w:jc w:val="both"/>
        <w:rPr>
          <w:rFonts w:asciiTheme="minorHAnsi" w:hAnsiTheme="minorHAnsi"/>
          <w:sz w:val="20"/>
          <w:szCs w:val="20"/>
        </w:rPr>
      </w:pPr>
      <w:r w:rsidRPr="00E36120">
        <w:rPr>
          <w:rFonts w:asciiTheme="minorHAnsi" w:hAnsiTheme="minorHAnsi"/>
          <w:sz w:val="20"/>
          <w:szCs w:val="20"/>
        </w:rPr>
        <w:t>Second, the macroeconomic environment and the macroeconomic policy choices of the government affect the investment climate and therefore the choices by individual investors between domestic and foreign assets. Strong economic performance reflects positive returns to domestic investment, and may serve as a deterrent to capital flight. High and variable inflation in contrast raises investment risk, which may encourage capital flight. High fiscal deficits and high tax rates also discourage domestic investment and could stimulate capital flight.</w:t>
      </w:r>
    </w:p>
    <w:p w14:paraId="0ED6F197" w14:textId="77777777" w:rsidR="00E36120" w:rsidRPr="00E36120" w:rsidRDefault="00E36120" w:rsidP="00E36120">
      <w:pPr>
        <w:jc w:val="both"/>
        <w:rPr>
          <w:rFonts w:asciiTheme="minorHAnsi" w:hAnsiTheme="minorHAnsi"/>
          <w:sz w:val="20"/>
          <w:szCs w:val="20"/>
        </w:rPr>
      </w:pPr>
    </w:p>
    <w:p w14:paraId="0ED6F198" w14:textId="77777777" w:rsidR="00E36120" w:rsidRPr="00E36120" w:rsidRDefault="00E36120" w:rsidP="00E36120">
      <w:pPr>
        <w:jc w:val="both"/>
        <w:rPr>
          <w:rFonts w:asciiTheme="minorHAnsi" w:hAnsiTheme="minorHAnsi"/>
          <w:sz w:val="20"/>
          <w:szCs w:val="20"/>
        </w:rPr>
      </w:pPr>
      <w:r w:rsidRPr="00E36120">
        <w:rPr>
          <w:rFonts w:asciiTheme="minorHAnsi" w:hAnsiTheme="minorHAnsi"/>
          <w:sz w:val="20"/>
          <w:szCs w:val="20"/>
        </w:rPr>
        <w:t>Third, In the case of legally acquired funds, factors that normally affect the returns to private investment would also influence the decision to invest domestically vs. abroad and hence capital flight. These factors include inter alia: the real interest rate differential between a country and the rest of the world; the real exchange rate; the quality of infrastructure, human capital, and other features of the domestic economy that affect trade and production costs; as well as the business environment in general.</w:t>
      </w:r>
    </w:p>
    <w:p w14:paraId="0ED6F199" w14:textId="77777777" w:rsidR="00E36120" w:rsidRPr="00E36120" w:rsidRDefault="00E36120" w:rsidP="00E36120">
      <w:pPr>
        <w:jc w:val="both"/>
        <w:rPr>
          <w:rFonts w:asciiTheme="minorHAnsi" w:hAnsiTheme="minorHAnsi"/>
          <w:sz w:val="20"/>
          <w:szCs w:val="20"/>
        </w:rPr>
      </w:pPr>
    </w:p>
    <w:p w14:paraId="0ED6F19A" w14:textId="77777777" w:rsidR="00E36120" w:rsidRPr="00E36120" w:rsidRDefault="00E36120" w:rsidP="00E36120">
      <w:pPr>
        <w:jc w:val="both"/>
        <w:rPr>
          <w:rFonts w:asciiTheme="minorHAnsi" w:hAnsiTheme="minorHAnsi"/>
          <w:sz w:val="20"/>
          <w:szCs w:val="20"/>
        </w:rPr>
      </w:pPr>
      <w:r w:rsidRPr="00E36120">
        <w:rPr>
          <w:rFonts w:asciiTheme="minorHAnsi" w:hAnsiTheme="minorHAnsi"/>
          <w:sz w:val="20"/>
          <w:szCs w:val="20"/>
        </w:rPr>
        <w:t xml:space="preserve">Finally, the political and governance environment of a country influences capital flight. An unstable political environment raises the risk of losses of private wealth through expropriation or destruction of assets by violence. Poor governance in turn facilitates theft, embezzlement of national resources, trade </w:t>
      </w:r>
      <w:proofErr w:type="spellStart"/>
      <w:r w:rsidRPr="00E36120">
        <w:rPr>
          <w:rFonts w:asciiTheme="minorHAnsi" w:hAnsiTheme="minorHAnsi"/>
          <w:sz w:val="20"/>
          <w:szCs w:val="20"/>
        </w:rPr>
        <w:t>misinvoicing</w:t>
      </w:r>
      <w:proofErr w:type="spellEnd"/>
      <w:r w:rsidRPr="00E36120">
        <w:rPr>
          <w:rFonts w:asciiTheme="minorHAnsi" w:hAnsiTheme="minorHAnsi"/>
          <w:sz w:val="20"/>
          <w:szCs w:val="20"/>
        </w:rPr>
        <w:t>, and smuggling of goods and capital across borders, all of which can induce illicit financial flows.</w:t>
      </w:r>
    </w:p>
    <w:p w14:paraId="0ED6F19B" w14:textId="77777777" w:rsidR="00E36120" w:rsidRPr="00E36120" w:rsidRDefault="00E36120" w:rsidP="00E36120">
      <w:pPr>
        <w:jc w:val="both"/>
        <w:rPr>
          <w:rFonts w:asciiTheme="minorHAnsi" w:hAnsiTheme="minorHAnsi"/>
          <w:sz w:val="20"/>
          <w:szCs w:val="20"/>
        </w:rPr>
      </w:pPr>
    </w:p>
    <w:p w14:paraId="0ED6F19C" w14:textId="77777777" w:rsidR="00C349F0" w:rsidRDefault="00E36120" w:rsidP="00BF2270">
      <w:pPr>
        <w:jc w:val="both"/>
        <w:rPr>
          <w:rFonts w:asciiTheme="minorHAnsi" w:hAnsiTheme="minorHAnsi"/>
          <w:sz w:val="20"/>
          <w:szCs w:val="20"/>
        </w:rPr>
      </w:pPr>
      <w:r w:rsidRPr="00E36120">
        <w:rPr>
          <w:rFonts w:asciiTheme="minorHAnsi" w:hAnsiTheme="minorHAnsi"/>
          <w:sz w:val="20"/>
          <w:szCs w:val="20"/>
        </w:rPr>
        <w:t>The relative importance of each of these different factors may however vary across countries and across time periods. Some factors may be related to licit capital outflows, i.e., the part that is purely motivated by honest portfolio diversification, while others may be associated with illicit outflows motivated by the need to evade regulation and inquiry into the sources of the funds. This indicates the need for detailed empirical research at the country level.</w:t>
      </w:r>
      <w:bookmarkStart w:id="2" w:name="_Toc335586619"/>
    </w:p>
    <w:p w14:paraId="0ED6F19D" w14:textId="77777777" w:rsidR="00BF2270" w:rsidRPr="00BF2270" w:rsidRDefault="00BF2270" w:rsidP="00BF2270">
      <w:pPr>
        <w:jc w:val="both"/>
        <w:rPr>
          <w:rFonts w:asciiTheme="minorHAnsi" w:hAnsiTheme="minorHAnsi"/>
          <w:sz w:val="20"/>
          <w:szCs w:val="20"/>
        </w:rPr>
      </w:pPr>
    </w:p>
    <w:p w14:paraId="0ED6F19E" w14:textId="77777777" w:rsidR="003005E8" w:rsidRPr="00695F53" w:rsidRDefault="003005E8" w:rsidP="00EC1349">
      <w:pPr>
        <w:rPr>
          <w:rFonts w:asciiTheme="minorHAnsi" w:hAnsiTheme="minorHAnsi"/>
          <w:sz w:val="20"/>
          <w:szCs w:val="20"/>
        </w:rPr>
      </w:pPr>
      <w:r w:rsidRPr="00E116CD">
        <w:rPr>
          <w:rFonts w:asciiTheme="minorHAnsi" w:hAnsiTheme="minorHAnsi"/>
          <w:b/>
          <w:i/>
          <w:color w:val="943634" w:themeColor="accent2" w:themeShade="BF"/>
        </w:rPr>
        <w:t xml:space="preserve">Table </w:t>
      </w:r>
      <w:r w:rsidR="00D11077">
        <w:rPr>
          <w:rFonts w:asciiTheme="minorHAnsi" w:hAnsiTheme="minorHAnsi"/>
          <w:b/>
          <w:i/>
          <w:color w:val="943634" w:themeColor="accent2" w:themeShade="BF"/>
        </w:rPr>
        <w:t>4</w:t>
      </w:r>
      <w:r w:rsidRPr="00E116CD">
        <w:rPr>
          <w:rFonts w:asciiTheme="minorHAnsi" w:hAnsiTheme="minorHAnsi"/>
          <w:b/>
          <w:i/>
          <w:color w:val="943634" w:themeColor="accent2" w:themeShade="BF"/>
        </w:rPr>
        <w:t>: Key determinants of capital flight</w:t>
      </w:r>
      <w:bookmarkEnd w:id="2"/>
    </w:p>
    <w:p w14:paraId="0ED6F19F" w14:textId="77777777" w:rsidR="00E116CD" w:rsidRPr="00E116CD" w:rsidRDefault="00E116CD" w:rsidP="00EC1349">
      <w:pPr>
        <w:rPr>
          <w:rFonts w:asciiTheme="minorHAnsi" w:hAnsiTheme="minorHAnsi"/>
          <w:sz w:val="20"/>
          <w:szCs w:val="20"/>
        </w:rPr>
      </w:pPr>
    </w:p>
    <w:tbl>
      <w:tblPr>
        <w:tblStyle w:val="ColorfulList-Accent6"/>
        <w:tblW w:w="0" w:type="auto"/>
        <w:tblLayout w:type="fixed"/>
        <w:tblLook w:val="04A0" w:firstRow="1" w:lastRow="0" w:firstColumn="1" w:lastColumn="0" w:noHBand="0" w:noVBand="1"/>
      </w:tblPr>
      <w:tblGrid>
        <w:gridCol w:w="1638"/>
        <w:gridCol w:w="31"/>
        <w:gridCol w:w="1131"/>
        <w:gridCol w:w="98"/>
        <w:gridCol w:w="90"/>
        <w:gridCol w:w="90"/>
        <w:gridCol w:w="657"/>
        <w:gridCol w:w="1737"/>
      </w:tblGrid>
      <w:tr w:rsidR="003005E8" w:rsidRPr="00BB46BE" w14:paraId="0ED6F1A3" w14:textId="77777777" w:rsidTr="009C6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gridSpan w:val="2"/>
          </w:tcPr>
          <w:p w14:paraId="0ED6F1A0" w14:textId="77777777" w:rsidR="003005E8" w:rsidRPr="00E116CD" w:rsidRDefault="003005E8" w:rsidP="00BB46BE">
            <w:pPr>
              <w:jc w:val="center"/>
              <w:rPr>
                <w:rFonts w:asciiTheme="minorHAnsi" w:hAnsiTheme="minorHAnsi"/>
                <w:sz w:val="20"/>
                <w:szCs w:val="20"/>
              </w:rPr>
            </w:pPr>
            <w:r w:rsidRPr="00E116CD">
              <w:rPr>
                <w:rFonts w:asciiTheme="minorHAnsi" w:hAnsiTheme="minorHAnsi"/>
                <w:sz w:val="20"/>
                <w:szCs w:val="20"/>
              </w:rPr>
              <w:t>Factor</w:t>
            </w:r>
          </w:p>
        </w:tc>
        <w:tc>
          <w:tcPr>
            <w:tcW w:w="2066" w:type="dxa"/>
            <w:gridSpan w:val="5"/>
          </w:tcPr>
          <w:p w14:paraId="0ED6F1A1" w14:textId="77777777" w:rsidR="003005E8" w:rsidRPr="00E116CD" w:rsidRDefault="003005E8" w:rsidP="009C642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116CD">
              <w:rPr>
                <w:rFonts w:asciiTheme="minorHAnsi" w:hAnsiTheme="minorHAnsi"/>
                <w:sz w:val="20"/>
                <w:szCs w:val="20"/>
              </w:rPr>
              <w:t>Expected effect</w:t>
            </w:r>
          </w:p>
        </w:tc>
        <w:tc>
          <w:tcPr>
            <w:tcW w:w="1737" w:type="dxa"/>
          </w:tcPr>
          <w:p w14:paraId="0ED6F1A2" w14:textId="77777777" w:rsidR="003005E8" w:rsidRPr="00E116CD" w:rsidRDefault="003005E8" w:rsidP="00BB46B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116CD">
              <w:rPr>
                <w:rFonts w:asciiTheme="minorHAnsi" w:hAnsiTheme="minorHAnsi"/>
                <w:sz w:val="20"/>
                <w:szCs w:val="20"/>
              </w:rPr>
              <w:t>Explanation</w:t>
            </w:r>
          </w:p>
        </w:tc>
      </w:tr>
      <w:tr w:rsidR="003005E8" w:rsidRPr="00BB46BE" w14:paraId="0ED6F1A5" w14:textId="77777777" w:rsidTr="009C6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2" w:type="dxa"/>
            <w:gridSpan w:val="8"/>
            <w:shd w:val="clear" w:color="auto" w:fill="FABF8F" w:themeFill="accent6" w:themeFillTint="99"/>
          </w:tcPr>
          <w:p w14:paraId="0ED6F1A4" w14:textId="77777777" w:rsidR="003005E8" w:rsidRPr="00E116CD" w:rsidRDefault="003005E8" w:rsidP="009C6423">
            <w:pPr>
              <w:pStyle w:val="ListParagraph"/>
              <w:numPr>
                <w:ilvl w:val="0"/>
                <w:numId w:val="6"/>
              </w:numPr>
              <w:jc w:val="both"/>
              <w:rPr>
                <w:rFonts w:asciiTheme="minorHAnsi" w:hAnsiTheme="minorHAnsi"/>
                <w:sz w:val="20"/>
                <w:szCs w:val="20"/>
              </w:rPr>
            </w:pPr>
            <w:r w:rsidRPr="001556A5">
              <w:rPr>
                <w:rFonts w:asciiTheme="minorHAnsi" w:hAnsiTheme="minorHAnsi"/>
                <w:color w:val="215868" w:themeColor="accent5" w:themeShade="80"/>
                <w:sz w:val="20"/>
                <w:szCs w:val="20"/>
              </w:rPr>
              <w:t>Structural factors</w:t>
            </w:r>
          </w:p>
        </w:tc>
      </w:tr>
      <w:tr w:rsidR="003005E8" w:rsidRPr="00BB46BE" w14:paraId="0ED6F1A9" w14:textId="77777777" w:rsidTr="009C6423">
        <w:trPr>
          <w:trHeight w:val="648"/>
        </w:trPr>
        <w:tc>
          <w:tcPr>
            <w:cnfStyle w:val="001000000000" w:firstRow="0" w:lastRow="0" w:firstColumn="1" w:lastColumn="0" w:oddVBand="0" w:evenVBand="0" w:oddHBand="0" w:evenHBand="0" w:firstRowFirstColumn="0" w:firstRowLastColumn="0" w:lastRowFirstColumn="0" w:lastRowLastColumn="0"/>
            <w:tcW w:w="1669" w:type="dxa"/>
            <w:gridSpan w:val="2"/>
          </w:tcPr>
          <w:p w14:paraId="0ED6F1A6" w14:textId="77777777" w:rsidR="003005E8" w:rsidRPr="00E116CD" w:rsidRDefault="003005E8" w:rsidP="00D43758">
            <w:pPr>
              <w:rPr>
                <w:rFonts w:asciiTheme="minorHAnsi" w:hAnsiTheme="minorHAnsi"/>
                <w:sz w:val="20"/>
                <w:szCs w:val="20"/>
              </w:rPr>
            </w:pPr>
            <w:r w:rsidRPr="00E116CD">
              <w:rPr>
                <w:rFonts w:asciiTheme="minorHAnsi" w:hAnsiTheme="minorHAnsi"/>
                <w:sz w:val="20"/>
                <w:szCs w:val="20"/>
              </w:rPr>
              <w:t>Natural resources</w:t>
            </w:r>
          </w:p>
        </w:tc>
        <w:tc>
          <w:tcPr>
            <w:tcW w:w="1131" w:type="dxa"/>
          </w:tcPr>
          <w:p w14:paraId="0ED6F1A7" w14:textId="77777777" w:rsidR="003005E8" w:rsidRPr="00BB46BE" w:rsidRDefault="00BB46BE" w:rsidP="00D4375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w:t>
            </w:r>
            <w:r w:rsidR="003005E8" w:rsidRPr="00BB46BE">
              <w:rPr>
                <w:rFonts w:asciiTheme="minorHAnsi" w:hAnsiTheme="minorHAnsi"/>
                <w:sz w:val="20"/>
                <w:szCs w:val="20"/>
              </w:rPr>
              <w:t>ositive correlation</w:t>
            </w:r>
          </w:p>
        </w:tc>
        <w:tc>
          <w:tcPr>
            <w:tcW w:w="2672" w:type="dxa"/>
            <w:gridSpan w:val="5"/>
          </w:tcPr>
          <w:p w14:paraId="0ED6F1A8" w14:textId="77777777" w:rsidR="003005E8" w:rsidRPr="00BB46BE" w:rsidRDefault="003005E8" w:rsidP="00D4375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B46BE">
              <w:rPr>
                <w:rFonts w:asciiTheme="minorHAnsi" w:hAnsiTheme="minorHAnsi"/>
                <w:sz w:val="20"/>
                <w:szCs w:val="20"/>
              </w:rPr>
              <w:t xml:space="preserve">Opportunities for </w:t>
            </w:r>
            <w:r w:rsidR="009C6423">
              <w:rPr>
                <w:rFonts w:asciiTheme="minorHAnsi" w:hAnsiTheme="minorHAnsi"/>
                <w:sz w:val="20"/>
                <w:szCs w:val="20"/>
              </w:rPr>
              <w:t xml:space="preserve">  </w:t>
            </w:r>
            <w:r w:rsidRPr="00BB46BE">
              <w:rPr>
                <w:rFonts w:asciiTheme="minorHAnsi" w:hAnsiTheme="minorHAnsi"/>
                <w:sz w:val="20"/>
                <w:szCs w:val="20"/>
              </w:rPr>
              <w:t>embezzlement, bribery, etc.</w:t>
            </w:r>
          </w:p>
        </w:tc>
      </w:tr>
      <w:tr w:rsidR="003005E8" w:rsidRPr="00BB46BE" w14:paraId="0ED6F1AD" w14:textId="77777777" w:rsidTr="009C6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gridSpan w:val="2"/>
          </w:tcPr>
          <w:p w14:paraId="0ED6F1AA" w14:textId="77777777" w:rsidR="003005E8" w:rsidRPr="00E116CD" w:rsidRDefault="003005E8" w:rsidP="00D43758">
            <w:pPr>
              <w:rPr>
                <w:rFonts w:asciiTheme="minorHAnsi" w:hAnsiTheme="minorHAnsi"/>
                <w:sz w:val="20"/>
                <w:szCs w:val="20"/>
              </w:rPr>
            </w:pPr>
            <w:r w:rsidRPr="00E116CD">
              <w:rPr>
                <w:rFonts w:asciiTheme="minorHAnsi" w:hAnsiTheme="minorHAnsi"/>
                <w:sz w:val="20"/>
                <w:szCs w:val="20"/>
              </w:rPr>
              <w:t>Natural disasters</w:t>
            </w:r>
          </w:p>
        </w:tc>
        <w:tc>
          <w:tcPr>
            <w:tcW w:w="1131" w:type="dxa"/>
          </w:tcPr>
          <w:p w14:paraId="0ED6F1AB" w14:textId="77777777" w:rsidR="003005E8" w:rsidRPr="00BB46BE" w:rsidRDefault="00BB46BE" w:rsidP="00D4375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w:t>
            </w:r>
            <w:r w:rsidR="003005E8" w:rsidRPr="00BB46BE">
              <w:rPr>
                <w:rFonts w:asciiTheme="minorHAnsi" w:hAnsiTheme="minorHAnsi"/>
                <w:sz w:val="20"/>
                <w:szCs w:val="20"/>
              </w:rPr>
              <w:t>ositive correlation</w:t>
            </w:r>
          </w:p>
        </w:tc>
        <w:tc>
          <w:tcPr>
            <w:tcW w:w="2672" w:type="dxa"/>
            <w:gridSpan w:val="5"/>
          </w:tcPr>
          <w:p w14:paraId="0ED6F1AC" w14:textId="77777777" w:rsidR="003005E8" w:rsidRPr="00BB46BE" w:rsidRDefault="003005E8" w:rsidP="00D4375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B46BE">
              <w:rPr>
                <w:rFonts w:asciiTheme="minorHAnsi" w:hAnsiTheme="minorHAnsi"/>
                <w:sz w:val="20"/>
                <w:szCs w:val="20"/>
              </w:rPr>
              <w:t>Increase</w:t>
            </w:r>
            <w:r w:rsidR="00C470EA">
              <w:rPr>
                <w:rFonts w:asciiTheme="minorHAnsi" w:hAnsiTheme="minorHAnsi"/>
                <w:sz w:val="20"/>
                <w:szCs w:val="20"/>
              </w:rPr>
              <w:t>s</w:t>
            </w:r>
            <w:r w:rsidRPr="00BB46BE">
              <w:rPr>
                <w:rFonts w:asciiTheme="minorHAnsi" w:hAnsiTheme="minorHAnsi"/>
                <w:sz w:val="20"/>
                <w:szCs w:val="20"/>
              </w:rPr>
              <w:t xml:space="preserve"> uncertainty and investment risk</w:t>
            </w:r>
          </w:p>
        </w:tc>
      </w:tr>
      <w:tr w:rsidR="003005E8" w:rsidRPr="00BB46BE" w14:paraId="0ED6F1B1" w14:textId="77777777" w:rsidTr="009C6423">
        <w:tc>
          <w:tcPr>
            <w:cnfStyle w:val="001000000000" w:firstRow="0" w:lastRow="0" w:firstColumn="1" w:lastColumn="0" w:oddVBand="0" w:evenVBand="0" w:oddHBand="0" w:evenHBand="0" w:firstRowFirstColumn="0" w:firstRowLastColumn="0" w:lastRowFirstColumn="0" w:lastRowLastColumn="0"/>
            <w:tcW w:w="1669" w:type="dxa"/>
            <w:gridSpan w:val="2"/>
          </w:tcPr>
          <w:p w14:paraId="0ED6F1AE" w14:textId="77777777" w:rsidR="003005E8" w:rsidRPr="00E116CD" w:rsidRDefault="003005E8" w:rsidP="00D43758">
            <w:pPr>
              <w:rPr>
                <w:rFonts w:asciiTheme="minorHAnsi" w:hAnsiTheme="minorHAnsi"/>
                <w:sz w:val="20"/>
                <w:szCs w:val="20"/>
              </w:rPr>
            </w:pPr>
            <w:r w:rsidRPr="00E116CD">
              <w:rPr>
                <w:rFonts w:asciiTheme="minorHAnsi" w:hAnsiTheme="minorHAnsi"/>
                <w:sz w:val="20"/>
                <w:szCs w:val="20"/>
              </w:rPr>
              <w:t>International trade</w:t>
            </w:r>
          </w:p>
        </w:tc>
        <w:tc>
          <w:tcPr>
            <w:tcW w:w="1131" w:type="dxa"/>
          </w:tcPr>
          <w:p w14:paraId="0ED6F1AF" w14:textId="77777777" w:rsidR="003005E8" w:rsidRPr="00BB46BE" w:rsidRDefault="00BB46BE" w:rsidP="00D4375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w:t>
            </w:r>
            <w:r w:rsidR="003005E8" w:rsidRPr="00BB46BE">
              <w:rPr>
                <w:rFonts w:asciiTheme="minorHAnsi" w:hAnsiTheme="minorHAnsi"/>
                <w:sz w:val="20"/>
                <w:szCs w:val="20"/>
              </w:rPr>
              <w:t>ositive correlation</w:t>
            </w:r>
          </w:p>
        </w:tc>
        <w:tc>
          <w:tcPr>
            <w:tcW w:w="2672" w:type="dxa"/>
            <w:gridSpan w:val="5"/>
          </w:tcPr>
          <w:p w14:paraId="0ED6F1B0" w14:textId="77777777" w:rsidR="003005E8" w:rsidRPr="00BB46BE" w:rsidRDefault="003005E8" w:rsidP="00D4375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B46BE">
              <w:rPr>
                <w:rFonts w:asciiTheme="minorHAnsi" w:hAnsiTheme="minorHAnsi"/>
                <w:sz w:val="20"/>
                <w:szCs w:val="20"/>
              </w:rPr>
              <w:t xml:space="preserve">Opportunities for trade </w:t>
            </w:r>
            <w:proofErr w:type="spellStart"/>
            <w:r w:rsidRPr="00BB46BE">
              <w:rPr>
                <w:rFonts w:asciiTheme="minorHAnsi" w:hAnsiTheme="minorHAnsi"/>
                <w:sz w:val="20"/>
                <w:szCs w:val="20"/>
              </w:rPr>
              <w:t>misinvoicing</w:t>
            </w:r>
            <w:proofErr w:type="spellEnd"/>
            <w:r w:rsidRPr="00BB46BE">
              <w:rPr>
                <w:rFonts w:asciiTheme="minorHAnsi" w:hAnsiTheme="minorHAnsi"/>
                <w:sz w:val="20"/>
                <w:szCs w:val="20"/>
              </w:rPr>
              <w:t>; facilitated by weak regulation; import-dependency among low-income countries</w:t>
            </w:r>
          </w:p>
        </w:tc>
      </w:tr>
      <w:tr w:rsidR="003005E8" w:rsidRPr="00BB46BE" w14:paraId="0ED6F1B3" w14:textId="77777777" w:rsidTr="009C6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2" w:type="dxa"/>
            <w:gridSpan w:val="8"/>
            <w:shd w:val="clear" w:color="auto" w:fill="FABF8F" w:themeFill="accent6" w:themeFillTint="99"/>
          </w:tcPr>
          <w:p w14:paraId="0ED6F1B2" w14:textId="77777777" w:rsidR="003005E8" w:rsidRPr="00E116CD" w:rsidRDefault="003005E8" w:rsidP="00E116CD">
            <w:pPr>
              <w:pStyle w:val="ListParagraph"/>
              <w:numPr>
                <w:ilvl w:val="0"/>
                <w:numId w:val="6"/>
              </w:numPr>
              <w:rPr>
                <w:rFonts w:asciiTheme="minorHAnsi" w:hAnsiTheme="minorHAnsi"/>
                <w:sz w:val="20"/>
                <w:szCs w:val="20"/>
              </w:rPr>
            </w:pPr>
            <w:r w:rsidRPr="00E116CD">
              <w:rPr>
                <w:rFonts w:asciiTheme="minorHAnsi" w:hAnsiTheme="minorHAnsi"/>
                <w:color w:val="215868" w:themeColor="accent5" w:themeShade="80"/>
                <w:sz w:val="20"/>
                <w:szCs w:val="20"/>
              </w:rPr>
              <w:t>Macroeconomic environment, macroeconomic policy and the regulatory framework</w:t>
            </w:r>
          </w:p>
        </w:tc>
      </w:tr>
      <w:tr w:rsidR="003005E8" w:rsidRPr="00BB46BE" w14:paraId="0ED6F1B7" w14:textId="77777777" w:rsidTr="009C6423">
        <w:tc>
          <w:tcPr>
            <w:cnfStyle w:val="001000000000" w:firstRow="0" w:lastRow="0" w:firstColumn="1" w:lastColumn="0" w:oddVBand="0" w:evenVBand="0" w:oddHBand="0" w:evenHBand="0" w:firstRowFirstColumn="0" w:firstRowLastColumn="0" w:lastRowFirstColumn="0" w:lastRowLastColumn="0"/>
            <w:tcW w:w="1669" w:type="dxa"/>
            <w:gridSpan w:val="2"/>
          </w:tcPr>
          <w:p w14:paraId="0ED6F1B4" w14:textId="77777777" w:rsidR="003005E8" w:rsidRPr="00E116CD" w:rsidRDefault="003005E8" w:rsidP="00D43758">
            <w:pPr>
              <w:rPr>
                <w:rFonts w:asciiTheme="minorHAnsi" w:hAnsiTheme="minorHAnsi"/>
                <w:sz w:val="20"/>
                <w:szCs w:val="20"/>
              </w:rPr>
            </w:pPr>
            <w:r w:rsidRPr="00E116CD">
              <w:rPr>
                <w:rFonts w:asciiTheme="minorHAnsi" w:hAnsiTheme="minorHAnsi"/>
                <w:sz w:val="20"/>
                <w:szCs w:val="20"/>
              </w:rPr>
              <w:t>Growth</w:t>
            </w:r>
          </w:p>
        </w:tc>
        <w:tc>
          <w:tcPr>
            <w:tcW w:w="1131" w:type="dxa"/>
          </w:tcPr>
          <w:p w14:paraId="0ED6F1B5" w14:textId="77777777" w:rsidR="003005E8" w:rsidRPr="00BB46BE" w:rsidRDefault="00BB46BE" w:rsidP="00D4375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w:t>
            </w:r>
            <w:r w:rsidR="003005E8" w:rsidRPr="00BB46BE">
              <w:rPr>
                <w:rFonts w:asciiTheme="minorHAnsi" w:hAnsiTheme="minorHAnsi"/>
                <w:sz w:val="20"/>
                <w:szCs w:val="20"/>
              </w:rPr>
              <w:t>egative correlation</w:t>
            </w:r>
          </w:p>
        </w:tc>
        <w:tc>
          <w:tcPr>
            <w:tcW w:w="2672" w:type="dxa"/>
            <w:gridSpan w:val="5"/>
          </w:tcPr>
          <w:p w14:paraId="0ED6F1B6" w14:textId="77777777" w:rsidR="003005E8" w:rsidRPr="00BB46BE" w:rsidRDefault="003005E8" w:rsidP="00D4375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B46BE">
              <w:rPr>
                <w:rFonts w:asciiTheme="minorHAnsi" w:hAnsiTheme="minorHAnsi"/>
                <w:sz w:val="20"/>
                <w:szCs w:val="20"/>
              </w:rPr>
              <w:t>High growth indicates high returns to domestic investment</w:t>
            </w:r>
          </w:p>
        </w:tc>
      </w:tr>
      <w:tr w:rsidR="003005E8" w:rsidRPr="00BB46BE" w14:paraId="0ED6F1BB" w14:textId="77777777" w:rsidTr="009C6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gridSpan w:val="2"/>
          </w:tcPr>
          <w:p w14:paraId="0ED6F1B8" w14:textId="77777777" w:rsidR="003005E8" w:rsidRPr="00E116CD" w:rsidRDefault="003005E8" w:rsidP="00D43758">
            <w:pPr>
              <w:rPr>
                <w:rFonts w:asciiTheme="minorHAnsi" w:hAnsiTheme="minorHAnsi"/>
                <w:sz w:val="20"/>
                <w:szCs w:val="20"/>
              </w:rPr>
            </w:pPr>
            <w:r w:rsidRPr="00E116CD">
              <w:rPr>
                <w:rFonts w:asciiTheme="minorHAnsi" w:hAnsiTheme="minorHAnsi"/>
                <w:sz w:val="20"/>
                <w:szCs w:val="20"/>
              </w:rPr>
              <w:lastRenderedPageBreak/>
              <w:t>Inflation</w:t>
            </w:r>
          </w:p>
        </w:tc>
        <w:tc>
          <w:tcPr>
            <w:tcW w:w="1131" w:type="dxa"/>
          </w:tcPr>
          <w:p w14:paraId="0ED6F1B9" w14:textId="77777777" w:rsidR="003005E8" w:rsidRPr="00BB46BE" w:rsidRDefault="003005E8" w:rsidP="00D4375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B46BE">
              <w:rPr>
                <w:rFonts w:asciiTheme="minorHAnsi" w:hAnsiTheme="minorHAnsi"/>
                <w:sz w:val="20"/>
                <w:szCs w:val="20"/>
              </w:rPr>
              <w:t>Positive correlation</w:t>
            </w:r>
          </w:p>
        </w:tc>
        <w:tc>
          <w:tcPr>
            <w:tcW w:w="2672" w:type="dxa"/>
            <w:gridSpan w:val="5"/>
          </w:tcPr>
          <w:p w14:paraId="0ED6F1BA" w14:textId="77777777" w:rsidR="003005E8" w:rsidRPr="00BB46BE" w:rsidRDefault="003005E8" w:rsidP="00D4375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B46BE">
              <w:rPr>
                <w:rFonts w:asciiTheme="minorHAnsi" w:hAnsiTheme="minorHAnsi"/>
                <w:sz w:val="20"/>
                <w:szCs w:val="20"/>
              </w:rPr>
              <w:t>High inflation and high inflation volatility raise investment risk</w:t>
            </w:r>
          </w:p>
        </w:tc>
      </w:tr>
      <w:tr w:rsidR="003005E8" w:rsidRPr="00BB46BE" w14:paraId="0ED6F1BF" w14:textId="77777777" w:rsidTr="009C6423">
        <w:tc>
          <w:tcPr>
            <w:cnfStyle w:val="001000000000" w:firstRow="0" w:lastRow="0" w:firstColumn="1" w:lastColumn="0" w:oddVBand="0" w:evenVBand="0" w:oddHBand="0" w:evenHBand="0" w:firstRowFirstColumn="0" w:firstRowLastColumn="0" w:lastRowFirstColumn="0" w:lastRowLastColumn="0"/>
            <w:tcW w:w="1669" w:type="dxa"/>
            <w:gridSpan w:val="2"/>
          </w:tcPr>
          <w:p w14:paraId="0ED6F1BC" w14:textId="77777777" w:rsidR="003005E8" w:rsidRPr="00E116CD" w:rsidRDefault="003005E8" w:rsidP="00D43758">
            <w:pPr>
              <w:rPr>
                <w:rFonts w:asciiTheme="minorHAnsi" w:hAnsiTheme="minorHAnsi"/>
                <w:sz w:val="20"/>
                <w:szCs w:val="20"/>
              </w:rPr>
            </w:pPr>
            <w:r w:rsidRPr="00E116CD">
              <w:rPr>
                <w:rFonts w:asciiTheme="minorHAnsi" w:hAnsiTheme="minorHAnsi"/>
                <w:sz w:val="20"/>
                <w:szCs w:val="20"/>
              </w:rPr>
              <w:t>Fiscal deficits</w:t>
            </w:r>
          </w:p>
        </w:tc>
        <w:tc>
          <w:tcPr>
            <w:tcW w:w="1131" w:type="dxa"/>
          </w:tcPr>
          <w:p w14:paraId="0ED6F1BD" w14:textId="77777777" w:rsidR="003005E8" w:rsidRPr="00BB46BE" w:rsidRDefault="003005E8" w:rsidP="00D4375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B46BE">
              <w:rPr>
                <w:rFonts w:asciiTheme="minorHAnsi" w:hAnsiTheme="minorHAnsi"/>
                <w:sz w:val="20"/>
                <w:szCs w:val="20"/>
              </w:rPr>
              <w:t>Positive correlation</w:t>
            </w:r>
          </w:p>
        </w:tc>
        <w:tc>
          <w:tcPr>
            <w:tcW w:w="2672" w:type="dxa"/>
            <w:gridSpan w:val="5"/>
          </w:tcPr>
          <w:p w14:paraId="0ED6F1BE" w14:textId="77777777" w:rsidR="003005E8" w:rsidRPr="00BB46BE" w:rsidRDefault="003005E8" w:rsidP="00D4375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B46BE">
              <w:rPr>
                <w:rFonts w:asciiTheme="minorHAnsi" w:hAnsiTheme="minorHAnsi"/>
                <w:sz w:val="20"/>
                <w:szCs w:val="20"/>
              </w:rPr>
              <w:t>High budget deficits signal high future taxes and lack of control over macroeconomic policy</w:t>
            </w:r>
          </w:p>
        </w:tc>
      </w:tr>
      <w:tr w:rsidR="003005E8" w:rsidRPr="00BB46BE" w14:paraId="0ED6F1C3" w14:textId="77777777" w:rsidTr="009C6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gridSpan w:val="2"/>
          </w:tcPr>
          <w:p w14:paraId="0ED6F1C0" w14:textId="77777777" w:rsidR="003005E8" w:rsidRPr="00E116CD" w:rsidRDefault="003005E8" w:rsidP="00D43758">
            <w:pPr>
              <w:rPr>
                <w:rFonts w:asciiTheme="minorHAnsi" w:hAnsiTheme="minorHAnsi"/>
                <w:sz w:val="20"/>
                <w:szCs w:val="20"/>
              </w:rPr>
            </w:pPr>
            <w:r w:rsidRPr="00E116CD">
              <w:rPr>
                <w:rFonts w:asciiTheme="minorHAnsi" w:hAnsiTheme="minorHAnsi"/>
                <w:sz w:val="20"/>
                <w:szCs w:val="20"/>
              </w:rPr>
              <w:t>Taxation</w:t>
            </w:r>
          </w:p>
        </w:tc>
        <w:tc>
          <w:tcPr>
            <w:tcW w:w="1131" w:type="dxa"/>
          </w:tcPr>
          <w:p w14:paraId="0ED6F1C1" w14:textId="77777777" w:rsidR="003005E8" w:rsidRPr="00BB46BE" w:rsidRDefault="003005E8" w:rsidP="00D4375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B46BE">
              <w:rPr>
                <w:rFonts w:asciiTheme="minorHAnsi" w:hAnsiTheme="minorHAnsi"/>
                <w:sz w:val="20"/>
                <w:szCs w:val="20"/>
              </w:rPr>
              <w:t>Positive correlation</w:t>
            </w:r>
          </w:p>
        </w:tc>
        <w:tc>
          <w:tcPr>
            <w:tcW w:w="2672" w:type="dxa"/>
            <w:gridSpan w:val="5"/>
          </w:tcPr>
          <w:p w14:paraId="0ED6F1C2" w14:textId="77777777" w:rsidR="003005E8" w:rsidRPr="00BB46BE" w:rsidRDefault="003005E8" w:rsidP="00D4375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B46BE">
              <w:rPr>
                <w:rFonts w:asciiTheme="minorHAnsi" w:hAnsiTheme="minorHAnsi"/>
                <w:sz w:val="20"/>
                <w:szCs w:val="20"/>
              </w:rPr>
              <w:t>High taxes reduce net profitability of domestic investment; increases rewards for tax evasion</w:t>
            </w:r>
          </w:p>
        </w:tc>
      </w:tr>
      <w:tr w:rsidR="003005E8" w:rsidRPr="00BB46BE" w14:paraId="0ED6F1C7" w14:textId="77777777" w:rsidTr="009C6423">
        <w:tc>
          <w:tcPr>
            <w:cnfStyle w:val="001000000000" w:firstRow="0" w:lastRow="0" w:firstColumn="1" w:lastColumn="0" w:oddVBand="0" w:evenVBand="0" w:oddHBand="0" w:evenHBand="0" w:firstRowFirstColumn="0" w:firstRowLastColumn="0" w:lastRowFirstColumn="0" w:lastRowLastColumn="0"/>
            <w:tcW w:w="1669" w:type="dxa"/>
            <w:gridSpan w:val="2"/>
          </w:tcPr>
          <w:p w14:paraId="0ED6F1C4" w14:textId="77777777" w:rsidR="003005E8" w:rsidRPr="00E116CD" w:rsidRDefault="003005E8" w:rsidP="00D43758">
            <w:pPr>
              <w:rPr>
                <w:rFonts w:asciiTheme="minorHAnsi" w:hAnsiTheme="minorHAnsi"/>
                <w:sz w:val="20"/>
                <w:szCs w:val="20"/>
              </w:rPr>
            </w:pPr>
            <w:r w:rsidRPr="00E116CD">
              <w:rPr>
                <w:rFonts w:asciiTheme="minorHAnsi" w:hAnsiTheme="minorHAnsi"/>
                <w:sz w:val="20"/>
                <w:szCs w:val="20"/>
              </w:rPr>
              <w:t>Capital account openness</w:t>
            </w:r>
          </w:p>
        </w:tc>
        <w:tc>
          <w:tcPr>
            <w:tcW w:w="1131" w:type="dxa"/>
          </w:tcPr>
          <w:p w14:paraId="0ED6F1C5" w14:textId="77777777" w:rsidR="003005E8" w:rsidRPr="00BB46BE" w:rsidRDefault="003005E8" w:rsidP="00D4375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B46BE">
              <w:rPr>
                <w:rFonts w:asciiTheme="minorHAnsi" w:hAnsiTheme="minorHAnsi"/>
                <w:sz w:val="20"/>
                <w:szCs w:val="20"/>
              </w:rPr>
              <w:t xml:space="preserve">Ambiguous </w:t>
            </w:r>
          </w:p>
        </w:tc>
        <w:tc>
          <w:tcPr>
            <w:tcW w:w="2672" w:type="dxa"/>
            <w:gridSpan w:val="5"/>
          </w:tcPr>
          <w:p w14:paraId="0ED6F1C6" w14:textId="77777777" w:rsidR="003005E8" w:rsidRPr="00BB46BE" w:rsidRDefault="003005E8" w:rsidP="00D4375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B46BE">
              <w:rPr>
                <w:rFonts w:asciiTheme="minorHAnsi" w:hAnsiTheme="minorHAnsi"/>
                <w:sz w:val="20"/>
                <w:szCs w:val="20"/>
              </w:rPr>
              <w:t>An open capital account may either induce (easy to transfer money abroad) or reduce (less risk of capital being ‘locked’ in the country, ease to make payments for international transactions) capital flight.</w:t>
            </w:r>
          </w:p>
        </w:tc>
      </w:tr>
      <w:tr w:rsidR="003005E8" w:rsidRPr="00BB46BE" w14:paraId="0ED6F1C9" w14:textId="77777777" w:rsidTr="009C6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2" w:type="dxa"/>
            <w:gridSpan w:val="8"/>
            <w:shd w:val="clear" w:color="auto" w:fill="FABF8F" w:themeFill="accent6" w:themeFillTint="99"/>
          </w:tcPr>
          <w:p w14:paraId="0ED6F1C8" w14:textId="77777777" w:rsidR="003005E8" w:rsidRPr="00E116CD" w:rsidRDefault="003005E8" w:rsidP="00E36120">
            <w:pPr>
              <w:pStyle w:val="ListParagraph"/>
              <w:numPr>
                <w:ilvl w:val="0"/>
                <w:numId w:val="6"/>
              </w:numPr>
              <w:jc w:val="both"/>
              <w:rPr>
                <w:rFonts w:asciiTheme="minorHAnsi" w:hAnsiTheme="minorHAnsi"/>
                <w:sz w:val="20"/>
                <w:szCs w:val="20"/>
              </w:rPr>
            </w:pPr>
            <w:r w:rsidRPr="00E116CD">
              <w:rPr>
                <w:rFonts w:asciiTheme="minorHAnsi" w:hAnsiTheme="minorHAnsi"/>
                <w:color w:val="215868" w:themeColor="accent5" w:themeShade="80"/>
                <w:sz w:val="20"/>
                <w:szCs w:val="20"/>
              </w:rPr>
              <w:t>Risk and returns to investment</w:t>
            </w:r>
          </w:p>
        </w:tc>
      </w:tr>
      <w:tr w:rsidR="003005E8" w:rsidRPr="00BB46BE" w14:paraId="0ED6F1CD" w14:textId="77777777" w:rsidTr="00B75F9A">
        <w:tc>
          <w:tcPr>
            <w:cnfStyle w:val="001000000000" w:firstRow="0" w:lastRow="0" w:firstColumn="1" w:lastColumn="0" w:oddVBand="0" w:evenVBand="0" w:oddHBand="0" w:evenHBand="0" w:firstRowFirstColumn="0" w:firstRowLastColumn="0" w:lastRowFirstColumn="0" w:lastRowLastColumn="0"/>
            <w:tcW w:w="1638" w:type="dxa"/>
          </w:tcPr>
          <w:p w14:paraId="0ED6F1CA" w14:textId="77777777" w:rsidR="003005E8" w:rsidRPr="00E116CD" w:rsidRDefault="003005E8" w:rsidP="00D43758">
            <w:pPr>
              <w:rPr>
                <w:rFonts w:asciiTheme="minorHAnsi" w:hAnsiTheme="minorHAnsi"/>
                <w:sz w:val="20"/>
                <w:szCs w:val="20"/>
              </w:rPr>
            </w:pPr>
            <w:r w:rsidRPr="00E116CD">
              <w:rPr>
                <w:rFonts w:asciiTheme="minorHAnsi" w:hAnsiTheme="minorHAnsi"/>
                <w:sz w:val="20"/>
                <w:szCs w:val="20"/>
              </w:rPr>
              <w:t>Interest rate differential (foreign rate minus domestic rate)</w:t>
            </w:r>
          </w:p>
        </w:tc>
        <w:tc>
          <w:tcPr>
            <w:tcW w:w="1260" w:type="dxa"/>
            <w:gridSpan w:val="3"/>
          </w:tcPr>
          <w:p w14:paraId="0ED6F1CB" w14:textId="77777777" w:rsidR="003005E8" w:rsidRPr="00BB46BE" w:rsidRDefault="003005E8" w:rsidP="00D4375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B46BE">
              <w:rPr>
                <w:rFonts w:asciiTheme="minorHAnsi" w:hAnsiTheme="minorHAnsi"/>
                <w:sz w:val="20"/>
                <w:szCs w:val="20"/>
              </w:rPr>
              <w:t>Positive correlation</w:t>
            </w:r>
          </w:p>
        </w:tc>
        <w:tc>
          <w:tcPr>
            <w:tcW w:w="2574" w:type="dxa"/>
            <w:gridSpan w:val="4"/>
          </w:tcPr>
          <w:p w14:paraId="0ED6F1CC" w14:textId="77777777" w:rsidR="003005E8" w:rsidRPr="00BB46BE" w:rsidRDefault="003005E8" w:rsidP="00D4375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B46BE">
              <w:rPr>
                <w:rFonts w:asciiTheme="minorHAnsi" w:hAnsiTheme="minorHAnsi"/>
                <w:sz w:val="20"/>
                <w:szCs w:val="20"/>
              </w:rPr>
              <w:t>Opportunity for arbitrage in favor of foreign assets</w:t>
            </w:r>
          </w:p>
        </w:tc>
      </w:tr>
      <w:tr w:rsidR="003005E8" w:rsidRPr="00BB46BE" w14:paraId="0ED6F1D1" w14:textId="77777777" w:rsidTr="00B75F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0ED6F1CE" w14:textId="77777777" w:rsidR="003005E8" w:rsidRPr="00E116CD" w:rsidRDefault="003005E8" w:rsidP="00D43758">
            <w:pPr>
              <w:rPr>
                <w:rFonts w:asciiTheme="minorHAnsi" w:hAnsiTheme="minorHAnsi"/>
                <w:sz w:val="20"/>
                <w:szCs w:val="20"/>
              </w:rPr>
            </w:pPr>
            <w:r w:rsidRPr="00E116CD">
              <w:rPr>
                <w:rFonts w:asciiTheme="minorHAnsi" w:hAnsiTheme="minorHAnsi"/>
                <w:sz w:val="20"/>
                <w:szCs w:val="20"/>
              </w:rPr>
              <w:t>Real exchange rate</w:t>
            </w:r>
          </w:p>
        </w:tc>
        <w:tc>
          <w:tcPr>
            <w:tcW w:w="1260" w:type="dxa"/>
            <w:gridSpan w:val="3"/>
          </w:tcPr>
          <w:p w14:paraId="0ED6F1CF" w14:textId="77777777" w:rsidR="003005E8" w:rsidRPr="004F2095" w:rsidRDefault="003005E8" w:rsidP="00D4375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F2095">
              <w:rPr>
                <w:rFonts w:asciiTheme="minorHAnsi" w:hAnsiTheme="minorHAnsi"/>
                <w:sz w:val="18"/>
                <w:szCs w:val="18"/>
              </w:rPr>
              <w:t>Overvaluation</w:t>
            </w:r>
            <w:r w:rsidRPr="004F2095">
              <w:rPr>
                <w:rFonts w:asciiTheme="minorHAnsi" w:hAnsiTheme="minorHAnsi"/>
                <w:sz w:val="20"/>
                <w:szCs w:val="20"/>
              </w:rPr>
              <w:t xml:space="preserve"> positively correlated with capital flight</w:t>
            </w:r>
          </w:p>
        </w:tc>
        <w:tc>
          <w:tcPr>
            <w:tcW w:w="2574" w:type="dxa"/>
            <w:gridSpan w:val="4"/>
            <w:vMerge w:val="restart"/>
          </w:tcPr>
          <w:p w14:paraId="0ED6F1D0" w14:textId="77777777" w:rsidR="003005E8" w:rsidRPr="00BB46BE" w:rsidRDefault="003005E8" w:rsidP="00C470E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B46BE">
              <w:rPr>
                <w:rFonts w:asciiTheme="minorHAnsi" w:hAnsiTheme="minorHAnsi"/>
                <w:sz w:val="20"/>
                <w:szCs w:val="20"/>
              </w:rPr>
              <w:t xml:space="preserve">Cheaper to buy foreign currency; </w:t>
            </w:r>
            <w:r w:rsidR="00C470EA">
              <w:rPr>
                <w:rFonts w:asciiTheme="minorHAnsi" w:hAnsiTheme="minorHAnsi"/>
                <w:sz w:val="20"/>
                <w:szCs w:val="20"/>
              </w:rPr>
              <w:t>e</w:t>
            </w:r>
            <w:r w:rsidR="00C470EA" w:rsidRPr="00BB46BE">
              <w:rPr>
                <w:rFonts w:asciiTheme="minorHAnsi" w:hAnsiTheme="minorHAnsi"/>
                <w:sz w:val="20"/>
                <w:szCs w:val="20"/>
              </w:rPr>
              <w:t xml:space="preserve">xchange </w:t>
            </w:r>
            <w:r w:rsidRPr="00BB46BE">
              <w:rPr>
                <w:rFonts w:asciiTheme="minorHAnsi" w:hAnsiTheme="minorHAnsi"/>
                <w:sz w:val="20"/>
                <w:szCs w:val="20"/>
              </w:rPr>
              <w:t>rate instability also induces capital flight</w:t>
            </w:r>
          </w:p>
        </w:tc>
      </w:tr>
      <w:tr w:rsidR="003005E8" w:rsidRPr="00BB46BE" w14:paraId="0ED6F1D5" w14:textId="77777777" w:rsidTr="009C6423">
        <w:tc>
          <w:tcPr>
            <w:cnfStyle w:val="001000000000" w:firstRow="0" w:lastRow="0" w:firstColumn="1" w:lastColumn="0" w:oddVBand="0" w:evenVBand="0" w:oddHBand="0" w:evenHBand="0" w:firstRowFirstColumn="0" w:firstRowLastColumn="0" w:lastRowFirstColumn="0" w:lastRowLastColumn="0"/>
            <w:tcW w:w="1669" w:type="dxa"/>
            <w:gridSpan w:val="2"/>
          </w:tcPr>
          <w:p w14:paraId="0ED6F1D2" w14:textId="77777777" w:rsidR="003005E8" w:rsidRPr="00E116CD" w:rsidRDefault="003005E8" w:rsidP="00D43758">
            <w:pPr>
              <w:rPr>
                <w:rFonts w:asciiTheme="minorHAnsi" w:hAnsiTheme="minorHAnsi"/>
                <w:sz w:val="20"/>
                <w:szCs w:val="20"/>
              </w:rPr>
            </w:pPr>
            <w:r w:rsidRPr="00E116CD">
              <w:rPr>
                <w:rFonts w:asciiTheme="minorHAnsi" w:hAnsiTheme="minorHAnsi"/>
                <w:sz w:val="20"/>
                <w:szCs w:val="20"/>
              </w:rPr>
              <w:t>Black market premium</w:t>
            </w:r>
          </w:p>
        </w:tc>
        <w:tc>
          <w:tcPr>
            <w:tcW w:w="1229" w:type="dxa"/>
            <w:gridSpan w:val="2"/>
          </w:tcPr>
          <w:p w14:paraId="0ED6F1D3" w14:textId="77777777" w:rsidR="003005E8" w:rsidRPr="00BB46BE" w:rsidRDefault="003005E8" w:rsidP="00D4375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B46BE">
              <w:rPr>
                <w:rFonts w:asciiTheme="minorHAnsi" w:hAnsiTheme="minorHAnsi"/>
                <w:sz w:val="20"/>
                <w:szCs w:val="20"/>
              </w:rPr>
              <w:t>Positive correlation</w:t>
            </w:r>
          </w:p>
        </w:tc>
        <w:tc>
          <w:tcPr>
            <w:tcW w:w="2574" w:type="dxa"/>
            <w:gridSpan w:val="4"/>
            <w:vMerge/>
          </w:tcPr>
          <w:p w14:paraId="0ED6F1D4" w14:textId="77777777" w:rsidR="003005E8" w:rsidRPr="00BB46BE" w:rsidRDefault="003005E8" w:rsidP="00D4375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3005E8" w:rsidRPr="00BB46BE" w14:paraId="0ED6F1D9" w14:textId="77777777" w:rsidTr="009C6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gridSpan w:val="2"/>
          </w:tcPr>
          <w:p w14:paraId="0ED6F1D6" w14:textId="77777777" w:rsidR="003005E8" w:rsidRPr="00E116CD" w:rsidRDefault="003005E8" w:rsidP="00D43758">
            <w:pPr>
              <w:rPr>
                <w:rFonts w:asciiTheme="minorHAnsi" w:hAnsiTheme="minorHAnsi"/>
                <w:sz w:val="20"/>
                <w:szCs w:val="20"/>
              </w:rPr>
            </w:pPr>
            <w:r w:rsidRPr="00E116CD">
              <w:rPr>
                <w:rFonts w:asciiTheme="minorHAnsi" w:hAnsiTheme="minorHAnsi"/>
                <w:sz w:val="20"/>
                <w:szCs w:val="20"/>
              </w:rPr>
              <w:t>Financial depth</w:t>
            </w:r>
          </w:p>
        </w:tc>
        <w:tc>
          <w:tcPr>
            <w:tcW w:w="1229" w:type="dxa"/>
            <w:gridSpan w:val="2"/>
          </w:tcPr>
          <w:p w14:paraId="0ED6F1D7" w14:textId="77777777" w:rsidR="003005E8" w:rsidRPr="00BB46BE" w:rsidRDefault="003005E8" w:rsidP="00D4375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B46BE">
              <w:rPr>
                <w:rFonts w:asciiTheme="minorHAnsi" w:hAnsiTheme="minorHAnsi"/>
                <w:sz w:val="20"/>
                <w:szCs w:val="20"/>
              </w:rPr>
              <w:t>Positive correlation; possibly ambiguous</w:t>
            </w:r>
          </w:p>
        </w:tc>
        <w:tc>
          <w:tcPr>
            <w:tcW w:w="2574" w:type="dxa"/>
            <w:gridSpan w:val="4"/>
          </w:tcPr>
          <w:p w14:paraId="0ED6F1D8" w14:textId="77777777" w:rsidR="003005E8" w:rsidRPr="00BB46BE" w:rsidRDefault="003005E8" w:rsidP="00C470E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B46BE">
              <w:rPr>
                <w:rFonts w:asciiTheme="minorHAnsi" w:hAnsiTheme="minorHAnsi"/>
                <w:sz w:val="20"/>
                <w:szCs w:val="20"/>
              </w:rPr>
              <w:t>On the one hand, financial depth offers more domestic investment opportunities</w:t>
            </w:r>
            <w:r w:rsidR="00C470EA">
              <w:rPr>
                <w:rFonts w:asciiTheme="minorHAnsi" w:hAnsiTheme="minorHAnsi"/>
                <w:sz w:val="20"/>
                <w:szCs w:val="20"/>
              </w:rPr>
              <w:t>;</w:t>
            </w:r>
            <w:r w:rsidR="004F2095">
              <w:rPr>
                <w:rFonts w:asciiTheme="minorHAnsi" w:hAnsiTheme="minorHAnsi"/>
                <w:sz w:val="20"/>
                <w:szCs w:val="20"/>
              </w:rPr>
              <w:t xml:space="preserve"> o</w:t>
            </w:r>
            <w:r w:rsidR="00C470EA" w:rsidRPr="00BB46BE">
              <w:rPr>
                <w:rFonts w:asciiTheme="minorHAnsi" w:hAnsiTheme="minorHAnsi"/>
                <w:sz w:val="20"/>
                <w:szCs w:val="20"/>
              </w:rPr>
              <w:t xml:space="preserve">n </w:t>
            </w:r>
            <w:r w:rsidRPr="00BB46BE">
              <w:rPr>
                <w:rFonts w:asciiTheme="minorHAnsi" w:hAnsiTheme="minorHAnsi"/>
                <w:sz w:val="20"/>
                <w:szCs w:val="20"/>
              </w:rPr>
              <w:t>the other, financial depth and loose regulation may facilitate outflows of capital</w:t>
            </w:r>
          </w:p>
        </w:tc>
      </w:tr>
      <w:tr w:rsidR="003005E8" w:rsidRPr="00BB46BE" w14:paraId="0ED6F1DD" w14:textId="77777777" w:rsidTr="009C6423">
        <w:tc>
          <w:tcPr>
            <w:cnfStyle w:val="001000000000" w:firstRow="0" w:lastRow="0" w:firstColumn="1" w:lastColumn="0" w:oddVBand="0" w:evenVBand="0" w:oddHBand="0" w:evenHBand="0" w:firstRowFirstColumn="0" w:firstRowLastColumn="0" w:lastRowFirstColumn="0" w:lastRowLastColumn="0"/>
            <w:tcW w:w="1669" w:type="dxa"/>
            <w:gridSpan w:val="2"/>
          </w:tcPr>
          <w:p w14:paraId="0ED6F1DA" w14:textId="77777777" w:rsidR="003005E8" w:rsidRPr="00E116CD" w:rsidRDefault="003005E8" w:rsidP="00D43758">
            <w:pPr>
              <w:rPr>
                <w:rFonts w:asciiTheme="minorHAnsi" w:hAnsiTheme="minorHAnsi"/>
                <w:sz w:val="20"/>
                <w:szCs w:val="20"/>
              </w:rPr>
            </w:pPr>
            <w:r w:rsidRPr="00E116CD">
              <w:rPr>
                <w:rFonts w:asciiTheme="minorHAnsi" w:hAnsiTheme="minorHAnsi"/>
                <w:sz w:val="20"/>
                <w:szCs w:val="20"/>
              </w:rPr>
              <w:t>Public infrastructure</w:t>
            </w:r>
          </w:p>
        </w:tc>
        <w:tc>
          <w:tcPr>
            <w:tcW w:w="1319" w:type="dxa"/>
            <w:gridSpan w:val="3"/>
          </w:tcPr>
          <w:p w14:paraId="0ED6F1DB" w14:textId="77777777" w:rsidR="003005E8" w:rsidRPr="00BB46BE" w:rsidRDefault="003005E8" w:rsidP="00D4375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B46BE">
              <w:rPr>
                <w:rFonts w:asciiTheme="minorHAnsi" w:hAnsiTheme="minorHAnsi"/>
                <w:sz w:val="20"/>
                <w:szCs w:val="20"/>
              </w:rPr>
              <w:t>Negative correlation</w:t>
            </w:r>
          </w:p>
        </w:tc>
        <w:tc>
          <w:tcPr>
            <w:tcW w:w="2484" w:type="dxa"/>
            <w:gridSpan w:val="3"/>
          </w:tcPr>
          <w:p w14:paraId="0ED6F1DC" w14:textId="77777777" w:rsidR="003005E8" w:rsidRPr="00BB46BE" w:rsidRDefault="003005E8" w:rsidP="00D4375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B46BE">
              <w:rPr>
                <w:rFonts w:asciiTheme="minorHAnsi" w:hAnsiTheme="minorHAnsi"/>
                <w:sz w:val="20"/>
                <w:szCs w:val="20"/>
              </w:rPr>
              <w:t>Good infrastructure reduces the cost of production and raises returns to domestic investment</w:t>
            </w:r>
          </w:p>
        </w:tc>
      </w:tr>
      <w:tr w:rsidR="003005E8" w:rsidRPr="00BB46BE" w14:paraId="0ED6F1DF" w14:textId="77777777" w:rsidTr="009C6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2" w:type="dxa"/>
            <w:gridSpan w:val="8"/>
            <w:shd w:val="clear" w:color="auto" w:fill="FABF8F" w:themeFill="accent6" w:themeFillTint="99"/>
          </w:tcPr>
          <w:p w14:paraId="0ED6F1DE" w14:textId="77777777" w:rsidR="003005E8" w:rsidRPr="00E116CD" w:rsidRDefault="003005E8" w:rsidP="00E116CD">
            <w:pPr>
              <w:pStyle w:val="ListParagraph"/>
              <w:numPr>
                <w:ilvl w:val="0"/>
                <w:numId w:val="6"/>
              </w:numPr>
              <w:rPr>
                <w:rFonts w:asciiTheme="minorHAnsi" w:hAnsiTheme="minorHAnsi"/>
                <w:sz w:val="20"/>
                <w:szCs w:val="20"/>
              </w:rPr>
            </w:pPr>
            <w:r w:rsidRPr="00E116CD">
              <w:rPr>
                <w:rFonts w:asciiTheme="minorHAnsi" w:hAnsiTheme="minorHAnsi"/>
                <w:color w:val="215868" w:themeColor="accent5" w:themeShade="80"/>
                <w:sz w:val="20"/>
                <w:szCs w:val="20"/>
              </w:rPr>
              <w:t>Governance and political factors</w:t>
            </w:r>
          </w:p>
        </w:tc>
      </w:tr>
      <w:tr w:rsidR="003005E8" w:rsidRPr="00BB46BE" w14:paraId="0ED6F1E3" w14:textId="77777777" w:rsidTr="009C6423">
        <w:tc>
          <w:tcPr>
            <w:cnfStyle w:val="001000000000" w:firstRow="0" w:lastRow="0" w:firstColumn="1" w:lastColumn="0" w:oddVBand="0" w:evenVBand="0" w:oddHBand="0" w:evenHBand="0" w:firstRowFirstColumn="0" w:firstRowLastColumn="0" w:lastRowFirstColumn="0" w:lastRowLastColumn="0"/>
            <w:tcW w:w="1669" w:type="dxa"/>
            <w:gridSpan w:val="2"/>
          </w:tcPr>
          <w:p w14:paraId="0ED6F1E0" w14:textId="77777777" w:rsidR="003005E8" w:rsidRPr="00E116CD" w:rsidRDefault="003005E8" w:rsidP="00D43758">
            <w:pPr>
              <w:rPr>
                <w:rFonts w:asciiTheme="minorHAnsi" w:hAnsiTheme="minorHAnsi"/>
                <w:sz w:val="20"/>
                <w:szCs w:val="20"/>
              </w:rPr>
            </w:pPr>
            <w:r w:rsidRPr="00E116CD">
              <w:rPr>
                <w:rFonts w:asciiTheme="minorHAnsi" w:hAnsiTheme="minorHAnsi"/>
                <w:sz w:val="20"/>
                <w:szCs w:val="20"/>
              </w:rPr>
              <w:t>Corruption</w:t>
            </w:r>
          </w:p>
        </w:tc>
        <w:tc>
          <w:tcPr>
            <w:tcW w:w="1409" w:type="dxa"/>
            <w:gridSpan w:val="4"/>
          </w:tcPr>
          <w:p w14:paraId="0ED6F1E1" w14:textId="77777777" w:rsidR="003005E8" w:rsidRPr="00BB46BE" w:rsidRDefault="003005E8" w:rsidP="00D4375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B46BE">
              <w:rPr>
                <w:rFonts w:asciiTheme="minorHAnsi" w:hAnsiTheme="minorHAnsi"/>
                <w:sz w:val="20"/>
                <w:szCs w:val="20"/>
              </w:rPr>
              <w:t>Positive correlation</w:t>
            </w:r>
          </w:p>
        </w:tc>
        <w:tc>
          <w:tcPr>
            <w:tcW w:w="2394" w:type="dxa"/>
            <w:gridSpan w:val="2"/>
            <w:vMerge w:val="restart"/>
          </w:tcPr>
          <w:p w14:paraId="0ED6F1E2" w14:textId="77777777" w:rsidR="003005E8" w:rsidRPr="00BB46BE" w:rsidRDefault="003005E8" w:rsidP="00D4375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B46BE">
              <w:rPr>
                <w:rFonts w:asciiTheme="minorHAnsi" w:hAnsiTheme="minorHAnsi"/>
                <w:sz w:val="20"/>
                <w:szCs w:val="20"/>
              </w:rPr>
              <w:t>Raise</w:t>
            </w:r>
            <w:r w:rsidR="00C470EA">
              <w:rPr>
                <w:rFonts w:asciiTheme="minorHAnsi" w:hAnsiTheme="minorHAnsi"/>
                <w:sz w:val="20"/>
                <w:szCs w:val="20"/>
              </w:rPr>
              <w:t>s</w:t>
            </w:r>
            <w:r w:rsidRPr="00BB46BE">
              <w:rPr>
                <w:rFonts w:asciiTheme="minorHAnsi" w:hAnsiTheme="minorHAnsi"/>
                <w:sz w:val="20"/>
                <w:szCs w:val="20"/>
              </w:rPr>
              <w:t xml:space="preserve"> investment risk, </w:t>
            </w:r>
            <w:r w:rsidR="005C596D">
              <w:rPr>
                <w:rFonts w:asciiTheme="minorHAnsi" w:hAnsiTheme="minorHAnsi"/>
                <w:sz w:val="20"/>
                <w:szCs w:val="20"/>
              </w:rPr>
              <w:t>including risk of expropriation</w:t>
            </w:r>
          </w:p>
        </w:tc>
      </w:tr>
      <w:tr w:rsidR="003005E8" w:rsidRPr="00BB46BE" w14:paraId="0ED6F1E7" w14:textId="77777777" w:rsidTr="009C6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gridSpan w:val="2"/>
          </w:tcPr>
          <w:p w14:paraId="0ED6F1E4" w14:textId="77777777" w:rsidR="003005E8" w:rsidRPr="00E116CD" w:rsidRDefault="003005E8" w:rsidP="00D43758">
            <w:pPr>
              <w:rPr>
                <w:rFonts w:asciiTheme="minorHAnsi" w:hAnsiTheme="minorHAnsi"/>
                <w:sz w:val="20"/>
                <w:szCs w:val="20"/>
              </w:rPr>
            </w:pPr>
            <w:r w:rsidRPr="00E116CD">
              <w:rPr>
                <w:rFonts w:asciiTheme="minorHAnsi" w:hAnsiTheme="minorHAnsi"/>
                <w:sz w:val="20"/>
                <w:szCs w:val="20"/>
              </w:rPr>
              <w:t>Political instability; civil unrest, conflicts</w:t>
            </w:r>
          </w:p>
        </w:tc>
        <w:tc>
          <w:tcPr>
            <w:tcW w:w="1409" w:type="dxa"/>
            <w:gridSpan w:val="4"/>
          </w:tcPr>
          <w:p w14:paraId="0ED6F1E5" w14:textId="77777777" w:rsidR="003005E8" w:rsidRPr="00BB46BE" w:rsidRDefault="003005E8" w:rsidP="00D4375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B46BE">
              <w:rPr>
                <w:rFonts w:asciiTheme="minorHAnsi" w:hAnsiTheme="minorHAnsi"/>
                <w:sz w:val="20"/>
                <w:szCs w:val="20"/>
              </w:rPr>
              <w:t>Positive correlation</w:t>
            </w:r>
          </w:p>
        </w:tc>
        <w:tc>
          <w:tcPr>
            <w:tcW w:w="2394" w:type="dxa"/>
            <w:gridSpan w:val="2"/>
            <w:vMerge/>
          </w:tcPr>
          <w:p w14:paraId="0ED6F1E6" w14:textId="77777777" w:rsidR="003005E8" w:rsidRPr="00BB46BE" w:rsidRDefault="003005E8" w:rsidP="00D4375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3005E8" w:rsidRPr="00BB46BE" w14:paraId="0ED6F1EB" w14:textId="77777777" w:rsidTr="009C6423">
        <w:tc>
          <w:tcPr>
            <w:cnfStyle w:val="001000000000" w:firstRow="0" w:lastRow="0" w:firstColumn="1" w:lastColumn="0" w:oddVBand="0" w:evenVBand="0" w:oddHBand="0" w:evenHBand="0" w:firstRowFirstColumn="0" w:firstRowLastColumn="0" w:lastRowFirstColumn="0" w:lastRowLastColumn="0"/>
            <w:tcW w:w="1669" w:type="dxa"/>
            <w:gridSpan w:val="2"/>
          </w:tcPr>
          <w:p w14:paraId="0ED6F1E8" w14:textId="77777777" w:rsidR="003005E8" w:rsidRPr="00E116CD" w:rsidRDefault="003005E8" w:rsidP="00D43758">
            <w:pPr>
              <w:rPr>
                <w:rFonts w:asciiTheme="minorHAnsi" w:hAnsiTheme="minorHAnsi"/>
                <w:sz w:val="20"/>
                <w:szCs w:val="20"/>
              </w:rPr>
            </w:pPr>
            <w:r w:rsidRPr="00E116CD">
              <w:rPr>
                <w:rFonts w:asciiTheme="minorHAnsi" w:hAnsiTheme="minorHAnsi"/>
                <w:sz w:val="20"/>
                <w:szCs w:val="20"/>
              </w:rPr>
              <w:t>Democracy, political freedom</w:t>
            </w:r>
          </w:p>
        </w:tc>
        <w:tc>
          <w:tcPr>
            <w:tcW w:w="1409" w:type="dxa"/>
            <w:gridSpan w:val="4"/>
          </w:tcPr>
          <w:p w14:paraId="0ED6F1E9" w14:textId="77777777" w:rsidR="003005E8" w:rsidRPr="00BB46BE" w:rsidRDefault="003005E8" w:rsidP="00D4375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B46BE">
              <w:rPr>
                <w:rFonts w:asciiTheme="minorHAnsi" w:hAnsiTheme="minorHAnsi"/>
                <w:sz w:val="20"/>
                <w:szCs w:val="20"/>
              </w:rPr>
              <w:t>Negative correlation</w:t>
            </w:r>
          </w:p>
        </w:tc>
        <w:tc>
          <w:tcPr>
            <w:tcW w:w="2394" w:type="dxa"/>
            <w:gridSpan w:val="2"/>
          </w:tcPr>
          <w:p w14:paraId="0ED6F1EA" w14:textId="77777777" w:rsidR="003005E8" w:rsidRPr="00BB46BE" w:rsidRDefault="003005E8" w:rsidP="00D4375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B46BE">
              <w:rPr>
                <w:rFonts w:asciiTheme="minorHAnsi" w:hAnsiTheme="minorHAnsi"/>
                <w:sz w:val="20"/>
                <w:szCs w:val="20"/>
              </w:rPr>
              <w:t>Reduce</w:t>
            </w:r>
            <w:r w:rsidR="00C470EA">
              <w:rPr>
                <w:rFonts w:asciiTheme="minorHAnsi" w:hAnsiTheme="minorHAnsi"/>
                <w:sz w:val="20"/>
                <w:szCs w:val="20"/>
              </w:rPr>
              <w:t>s</w:t>
            </w:r>
            <w:r w:rsidRPr="00BB46BE">
              <w:rPr>
                <w:rFonts w:asciiTheme="minorHAnsi" w:hAnsiTheme="minorHAnsi"/>
                <w:sz w:val="20"/>
                <w:szCs w:val="20"/>
              </w:rPr>
              <w:t xml:space="preserve"> investment risk</w:t>
            </w:r>
          </w:p>
        </w:tc>
      </w:tr>
      <w:tr w:rsidR="003005E8" w:rsidRPr="00BB46BE" w14:paraId="0ED6F1EF" w14:textId="77777777" w:rsidTr="009C6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gridSpan w:val="2"/>
          </w:tcPr>
          <w:p w14:paraId="0ED6F1EC" w14:textId="77777777" w:rsidR="003005E8" w:rsidRPr="00E116CD" w:rsidRDefault="003005E8" w:rsidP="00D43758">
            <w:pPr>
              <w:rPr>
                <w:rFonts w:asciiTheme="minorHAnsi" w:hAnsiTheme="minorHAnsi"/>
                <w:sz w:val="20"/>
                <w:szCs w:val="20"/>
              </w:rPr>
            </w:pPr>
            <w:r w:rsidRPr="00E116CD">
              <w:rPr>
                <w:rFonts w:asciiTheme="minorHAnsi" w:hAnsiTheme="minorHAnsi"/>
                <w:sz w:val="20"/>
                <w:szCs w:val="20"/>
              </w:rPr>
              <w:t>Government effectiveness</w:t>
            </w:r>
          </w:p>
        </w:tc>
        <w:tc>
          <w:tcPr>
            <w:tcW w:w="1409" w:type="dxa"/>
            <w:gridSpan w:val="4"/>
          </w:tcPr>
          <w:p w14:paraId="0ED6F1ED" w14:textId="77777777" w:rsidR="003005E8" w:rsidRPr="00BB46BE" w:rsidRDefault="003005E8" w:rsidP="00D4375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B46BE">
              <w:rPr>
                <w:rFonts w:asciiTheme="minorHAnsi" w:hAnsiTheme="minorHAnsi"/>
                <w:sz w:val="20"/>
                <w:szCs w:val="20"/>
              </w:rPr>
              <w:t>Negative correlation</w:t>
            </w:r>
          </w:p>
        </w:tc>
        <w:tc>
          <w:tcPr>
            <w:tcW w:w="2394" w:type="dxa"/>
            <w:gridSpan w:val="2"/>
          </w:tcPr>
          <w:p w14:paraId="0ED6F1EE" w14:textId="77777777" w:rsidR="003005E8" w:rsidRPr="00BB46BE" w:rsidRDefault="003005E8" w:rsidP="00D4375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B46BE">
              <w:rPr>
                <w:rFonts w:asciiTheme="minorHAnsi" w:hAnsiTheme="minorHAnsi"/>
                <w:sz w:val="20"/>
                <w:szCs w:val="20"/>
              </w:rPr>
              <w:t>Reduces the cost of doing business in the country</w:t>
            </w:r>
          </w:p>
        </w:tc>
      </w:tr>
    </w:tbl>
    <w:p w14:paraId="0ED6F1F0" w14:textId="77777777" w:rsidR="003005E8" w:rsidRPr="00AC788F" w:rsidRDefault="003005E8" w:rsidP="003005E8">
      <w:pPr>
        <w:rPr>
          <w:rFonts w:asciiTheme="minorHAnsi" w:hAnsiTheme="minorHAnsi"/>
          <w:sz w:val="20"/>
          <w:szCs w:val="20"/>
        </w:rPr>
      </w:pPr>
    </w:p>
    <w:p w14:paraId="0ED6F1F1" w14:textId="77777777" w:rsidR="004F2095" w:rsidRDefault="004F2095">
      <w:pPr>
        <w:rPr>
          <w:rFonts w:asciiTheme="minorHAnsi" w:hAnsiTheme="minorHAnsi"/>
          <w:b/>
          <w:i/>
          <w:color w:val="FF0000"/>
          <w:szCs w:val="28"/>
        </w:rPr>
      </w:pPr>
      <w:r>
        <w:rPr>
          <w:rFonts w:asciiTheme="minorHAnsi" w:hAnsiTheme="minorHAnsi"/>
          <w:color w:val="FF0000"/>
        </w:rPr>
        <w:br w:type="page"/>
      </w:r>
    </w:p>
    <w:p w14:paraId="0ED6F1F2" w14:textId="77777777" w:rsidR="00AC788F" w:rsidRPr="002E646A" w:rsidRDefault="00AC788F" w:rsidP="00AC788F">
      <w:pPr>
        <w:pStyle w:val="Heading2"/>
        <w:rPr>
          <w:rFonts w:asciiTheme="minorHAnsi" w:hAnsiTheme="minorHAnsi"/>
          <w:color w:val="FF0000"/>
        </w:rPr>
      </w:pPr>
      <w:r w:rsidRPr="002E646A">
        <w:rPr>
          <w:rFonts w:asciiTheme="minorHAnsi" w:hAnsiTheme="minorHAnsi"/>
          <w:color w:val="FF0000"/>
        </w:rPr>
        <w:lastRenderedPageBreak/>
        <w:t xml:space="preserve">Conclusions and </w:t>
      </w:r>
      <w:r w:rsidR="00C420C1" w:rsidRPr="002E646A">
        <w:rPr>
          <w:rFonts w:asciiTheme="minorHAnsi" w:hAnsiTheme="minorHAnsi"/>
          <w:color w:val="FF0000"/>
        </w:rPr>
        <w:t>next steps</w:t>
      </w:r>
    </w:p>
    <w:p w14:paraId="0ED6F1F3" w14:textId="77777777" w:rsidR="003005E8" w:rsidRPr="00AC788F" w:rsidRDefault="003005E8" w:rsidP="003005E8">
      <w:pPr>
        <w:rPr>
          <w:rFonts w:asciiTheme="minorHAnsi" w:hAnsiTheme="minorHAnsi"/>
          <w:sz w:val="20"/>
          <w:szCs w:val="20"/>
        </w:rPr>
      </w:pPr>
    </w:p>
    <w:p w14:paraId="0ED6F1F4" w14:textId="77777777" w:rsidR="00E36120" w:rsidRPr="004F50B4" w:rsidRDefault="00E36120" w:rsidP="00E36120">
      <w:pPr>
        <w:jc w:val="both"/>
        <w:rPr>
          <w:rFonts w:asciiTheme="minorHAnsi" w:hAnsiTheme="minorHAnsi"/>
          <w:sz w:val="20"/>
          <w:szCs w:val="20"/>
        </w:rPr>
      </w:pPr>
      <w:r w:rsidRPr="00EB1918">
        <w:rPr>
          <w:rFonts w:asciiTheme="minorHAnsi" w:hAnsiTheme="minorHAnsi"/>
          <w:sz w:val="20"/>
          <w:szCs w:val="20"/>
        </w:rPr>
        <w:t xml:space="preserve">The </w:t>
      </w:r>
      <w:r>
        <w:rPr>
          <w:rFonts w:asciiTheme="minorHAnsi" w:hAnsiTheme="minorHAnsi"/>
          <w:sz w:val="20"/>
          <w:szCs w:val="20"/>
        </w:rPr>
        <w:t xml:space="preserve">preliminary </w:t>
      </w:r>
      <w:r w:rsidRPr="00EB1918">
        <w:rPr>
          <w:rFonts w:asciiTheme="minorHAnsi" w:hAnsiTheme="minorHAnsi"/>
          <w:sz w:val="20"/>
          <w:szCs w:val="20"/>
        </w:rPr>
        <w:t xml:space="preserve">results </w:t>
      </w:r>
      <w:r>
        <w:rPr>
          <w:rFonts w:asciiTheme="minorHAnsi" w:hAnsiTheme="minorHAnsi"/>
          <w:sz w:val="20"/>
          <w:szCs w:val="20"/>
        </w:rPr>
        <w:t xml:space="preserve">of our investigations </w:t>
      </w:r>
      <w:r w:rsidRPr="00EB1918">
        <w:rPr>
          <w:rFonts w:asciiTheme="minorHAnsi" w:hAnsiTheme="minorHAnsi"/>
          <w:sz w:val="20"/>
          <w:szCs w:val="20"/>
        </w:rPr>
        <w:t xml:space="preserve">suggest that capital flight is a pervasive phenomenon in </w:t>
      </w:r>
      <w:r>
        <w:rPr>
          <w:rFonts w:asciiTheme="minorHAnsi" w:hAnsiTheme="minorHAnsi"/>
          <w:sz w:val="20"/>
          <w:szCs w:val="20"/>
        </w:rPr>
        <w:t>a diverse range of developing countries</w:t>
      </w:r>
      <w:r w:rsidRPr="00EB1918">
        <w:rPr>
          <w:rFonts w:asciiTheme="minorHAnsi" w:hAnsiTheme="minorHAnsi"/>
          <w:sz w:val="20"/>
          <w:szCs w:val="20"/>
        </w:rPr>
        <w:t>.</w:t>
      </w:r>
      <w:r>
        <w:rPr>
          <w:rFonts w:asciiTheme="minorHAnsi" w:hAnsiTheme="minorHAnsi"/>
          <w:sz w:val="20"/>
          <w:szCs w:val="20"/>
        </w:rPr>
        <w:t xml:space="preserve"> </w:t>
      </w:r>
      <w:r w:rsidRPr="00EB1918">
        <w:rPr>
          <w:rFonts w:asciiTheme="minorHAnsi" w:hAnsiTheme="minorHAnsi"/>
          <w:sz w:val="20"/>
          <w:szCs w:val="20"/>
        </w:rPr>
        <w:t xml:space="preserve">While there </w:t>
      </w:r>
      <w:r>
        <w:rPr>
          <w:rFonts w:asciiTheme="minorHAnsi" w:hAnsiTheme="minorHAnsi"/>
          <w:sz w:val="20"/>
          <w:szCs w:val="20"/>
        </w:rPr>
        <w:t>has been</w:t>
      </w:r>
      <w:r w:rsidRPr="00EB1918">
        <w:rPr>
          <w:rFonts w:asciiTheme="minorHAnsi" w:hAnsiTheme="minorHAnsi"/>
          <w:sz w:val="20"/>
          <w:szCs w:val="20"/>
        </w:rPr>
        <w:t xml:space="preserve"> a recent upswing in outflows of illicit capital, the phenomenon itself is not new. This suggests that there </w:t>
      </w:r>
      <w:r>
        <w:rPr>
          <w:rFonts w:asciiTheme="minorHAnsi" w:hAnsiTheme="minorHAnsi"/>
          <w:sz w:val="20"/>
          <w:szCs w:val="20"/>
        </w:rPr>
        <w:t xml:space="preserve">may be a number of </w:t>
      </w:r>
      <w:r w:rsidRPr="00EB1918">
        <w:rPr>
          <w:rFonts w:asciiTheme="minorHAnsi" w:hAnsiTheme="minorHAnsi"/>
          <w:sz w:val="20"/>
          <w:szCs w:val="20"/>
        </w:rPr>
        <w:t>structural factors that perpetuate the illicit outflow o</w:t>
      </w:r>
      <w:r>
        <w:rPr>
          <w:rFonts w:asciiTheme="minorHAnsi" w:hAnsiTheme="minorHAnsi"/>
          <w:sz w:val="20"/>
          <w:szCs w:val="20"/>
        </w:rPr>
        <w:t xml:space="preserve">f capital from these countries. </w:t>
      </w:r>
      <w:r w:rsidRPr="00EB1918">
        <w:rPr>
          <w:rFonts w:asciiTheme="minorHAnsi" w:hAnsiTheme="minorHAnsi"/>
          <w:sz w:val="20"/>
          <w:szCs w:val="20"/>
        </w:rPr>
        <w:t xml:space="preserve">This implies targeted policy interventions are </w:t>
      </w:r>
      <w:r>
        <w:rPr>
          <w:rFonts w:asciiTheme="minorHAnsi" w:hAnsiTheme="minorHAnsi"/>
          <w:sz w:val="20"/>
          <w:szCs w:val="20"/>
        </w:rPr>
        <w:t>required</w:t>
      </w:r>
      <w:r w:rsidRPr="00EB1918">
        <w:rPr>
          <w:rFonts w:asciiTheme="minorHAnsi" w:hAnsiTheme="minorHAnsi"/>
          <w:sz w:val="20"/>
          <w:szCs w:val="20"/>
        </w:rPr>
        <w:t xml:space="preserve"> to stem capital flight.</w:t>
      </w:r>
    </w:p>
    <w:p w14:paraId="0ED6F1F5" w14:textId="77777777" w:rsidR="00E36120" w:rsidRPr="004F50B4" w:rsidRDefault="00E36120" w:rsidP="00E36120">
      <w:pPr>
        <w:jc w:val="both"/>
        <w:rPr>
          <w:rFonts w:asciiTheme="minorHAnsi" w:hAnsiTheme="minorHAnsi"/>
          <w:sz w:val="20"/>
          <w:szCs w:val="20"/>
        </w:rPr>
      </w:pPr>
    </w:p>
    <w:p w14:paraId="0ED6F1F6" w14:textId="77777777" w:rsidR="00E36120" w:rsidRDefault="00E36120" w:rsidP="00E36120">
      <w:pPr>
        <w:jc w:val="both"/>
        <w:rPr>
          <w:rFonts w:asciiTheme="minorHAnsi" w:hAnsiTheme="minorHAnsi"/>
          <w:sz w:val="20"/>
          <w:szCs w:val="20"/>
        </w:rPr>
      </w:pPr>
      <w:r w:rsidRPr="00551892">
        <w:rPr>
          <w:rFonts w:asciiTheme="minorHAnsi" w:hAnsiTheme="minorHAnsi"/>
          <w:sz w:val="20"/>
          <w:szCs w:val="20"/>
        </w:rPr>
        <w:t>The results point to a number of issues that need to be investigated in m</w:t>
      </w:r>
      <w:r>
        <w:rPr>
          <w:rFonts w:asciiTheme="minorHAnsi" w:hAnsiTheme="minorHAnsi"/>
          <w:sz w:val="20"/>
          <w:szCs w:val="20"/>
        </w:rPr>
        <w:t xml:space="preserve">ore detail at the country level. These </w:t>
      </w:r>
      <w:r w:rsidR="004F2095">
        <w:rPr>
          <w:rFonts w:asciiTheme="minorHAnsi" w:hAnsiTheme="minorHAnsi"/>
          <w:sz w:val="20"/>
          <w:szCs w:val="20"/>
        </w:rPr>
        <w:t>include:</w:t>
      </w:r>
    </w:p>
    <w:p w14:paraId="0ED6F1F7" w14:textId="77777777" w:rsidR="00E36120" w:rsidRPr="004F50B4" w:rsidRDefault="00E36120" w:rsidP="00E36120">
      <w:pPr>
        <w:jc w:val="both"/>
        <w:rPr>
          <w:rFonts w:asciiTheme="minorHAnsi" w:hAnsiTheme="minorHAnsi"/>
          <w:sz w:val="20"/>
          <w:szCs w:val="20"/>
        </w:rPr>
      </w:pPr>
    </w:p>
    <w:p w14:paraId="0ED6F1F8" w14:textId="77777777" w:rsidR="00E36120" w:rsidRDefault="00E36120" w:rsidP="00E36120">
      <w:pPr>
        <w:pStyle w:val="ListParagraph"/>
        <w:numPr>
          <w:ilvl w:val="0"/>
          <w:numId w:val="7"/>
        </w:numPr>
        <w:jc w:val="both"/>
        <w:rPr>
          <w:rFonts w:asciiTheme="minorHAnsi" w:hAnsiTheme="minorHAnsi"/>
          <w:sz w:val="20"/>
          <w:szCs w:val="20"/>
        </w:rPr>
      </w:pPr>
      <w:r w:rsidRPr="00551892">
        <w:rPr>
          <w:rFonts w:asciiTheme="minorHAnsi" w:hAnsiTheme="minorHAnsi"/>
          <w:b/>
          <w:sz w:val="20"/>
          <w:szCs w:val="20"/>
        </w:rPr>
        <w:t>Explaining the trend and pattern of capital flight over time:</w:t>
      </w:r>
      <w:r w:rsidRPr="00551892">
        <w:rPr>
          <w:rFonts w:asciiTheme="minorHAnsi" w:hAnsiTheme="minorHAnsi"/>
          <w:sz w:val="20"/>
          <w:szCs w:val="20"/>
        </w:rPr>
        <w:t xml:space="preserve"> </w:t>
      </w:r>
      <w:r>
        <w:rPr>
          <w:rFonts w:asciiTheme="minorHAnsi" w:hAnsiTheme="minorHAnsi"/>
          <w:sz w:val="20"/>
          <w:szCs w:val="20"/>
        </w:rPr>
        <w:t>S</w:t>
      </w:r>
      <w:r w:rsidRPr="00551892">
        <w:rPr>
          <w:rFonts w:asciiTheme="minorHAnsi" w:hAnsiTheme="minorHAnsi"/>
          <w:sz w:val="20"/>
          <w:szCs w:val="20"/>
        </w:rPr>
        <w:t>tatistical and econometric analysis is needed to explain the observed level, trend,</w:t>
      </w:r>
      <w:r w:rsidR="000A089A">
        <w:rPr>
          <w:rFonts w:asciiTheme="minorHAnsi" w:hAnsiTheme="minorHAnsi"/>
          <w:sz w:val="20"/>
          <w:szCs w:val="20"/>
        </w:rPr>
        <w:t xml:space="preserve"> and patterns of capital flight</w:t>
      </w:r>
      <w:r w:rsidRPr="00551892">
        <w:rPr>
          <w:rFonts w:asciiTheme="minorHAnsi" w:hAnsiTheme="minorHAnsi"/>
          <w:sz w:val="20"/>
          <w:szCs w:val="20"/>
        </w:rPr>
        <w:t xml:space="preserve"> in relation to movements in </w:t>
      </w:r>
      <w:r>
        <w:rPr>
          <w:rFonts w:asciiTheme="minorHAnsi" w:hAnsiTheme="minorHAnsi"/>
          <w:sz w:val="20"/>
          <w:szCs w:val="20"/>
        </w:rPr>
        <w:t xml:space="preserve">some of the </w:t>
      </w:r>
      <w:r w:rsidRPr="00551892">
        <w:rPr>
          <w:rFonts w:asciiTheme="minorHAnsi" w:hAnsiTheme="minorHAnsi"/>
          <w:sz w:val="20"/>
          <w:szCs w:val="20"/>
        </w:rPr>
        <w:t>key drivers of capital flight</w:t>
      </w:r>
      <w:r>
        <w:rPr>
          <w:rFonts w:asciiTheme="minorHAnsi" w:hAnsiTheme="minorHAnsi"/>
          <w:sz w:val="20"/>
          <w:szCs w:val="20"/>
        </w:rPr>
        <w:t xml:space="preserve">. </w:t>
      </w:r>
      <w:r w:rsidRPr="00551892">
        <w:rPr>
          <w:rFonts w:asciiTheme="minorHAnsi" w:hAnsiTheme="minorHAnsi"/>
          <w:sz w:val="20"/>
          <w:szCs w:val="20"/>
        </w:rPr>
        <w:t xml:space="preserve">In particular, </w:t>
      </w:r>
      <w:r>
        <w:rPr>
          <w:rFonts w:asciiTheme="minorHAnsi" w:hAnsiTheme="minorHAnsi"/>
          <w:sz w:val="20"/>
          <w:szCs w:val="20"/>
        </w:rPr>
        <w:t xml:space="preserve">in-country </w:t>
      </w:r>
      <w:r w:rsidRPr="00551892">
        <w:rPr>
          <w:rFonts w:asciiTheme="minorHAnsi" w:hAnsiTheme="minorHAnsi"/>
          <w:sz w:val="20"/>
          <w:szCs w:val="20"/>
        </w:rPr>
        <w:t xml:space="preserve">analysis </w:t>
      </w:r>
      <w:r>
        <w:rPr>
          <w:rFonts w:asciiTheme="minorHAnsi" w:hAnsiTheme="minorHAnsi"/>
          <w:sz w:val="20"/>
          <w:szCs w:val="20"/>
        </w:rPr>
        <w:t xml:space="preserve">would shed light on </w:t>
      </w:r>
      <w:r w:rsidRPr="00551892">
        <w:rPr>
          <w:rFonts w:asciiTheme="minorHAnsi" w:hAnsiTheme="minorHAnsi"/>
          <w:sz w:val="20"/>
          <w:szCs w:val="20"/>
        </w:rPr>
        <w:t>co-movement</w:t>
      </w:r>
      <w:r>
        <w:rPr>
          <w:rFonts w:asciiTheme="minorHAnsi" w:hAnsiTheme="minorHAnsi"/>
          <w:sz w:val="20"/>
          <w:szCs w:val="20"/>
        </w:rPr>
        <w:t>s</w:t>
      </w:r>
      <w:r w:rsidRPr="00551892">
        <w:rPr>
          <w:rFonts w:asciiTheme="minorHAnsi" w:hAnsiTheme="minorHAnsi"/>
          <w:sz w:val="20"/>
          <w:szCs w:val="20"/>
        </w:rPr>
        <w:t xml:space="preserve"> (contemporaneous, leading or lagging) between capital flight and its determinants. For example, country-level analysis could help answer the following question: do the observed trends of capital flight correlate with trends in the country’s overall economic performance and business cycles, international trade and globalization, economic reforms, financial sector reforms, regulatory reforms, </w:t>
      </w:r>
      <w:proofErr w:type="spellStart"/>
      <w:r w:rsidRPr="00551892">
        <w:rPr>
          <w:rFonts w:asciiTheme="minorHAnsi" w:hAnsiTheme="minorHAnsi"/>
          <w:sz w:val="20"/>
          <w:szCs w:val="20"/>
        </w:rPr>
        <w:t>sec</w:t>
      </w:r>
      <w:r>
        <w:rPr>
          <w:rFonts w:asciiTheme="minorHAnsi" w:hAnsiTheme="minorHAnsi"/>
          <w:sz w:val="20"/>
          <w:szCs w:val="20"/>
        </w:rPr>
        <w:t>toral</w:t>
      </w:r>
      <w:proofErr w:type="spellEnd"/>
      <w:r>
        <w:rPr>
          <w:rFonts w:asciiTheme="minorHAnsi" w:hAnsiTheme="minorHAnsi"/>
          <w:sz w:val="20"/>
          <w:szCs w:val="20"/>
        </w:rPr>
        <w:t xml:space="preserve"> reforms, political cycles or</w:t>
      </w:r>
      <w:r w:rsidRPr="00551892">
        <w:rPr>
          <w:rFonts w:asciiTheme="minorHAnsi" w:hAnsiTheme="minorHAnsi"/>
          <w:sz w:val="20"/>
          <w:szCs w:val="20"/>
        </w:rPr>
        <w:t xml:space="preserve"> conflicts, etc.?</w:t>
      </w:r>
      <w:r>
        <w:rPr>
          <w:rFonts w:asciiTheme="minorHAnsi" w:hAnsiTheme="minorHAnsi"/>
          <w:sz w:val="20"/>
          <w:szCs w:val="20"/>
        </w:rPr>
        <w:t xml:space="preserve"> This analysis will help determine the most relevant policy responses.</w:t>
      </w:r>
    </w:p>
    <w:p w14:paraId="0ED6F1F9" w14:textId="77777777" w:rsidR="00E36120" w:rsidRDefault="00E36120" w:rsidP="00E36120">
      <w:pPr>
        <w:pStyle w:val="ListParagraph"/>
        <w:jc w:val="both"/>
        <w:rPr>
          <w:rFonts w:asciiTheme="minorHAnsi" w:hAnsiTheme="minorHAnsi"/>
          <w:sz w:val="20"/>
          <w:szCs w:val="20"/>
        </w:rPr>
      </w:pPr>
    </w:p>
    <w:p w14:paraId="0ED6F1FA" w14:textId="77777777" w:rsidR="00E36120" w:rsidRDefault="00E36120" w:rsidP="00E36120">
      <w:pPr>
        <w:pStyle w:val="ListParagraph"/>
        <w:numPr>
          <w:ilvl w:val="0"/>
          <w:numId w:val="7"/>
        </w:numPr>
        <w:jc w:val="both"/>
        <w:rPr>
          <w:rFonts w:asciiTheme="minorHAnsi" w:hAnsiTheme="minorHAnsi"/>
          <w:sz w:val="20"/>
          <w:szCs w:val="20"/>
        </w:rPr>
      </w:pPr>
      <w:r w:rsidRPr="0067017C">
        <w:rPr>
          <w:rFonts w:asciiTheme="minorHAnsi" w:hAnsiTheme="minorHAnsi"/>
          <w:b/>
          <w:sz w:val="20"/>
          <w:szCs w:val="20"/>
        </w:rPr>
        <w:t>Investigating and quantifying the channels and conduits of capital flight:</w:t>
      </w:r>
      <w:r w:rsidRPr="0067017C">
        <w:rPr>
          <w:rFonts w:asciiTheme="minorHAnsi" w:hAnsiTheme="minorHAnsi"/>
          <w:sz w:val="20"/>
          <w:szCs w:val="20"/>
        </w:rPr>
        <w:t xml:space="preserve"> </w:t>
      </w:r>
      <w:r>
        <w:rPr>
          <w:rFonts w:asciiTheme="minorHAnsi" w:hAnsiTheme="minorHAnsi"/>
          <w:sz w:val="20"/>
          <w:szCs w:val="20"/>
        </w:rPr>
        <w:t>Further</w:t>
      </w:r>
      <w:r w:rsidRPr="0067017C">
        <w:rPr>
          <w:rFonts w:asciiTheme="minorHAnsi" w:hAnsiTheme="minorHAnsi"/>
          <w:sz w:val="20"/>
          <w:szCs w:val="20"/>
        </w:rPr>
        <w:t xml:space="preserve"> analysis at country level could help identify and quantify the mechanisms of leakages in the balance of payment</w:t>
      </w:r>
      <w:r>
        <w:rPr>
          <w:rFonts w:asciiTheme="minorHAnsi" w:hAnsiTheme="minorHAnsi"/>
          <w:sz w:val="20"/>
          <w:szCs w:val="20"/>
        </w:rPr>
        <w:t>s</w:t>
      </w:r>
      <w:r w:rsidRPr="0067017C">
        <w:rPr>
          <w:rFonts w:asciiTheme="minorHAnsi" w:hAnsiTheme="minorHAnsi"/>
          <w:sz w:val="20"/>
          <w:szCs w:val="20"/>
        </w:rPr>
        <w:t xml:space="preserve">, import and export </w:t>
      </w:r>
      <w:proofErr w:type="spellStart"/>
      <w:r w:rsidRPr="0067017C">
        <w:rPr>
          <w:rFonts w:asciiTheme="minorHAnsi" w:hAnsiTheme="minorHAnsi"/>
          <w:sz w:val="20"/>
          <w:szCs w:val="20"/>
        </w:rPr>
        <w:t>misinvoicing</w:t>
      </w:r>
      <w:proofErr w:type="spellEnd"/>
      <w:r w:rsidRPr="0067017C">
        <w:rPr>
          <w:rFonts w:asciiTheme="minorHAnsi" w:hAnsiTheme="minorHAnsi"/>
          <w:sz w:val="20"/>
          <w:szCs w:val="20"/>
        </w:rPr>
        <w:t>, and other forms of smuggling resulting in illicit financial flows.</w:t>
      </w:r>
      <w:r>
        <w:rPr>
          <w:rFonts w:asciiTheme="minorHAnsi" w:hAnsiTheme="minorHAnsi"/>
          <w:sz w:val="20"/>
          <w:szCs w:val="20"/>
        </w:rPr>
        <w:t xml:space="preserve"> </w:t>
      </w:r>
    </w:p>
    <w:p w14:paraId="0ED6F1FB" w14:textId="77777777" w:rsidR="00E36120" w:rsidRPr="00E36120" w:rsidRDefault="00E36120" w:rsidP="000A089A">
      <w:pPr>
        <w:ind w:left="360"/>
        <w:jc w:val="both"/>
        <w:rPr>
          <w:rFonts w:asciiTheme="minorHAnsi" w:hAnsiTheme="minorHAnsi"/>
          <w:sz w:val="20"/>
          <w:szCs w:val="20"/>
        </w:rPr>
      </w:pPr>
    </w:p>
    <w:p w14:paraId="0ED6F1FC" w14:textId="77777777" w:rsidR="00E36120" w:rsidRDefault="00E36120" w:rsidP="00E36120">
      <w:pPr>
        <w:pStyle w:val="ListParagraph"/>
        <w:numPr>
          <w:ilvl w:val="0"/>
          <w:numId w:val="7"/>
        </w:numPr>
        <w:jc w:val="both"/>
        <w:rPr>
          <w:rFonts w:asciiTheme="minorHAnsi" w:hAnsiTheme="minorHAnsi"/>
          <w:sz w:val="20"/>
          <w:szCs w:val="20"/>
        </w:rPr>
      </w:pPr>
      <w:r w:rsidRPr="0067017C">
        <w:rPr>
          <w:rFonts w:asciiTheme="minorHAnsi" w:hAnsiTheme="minorHAnsi"/>
          <w:b/>
          <w:sz w:val="20"/>
          <w:szCs w:val="20"/>
        </w:rPr>
        <w:t>Investigating the destination of capital flight:</w:t>
      </w:r>
      <w:r>
        <w:rPr>
          <w:rFonts w:asciiTheme="minorHAnsi" w:hAnsiTheme="minorHAnsi"/>
          <w:sz w:val="20"/>
          <w:szCs w:val="20"/>
        </w:rPr>
        <w:t xml:space="preserve"> </w:t>
      </w:r>
      <w:r w:rsidRPr="0067017C">
        <w:rPr>
          <w:rFonts w:asciiTheme="minorHAnsi" w:hAnsiTheme="minorHAnsi"/>
          <w:sz w:val="20"/>
          <w:szCs w:val="20"/>
        </w:rPr>
        <w:t>Country-level analysis could also shed light on the destination of capital-flight-in</w:t>
      </w:r>
      <w:r w:rsidR="000A089A">
        <w:rPr>
          <w:rFonts w:asciiTheme="minorHAnsi" w:hAnsiTheme="minorHAnsi"/>
          <w:sz w:val="20"/>
          <w:szCs w:val="20"/>
        </w:rPr>
        <w:t>clud</w:t>
      </w:r>
      <w:r w:rsidRPr="0067017C">
        <w:rPr>
          <w:rFonts w:asciiTheme="minorHAnsi" w:hAnsiTheme="minorHAnsi"/>
          <w:sz w:val="20"/>
          <w:szCs w:val="20"/>
        </w:rPr>
        <w:t xml:space="preserve">ing trade and financial transactions; the role of safe havens in facilitating capital flight; the extent of trade </w:t>
      </w:r>
      <w:proofErr w:type="spellStart"/>
      <w:r w:rsidRPr="0067017C">
        <w:rPr>
          <w:rFonts w:asciiTheme="minorHAnsi" w:hAnsiTheme="minorHAnsi"/>
          <w:sz w:val="20"/>
          <w:szCs w:val="20"/>
        </w:rPr>
        <w:t>misinvoicing</w:t>
      </w:r>
      <w:proofErr w:type="spellEnd"/>
      <w:r w:rsidRPr="0067017C">
        <w:rPr>
          <w:rFonts w:asciiTheme="minorHAnsi" w:hAnsiTheme="minorHAnsi"/>
          <w:sz w:val="20"/>
          <w:szCs w:val="20"/>
        </w:rPr>
        <w:t xml:space="preserve"> in key sectors (oil, minerals, services especially finance and telecommunication sectors); the role of external players, especially multinational corporations engaged in the primary sector, banks and other financial institutions, etc. Country studies may shed light on the licit or illicit nature of capital flight.</w:t>
      </w:r>
    </w:p>
    <w:p w14:paraId="0ED6F1FD" w14:textId="77777777" w:rsidR="000A089A" w:rsidRPr="000A089A" w:rsidRDefault="000A089A" w:rsidP="000A089A">
      <w:pPr>
        <w:pStyle w:val="ListParagraph"/>
        <w:rPr>
          <w:rFonts w:asciiTheme="minorHAnsi" w:hAnsiTheme="minorHAnsi"/>
          <w:sz w:val="20"/>
          <w:szCs w:val="20"/>
        </w:rPr>
      </w:pPr>
    </w:p>
    <w:p w14:paraId="0ED6F1FE" w14:textId="77777777" w:rsidR="00E36120" w:rsidRDefault="00E36120" w:rsidP="00E36120">
      <w:pPr>
        <w:pStyle w:val="ListParagraph"/>
        <w:numPr>
          <w:ilvl w:val="0"/>
          <w:numId w:val="7"/>
        </w:numPr>
        <w:jc w:val="both"/>
        <w:rPr>
          <w:rFonts w:asciiTheme="minorHAnsi" w:hAnsiTheme="minorHAnsi"/>
          <w:sz w:val="20"/>
          <w:szCs w:val="20"/>
        </w:rPr>
      </w:pPr>
      <w:r w:rsidRPr="00D57280">
        <w:rPr>
          <w:rFonts w:asciiTheme="minorHAnsi" w:hAnsiTheme="minorHAnsi"/>
          <w:b/>
          <w:sz w:val="20"/>
          <w:szCs w:val="20"/>
        </w:rPr>
        <w:t>Investigating the development impact of capital flight:</w:t>
      </w:r>
      <w:r>
        <w:rPr>
          <w:rFonts w:asciiTheme="minorHAnsi" w:hAnsiTheme="minorHAnsi"/>
          <w:sz w:val="20"/>
          <w:szCs w:val="20"/>
        </w:rPr>
        <w:t xml:space="preserve"> </w:t>
      </w:r>
      <w:r w:rsidRPr="00D57280">
        <w:rPr>
          <w:rFonts w:asciiTheme="minorHAnsi" w:hAnsiTheme="minorHAnsi"/>
          <w:sz w:val="20"/>
          <w:szCs w:val="20"/>
        </w:rPr>
        <w:t xml:space="preserve">Country-level analysis could </w:t>
      </w:r>
      <w:r>
        <w:rPr>
          <w:rFonts w:asciiTheme="minorHAnsi" w:hAnsiTheme="minorHAnsi"/>
          <w:sz w:val="20"/>
          <w:szCs w:val="20"/>
        </w:rPr>
        <w:t xml:space="preserve">generate new evidence </w:t>
      </w:r>
      <w:r w:rsidRPr="00D57280">
        <w:rPr>
          <w:rFonts w:asciiTheme="minorHAnsi" w:hAnsiTheme="minorHAnsi"/>
          <w:sz w:val="20"/>
          <w:szCs w:val="20"/>
        </w:rPr>
        <w:t xml:space="preserve">on the impact of capital flight on economic and social </w:t>
      </w:r>
      <w:r w:rsidRPr="00D57280">
        <w:rPr>
          <w:rFonts w:asciiTheme="minorHAnsi" w:hAnsiTheme="minorHAnsi"/>
          <w:sz w:val="20"/>
          <w:szCs w:val="20"/>
        </w:rPr>
        <w:lastRenderedPageBreak/>
        <w:t xml:space="preserve">development. For example, country studies could quantify the implications of capital flight for poverty reduction through its effects on capital accumulation and growth. Assuming that the capital that fled the country had been invested productively at home, growth would be higher, and so would be government revenue, public service delivery, and household incomes. These positive effects would result in faster poverty reduction. Such an analysis would provide useful input into policy debates on poverty reduction </w:t>
      </w:r>
      <w:r>
        <w:rPr>
          <w:rFonts w:asciiTheme="minorHAnsi" w:hAnsiTheme="minorHAnsi"/>
          <w:sz w:val="20"/>
          <w:szCs w:val="20"/>
        </w:rPr>
        <w:t xml:space="preserve">and development financing </w:t>
      </w:r>
      <w:r w:rsidRPr="00D57280">
        <w:rPr>
          <w:rFonts w:asciiTheme="minorHAnsi" w:hAnsiTheme="minorHAnsi"/>
          <w:sz w:val="20"/>
          <w:szCs w:val="20"/>
        </w:rPr>
        <w:t>strategies.</w:t>
      </w:r>
    </w:p>
    <w:p w14:paraId="0ED6F1FF" w14:textId="77777777" w:rsidR="00E36120" w:rsidRDefault="00E36120" w:rsidP="00E36120">
      <w:pPr>
        <w:pStyle w:val="ListParagraph"/>
        <w:jc w:val="both"/>
        <w:rPr>
          <w:rFonts w:asciiTheme="minorHAnsi" w:hAnsiTheme="minorHAnsi"/>
          <w:sz w:val="20"/>
          <w:szCs w:val="20"/>
        </w:rPr>
      </w:pPr>
    </w:p>
    <w:p w14:paraId="0ED6F200" w14:textId="77777777" w:rsidR="00E36120" w:rsidRDefault="00E36120" w:rsidP="00E36120">
      <w:pPr>
        <w:pStyle w:val="ListParagraph"/>
        <w:numPr>
          <w:ilvl w:val="0"/>
          <w:numId w:val="7"/>
        </w:numPr>
        <w:jc w:val="both"/>
        <w:rPr>
          <w:rFonts w:asciiTheme="minorHAnsi" w:hAnsiTheme="minorHAnsi"/>
          <w:sz w:val="20"/>
          <w:szCs w:val="20"/>
        </w:rPr>
      </w:pPr>
      <w:r w:rsidRPr="00D57280">
        <w:rPr>
          <w:rFonts w:asciiTheme="minorHAnsi" w:hAnsiTheme="minorHAnsi"/>
          <w:b/>
          <w:sz w:val="20"/>
          <w:szCs w:val="20"/>
        </w:rPr>
        <w:t xml:space="preserve">Investigating the </w:t>
      </w:r>
      <w:r>
        <w:rPr>
          <w:rFonts w:asciiTheme="minorHAnsi" w:hAnsiTheme="minorHAnsi"/>
          <w:b/>
          <w:sz w:val="20"/>
          <w:szCs w:val="20"/>
        </w:rPr>
        <w:t xml:space="preserve">role of governance: </w:t>
      </w:r>
      <w:r w:rsidRPr="00D57280">
        <w:rPr>
          <w:rFonts w:asciiTheme="minorHAnsi" w:hAnsiTheme="minorHAnsi"/>
          <w:sz w:val="20"/>
          <w:szCs w:val="20"/>
        </w:rPr>
        <w:t xml:space="preserve">Country-level analysis could examine the role of governance, national leadership, and civil society organizations in facilitating or preventing capital flight. It would assess explicit policy measures and commitment by national leadership to combatting capital flight, the extent to which these measures </w:t>
      </w:r>
      <w:r>
        <w:rPr>
          <w:rFonts w:asciiTheme="minorHAnsi" w:hAnsiTheme="minorHAnsi"/>
          <w:sz w:val="20"/>
          <w:szCs w:val="20"/>
        </w:rPr>
        <w:t>have</w:t>
      </w:r>
      <w:r w:rsidRPr="00D57280">
        <w:rPr>
          <w:rFonts w:asciiTheme="minorHAnsi" w:hAnsiTheme="minorHAnsi"/>
          <w:sz w:val="20"/>
          <w:szCs w:val="20"/>
        </w:rPr>
        <w:t xml:space="preserve"> been implemented, and reasons for successes or failures.</w:t>
      </w:r>
    </w:p>
    <w:p w14:paraId="0ED6F201" w14:textId="77777777" w:rsidR="00E36120" w:rsidRDefault="00E36120" w:rsidP="00E36120">
      <w:pPr>
        <w:jc w:val="both"/>
        <w:rPr>
          <w:rFonts w:asciiTheme="minorHAnsi" w:hAnsiTheme="minorHAnsi"/>
          <w:sz w:val="20"/>
          <w:szCs w:val="20"/>
        </w:rPr>
      </w:pPr>
    </w:p>
    <w:p w14:paraId="0ED6F202" w14:textId="77777777" w:rsidR="00FD66C1" w:rsidRDefault="00E36120" w:rsidP="00E36120">
      <w:pPr>
        <w:jc w:val="both"/>
        <w:rPr>
          <w:rFonts w:asciiTheme="minorHAnsi" w:hAnsiTheme="minorHAnsi"/>
          <w:sz w:val="20"/>
          <w:szCs w:val="20"/>
        </w:rPr>
      </w:pPr>
      <w:r>
        <w:rPr>
          <w:rFonts w:asciiTheme="minorHAnsi" w:hAnsiTheme="minorHAnsi"/>
          <w:sz w:val="20"/>
          <w:szCs w:val="20"/>
        </w:rPr>
        <w:t xml:space="preserve">Finally, the role and opportunities presented by regional policy and advocacy initiatives such as Africa’s High Level Panel on Illicit Financial Flows should also be explored at the country level. This initiative – established in 2012 by the United Nations Economic Commission for Africa and chaired by Thabo Mbeki, former President of South Africa – aims to </w:t>
      </w:r>
      <w:r w:rsidRPr="004D2279">
        <w:rPr>
          <w:rFonts w:asciiTheme="minorHAnsi" w:hAnsiTheme="minorHAnsi"/>
          <w:sz w:val="20"/>
          <w:szCs w:val="20"/>
        </w:rPr>
        <w:t xml:space="preserve">place illicit financial flows </w:t>
      </w:r>
      <w:r>
        <w:rPr>
          <w:rFonts w:asciiTheme="minorHAnsi" w:hAnsiTheme="minorHAnsi"/>
          <w:sz w:val="20"/>
          <w:szCs w:val="20"/>
        </w:rPr>
        <w:t>at</w:t>
      </w:r>
      <w:r w:rsidRPr="004D2279">
        <w:rPr>
          <w:rFonts w:asciiTheme="minorHAnsi" w:hAnsiTheme="minorHAnsi"/>
          <w:sz w:val="20"/>
          <w:szCs w:val="20"/>
        </w:rPr>
        <w:t xml:space="preserve"> the forefront of policy discourse on the continent.</w:t>
      </w:r>
      <w:r>
        <w:rPr>
          <w:rFonts w:asciiTheme="minorHAnsi" w:hAnsiTheme="minorHAnsi"/>
          <w:sz w:val="20"/>
          <w:szCs w:val="20"/>
        </w:rPr>
        <w:t xml:space="preserve"> There may be invaluable opportunities for Sub-Saharan countries to share data on capital flight and illicit financial flows, and to discuss policy responses at national and regional levels. Sub-Saharan African countries could also leverage this initiative to develop joint advocacy on this issue at the international level.</w:t>
      </w:r>
      <w:r w:rsidR="000A089A">
        <w:rPr>
          <w:rFonts w:asciiTheme="minorHAnsi" w:hAnsiTheme="minorHAnsi"/>
          <w:sz w:val="20"/>
          <w:szCs w:val="20"/>
        </w:rPr>
        <w:t xml:space="preserve"> </w:t>
      </w:r>
    </w:p>
    <w:p w14:paraId="0ED6F203" w14:textId="77777777" w:rsidR="00FD66C1" w:rsidRDefault="00FD66C1" w:rsidP="00E36120">
      <w:pPr>
        <w:jc w:val="both"/>
        <w:rPr>
          <w:rFonts w:asciiTheme="minorHAnsi" w:hAnsiTheme="minorHAnsi"/>
          <w:sz w:val="20"/>
          <w:szCs w:val="20"/>
        </w:rPr>
      </w:pPr>
    </w:p>
    <w:p w14:paraId="0ED6F204" w14:textId="77777777" w:rsidR="00E36120" w:rsidRDefault="000A089A" w:rsidP="00E36120">
      <w:pPr>
        <w:jc w:val="both"/>
        <w:rPr>
          <w:rFonts w:asciiTheme="minorHAnsi" w:hAnsiTheme="minorHAnsi"/>
          <w:sz w:val="20"/>
          <w:szCs w:val="20"/>
        </w:rPr>
      </w:pPr>
      <w:r>
        <w:rPr>
          <w:rFonts w:asciiTheme="minorHAnsi" w:hAnsiTheme="minorHAnsi"/>
          <w:sz w:val="20"/>
          <w:szCs w:val="20"/>
        </w:rPr>
        <w:t xml:space="preserve">The </w:t>
      </w:r>
      <w:r w:rsidR="00B51BCA" w:rsidRPr="00B51BCA">
        <w:rPr>
          <w:rFonts w:asciiTheme="minorHAnsi" w:hAnsiTheme="minorHAnsi"/>
          <w:sz w:val="20"/>
          <w:szCs w:val="20"/>
        </w:rPr>
        <w:t xml:space="preserve">current debates on the future post 2015 agenda </w:t>
      </w:r>
      <w:r>
        <w:rPr>
          <w:rFonts w:asciiTheme="minorHAnsi" w:hAnsiTheme="minorHAnsi"/>
          <w:sz w:val="20"/>
          <w:szCs w:val="20"/>
        </w:rPr>
        <w:t>also offers important opportunities to foster political consensus around the need to curtail capital flight and illicit financial, flows a</w:t>
      </w:r>
      <w:r w:rsidR="00FD66C1">
        <w:rPr>
          <w:rFonts w:asciiTheme="minorHAnsi" w:hAnsiTheme="minorHAnsi"/>
          <w:sz w:val="20"/>
          <w:szCs w:val="20"/>
        </w:rPr>
        <w:t>s well as</w:t>
      </w:r>
      <w:r>
        <w:rPr>
          <w:rFonts w:asciiTheme="minorHAnsi" w:hAnsiTheme="minorHAnsi"/>
          <w:sz w:val="20"/>
          <w:szCs w:val="20"/>
        </w:rPr>
        <w:t xml:space="preserve"> help secure political commitments to take this agenda forward.</w:t>
      </w:r>
    </w:p>
    <w:p w14:paraId="0ED6F205" w14:textId="77777777" w:rsidR="00E36120" w:rsidRDefault="00E36120" w:rsidP="00E36120">
      <w:pPr>
        <w:jc w:val="both"/>
        <w:rPr>
          <w:rFonts w:asciiTheme="minorHAnsi" w:hAnsiTheme="minorHAnsi"/>
          <w:sz w:val="20"/>
          <w:szCs w:val="20"/>
        </w:rPr>
      </w:pPr>
    </w:p>
    <w:p w14:paraId="0ED6F206" w14:textId="77777777" w:rsidR="00E36120" w:rsidRDefault="00E36120" w:rsidP="00E36120">
      <w:pPr>
        <w:jc w:val="both"/>
        <w:rPr>
          <w:rFonts w:asciiTheme="minorHAnsi" w:hAnsiTheme="minorHAnsi"/>
          <w:sz w:val="20"/>
          <w:szCs w:val="20"/>
        </w:rPr>
      </w:pPr>
    </w:p>
    <w:p w14:paraId="0ED6F207" w14:textId="77777777" w:rsidR="00E36120" w:rsidRPr="003F27AD" w:rsidRDefault="00E36120" w:rsidP="00E36120">
      <w:pPr>
        <w:jc w:val="both"/>
        <w:rPr>
          <w:rFonts w:asciiTheme="minorHAnsi" w:hAnsiTheme="minorHAnsi"/>
          <w:sz w:val="20"/>
          <w:szCs w:val="20"/>
        </w:rPr>
      </w:pPr>
      <w:r>
        <w:rPr>
          <w:rFonts w:asciiTheme="minorHAnsi" w:hAnsiTheme="minorHAnsi"/>
          <w:noProof/>
          <w:sz w:val="20"/>
          <w:szCs w:val="20"/>
        </w:rPr>
        <w:drawing>
          <wp:inline distT="0" distB="0" distL="0" distR="0" wp14:anchorId="0ED6F24B" wp14:editId="0ED6F24C">
            <wp:extent cx="3340735" cy="2103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40735" cy="2103120"/>
                    </a:xfrm>
                    <a:prstGeom prst="rect">
                      <a:avLst/>
                    </a:prstGeom>
                    <a:noFill/>
                  </pic:spPr>
                </pic:pic>
              </a:graphicData>
            </a:graphic>
          </wp:inline>
        </w:drawing>
      </w:r>
    </w:p>
    <w:p w14:paraId="0ED6F208" w14:textId="77777777" w:rsidR="0097461D" w:rsidRDefault="0097461D" w:rsidP="00E36120">
      <w:pPr>
        <w:jc w:val="both"/>
        <w:rPr>
          <w:rFonts w:asciiTheme="minorHAnsi" w:hAnsiTheme="minorHAnsi"/>
          <w:sz w:val="20"/>
          <w:szCs w:val="20"/>
        </w:rPr>
      </w:pPr>
      <w:r w:rsidRPr="00F635FF">
        <w:rPr>
          <w:rFonts w:asciiTheme="minorHAnsi" w:hAnsiTheme="minorHAnsi"/>
          <w:b/>
          <w:noProof/>
          <w:sz w:val="28"/>
          <w:szCs w:val="28"/>
        </w:rPr>
        <w:lastRenderedPageBreak/>
        <mc:AlternateContent>
          <mc:Choice Requires="wps">
            <w:drawing>
              <wp:anchor distT="0" distB="228600" distL="114300" distR="114300" simplePos="0" relativeHeight="251661312" behindDoc="0" locked="0" layoutInCell="1" allowOverlap="1" wp14:anchorId="0ED6F24D" wp14:editId="0ED6F24E">
                <wp:simplePos x="0" y="0"/>
                <wp:positionH relativeFrom="column">
                  <wp:posOffset>3756660</wp:posOffset>
                </wp:positionH>
                <wp:positionV relativeFrom="paragraph">
                  <wp:posOffset>-123825</wp:posOffset>
                </wp:positionV>
                <wp:extent cx="3337560" cy="49530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4953000"/>
                        </a:xfrm>
                        <a:prstGeom prst="rect">
                          <a:avLst/>
                        </a:prstGeom>
                        <a:solidFill>
                          <a:srgbClr val="D4CED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6F26F" w14:textId="77777777" w:rsidR="008B5E9F" w:rsidRPr="00BA0374" w:rsidRDefault="008B5E9F" w:rsidP="008B5E9F">
                            <w:pPr>
                              <w:jc w:val="both"/>
                              <w:rPr>
                                <w:rFonts w:asciiTheme="minorHAnsi" w:eastAsiaTheme="minorHAnsi" w:hAnsiTheme="minorHAnsi"/>
                                <w:b/>
                                <w:bCs/>
                                <w:i/>
                                <w:color w:val="943634" w:themeColor="accent2" w:themeShade="BF"/>
                              </w:rPr>
                            </w:pPr>
                            <w:r w:rsidRPr="00BA0374">
                              <w:rPr>
                                <w:rFonts w:asciiTheme="minorHAnsi" w:eastAsiaTheme="minorHAnsi" w:hAnsiTheme="minorHAnsi"/>
                                <w:b/>
                                <w:bCs/>
                                <w:i/>
                                <w:color w:val="943634" w:themeColor="accent2" w:themeShade="BF"/>
                              </w:rPr>
                              <w:t>Major findings</w:t>
                            </w:r>
                            <w:r w:rsidR="00BA0374">
                              <w:rPr>
                                <w:rFonts w:asciiTheme="minorHAnsi" w:eastAsiaTheme="minorHAnsi" w:hAnsiTheme="minorHAnsi"/>
                                <w:b/>
                                <w:bCs/>
                                <w:i/>
                                <w:color w:val="943634" w:themeColor="accent2" w:themeShade="BF"/>
                              </w:rPr>
                              <w:t>:</w:t>
                            </w:r>
                          </w:p>
                          <w:p w14:paraId="0ED6F270" w14:textId="77777777" w:rsidR="008B5E9F" w:rsidRPr="00A946A3" w:rsidRDefault="008B5E9F" w:rsidP="008B5E9F">
                            <w:pPr>
                              <w:jc w:val="both"/>
                              <w:rPr>
                                <w:rFonts w:asciiTheme="minorHAnsi" w:hAnsiTheme="minorHAnsi"/>
                                <w:color w:val="0070C0"/>
                                <w:sz w:val="20"/>
                                <w:szCs w:val="20"/>
                              </w:rPr>
                            </w:pPr>
                          </w:p>
                          <w:p w14:paraId="0ED6F271" w14:textId="77777777" w:rsidR="008B5E9F" w:rsidRPr="00A946A3" w:rsidRDefault="00954971" w:rsidP="008B5E9F">
                            <w:pPr>
                              <w:jc w:val="both"/>
                              <w:rPr>
                                <w:rFonts w:asciiTheme="minorHAnsi" w:hAnsiTheme="minorHAnsi"/>
                                <w:color w:val="0070C0"/>
                                <w:sz w:val="20"/>
                                <w:szCs w:val="20"/>
                              </w:rPr>
                            </w:pPr>
                            <w:r w:rsidRPr="00A946A3">
                              <w:rPr>
                                <w:rFonts w:asciiTheme="minorHAnsi" w:hAnsiTheme="minorHAnsi"/>
                                <w:color w:val="0070C0"/>
                                <w:sz w:val="20"/>
                                <w:szCs w:val="20"/>
                              </w:rPr>
                              <w:t xml:space="preserve">1. </w:t>
                            </w:r>
                            <w:r w:rsidR="008B5E9F" w:rsidRPr="00A946A3">
                              <w:rPr>
                                <w:rFonts w:asciiTheme="minorHAnsi" w:hAnsiTheme="minorHAnsi"/>
                                <w:color w:val="0070C0"/>
                                <w:sz w:val="20"/>
                                <w:szCs w:val="20"/>
                              </w:rPr>
                              <w:t xml:space="preserve">The phenomena of capital flight and illicit financial flows are widespread although it is more prevalent in </w:t>
                            </w:r>
                            <w:r w:rsidR="00A23806">
                              <w:rPr>
                                <w:rFonts w:asciiTheme="minorHAnsi" w:hAnsiTheme="minorHAnsi"/>
                                <w:color w:val="0070C0"/>
                                <w:sz w:val="20"/>
                                <w:szCs w:val="20"/>
                              </w:rPr>
                              <w:t>some countries</w:t>
                            </w:r>
                            <w:r w:rsidR="008B5E9F" w:rsidRPr="00A946A3">
                              <w:rPr>
                                <w:rFonts w:asciiTheme="minorHAnsi" w:hAnsiTheme="minorHAnsi"/>
                                <w:color w:val="0070C0"/>
                                <w:sz w:val="20"/>
                                <w:szCs w:val="20"/>
                              </w:rPr>
                              <w:t xml:space="preserve"> than others.</w:t>
                            </w:r>
                          </w:p>
                          <w:p w14:paraId="0ED6F272" w14:textId="77777777" w:rsidR="00954971" w:rsidRPr="00A946A3" w:rsidRDefault="00954971" w:rsidP="008B5E9F">
                            <w:pPr>
                              <w:jc w:val="both"/>
                              <w:rPr>
                                <w:rFonts w:asciiTheme="minorHAnsi" w:hAnsiTheme="minorHAnsi"/>
                                <w:color w:val="0070C0"/>
                                <w:sz w:val="20"/>
                                <w:szCs w:val="20"/>
                              </w:rPr>
                            </w:pPr>
                          </w:p>
                          <w:p w14:paraId="0ED6F273" w14:textId="77777777" w:rsidR="008B5E9F" w:rsidRPr="00A946A3" w:rsidRDefault="00954971" w:rsidP="008B5E9F">
                            <w:pPr>
                              <w:jc w:val="both"/>
                              <w:rPr>
                                <w:rFonts w:asciiTheme="minorHAnsi" w:hAnsiTheme="minorHAnsi"/>
                                <w:color w:val="0070C0"/>
                                <w:sz w:val="20"/>
                                <w:szCs w:val="20"/>
                              </w:rPr>
                            </w:pPr>
                            <w:r w:rsidRPr="00A946A3">
                              <w:rPr>
                                <w:rFonts w:asciiTheme="minorHAnsi" w:hAnsiTheme="minorHAnsi"/>
                                <w:color w:val="0070C0"/>
                                <w:sz w:val="20"/>
                                <w:szCs w:val="20"/>
                              </w:rPr>
                              <w:t xml:space="preserve">2. </w:t>
                            </w:r>
                            <w:r w:rsidR="008B5E9F" w:rsidRPr="00A946A3">
                              <w:rPr>
                                <w:rFonts w:asciiTheme="minorHAnsi" w:hAnsiTheme="minorHAnsi"/>
                                <w:color w:val="0070C0"/>
                                <w:sz w:val="20"/>
                                <w:szCs w:val="20"/>
                              </w:rPr>
                              <w:t>Although it is a pervasive phenomenon in</w:t>
                            </w:r>
                            <w:r w:rsidR="00BA0374">
                              <w:rPr>
                                <w:rFonts w:asciiTheme="minorHAnsi" w:hAnsiTheme="minorHAnsi"/>
                                <w:color w:val="0070C0"/>
                                <w:sz w:val="20"/>
                                <w:szCs w:val="20"/>
                              </w:rPr>
                              <w:t xml:space="preserve"> these</w:t>
                            </w:r>
                            <w:r w:rsidR="008B5E9F" w:rsidRPr="00A946A3">
                              <w:rPr>
                                <w:rFonts w:asciiTheme="minorHAnsi" w:hAnsiTheme="minorHAnsi"/>
                                <w:color w:val="0070C0"/>
                                <w:sz w:val="20"/>
                                <w:szCs w:val="20"/>
                              </w:rPr>
                              <w:t xml:space="preserve"> eight countries, various trends</w:t>
                            </w:r>
                            <w:r w:rsidR="006C3503">
                              <w:rPr>
                                <w:rFonts w:asciiTheme="minorHAnsi" w:hAnsiTheme="minorHAnsi"/>
                                <w:color w:val="0070C0"/>
                                <w:sz w:val="20"/>
                                <w:szCs w:val="20"/>
                              </w:rPr>
                              <w:t xml:space="preserve"> can be observed</w:t>
                            </w:r>
                            <w:r w:rsidR="008B5E9F" w:rsidRPr="00A946A3">
                              <w:rPr>
                                <w:rFonts w:asciiTheme="minorHAnsi" w:hAnsiTheme="minorHAnsi"/>
                                <w:color w:val="0070C0"/>
                                <w:sz w:val="20"/>
                                <w:szCs w:val="20"/>
                              </w:rPr>
                              <w:t>. For example, in Nepal and Bangladesh, capital flight is a relatively recent phenomenon while in Tanzania, capital flight exhibits a steady pattern over the long-term and in Cote d’Ivoire, there are large fluctuations over time.</w:t>
                            </w:r>
                          </w:p>
                          <w:p w14:paraId="0ED6F274" w14:textId="77777777" w:rsidR="00954971" w:rsidRPr="00A946A3" w:rsidRDefault="00954971" w:rsidP="008B5E9F">
                            <w:pPr>
                              <w:jc w:val="both"/>
                              <w:rPr>
                                <w:rFonts w:asciiTheme="minorHAnsi" w:hAnsiTheme="minorHAnsi"/>
                                <w:color w:val="0070C0"/>
                                <w:sz w:val="20"/>
                                <w:szCs w:val="20"/>
                              </w:rPr>
                            </w:pPr>
                          </w:p>
                          <w:p w14:paraId="0ED6F275" w14:textId="77777777" w:rsidR="008B5E9F" w:rsidRPr="00A946A3" w:rsidRDefault="00954971" w:rsidP="008B5E9F">
                            <w:pPr>
                              <w:jc w:val="both"/>
                              <w:rPr>
                                <w:rFonts w:asciiTheme="minorHAnsi" w:hAnsiTheme="minorHAnsi"/>
                                <w:color w:val="0070C0"/>
                                <w:sz w:val="20"/>
                                <w:szCs w:val="20"/>
                              </w:rPr>
                            </w:pPr>
                            <w:r w:rsidRPr="00A946A3">
                              <w:rPr>
                                <w:rFonts w:asciiTheme="minorHAnsi" w:hAnsiTheme="minorHAnsi"/>
                                <w:color w:val="0070C0"/>
                                <w:sz w:val="20"/>
                                <w:szCs w:val="20"/>
                              </w:rPr>
                              <w:t xml:space="preserve">3. </w:t>
                            </w:r>
                            <w:r w:rsidR="00BA0374">
                              <w:rPr>
                                <w:rFonts w:asciiTheme="minorHAnsi" w:hAnsiTheme="minorHAnsi"/>
                                <w:color w:val="0070C0"/>
                                <w:sz w:val="20"/>
                                <w:szCs w:val="20"/>
                              </w:rPr>
                              <w:t xml:space="preserve">In </w:t>
                            </w:r>
                            <w:r w:rsidR="00A23806">
                              <w:rPr>
                                <w:rFonts w:asciiTheme="minorHAnsi" w:hAnsiTheme="minorHAnsi"/>
                                <w:color w:val="0070C0"/>
                                <w:sz w:val="20"/>
                                <w:szCs w:val="20"/>
                              </w:rPr>
                              <w:t xml:space="preserve">the </w:t>
                            </w:r>
                            <w:r w:rsidR="00BA0374">
                              <w:rPr>
                                <w:rFonts w:asciiTheme="minorHAnsi" w:hAnsiTheme="minorHAnsi"/>
                                <w:color w:val="0070C0"/>
                                <w:sz w:val="20"/>
                                <w:szCs w:val="20"/>
                              </w:rPr>
                              <w:t>eight case</w:t>
                            </w:r>
                            <w:r w:rsidR="008B5E9F" w:rsidRPr="00A946A3">
                              <w:rPr>
                                <w:rFonts w:asciiTheme="minorHAnsi" w:hAnsiTheme="minorHAnsi"/>
                                <w:color w:val="0070C0"/>
                                <w:sz w:val="20"/>
                                <w:szCs w:val="20"/>
                              </w:rPr>
                              <w:t xml:space="preserve"> studies, the following three areas constitute the most important conduits of capital flight: Export </w:t>
                            </w:r>
                            <w:proofErr w:type="spellStart"/>
                            <w:r w:rsidR="008B5E9F" w:rsidRPr="00A946A3">
                              <w:rPr>
                                <w:rFonts w:asciiTheme="minorHAnsi" w:hAnsiTheme="minorHAnsi"/>
                                <w:color w:val="0070C0"/>
                                <w:sz w:val="20"/>
                                <w:szCs w:val="20"/>
                              </w:rPr>
                              <w:t>misinvoicing</w:t>
                            </w:r>
                            <w:proofErr w:type="spellEnd"/>
                            <w:r w:rsidR="008B5E9F" w:rsidRPr="00A946A3">
                              <w:rPr>
                                <w:rFonts w:asciiTheme="minorHAnsi" w:hAnsiTheme="minorHAnsi"/>
                                <w:color w:val="0070C0"/>
                                <w:sz w:val="20"/>
                                <w:szCs w:val="20"/>
                              </w:rPr>
                              <w:t xml:space="preserve">; import </w:t>
                            </w:r>
                            <w:proofErr w:type="spellStart"/>
                            <w:r w:rsidR="008B5E9F" w:rsidRPr="00A946A3">
                              <w:rPr>
                                <w:rFonts w:asciiTheme="minorHAnsi" w:hAnsiTheme="minorHAnsi"/>
                                <w:color w:val="0070C0"/>
                                <w:sz w:val="20"/>
                                <w:szCs w:val="20"/>
                              </w:rPr>
                              <w:t>misinvoicing</w:t>
                            </w:r>
                            <w:proofErr w:type="spellEnd"/>
                            <w:r w:rsidR="008B5E9F" w:rsidRPr="00A946A3">
                              <w:rPr>
                                <w:rFonts w:asciiTheme="minorHAnsi" w:hAnsiTheme="minorHAnsi"/>
                                <w:color w:val="0070C0"/>
                                <w:sz w:val="20"/>
                                <w:szCs w:val="20"/>
                              </w:rPr>
                              <w:t>, and leakages in the balance of payments. Howev</w:t>
                            </w:r>
                            <w:r w:rsidR="00BA0374">
                              <w:rPr>
                                <w:rFonts w:asciiTheme="minorHAnsi" w:hAnsiTheme="minorHAnsi"/>
                                <w:color w:val="0070C0"/>
                                <w:sz w:val="20"/>
                                <w:szCs w:val="20"/>
                              </w:rPr>
                              <w:t>er, the percentage contribution</w:t>
                            </w:r>
                            <w:r w:rsidR="008B5E9F" w:rsidRPr="00A946A3">
                              <w:rPr>
                                <w:rFonts w:asciiTheme="minorHAnsi" w:hAnsiTheme="minorHAnsi"/>
                                <w:color w:val="0070C0"/>
                                <w:sz w:val="20"/>
                                <w:szCs w:val="20"/>
                              </w:rPr>
                              <w:t xml:space="preserve"> of each of these components </w:t>
                            </w:r>
                            <w:r w:rsidR="00BA0374">
                              <w:rPr>
                                <w:rFonts w:asciiTheme="minorHAnsi" w:hAnsiTheme="minorHAnsi"/>
                                <w:color w:val="0070C0"/>
                                <w:sz w:val="20"/>
                                <w:szCs w:val="20"/>
                              </w:rPr>
                              <w:t>varies</w:t>
                            </w:r>
                            <w:r w:rsidR="008B5E9F" w:rsidRPr="00A946A3">
                              <w:rPr>
                                <w:rFonts w:asciiTheme="minorHAnsi" w:hAnsiTheme="minorHAnsi"/>
                                <w:color w:val="0070C0"/>
                                <w:sz w:val="20"/>
                                <w:szCs w:val="20"/>
                              </w:rPr>
                              <w:t>. For example, the over-invoicing of export</w:t>
                            </w:r>
                            <w:r w:rsidR="00A23806">
                              <w:rPr>
                                <w:rFonts w:asciiTheme="minorHAnsi" w:hAnsiTheme="minorHAnsi"/>
                                <w:color w:val="0070C0"/>
                                <w:sz w:val="20"/>
                                <w:szCs w:val="20"/>
                              </w:rPr>
                              <w:t>s</w:t>
                            </w:r>
                            <w:r w:rsidR="008B5E9F" w:rsidRPr="00A946A3">
                              <w:rPr>
                                <w:rFonts w:asciiTheme="minorHAnsi" w:hAnsiTheme="minorHAnsi"/>
                                <w:color w:val="0070C0"/>
                                <w:sz w:val="20"/>
                                <w:szCs w:val="20"/>
                              </w:rPr>
                              <w:t xml:space="preserve"> is a major factor in Sierra Leone, while over-invoicing of import</w:t>
                            </w:r>
                            <w:r w:rsidR="00A23806">
                              <w:rPr>
                                <w:rFonts w:asciiTheme="minorHAnsi" w:hAnsiTheme="minorHAnsi"/>
                                <w:color w:val="0070C0"/>
                                <w:sz w:val="20"/>
                                <w:szCs w:val="20"/>
                              </w:rPr>
                              <w:t>s</w:t>
                            </w:r>
                            <w:r w:rsidR="008B5E9F" w:rsidRPr="00A946A3">
                              <w:rPr>
                                <w:rFonts w:asciiTheme="minorHAnsi" w:hAnsiTheme="minorHAnsi"/>
                                <w:color w:val="0070C0"/>
                                <w:sz w:val="20"/>
                                <w:szCs w:val="20"/>
                              </w:rPr>
                              <w:t xml:space="preserve"> is </w:t>
                            </w:r>
                            <w:r w:rsidR="00A23806">
                              <w:rPr>
                                <w:rFonts w:asciiTheme="minorHAnsi" w:hAnsiTheme="minorHAnsi"/>
                                <w:color w:val="0070C0"/>
                                <w:sz w:val="20"/>
                                <w:szCs w:val="20"/>
                              </w:rPr>
                              <w:t>a problem in</w:t>
                            </w:r>
                            <w:r w:rsidR="008B5E9F" w:rsidRPr="00A946A3">
                              <w:rPr>
                                <w:rFonts w:asciiTheme="minorHAnsi" w:hAnsiTheme="minorHAnsi"/>
                                <w:color w:val="0070C0"/>
                                <w:sz w:val="20"/>
                                <w:szCs w:val="20"/>
                              </w:rPr>
                              <w:t xml:space="preserve"> Nepal. </w:t>
                            </w:r>
                            <w:r w:rsidR="00A23806">
                              <w:rPr>
                                <w:rFonts w:asciiTheme="minorHAnsi" w:hAnsiTheme="minorHAnsi"/>
                                <w:color w:val="0070C0"/>
                                <w:sz w:val="20"/>
                                <w:szCs w:val="20"/>
                              </w:rPr>
                              <w:t>I</w:t>
                            </w:r>
                            <w:r w:rsidR="00A23806" w:rsidRPr="00A946A3">
                              <w:rPr>
                                <w:rFonts w:asciiTheme="minorHAnsi" w:hAnsiTheme="minorHAnsi"/>
                                <w:color w:val="0070C0"/>
                                <w:sz w:val="20"/>
                                <w:szCs w:val="20"/>
                              </w:rPr>
                              <w:t xml:space="preserve">n </w:t>
                            </w:r>
                            <w:r w:rsidR="008B5E9F" w:rsidRPr="00A946A3">
                              <w:rPr>
                                <w:rFonts w:asciiTheme="minorHAnsi" w:hAnsiTheme="minorHAnsi"/>
                                <w:color w:val="0070C0"/>
                                <w:sz w:val="20"/>
                                <w:szCs w:val="20"/>
                              </w:rPr>
                              <w:t xml:space="preserve">Guinea and Zambia, leakages in the balance of payments constitute the most important conduit of capital flight. </w:t>
                            </w:r>
                          </w:p>
                          <w:p w14:paraId="0ED6F276" w14:textId="77777777" w:rsidR="00954971" w:rsidRPr="00A946A3" w:rsidRDefault="00954971" w:rsidP="008B5E9F">
                            <w:pPr>
                              <w:jc w:val="both"/>
                              <w:rPr>
                                <w:rFonts w:asciiTheme="minorHAnsi" w:hAnsiTheme="minorHAnsi"/>
                                <w:color w:val="0070C0"/>
                                <w:sz w:val="20"/>
                                <w:szCs w:val="20"/>
                              </w:rPr>
                            </w:pPr>
                          </w:p>
                          <w:p w14:paraId="0ED6F277" w14:textId="77777777" w:rsidR="008B5E9F" w:rsidRPr="00A946A3" w:rsidRDefault="00954971" w:rsidP="008B5E9F">
                            <w:pPr>
                              <w:jc w:val="both"/>
                              <w:rPr>
                                <w:rFonts w:asciiTheme="minorHAnsi" w:hAnsiTheme="minorHAnsi"/>
                                <w:color w:val="0070C0"/>
                                <w:sz w:val="20"/>
                                <w:szCs w:val="20"/>
                              </w:rPr>
                            </w:pPr>
                            <w:r w:rsidRPr="00A946A3">
                              <w:rPr>
                                <w:rFonts w:asciiTheme="minorHAnsi" w:hAnsiTheme="minorHAnsi"/>
                                <w:color w:val="0070C0"/>
                                <w:sz w:val="20"/>
                                <w:szCs w:val="20"/>
                              </w:rPr>
                              <w:t xml:space="preserve">4. </w:t>
                            </w:r>
                            <w:r w:rsidR="00A23806">
                              <w:rPr>
                                <w:rFonts w:asciiTheme="minorHAnsi" w:hAnsiTheme="minorHAnsi"/>
                                <w:color w:val="0070C0"/>
                                <w:sz w:val="20"/>
                                <w:szCs w:val="20"/>
                              </w:rPr>
                              <w:t>T</w:t>
                            </w:r>
                            <w:r w:rsidR="00A23806" w:rsidRPr="00A946A3">
                              <w:rPr>
                                <w:rFonts w:asciiTheme="minorHAnsi" w:hAnsiTheme="minorHAnsi"/>
                                <w:color w:val="0070C0"/>
                                <w:sz w:val="20"/>
                                <w:szCs w:val="20"/>
                              </w:rPr>
                              <w:t xml:space="preserve">here </w:t>
                            </w:r>
                            <w:r w:rsidR="008B5E9F" w:rsidRPr="00A946A3">
                              <w:rPr>
                                <w:rFonts w:asciiTheme="minorHAnsi" w:hAnsiTheme="minorHAnsi"/>
                                <w:color w:val="0070C0"/>
                                <w:sz w:val="20"/>
                                <w:szCs w:val="20"/>
                              </w:rPr>
                              <w:t xml:space="preserve">is a need to study the underlying factors, mechanisms and specific drivers of illicit financial flows in each country in order to design </w:t>
                            </w:r>
                            <w:r w:rsidR="007C7695">
                              <w:rPr>
                                <w:rFonts w:asciiTheme="minorHAnsi" w:hAnsiTheme="minorHAnsi"/>
                                <w:color w:val="0070C0"/>
                                <w:sz w:val="20"/>
                                <w:szCs w:val="20"/>
                              </w:rPr>
                              <w:t xml:space="preserve">appropriate </w:t>
                            </w:r>
                            <w:r w:rsidR="008B5E9F" w:rsidRPr="00A946A3">
                              <w:rPr>
                                <w:rFonts w:asciiTheme="minorHAnsi" w:hAnsiTheme="minorHAnsi"/>
                                <w:color w:val="0070C0"/>
                                <w:sz w:val="20"/>
                                <w:szCs w:val="20"/>
                              </w:rPr>
                              <w:t xml:space="preserve">policy interventions to prevent such flows. Thus, the primary objective of this </w:t>
                            </w:r>
                            <w:r w:rsidR="00D86BDB">
                              <w:rPr>
                                <w:rFonts w:asciiTheme="minorHAnsi" w:hAnsiTheme="minorHAnsi"/>
                                <w:color w:val="0070C0"/>
                                <w:sz w:val="20"/>
                                <w:szCs w:val="20"/>
                              </w:rPr>
                              <w:t xml:space="preserve">short </w:t>
                            </w:r>
                            <w:r w:rsidR="008B5E9F" w:rsidRPr="00A946A3">
                              <w:rPr>
                                <w:rFonts w:asciiTheme="minorHAnsi" w:hAnsiTheme="minorHAnsi"/>
                                <w:color w:val="0070C0"/>
                                <w:sz w:val="20"/>
                                <w:szCs w:val="20"/>
                              </w:rPr>
                              <w:t xml:space="preserve">paper is to provide background </w:t>
                            </w:r>
                            <w:r w:rsidR="007C7695">
                              <w:rPr>
                                <w:rFonts w:asciiTheme="minorHAnsi" w:hAnsiTheme="minorHAnsi"/>
                                <w:color w:val="0070C0"/>
                                <w:sz w:val="20"/>
                                <w:szCs w:val="20"/>
                              </w:rPr>
                              <w:t xml:space="preserve">information </w:t>
                            </w:r>
                            <w:r w:rsidR="008B5E9F" w:rsidRPr="00A946A3">
                              <w:rPr>
                                <w:rFonts w:asciiTheme="minorHAnsi" w:hAnsiTheme="minorHAnsi"/>
                                <w:color w:val="0070C0"/>
                                <w:sz w:val="20"/>
                                <w:szCs w:val="20"/>
                              </w:rPr>
                              <w:t>and guidance to the country cas</w:t>
                            </w:r>
                            <w:r w:rsidRPr="00A946A3">
                              <w:rPr>
                                <w:rFonts w:asciiTheme="minorHAnsi" w:hAnsiTheme="minorHAnsi"/>
                                <w:color w:val="0070C0"/>
                                <w:sz w:val="20"/>
                                <w:szCs w:val="20"/>
                              </w:rPr>
                              <w:t>e studies.</w:t>
                            </w:r>
                            <w:r w:rsidR="008B5E9F" w:rsidRPr="00A946A3">
                              <w:rPr>
                                <w:rFonts w:asciiTheme="minorHAnsi" w:hAnsiTheme="minorHAnsi"/>
                                <w:color w:val="0070C0"/>
                                <w:sz w:val="20"/>
                                <w:szCs w:val="20"/>
                              </w:rPr>
                              <w:t xml:space="preserve"> </w:t>
                            </w:r>
                          </w:p>
                        </w:txbxContent>
                      </wps:txbx>
                      <wps:bodyPr rot="0" vert="horz" wrap="square" lIns="109728" tIns="109728" rIns="109728" bIns="109728"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95.8pt;margin-top:-9.75pt;width:262.8pt;height:390pt;z-index:251661312;visibility:visible;mso-wrap-style:square;mso-width-percent:0;mso-height-percent:0;mso-wrap-distance-left:9pt;mso-wrap-distance-top:0;mso-wrap-distance-right:9pt;mso-wrap-distance-bottom:1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" fillcolor="#d4ced3" stroked="f">
                <v:textbox inset="8.64pt,8.64pt,8.64pt,8.64pt">
                  <w:txbxContent>
                    <w:p w14:paraId="0ED6F26F" w14:textId="77777777" w:rsidR="008B5E9F" w:rsidRPr="00BA0374" w:rsidRDefault="008B5E9F" w:rsidP="008B5E9F">
                      <w:pPr>
                        <w:jc w:val="both"/>
                        <w:rPr>
                          <w:rFonts w:asciiTheme="minorHAnsi" w:eastAsiaTheme="minorHAnsi" w:hAnsiTheme="minorHAnsi"/>
                          <w:b/>
                          <w:bCs/>
                          <w:i/>
                          <w:color w:val="943634" w:themeColor="accent2" w:themeShade="BF"/>
                        </w:rPr>
                      </w:pPr>
                      <w:r w:rsidRPr="00BA0374">
                        <w:rPr>
                          <w:rFonts w:asciiTheme="minorHAnsi" w:eastAsiaTheme="minorHAnsi" w:hAnsiTheme="minorHAnsi"/>
                          <w:b/>
                          <w:bCs/>
                          <w:i/>
                          <w:color w:val="943634" w:themeColor="accent2" w:themeShade="BF"/>
                        </w:rPr>
                        <w:t>Major findings</w:t>
                      </w:r>
                      <w:r w:rsidR="00BA0374">
                        <w:rPr>
                          <w:rFonts w:asciiTheme="minorHAnsi" w:eastAsiaTheme="minorHAnsi" w:hAnsiTheme="minorHAnsi"/>
                          <w:b/>
                          <w:bCs/>
                          <w:i/>
                          <w:color w:val="943634" w:themeColor="accent2" w:themeShade="BF"/>
                        </w:rPr>
                        <w:t>:</w:t>
                      </w:r>
                    </w:p>
                    <w:p w14:paraId="0ED6F270" w14:textId="77777777" w:rsidR="008B5E9F" w:rsidRPr="00A946A3" w:rsidRDefault="008B5E9F" w:rsidP="008B5E9F">
                      <w:pPr>
                        <w:jc w:val="both"/>
                        <w:rPr>
                          <w:rFonts w:asciiTheme="minorHAnsi" w:hAnsiTheme="minorHAnsi"/>
                          <w:color w:val="0070C0"/>
                          <w:sz w:val="20"/>
                          <w:szCs w:val="20"/>
                        </w:rPr>
                      </w:pPr>
                    </w:p>
                    <w:p w14:paraId="0ED6F271" w14:textId="77777777" w:rsidR="008B5E9F" w:rsidRPr="00A946A3" w:rsidRDefault="00954971" w:rsidP="008B5E9F">
                      <w:pPr>
                        <w:jc w:val="both"/>
                        <w:rPr>
                          <w:rFonts w:asciiTheme="minorHAnsi" w:hAnsiTheme="minorHAnsi"/>
                          <w:color w:val="0070C0"/>
                          <w:sz w:val="20"/>
                          <w:szCs w:val="20"/>
                        </w:rPr>
                      </w:pPr>
                      <w:r w:rsidRPr="00A946A3">
                        <w:rPr>
                          <w:rFonts w:asciiTheme="minorHAnsi" w:hAnsiTheme="minorHAnsi"/>
                          <w:color w:val="0070C0"/>
                          <w:sz w:val="20"/>
                          <w:szCs w:val="20"/>
                        </w:rPr>
                        <w:t xml:space="preserve">1. </w:t>
                      </w:r>
                      <w:r w:rsidR="008B5E9F" w:rsidRPr="00A946A3">
                        <w:rPr>
                          <w:rFonts w:asciiTheme="minorHAnsi" w:hAnsiTheme="minorHAnsi"/>
                          <w:color w:val="0070C0"/>
                          <w:sz w:val="20"/>
                          <w:szCs w:val="20"/>
                        </w:rPr>
                        <w:t xml:space="preserve">The phenomena of capital flight and illicit financial flows are widespread although it is more prevalent in </w:t>
                      </w:r>
                      <w:r w:rsidR="00A23806">
                        <w:rPr>
                          <w:rFonts w:asciiTheme="minorHAnsi" w:hAnsiTheme="minorHAnsi"/>
                          <w:color w:val="0070C0"/>
                          <w:sz w:val="20"/>
                          <w:szCs w:val="20"/>
                        </w:rPr>
                        <w:t>some countries</w:t>
                      </w:r>
                      <w:r w:rsidR="008B5E9F" w:rsidRPr="00A946A3">
                        <w:rPr>
                          <w:rFonts w:asciiTheme="minorHAnsi" w:hAnsiTheme="minorHAnsi"/>
                          <w:color w:val="0070C0"/>
                          <w:sz w:val="20"/>
                          <w:szCs w:val="20"/>
                        </w:rPr>
                        <w:t xml:space="preserve"> than others.</w:t>
                      </w:r>
                    </w:p>
                    <w:p w14:paraId="0ED6F272" w14:textId="77777777" w:rsidR="00954971" w:rsidRPr="00A946A3" w:rsidRDefault="00954971" w:rsidP="008B5E9F">
                      <w:pPr>
                        <w:jc w:val="both"/>
                        <w:rPr>
                          <w:rFonts w:asciiTheme="minorHAnsi" w:hAnsiTheme="minorHAnsi"/>
                          <w:color w:val="0070C0"/>
                          <w:sz w:val="20"/>
                          <w:szCs w:val="20"/>
                        </w:rPr>
                      </w:pPr>
                    </w:p>
                    <w:p w14:paraId="0ED6F273" w14:textId="77777777" w:rsidR="008B5E9F" w:rsidRPr="00A946A3" w:rsidRDefault="00954971" w:rsidP="008B5E9F">
                      <w:pPr>
                        <w:jc w:val="both"/>
                        <w:rPr>
                          <w:rFonts w:asciiTheme="minorHAnsi" w:hAnsiTheme="minorHAnsi"/>
                          <w:color w:val="0070C0"/>
                          <w:sz w:val="20"/>
                          <w:szCs w:val="20"/>
                        </w:rPr>
                      </w:pPr>
                      <w:r w:rsidRPr="00A946A3">
                        <w:rPr>
                          <w:rFonts w:asciiTheme="minorHAnsi" w:hAnsiTheme="minorHAnsi"/>
                          <w:color w:val="0070C0"/>
                          <w:sz w:val="20"/>
                          <w:szCs w:val="20"/>
                        </w:rPr>
                        <w:t xml:space="preserve">2. </w:t>
                      </w:r>
                      <w:r w:rsidR="008B5E9F" w:rsidRPr="00A946A3">
                        <w:rPr>
                          <w:rFonts w:asciiTheme="minorHAnsi" w:hAnsiTheme="minorHAnsi"/>
                          <w:color w:val="0070C0"/>
                          <w:sz w:val="20"/>
                          <w:szCs w:val="20"/>
                        </w:rPr>
                        <w:t>Although it is a pervasive phenomenon in</w:t>
                      </w:r>
                      <w:r w:rsidR="00BA0374">
                        <w:rPr>
                          <w:rFonts w:asciiTheme="minorHAnsi" w:hAnsiTheme="minorHAnsi"/>
                          <w:color w:val="0070C0"/>
                          <w:sz w:val="20"/>
                          <w:szCs w:val="20"/>
                        </w:rPr>
                        <w:t xml:space="preserve"> these</w:t>
                      </w:r>
                      <w:r w:rsidR="008B5E9F" w:rsidRPr="00A946A3">
                        <w:rPr>
                          <w:rFonts w:asciiTheme="minorHAnsi" w:hAnsiTheme="minorHAnsi"/>
                          <w:color w:val="0070C0"/>
                          <w:sz w:val="20"/>
                          <w:szCs w:val="20"/>
                        </w:rPr>
                        <w:t xml:space="preserve"> eight countries, various trends</w:t>
                      </w:r>
                      <w:r w:rsidR="006C3503">
                        <w:rPr>
                          <w:rFonts w:asciiTheme="minorHAnsi" w:hAnsiTheme="minorHAnsi"/>
                          <w:color w:val="0070C0"/>
                          <w:sz w:val="20"/>
                          <w:szCs w:val="20"/>
                        </w:rPr>
                        <w:t xml:space="preserve"> can be observed</w:t>
                      </w:r>
                      <w:r w:rsidR="008B5E9F" w:rsidRPr="00A946A3">
                        <w:rPr>
                          <w:rFonts w:asciiTheme="minorHAnsi" w:hAnsiTheme="minorHAnsi"/>
                          <w:color w:val="0070C0"/>
                          <w:sz w:val="20"/>
                          <w:szCs w:val="20"/>
                        </w:rPr>
                        <w:t>. For example, in Nepal and Bangladesh, capital flight is a relatively recent phenomenon while in Tanzania, capital flight exhibits a steady pattern over the long-term and in Cote d’Ivoire, there are large fluctuations over time.</w:t>
                      </w:r>
                    </w:p>
                    <w:p w14:paraId="0ED6F274" w14:textId="77777777" w:rsidR="00954971" w:rsidRPr="00A946A3" w:rsidRDefault="00954971" w:rsidP="008B5E9F">
                      <w:pPr>
                        <w:jc w:val="both"/>
                        <w:rPr>
                          <w:rFonts w:asciiTheme="minorHAnsi" w:hAnsiTheme="minorHAnsi"/>
                          <w:color w:val="0070C0"/>
                          <w:sz w:val="20"/>
                          <w:szCs w:val="20"/>
                        </w:rPr>
                      </w:pPr>
                    </w:p>
                    <w:p w14:paraId="0ED6F275" w14:textId="77777777" w:rsidR="008B5E9F" w:rsidRPr="00A946A3" w:rsidRDefault="00954971" w:rsidP="008B5E9F">
                      <w:pPr>
                        <w:jc w:val="both"/>
                        <w:rPr>
                          <w:rFonts w:asciiTheme="minorHAnsi" w:hAnsiTheme="minorHAnsi"/>
                          <w:color w:val="0070C0"/>
                          <w:sz w:val="20"/>
                          <w:szCs w:val="20"/>
                        </w:rPr>
                      </w:pPr>
                      <w:r w:rsidRPr="00A946A3">
                        <w:rPr>
                          <w:rFonts w:asciiTheme="minorHAnsi" w:hAnsiTheme="minorHAnsi"/>
                          <w:color w:val="0070C0"/>
                          <w:sz w:val="20"/>
                          <w:szCs w:val="20"/>
                        </w:rPr>
                        <w:t xml:space="preserve">3. </w:t>
                      </w:r>
                      <w:r w:rsidR="00BA0374">
                        <w:rPr>
                          <w:rFonts w:asciiTheme="minorHAnsi" w:hAnsiTheme="minorHAnsi"/>
                          <w:color w:val="0070C0"/>
                          <w:sz w:val="20"/>
                          <w:szCs w:val="20"/>
                        </w:rPr>
                        <w:t xml:space="preserve">In </w:t>
                      </w:r>
                      <w:r w:rsidR="00A23806">
                        <w:rPr>
                          <w:rFonts w:asciiTheme="minorHAnsi" w:hAnsiTheme="minorHAnsi"/>
                          <w:color w:val="0070C0"/>
                          <w:sz w:val="20"/>
                          <w:szCs w:val="20"/>
                        </w:rPr>
                        <w:t xml:space="preserve">the </w:t>
                      </w:r>
                      <w:r w:rsidR="00BA0374">
                        <w:rPr>
                          <w:rFonts w:asciiTheme="minorHAnsi" w:hAnsiTheme="minorHAnsi"/>
                          <w:color w:val="0070C0"/>
                          <w:sz w:val="20"/>
                          <w:szCs w:val="20"/>
                        </w:rPr>
                        <w:t>eight case</w:t>
                      </w:r>
                      <w:r w:rsidR="008B5E9F" w:rsidRPr="00A946A3">
                        <w:rPr>
                          <w:rFonts w:asciiTheme="minorHAnsi" w:hAnsiTheme="minorHAnsi"/>
                          <w:color w:val="0070C0"/>
                          <w:sz w:val="20"/>
                          <w:szCs w:val="20"/>
                        </w:rPr>
                        <w:t xml:space="preserve"> studies, the following three areas constitute the most important conduits of capital flight: Export </w:t>
                      </w:r>
                      <w:proofErr w:type="spellStart"/>
                      <w:r w:rsidR="008B5E9F" w:rsidRPr="00A946A3">
                        <w:rPr>
                          <w:rFonts w:asciiTheme="minorHAnsi" w:hAnsiTheme="minorHAnsi"/>
                          <w:color w:val="0070C0"/>
                          <w:sz w:val="20"/>
                          <w:szCs w:val="20"/>
                        </w:rPr>
                        <w:t>misinvoicing</w:t>
                      </w:r>
                      <w:proofErr w:type="spellEnd"/>
                      <w:r w:rsidR="008B5E9F" w:rsidRPr="00A946A3">
                        <w:rPr>
                          <w:rFonts w:asciiTheme="minorHAnsi" w:hAnsiTheme="minorHAnsi"/>
                          <w:color w:val="0070C0"/>
                          <w:sz w:val="20"/>
                          <w:szCs w:val="20"/>
                        </w:rPr>
                        <w:t xml:space="preserve">; import </w:t>
                      </w:r>
                      <w:proofErr w:type="spellStart"/>
                      <w:r w:rsidR="008B5E9F" w:rsidRPr="00A946A3">
                        <w:rPr>
                          <w:rFonts w:asciiTheme="minorHAnsi" w:hAnsiTheme="minorHAnsi"/>
                          <w:color w:val="0070C0"/>
                          <w:sz w:val="20"/>
                          <w:szCs w:val="20"/>
                        </w:rPr>
                        <w:t>misinvoicing</w:t>
                      </w:r>
                      <w:proofErr w:type="spellEnd"/>
                      <w:r w:rsidR="008B5E9F" w:rsidRPr="00A946A3">
                        <w:rPr>
                          <w:rFonts w:asciiTheme="minorHAnsi" w:hAnsiTheme="minorHAnsi"/>
                          <w:color w:val="0070C0"/>
                          <w:sz w:val="20"/>
                          <w:szCs w:val="20"/>
                        </w:rPr>
                        <w:t>, and leakages in the balance of payments. Howev</w:t>
                      </w:r>
                      <w:r w:rsidR="00BA0374">
                        <w:rPr>
                          <w:rFonts w:asciiTheme="minorHAnsi" w:hAnsiTheme="minorHAnsi"/>
                          <w:color w:val="0070C0"/>
                          <w:sz w:val="20"/>
                          <w:szCs w:val="20"/>
                        </w:rPr>
                        <w:t>er, the percentage contribution</w:t>
                      </w:r>
                      <w:r w:rsidR="008B5E9F" w:rsidRPr="00A946A3">
                        <w:rPr>
                          <w:rFonts w:asciiTheme="minorHAnsi" w:hAnsiTheme="minorHAnsi"/>
                          <w:color w:val="0070C0"/>
                          <w:sz w:val="20"/>
                          <w:szCs w:val="20"/>
                        </w:rPr>
                        <w:t xml:space="preserve"> of each of these components </w:t>
                      </w:r>
                      <w:r w:rsidR="00BA0374">
                        <w:rPr>
                          <w:rFonts w:asciiTheme="minorHAnsi" w:hAnsiTheme="minorHAnsi"/>
                          <w:color w:val="0070C0"/>
                          <w:sz w:val="20"/>
                          <w:szCs w:val="20"/>
                        </w:rPr>
                        <w:t>varies</w:t>
                      </w:r>
                      <w:r w:rsidR="008B5E9F" w:rsidRPr="00A946A3">
                        <w:rPr>
                          <w:rFonts w:asciiTheme="minorHAnsi" w:hAnsiTheme="minorHAnsi"/>
                          <w:color w:val="0070C0"/>
                          <w:sz w:val="20"/>
                          <w:szCs w:val="20"/>
                        </w:rPr>
                        <w:t>. For example, the over-invoicing of export</w:t>
                      </w:r>
                      <w:r w:rsidR="00A23806">
                        <w:rPr>
                          <w:rFonts w:asciiTheme="minorHAnsi" w:hAnsiTheme="minorHAnsi"/>
                          <w:color w:val="0070C0"/>
                          <w:sz w:val="20"/>
                          <w:szCs w:val="20"/>
                        </w:rPr>
                        <w:t>s</w:t>
                      </w:r>
                      <w:r w:rsidR="008B5E9F" w:rsidRPr="00A946A3">
                        <w:rPr>
                          <w:rFonts w:asciiTheme="minorHAnsi" w:hAnsiTheme="minorHAnsi"/>
                          <w:color w:val="0070C0"/>
                          <w:sz w:val="20"/>
                          <w:szCs w:val="20"/>
                        </w:rPr>
                        <w:t xml:space="preserve"> is a major factor in Sierra Leone, while over-invoicing of import</w:t>
                      </w:r>
                      <w:r w:rsidR="00A23806">
                        <w:rPr>
                          <w:rFonts w:asciiTheme="minorHAnsi" w:hAnsiTheme="minorHAnsi"/>
                          <w:color w:val="0070C0"/>
                          <w:sz w:val="20"/>
                          <w:szCs w:val="20"/>
                        </w:rPr>
                        <w:t>s</w:t>
                      </w:r>
                      <w:r w:rsidR="008B5E9F" w:rsidRPr="00A946A3">
                        <w:rPr>
                          <w:rFonts w:asciiTheme="minorHAnsi" w:hAnsiTheme="minorHAnsi"/>
                          <w:color w:val="0070C0"/>
                          <w:sz w:val="20"/>
                          <w:szCs w:val="20"/>
                        </w:rPr>
                        <w:t xml:space="preserve"> is </w:t>
                      </w:r>
                      <w:r w:rsidR="00A23806">
                        <w:rPr>
                          <w:rFonts w:asciiTheme="minorHAnsi" w:hAnsiTheme="minorHAnsi"/>
                          <w:color w:val="0070C0"/>
                          <w:sz w:val="20"/>
                          <w:szCs w:val="20"/>
                        </w:rPr>
                        <w:t>a problem in</w:t>
                      </w:r>
                      <w:r w:rsidR="008B5E9F" w:rsidRPr="00A946A3">
                        <w:rPr>
                          <w:rFonts w:asciiTheme="minorHAnsi" w:hAnsiTheme="minorHAnsi"/>
                          <w:color w:val="0070C0"/>
                          <w:sz w:val="20"/>
                          <w:szCs w:val="20"/>
                        </w:rPr>
                        <w:t xml:space="preserve"> Nepal. </w:t>
                      </w:r>
                      <w:r w:rsidR="00A23806">
                        <w:rPr>
                          <w:rFonts w:asciiTheme="minorHAnsi" w:hAnsiTheme="minorHAnsi"/>
                          <w:color w:val="0070C0"/>
                          <w:sz w:val="20"/>
                          <w:szCs w:val="20"/>
                        </w:rPr>
                        <w:t>I</w:t>
                      </w:r>
                      <w:r w:rsidR="00A23806" w:rsidRPr="00A946A3">
                        <w:rPr>
                          <w:rFonts w:asciiTheme="minorHAnsi" w:hAnsiTheme="minorHAnsi"/>
                          <w:color w:val="0070C0"/>
                          <w:sz w:val="20"/>
                          <w:szCs w:val="20"/>
                        </w:rPr>
                        <w:t xml:space="preserve">n </w:t>
                      </w:r>
                      <w:r w:rsidR="008B5E9F" w:rsidRPr="00A946A3">
                        <w:rPr>
                          <w:rFonts w:asciiTheme="minorHAnsi" w:hAnsiTheme="minorHAnsi"/>
                          <w:color w:val="0070C0"/>
                          <w:sz w:val="20"/>
                          <w:szCs w:val="20"/>
                        </w:rPr>
                        <w:t xml:space="preserve">Guinea and Zambia, leakages in the balance of payments constitute the most important conduit of capital flight. </w:t>
                      </w:r>
                    </w:p>
                    <w:p w14:paraId="0ED6F276" w14:textId="77777777" w:rsidR="00954971" w:rsidRPr="00A946A3" w:rsidRDefault="00954971" w:rsidP="008B5E9F">
                      <w:pPr>
                        <w:jc w:val="both"/>
                        <w:rPr>
                          <w:rFonts w:asciiTheme="minorHAnsi" w:hAnsiTheme="minorHAnsi"/>
                          <w:color w:val="0070C0"/>
                          <w:sz w:val="20"/>
                          <w:szCs w:val="20"/>
                        </w:rPr>
                      </w:pPr>
                    </w:p>
                    <w:p w14:paraId="0ED6F277" w14:textId="77777777" w:rsidR="008B5E9F" w:rsidRPr="00A946A3" w:rsidRDefault="00954971" w:rsidP="008B5E9F">
                      <w:pPr>
                        <w:jc w:val="both"/>
                        <w:rPr>
                          <w:rFonts w:asciiTheme="minorHAnsi" w:hAnsiTheme="minorHAnsi"/>
                          <w:color w:val="0070C0"/>
                          <w:sz w:val="20"/>
                          <w:szCs w:val="20"/>
                        </w:rPr>
                      </w:pPr>
                      <w:r w:rsidRPr="00A946A3">
                        <w:rPr>
                          <w:rFonts w:asciiTheme="minorHAnsi" w:hAnsiTheme="minorHAnsi"/>
                          <w:color w:val="0070C0"/>
                          <w:sz w:val="20"/>
                          <w:szCs w:val="20"/>
                        </w:rPr>
                        <w:t xml:space="preserve">4. </w:t>
                      </w:r>
                      <w:r w:rsidR="00A23806">
                        <w:rPr>
                          <w:rFonts w:asciiTheme="minorHAnsi" w:hAnsiTheme="minorHAnsi"/>
                          <w:color w:val="0070C0"/>
                          <w:sz w:val="20"/>
                          <w:szCs w:val="20"/>
                        </w:rPr>
                        <w:t>T</w:t>
                      </w:r>
                      <w:r w:rsidR="00A23806" w:rsidRPr="00A946A3">
                        <w:rPr>
                          <w:rFonts w:asciiTheme="minorHAnsi" w:hAnsiTheme="minorHAnsi"/>
                          <w:color w:val="0070C0"/>
                          <w:sz w:val="20"/>
                          <w:szCs w:val="20"/>
                        </w:rPr>
                        <w:t xml:space="preserve">here </w:t>
                      </w:r>
                      <w:r w:rsidR="008B5E9F" w:rsidRPr="00A946A3">
                        <w:rPr>
                          <w:rFonts w:asciiTheme="minorHAnsi" w:hAnsiTheme="minorHAnsi"/>
                          <w:color w:val="0070C0"/>
                          <w:sz w:val="20"/>
                          <w:szCs w:val="20"/>
                        </w:rPr>
                        <w:t xml:space="preserve">is a need to study the underlying factors, mechanisms and specific drivers of illicit financial flows in each country in order to design </w:t>
                      </w:r>
                      <w:r w:rsidR="007C7695">
                        <w:rPr>
                          <w:rFonts w:asciiTheme="minorHAnsi" w:hAnsiTheme="minorHAnsi"/>
                          <w:color w:val="0070C0"/>
                          <w:sz w:val="20"/>
                          <w:szCs w:val="20"/>
                        </w:rPr>
                        <w:t xml:space="preserve">appropriate </w:t>
                      </w:r>
                      <w:r w:rsidR="008B5E9F" w:rsidRPr="00A946A3">
                        <w:rPr>
                          <w:rFonts w:asciiTheme="minorHAnsi" w:hAnsiTheme="minorHAnsi"/>
                          <w:color w:val="0070C0"/>
                          <w:sz w:val="20"/>
                          <w:szCs w:val="20"/>
                        </w:rPr>
                        <w:t xml:space="preserve">policy interventions to prevent such flows. Thus, the primary objective of this </w:t>
                      </w:r>
                      <w:r w:rsidR="00D86BDB">
                        <w:rPr>
                          <w:rFonts w:asciiTheme="minorHAnsi" w:hAnsiTheme="minorHAnsi"/>
                          <w:color w:val="0070C0"/>
                          <w:sz w:val="20"/>
                          <w:szCs w:val="20"/>
                        </w:rPr>
                        <w:t xml:space="preserve">short </w:t>
                      </w:r>
                      <w:r w:rsidR="008B5E9F" w:rsidRPr="00A946A3">
                        <w:rPr>
                          <w:rFonts w:asciiTheme="minorHAnsi" w:hAnsiTheme="minorHAnsi"/>
                          <w:color w:val="0070C0"/>
                          <w:sz w:val="20"/>
                          <w:szCs w:val="20"/>
                        </w:rPr>
                        <w:t xml:space="preserve">paper is to provide background </w:t>
                      </w:r>
                      <w:r w:rsidR="007C7695">
                        <w:rPr>
                          <w:rFonts w:asciiTheme="minorHAnsi" w:hAnsiTheme="minorHAnsi"/>
                          <w:color w:val="0070C0"/>
                          <w:sz w:val="20"/>
                          <w:szCs w:val="20"/>
                        </w:rPr>
                        <w:t xml:space="preserve">information </w:t>
                      </w:r>
                      <w:r w:rsidR="008B5E9F" w:rsidRPr="00A946A3">
                        <w:rPr>
                          <w:rFonts w:asciiTheme="minorHAnsi" w:hAnsiTheme="minorHAnsi"/>
                          <w:color w:val="0070C0"/>
                          <w:sz w:val="20"/>
                          <w:szCs w:val="20"/>
                        </w:rPr>
                        <w:t>and guidance to the country cas</w:t>
                      </w:r>
                      <w:r w:rsidRPr="00A946A3">
                        <w:rPr>
                          <w:rFonts w:asciiTheme="minorHAnsi" w:hAnsiTheme="minorHAnsi"/>
                          <w:color w:val="0070C0"/>
                          <w:sz w:val="20"/>
                          <w:szCs w:val="20"/>
                        </w:rPr>
                        <w:t>e studies.</w:t>
                      </w:r>
                      <w:r w:rsidR="008B5E9F" w:rsidRPr="00A946A3">
                        <w:rPr>
                          <w:rFonts w:asciiTheme="minorHAnsi" w:hAnsiTheme="minorHAnsi"/>
                          <w:color w:val="0070C0"/>
                          <w:sz w:val="20"/>
                          <w:szCs w:val="20"/>
                        </w:rPr>
                        <w:t xml:space="preserve"> </w:t>
                      </w:r>
                    </w:p>
                  </w:txbxContent>
                </v:textbox>
                <w10:wrap type="square"/>
              </v:shape>
            </w:pict>
          </mc:Fallback>
        </mc:AlternateContent>
      </w:r>
    </w:p>
    <w:p w14:paraId="0ED6F209" w14:textId="77777777" w:rsidR="0097461D" w:rsidRPr="0097461D" w:rsidRDefault="0097461D" w:rsidP="0097461D">
      <w:pPr>
        <w:pBdr>
          <w:top w:val="single" w:sz="48" w:space="8" w:color="4F81BD" w:themeColor="accent1"/>
          <w:bottom w:val="single" w:sz="48" w:space="9" w:color="4F81BD" w:themeColor="accent1"/>
        </w:pBdr>
        <w:spacing w:after="200" w:line="300" w:lineRule="auto"/>
        <w:jc w:val="center"/>
        <w:rPr>
          <w:rFonts w:asciiTheme="minorHAnsi" w:eastAsiaTheme="minorEastAsia" w:hAnsiTheme="minorHAnsi" w:cstheme="minorBidi"/>
          <w:i/>
          <w:iCs/>
          <w:color w:val="4F81BD" w:themeColor="accent1"/>
          <w:sz w:val="22"/>
          <w:szCs w:val="22"/>
          <w:lang w:eastAsia="ja-JP"/>
        </w:rPr>
      </w:pPr>
      <w:r w:rsidRPr="0002428B">
        <w:rPr>
          <w:rFonts w:asciiTheme="minorHAnsi" w:eastAsiaTheme="minorEastAsia" w:hAnsiTheme="minorHAnsi" w:cstheme="minorBidi"/>
          <w:i/>
          <w:iCs/>
          <w:color w:val="4F81BD" w:themeColor="accent1"/>
          <w:szCs w:val="22"/>
          <w:lang w:eastAsia="ja-JP"/>
        </w:rPr>
        <w:t>The leakage of financial resources out of LDCs carries severe developmental impacts. While evidence is only beginning to emerge, it is clear that the effects of illicit financial flows are damaging and deserve serious attention.</w:t>
      </w:r>
    </w:p>
    <w:p w14:paraId="0ED6F20A" w14:textId="77777777" w:rsidR="00355E30" w:rsidRPr="009F3532" w:rsidRDefault="0042481C" w:rsidP="00355E30">
      <w:pPr>
        <w:pStyle w:val="BodyCopy"/>
        <w:spacing w:line="240" w:lineRule="auto"/>
        <w:rPr>
          <w:rFonts w:asciiTheme="minorHAnsi" w:hAnsiTheme="minorHAnsi"/>
          <w:b/>
          <w:bCs/>
          <w:sz w:val="16"/>
          <w:szCs w:val="16"/>
        </w:rPr>
      </w:pPr>
      <w:r>
        <w:rPr>
          <w:rFonts w:asciiTheme="minorHAnsi" w:hAnsiTheme="minorHAnsi"/>
          <w:b/>
          <w:bCs/>
        </w:rPr>
        <w:t>S</w:t>
      </w:r>
      <w:r w:rsidRPr="009F3532">
        <w:rPr>
          <w:rFonts w:asciiTheme="minorHAnsi" w:hAnsiTheme="minorHAnsi"/>
          <w:b/>
          <w:bCs/>
          <w:sz w:val="16"/>
          <w:szCs w:val="16"/>
        </w:rPr>
        <w:t>elected references:</w:t>
      </w:r>
    </w:p>
    <w:p w14:paraId="0ED6F20B" w14:textId="77777777" w:rsidR="00E36120" w:rsidRPr="00C62CA8" w:rsidRDefault="00E36120" w:rsidP="000F7F50">
      <w:pPr>
        <w:ind w:left="360"/>
        <w:jc w:val="both"/>
        <w:rPr>
          <w:rFonts w:asciiTheme="minorHAnsi" w:hAnsiTheme="minorHAnsi"/>
          <w:sz w:val="18"/>
          <w:szCs w:val="18"/>
        </w:rPr>
      </w:pPr>
      <w:proofErr w:type="gramStart"/>
      <w:r w:rsidRPr="00C62CA8">
        <w:rPr>
          <w:rFonts w:asciiTheme="minorHAnsi" w:hAnsiTheme="minorHAnsi"/>
          <w:sz w:val="18"/>
          <w:szCs w:val="18"/>
        </w:rPr>
        <w:t>Boyce, J. K., &amp; Ndikumana, L. (2012).</w:t>
      </w:r>
      <w:proofErr w:type="gramEnd"/>
      <w:r w:rsidRPr="00C62CA8">
        <w:rPr>
          <w:rFonts w:asciiTheme="minorHAnsi" w:hAnsiTheme="minorHAnsi"/>
          <w:sz w:val="18"/>
          <w:szCs w:val="18"/>
        </w:rPr>
        <w:t xml:space="preserve"> Capital Flight from Sub-Saharan African Countries: Updates 1790-2012. </w:t>
      </w:r>
      <w:proofErr w:type="gramStart"/>
      <w:r w:rsidRPr="00C62CA8">
        <w:rPr>
          <w:rFonts w:asciiTheme="minorHAnsi" w:hAnsiTheme="minorHAnsi"/>
          <w:sz w:val="18"/>
          <w:szCs w:val="18"/>
        </w:rPr>
        <w:t>PERI Research Report.</w:t>
      </w:r>
      <w:proofErr w:type="gramEnd"/>
      <w:r w:rsidRPr="00C62CA8">
        <w:rPr>
          <w:rFonts w:asciiTheme="minorHAnsi" w:hAnsiTheme="minorHAnsi"/>
          <w:sz w:val="18"/>
          <w:szCs w:val="18"/>
        </w:rPr>
        <w:t xml:space="preserve"> Amherst, MA: Political Economy Research Institute.</w:t>
      </w:r>
    </w:p>
    <w:p w14:paraId="0ED6F20C" w14:textId="77777777" w:rsidR="00E36120" w:rsidRPr="00C62CA8" w:rsidRDefault="00E36120" w:rsidP="000F7F50">
      <w:pPr>
        <w:ind w:left="360"/>
        <w:jc w:val="both"/>
        <w:rPr>
          <w:rFonts w:asciiTheme="minorHAnsi" w:hAnsiTheme="minorHAnsi"/>
          <w:sz w:val="18"/>
          <w:szCs w:val="18"/>
        </w:rPr>
      </w:pPr>
      <w:bookmarkStart w:id="3" w:name="_ENREF_16"/>
      <w:proofErr w:type="spellStart"/>
      <w:r w:rsidRPr="00C62CA8">
        <w:rPr>
          <w:rFonts w:asciiTheme="minorHAnsi" w:hAnsiTheme="minorHAnsi"/>
          <w:sz w:val="18"/>
          <w:szCs w:val="18"/>
        </w:rPr>
        <w:t>Cuddington</w:t>
      </w:r>
      <w:proofErr w:type="spellEnd"/>
      <w:r w:rsidRPr="00C62CA8">
        <w:rPr>
          <w:rFonts w:asciiTheme="minorHAnsi" w:hAnsiTheme="minorHAnsi"/>
          <w:sz w:val="18"/>
          <w:szCs w:val="18"/>
        </w:rPr>
        <w:t xml:space="preserve">, J. (1986). “Capital flight: estimates, issues, and explanations.” </w:t>
      </w:r>
      <w:r w:rsidRPr="00C62CA8">
        <w:rPr>
          <w:rFonts w:asciiTheme="minorHAnsi" w:hAnsiTheme="minorHAnsi"/>
          <w:i/>
          <w:sz w:val="18"/>
          <w:szCs w:val="18"/>
        </w:rPr>
        <w:t>Princeton Studies in International Finance</w:t>
      </w:r>
      <w:r w:rsidRPr="00C62CA8">
        <w:rPr>
          <w:rFonts w:asciiTheme="minorHAnsi" w:hAnsiTheme="minorHAnsi"/>
          <w:sz w:val="18"/>
          <w:szCs w:val="18"/>
        </w:rPr>
        <w:t xml:space="preserve">, no. 58 </w:t>
      </w:r>
      <w:bookmarkEnd w:id="3"/>
    </w:p>
    <w:p w14:paraId="0ED6F20D" w14:textId="77777777" w:rsidR="00E36120" w:rsidRPr="00C62CA8" w:rsidRDefault="00E36120" w:rsidP="000F7F50">
      <w:pPr>
        <w:ind w:left="360"/>
        <w:jc w:val="both"/>
        <w:rPr>
          <w:rFonts w:asciiTheme="minorHAnsi" w:hAnsiTheme="minorHAnsi"/>
          <w:sz w:val="18"/>
          <w:szCs w:val="18"/>
        </w:rPr>
      </w:pPr>
      <w:bookmarkStart w:id="4" w:name="_ENREF_17"/>
      <w:proofErr w:type="spellStart"/>
      <w:r w:rsidRPr="00C62CA8">
        <w:rPr>
          <w:rFonts w:asciiTheme="minorHAnsi" w:hAnsiTheme="minorHAnsi"/>
          <w:sz w:val="18"/>
          <w:szCs w:val="18"/>
        </w:rPr>
        <w:t>Cuddington</w:t>
      </w:r>
      <w:proofErr w:type="spellEnd"/>
      <w:r w:rsidRPr="00C62CA8">
        <w:rPr>
          <w:rFonts w:asciiTheme="minorHAnsi" w:hAnsiTheme="minorHAnsi"/>
          <w:sz w:val="18"/>
          <w:szCs w:val="18"/>
        </w:rPr>
        <w:t xml:space="preserve">, J. (1987). “Macroeconomic determinants of capital flight: an econometric investigation.” </w:t>
      </w:r>
      <w:proofErr w:type="gramStart"/>
      <w:r w:rsidRPr="00C62CA8">
        <w:rPr>
          <w:rFonts w:asciiTheme="minorHAnsi" w:hAnsiTheme="minorHAnsi"/>
          <w:sz w:val="18"/>
          <w:szCs w:val="18"/>
        </w:rPr>
        <w:t xml:space="preserve">In D. </w:t>
      </w:r>
      <w:proofErr w:type="spellStart"/>
      <w:r w:rsidRPr="00C62CA8">
        <w:rPr>
          <w:rFonts w:asciiTheme="minorHAnsi" w:hAnsiTheme="minorHAnsi"/>
          <w:sz w:val="18"/>
          <w:szCs w:val="18"/>
        </w:rPr>
        <w:t>Lessard</w:t>
      </w:r>
      <w:proofErr w:type="spellEnd"/>
      <w:r w:rsidRPr="00C62CA8">
        <w:rPr>
          <w:rFonts w:asciiTheme="minorHAnsi" w:hAnsiTheme="minorHAnsi"/>
          <w:sz w:val="18"/>
          <w:szCs w:val="18"/>
        </w:rPr>
        <w:t xml:space="preserve"> &amp; J. </w:t>
      </w:r>
      <w:proofErr w:type="spellStart"/>
      <w:r w:rsidRPr="00C62CA8">
        <w:rPr>
          <w:rFonts w:asciiTheme="minorHAnsi" w:hAnsiTheme="minorHAnsi"/>
          <w:sz w:val="18"/>
          <w:szCs w:val="18"/>
        </w:rPr>
        <w:t>Cuddington</w:t>
      </w:r>
      <w:proofErr w:type="spellEnd"/>
      <w:r w:rsidRPr="00C62CA8">
        <w:rPr>
          <w:rFonts w:asciiTheme="minorHAnsi" w:hAnsiTheme="minorHAnsi"/>
          <w:sz w:val="18"/>
          <w:szCs w:val="18"/>
        </w:rPr>
        <w:t xml:space="preserve"> (Eds.), </w:t>
      </w:r>
      <w:r w:rsidRPr="00C62CA8">
        <w:rPr>
          <w:rFonts w:asciiTheme="minorHAnsi" w:hAnsiTheme="minorHAnsi"/>
          <w:i/>
          <w:sz w:val="18"/>
          <w:szCs w:val="18"/>
        </w:rPr>
        <w:t>Capital flight and third World Debt</w:t>
      </w:r>
      <w:r w:rsidRPr="00C62CA8">
        <w:rPr>
          <w:rFonts w:asciiTheme="minorHAnsi" w:hAnsiTheme="minorHAnsi"/>
          <w:sz w:val="18"/>
          <w:szCs w:val="18"/>
        </w:rPr>
        <w:t xml:space="preserve"> (pp. 85–96).</w:t>
      </w:r>
      <w:proofErr w:type="gramEnd"/>
      <w:r w:rsidRPr="00C62CA8">
        <w:rPr>
          <w:rFonts w:asciiTheme="minorHAnsi" w:hAnsiTheme="minorHAnsi"/>
          <w:sz w:val="18"/>
          <w:szCs w:val="18"/>
        </w:rPr>
        <w:t xml:space="preserve"> Washington, DC: Institute for International Economics.</w:t>
      </w:r>
      <w:bookmarkEnd w:id="4"/>
    </w:p>
    <w:p w14:paraId="0ED6F20E" w14:textId="77777777" w:rsidR="00E36120" w:rsidRPr="00C62CA8" w:rsidRDefault="00E36120" w:rsidP="000F7F50">
      <w:pPr>
        <w:ind w:left="360"/>
        <w:jc w:val="both"/>
        <w:rPr>
          <w:rFonts w:asciiTheme="minorHAnsi" w:hAnsiTheme="minorHAnsi"/>
          <w:sz w:val="18"/>
          <w:szCs w:val="18"/>
        </w:rPr>
      </w:pPr>
      <w:bookmarkStart w:id="5" w:name="_ENREF_30"/>
      <w:proofErr w:type="spellStart"/>
      <w:r w:rsidRPr="00C62CA8">
        <w:rPr>
          <w:rFonts w:asciiTheme="minorHAnsi" w:hAnsiTheme="minorHAnsi"/>
          <w:sz w:val="18"/>
          <w:szCs w:val="18"/>
        </w:rPr>
        <w:t>Kar</w:t>
      </w:r>
      <w:proofErr w:type="spellEnd"/>
      <w:r w:rsidRPr="00C62CA8">
        <w:rPr>
          <w:rFonts w:asciiTheme="minorHAnsi" w:hAnsiTheme="minorHAnsi"/>
          <w:sz w:val="18"/>
          <w:szCs w:val="18"/>
        </w:rPr>
        <w:t>, D. (2010). The Drivers and Dynamics of Illicit Financial Flows from India: 1948-2008. Washington DC: Global Financial Integrity (November).</w:t>
      </w:r>
      <w:bookmarkEnd w:id="5"/>
    </w:p>
    <w:p w14:paraId="0ED6F20F" w14:textId="77777777" w:rsidR="00E36120" w:rsidRPr="00C62CA8" w:rsidRDefault="00E36120" w:rsidP="000F7F50">
      <w:pPr>
        <w:ind w:left="360"/>
        <w:jc w:val="both"/>
        <w:rPr>
          <w:rFonts w:asciiTheme="minorHAnsi" w:hAnsiTheme="minorHAnsi"/>
          <w:sz w:val="18"/>
          <w:szCs w:val="18"/>
        </w:rPr>
      </w:pPr>
      <w:bookmarkStart w:id="6" w:name="_ENREF_31"/>
      <w:proofErr w:type="spellStart"/>
      <w:proofErr w:type="gramStart"/>
      <w:r w:rsidRPr="00C62CA8">
        <w:rPr>
          <w:rFonts w:asciiTheme="minorHAnsi" w:hAnsiTheme="minorHAnsi"/>
          <w:sz w:val="18"/>
          <w:szCs w:val="18"/>
        </w:rPr>
        <w:t>Kar</w:t>
      </w:r>
      <w:proofErr w:type="spellEnd"/>
      <w:r w:rsidRPr="00C62CA8">
        <w:rPr>
          <w:rFonts w:asciiTheme="minorHAnsi" w:hAnsiTheme="minorHAnsi"/>
          <w:sz w:val="18"/>
          <w:szCs w:val="18"/>
        </w:rPr>
        <w:t>, D., &amp; Cartwright-Smith, D. (2010).</w:t>
      </w:r>
      <w:proofErr w:type="gramEnd"/>
      <w:r w:rsidRPr="00C62CA8">
        <w:rPr>
          <w:rFonts w:asciiTheme="minorHAnsi" w:hAnsiTheme="minorHAnsi"/>
          <w:sz w:val="18"/>
          <w:szCs w:val="18"/>
        </w:rPr>
        <w:t xml:space="preserve"> Illicit Financial Flows from Africa: Hidden Resource for Development. Washington DC: Global Financial Integrity. </w:t>
      </w:r>
      <w:bookmarkEnd w:id="6"/>
    </w:p>
    <w:p w14:paraId="0ED6F210" w14:textId="77777777" w:rsidR="00E36120" w:rsidRPr="00C62CA8" w:rsidRDefault="00E36120" w:rsidP="000F7F50">
      <w:pPr>
        <w:ind w:left="360"/>
        <w:jc w:val="both"/>
        <w:rPr>
          <w:rFonts w:asciiTheme="minorHAnsi" w:hAnsiTheme="minorHAnsi"/>
          <w:sz w:val="18"/>
          <w:szCs w:val="18"/>
        </w:rPr>
      </w:pPr>
      <w:proofErr w:type="gramStart"/>
      <w:r w:rsidRPr="00C62CA8">
        <w:rPr>
          <w:rFonts w:asciiTheme="minorHAnsi" w:hAnsiTheme="minorHAnsi"/>
          <w:sz w:val="18"/>
          <w:szCs w:val="18"/>
        </w:rPr>
        <w:t>Ndikumana and Boyce (2011a).</w:t>
      </w:r>
      <w:proofErr w:type="gramEnd"/>
      <w:r w:rsidRPr="00C62CA8">
        <w:rPr>
          <w:rFonts w:asciiTheme="minorHAnsi" w:hAnsiTheme="minorHAnsi"/>
          <w:sz w:val="18"/>
          <w:szCs w:val="18"/>
        </w:rPr>
        <w:t xml:space="preserve"> </w:t>
      </w:r>
      <w:r w:rsidRPr="00C62CA8">
        <w:rPr>
          <w:rFonts w:asciiTheme="minorHAnsi" w:hAnsiTheme="minorHAnsi"/>
          <w:i/>
          <w:sz w:val="18"/>
          <w:szCs w:val="18"/>
        </w:rPr>
        <w:t>Africa's Odious Debts: How Foreign Loans and Capital Flight Bled a Continent.</w:t>
      </w:r>
      <w:r w:rsidRPr="00C62CA8">
        <w:rPr>
          <w:rFonts w:asciiTheme="minorHAnsi" w:hAnsiTheme="minorHAnsi"/>
          <w:sz w:val="18"/>
          <w:szCs w:val="18"/>
        </w:rPr>
        <w:t xml:space="preserve"> London: Zed Books.</w:t>
      </w:r>
    </w:p>
    <w:p w14:paraId="0ED6F211" w14:textId="77777777" w:rsidR="00E36120" w:rsidRPr="00C62CA8" w:rsidRDefault="00E36120" w:rsidP="000F7F50">
      <w:pPr>
        <w:ind w:left="360"/>
        <w:jc w:val="both"/>
        <w:rPr>
          <w:rFonts w:asciiTheme="minorHAnsi" w:hAnsiTheme="minorHAnsi"/>
          <w:sz w:val="18"/>
          <w:szCs w:val="18"/>
        </w:rPr>
      </w:pPr>
      <w:proofErr w:type="gramStart"/>
      <w:r w:rsidRPr="00C62CA8">
        <w:rPr>
          <w:rFonts w:asciiTheme="minorHAnsi" w:hAnsiTheme="minorHAnsi"/>
          <w:sz w:val="18"/>
          <w:szCs w:val="18"/>
        </w:rPr>
        <w:t>Ndikumana and Boyce (2011b).</w:t>
      </w:r>
      <w:proofErr w:type="gramEnd"/>
      <w:r w:rsidRPr="00C62CA8">
        <w:rPr>
          <w:rFonts w:asciiTheme="minorHAnsi" w:hAnsiTheme="minorHAnsi"/>
          <w:sz w:val="18"/>
          <w:szCs w:val="18"/>
        </w:rPr>
        <w:t xml:space="preserve"> “Capital flight from sub-Saharan African countries: linkages with external borrowing and policy options.” </w:t>
      </w:r>
      <w:r w:rsidRPr="00C62CA8">
        <w:rPr>
          <w:rFonts w:asciiTheme="minorHAnsi" w:hAnsiTheme="minorHAnsi"/>
          <w:i/>
          <w:sz w:val="18"/>
          <w:szCs w:val="18"/>
        </w:rPr>
        <w:t>International Review of Applied Economics</w:t>
      </w:r>
      <w:r w:rsidRPr="00C62CA8">
        <w:rPr>
          <w:rFonts w:asciiTheme="minorHAnsi" w:hAnsiTheme="minorHAnsi"/>
          <w:sz w:val="18"/>
          <w:szCs w:val="18"/>
        </w:rPr>
        <w:t>, 25(2): 149–70.</w:t>
      </w:r>
    </w:p>
    <w:p w14:paraId="0ED6F212" w14:textId="77777777" w:rsidR="00E36120" w:rsidRPr="00C62CA8" w:rsidRDefault="00E36120" w:rsidP="000F7F50">
      <w:pPr>
        <w:ind w:left="360"/>
        <w:jc w:val="both"/>
        <w:rPr>
          <w:rFonts w:asciiTheme="minorHAnsi" w:hAnsiTheme="minorHAnsi"/>
          <w:sz w:val="18"/>
          <w:szCs w:val="18"/>
        </w:rPr>
      </w:pPr>
      <w:proofErr w:type="gramStart"/>
      <w:r w:rsidRPr="00C62CA8">
        <w:rPr>
          <w:rFonts w:asciiTheme="minorHAnsi" w:hAnsiTheme="minorHAnsi"/>
          <w:sz w:val="18"/>
          <w:szCs w:val="18"/>
        </w:rPr>
        <w:t>Ndikumana, L., &amp; Boyce, J. K. (2010).</w:t>
      </w:r>
      <w:proofErr w:type="gramEnd"/>
      <w:r w:rsidRPr="00C62CA8">
        <w:rPr>
          <w:rFonts w:asciiTheme="minorHAnsi" w:hAnsiTheme="minorHAnsi"/>
          <w:sz w:val="18"/>
          <w:szCs w:val="18"/>
        </w:rPr>
        <w:t xml:space="preserve"> “Measurement of capital flight: methodology and results for sub-Saharan African countries.” </w:t>
      </w:r>
      <w:r w:rsidRPr="00C62CA8">
        <w:rPr>
          <w:rFonts w:asciiTheme="minorHAnsi" w:hAnsiTheme="minorHAnsi"/>
          <w:i/>
          <w:sz w:val="18"/>
          <w:szCs w:val="18"/>
        </w:rPr>
        <w:t>African Development Review</w:t>
      </w:r>
      <w:r w:rsidRPr="00C62CA8">
        <w:rPr>
          <w:rFonts w:asciiTheme="minorHAnsi" w:hAnsiTheme="minorHAnsi"/>
          <w:sz w:val="18"/>
          <w:szCs w:val="18"/>
        </w:rPr>
        <w:t>, 22 (4), 471-481.</w:t>
      </w:r>
    </w:p>
    <w:p w14:paraId="0ED6F213" w14:textId="77777777" w:rsidR="00E36120" w:rsidRPr="00C62CA8" w:rsidRDefault="00E36120" w:rsidP="000F7F50">
      <w:pPr>
        <w:ind w:left="360"/>
        <w:jc w:val="both"/>
        <w:rPr>
          <w:rFonts w:asciiTheme="minorHAnsi" w:hAnsiTheme="minorHAnsi"/>
          <w:sz w:val="18"/>
          <w:szCs w:val="18"/>
        </w:rPr>
      </w:pPr>
      <w:proofErr w:type="gramStart"/>
      <w:r w:rsidRPr="00C62CA8">
        <w:rPr>
          <w:rFonts w:asciiTheme="minorHAnsi" w:hAnsiTheme="minorHAnsi"/>
          <w:sz w:val="18"/>
          <w:szCs w:val="18"/>
        </w:rPr>
        <w:t>Ndikumana, L., &amp; Boyce, J. K. (2012).</w:t>
      </w:r>
      <w:proofErr w:type="gramEnd"/>
      <w:r w:rsidRPr="00C62CA8">
        <w:rPr>
          <w:rFonts w:asciiTheme="minorHAnsi" w:hAnsiTheme="minorHAnsi"/>
          <w:sz w:val="18"/>
          <w:szCs w:val="18"/>
        </w:rPr>
        <w:t xml:space="preserve"> </w:t>
      </w:r>
      <w:proofErr w:type="gramStart"/>
      <w:r w:rsidRPr="00C62CA8">
        <w:rPr>
          <w:rFonts w:asciiTheme="minorHAnsi" w:hAnsiTheme="minorHAnsi"/>
          <w:sz w:val="18"/>
          <w:szCs w:val="18"/>
        </w:rPr>
        <w:t>Capital flight from North African countries.</w:t>
      </w:r>
      <w:proofErr w:type="gramEnd"/>
      <w:r w:rsidRPr="00C62CA8">
        <w:rPr>
          <w:rFonts w:asciiTheme="minorHAnsi" w:hAnsiTheme="minorHAnsi"/>
          <w:sz w:val="18"/>
          <w:szCs w:val="18"/>
        </w:rPr>
        <w:t xml:space="preserve"> </w:t>
      </w:r>
      <w:proofErr w:type="gramStart"/>
      <w:r w:rsidRPr="00C62CA8">
        <w:rPr>
          <w:rFonts w:asciiTheme="minorHAnsi" w:hAnsiTheme="minorHAnsi"/>
          <w:sz w:val="18"/>
          <w:szCs w:val="18"/>
        </w:rPr>
        <w:t>PERI Research Report.</w:t>
      </w:r>
      <w:proofErr w:type="gramEnd"/>
      <w:r w:rsidRPr="00C62CA8">
        <w:rPr>
          <w:rFonts w:asciiTheme="minorHAnsi" w:hAnsiTheme="minorHAnsi"/>
          <w:sz w:val="18"/>
          <w:szCs w:val="18"/>
        </w:rPr>
        <w:t xml:space="preserve"> Amherst, MA: Political Economy Research Institute.</w:t>
      </w:r>
    </w:p>
    <w:p w14:paraId="0ED6F214" w14:textId="77777777" w:rsidR="00E36120" w:rsidRPr="00C62CA8" w:rsidRDefault="00E36120" w:rsidP="000F7F50">
      <w:pPr>
        <w:ind w:left="360"/>
        <w:jc w:val="both"/>
        <w:rPr>
          <w:rFonts w:asciiTheme="minorHAnsi" w:hAnsiTheme="minorHAnsi"/>
          <w:sz w:val="18"/>
          <w:szCs w:val="18"/>
        </w:rPr>
      </w:pPr>
      <w:proofErr w:type="gramStart"/>
      <w:r w:rsidRPr="00C62CA8">
        <w:rPr>
          <w:rFonts w:asciiTheme="minorHAnsi" w:hAnsiTheme="minorHAnsi"/>
          <w:sz w:val="18"/>
          <w:szCs w:val="18"/>
        </w:rPr>
        <w:t>UNDP (2011).</w:t>
      </w:r>
      <w:proofErr w:type="gramEnd"/>
      <w:r w:rsidRPr="00C62CA8">
        <w:rPr>
          <w:rFonts w:asciiTheme="minorHAnsi" w:hAnsiTheme="minorHAnsi"/>
          <w:sz w:val="18"/>
          <w:szCs w:val="18"/>
        </w:rPr>
        <w:t xml:space="preserve"> Illicit financial flows from the LDCs: 1990-2008. New York: UNDP.</w:t>
      </w:r>
    </w:p>
    <w:p w14:paraId="0ED6F215" w14:textId="77777777" w:rsidR="00E36120" w:rsidRPr="00C62CA8" w:rsidRDefault="00E36120" w:rsidP="000F7F50">
      <w:pPr>
        <w:ind w:left="360"/>
        <w:jc w:val="both"/>
        <w:rPr>
          <w:rFonts w:asciiTheme="minorHAnsi" w:hAnsiTheme="minorHAnsi"/>
          <w:sz w:val="18"/>
          <w:szCs w:val="18"/>
        </w:rPr>
      </w:pPr>
      <w:proofErr w:type="gramStart"/>
      <w:r w:rsidRPr="00C62CA8">
        <w:rPr>
          <w:rFonts w:asciiTheme="minorHAnsi" w:hAnsiTheme="minorHAnsi"/>
          <w:sz w:val="18"/>
          <w:szCs w:val="18"/>
        </w:rPr>
        <w:t>UNDP (2013).</w:t>
      </w:r>
      <w:proofErr w:type="gramEnd"/>
      <w:r w:rsidRPr="00C62CA8">
        <w:rPr>
          <w:rFonts w:asciiTheme="minorHAnsi" w:hAnsiTheme="minorHAnsi"/>
          <w:sz w:val="18"/>
          <w:szCs w:val="18"/>
        </w:rPr>
        <w:t xml:space="preserve"> Capital Flight from Selected Least Developed Countries: Methodology, Results and Issues for Investigation at Country Level. </w:t>
      </w:r>
      <w:proofErr w:type="gramStart"/>
      <w:r w:rsidRPr="00C62CA8">
        <w:rPr>
          <w:rFonts w:asciiTheme="minorHAnsi" w:hAnsiTheme="minorHAnsi"/>
          <w:sz w:val="18"/>
          <w:szCs w:val="18"/>
        </w:rPr>
        <w:t>Forthcoming, UNDP.</w:t>
      </w:r>
      <w:proofErr w:type="gramEnd"/>
      <w:r w:rsidRPr="00C62CA8">
        <w:rPr>
          <w:rFonts w:asciiTheme="minorHAnsi" w:hAnsiTheme="minorHAnsi"/>
          <w:sz w:val="18"/>
          <w:szCs w:val="18"/>
        </w:rPr>
        <w:t xml:space="preserve"> </w:t>
      </w:r>
    </w:p>
    <w:p w14:paraId="0ED6F216" w14:textId="77777777" w:rsidR="00E36120" w:rsidRPr="00C62CA8" w:rsidRDefault="00E36120" w:rsidP="000F7F50">
      <w:pPr>
        <w:ind w:left="360"/>
        <w:jc w:val="both"/>
        <w:rPr>
          <w:rFonts w:asciiTheme="minorHAnsi" w:hAnsiTheme="minorHAnsi"/>
          <w:sz w:val="18"/>
          <w:szCs w:val="18"/>
        </w:rPr>
      </w:pPr>
      <w:bookmarkStart w:id="7" w:name="_ENREF_51"/>
      <w:proofErr w:type="gramStart"/>
      <w:r w:rsidRPr="00C62CA8">
        <w:rPr>
          <w:rFonts w:asciiTheme="minorHAnsi" w:hAnsiTheme="minorHAnsi"/>
          <w:sz w:val="18"/>
          <w:szCs w:val="18"/>
        </w:rPr>
        <w:t>World Bank.</w:t>
      </w:r>
      <w:proofErr w:type="gramEnd"/>
      <w:r w:rsidRPr="00C62CA8">
        <w:rPr>
          <w:rFonts w:asciiTheme="minorHAnsi" w:hAnsiTheme="minorHAnsi"/>
          <w:sz w:val="18"/>
          <w:szCs w:val="18"/>
        </w:rPr>
        <w:t xml:space="preserve"> </w:t>
      </w:r>
      <w:proofErr w:type="gramStart"/>
      <w:r w:rsidRPr="00C62CA8">
        <w:rPr>
          <w:rFonts w:asciiTheme="minorHAnsi" w:hAnsiTheme="minorHAnsi"/>
          <w:sz w:val="18"/>
          <w:szCs w:val="18"/>
        </w:rPr>
        <w:t xml:space="preserve">(1985). </w:t>
      </w:r>
      <w:r w:rsidRPr="00C62CA8">
        <w:rPr>
          <w:rFonts w:asciiTheme="minorHAnsi" w:hAnsiTheme="minorHAnsi"/>
          <w:i/>
          <w:sz w:val="18"/>
          <w:szCs w:val="18"/>
        </w:rPr>
        <w:t>World Development Report 1985.</w:t>
      </w:r>
      <w:proofErr w:type="gramEnd"/>
      <w:r w:rsidRPr="00C62CA8">
        <w:rPr>
          <w:rFonts w:asciiTheme="minorHAnsi" w:hAnsiTheme="minorHAnsi"/>
          <w:sz w:val="18"/>
          <w:szCs w:val="18"/>
        </w:rPr>
        <w:t xml:space="preserve"> Washington, DC: World Bank.</w:t>
      </w:r>
      <w:bookmarkEnd w:id="7"/>
    </w:p>
    <w:p w14:paraId="0ED6F217" w14:textId="77777777" w:rsidR="00B500F2" w:rsidRDefault="00B500F2" w:rsidP="009F6D12">
      <w:pPr>
        <w:jc w:val="both"/>
        <w:rPr>
          <w:rFonts w:asciiTheme="minorHAnsi" w:hAnsiTheme="minorHAnsi"/>
          <w:sz w:val="16"/>
          <w:szCs w:val="16"/>
        </w:rPr>
      </w:pPr>
    </w:p>
    <w:p w14:paraId="0ED6F218" w14:textId="77777777" w:rsidR="00B500F2" w:rsidRDefault="00B500F2" w:rsidP="0097461D">
      <w:pPr>
        <w:rPr>
          <w:rFonts w:asciiTheme="minorHAnsi" w:hAnsiTheme="minorHAnsi"/>
          <w:sz w:val="16"/>
          <w:szCs w:val="16"/>
        </w:rPr>
      </w:pPr>
    </w:p>
    <w:p w14:paraId="0ED6F219" w14:textId="77777777" w:rsidR="00B500F2" w:rsidRDefault="00B500F2" w:rsidP="0097461D">
      <w:pPr>
        <w:rPr>
          <w:rFonts w:asciiTheme="minorHAnsi" w:hAnsiTheme="minorHAnsi"/>
          <w:sz w:val="16"/>
          <w:szCs w:val="16"/>
        </w:rPr>
      </w:pPr>
    </w:p>
    <w:p w14:paraId="0ED6F21A" w14:textId="77777777" w:rsidR="00B500F2" w:rsidRDefault="00B500F2" w:rsidP="0097461D">
      <w:pPr>
        <w:rPr>
          <w:rFonts w:asciiTheme="minorHAnsi" w:hAnsiTheme="minorHAnsi"/>
          <w:sz w:val="16"/>
          <w:szCs w:val="16"/>
        </w:rPr>
      </w:pPr>
    </w:p>
    <w:p w14:paraId="0ED6F21B" w14:textId="77777777" w:rsidR="00B500F2" w:rsidRPr="0097461D" w:rsidRDefault="00B500F2" w:rsidP="003E2B6C">
      <w:pPr>
        <w:rPr>
          <w:rFonts w:asciiTheme="minorHAnsi" w:hAnsiTheme="minorHAnsi"/>
          <w:sz w:val="16"/>
          <w:szCs w:val="16"/>
        </w:rPr>
      </w:pPr>
    </w:p>
    <w:p w14:paraId="0ED6F21C" w14:textId="77777777" w:rsidR="00172499" w:rsidRPr="009F3532" w:rsidRDefault="00172499" w:rsidP="00172499">
      <w:pPr>
        <w:rPr>
          <w:rFonts w:asciiTheme="minorHAnsi" w:hAnsiTheme="minorHAnsi"/>
          <w:sz w:val="18"/>
          <w:szCs w:val="18"/>
        </w:rPr>
      </w:pPr>
    </w:p>
    <w:p w14:paraId="0ED6F21D" w14:textId="77777777" w:rsidR="0028607A" w:rsidRDefault="0028607A" w:rsidP="00172499">
      <w:pPr>
        <w:rPr>
          <w:rFonts w:asciiTheme="minorHAnsi" w:hAnsiTheme="minorHAnsi"/>
          <w:sz w:val="20"/>
          <w:szCs w:val="20"/>
        </w:rPr>
      </w:pPr>
    </w:p>
    <w:p w14:paraId="0ED6F21E" w14:textId="77777777" w:rsidR="009D7414" w:rsidRDefault="009D7414" w:rsidP="00172499">
      <w:pPr>
        <w:rPr>
          <w:rFonts w:asciiTheme="minorHAnsi" w:hAnsiTheme="minorHAnsi"/>
          <w:sz w:val="20"/>
          <w:szCs w:val="20"/>
        </w:rPr>
      </w:pPr>
    </w:p>
    <w:p w14:paraId="0ED6F21F" w14:textId="77777777" w:rsidR="009D7414" w:rsidRDefault="009D7414" w:rsidP="00172499">
      <w:pPr>
        <w:rPr>
          <w:rFonts w:asciiTheme="minorHAnsi" w:hAnsiTheme="minorHAnsi"/>
          <w:sz w:val="20"/>
          <w:szCs w:val="20"/>
        </w:rPr>
      </w:pPr>
    </w:p>
    <w:p w14:paraId="0ED6F220" w14:textId="77777777" w:rsidR="009D7414" w:rsidRDefault="009D7414" w:rsidP="00172499">
      <w:pPr>
        <w:rPr>
          <w:rFonts w:asciiTheme="minorHAnsi" w:hAnsiTheme="minorHAnsi"/>
          <w:sz w:val="20"/>
          <w:szCs w:val="20"/>
        </w:rPr>
      </w:pPr>
    </w:p>
    <w:p w14:paraId="0ED6F221" w14:textId="77777777" w:rsidR="003E2B6C" w:rsidRDefault="003E2B6C" w:rsidP="00172499">
      <w:pPr>
        <w:rPr>
          <w:rFonts w:asciiTheme="minorHAnsi" w:hAnsiTheme="minorHAnsi"/>
          <w:sz w:val="20"/>
          <w:szCs w:val="20"/>
        </w:rPr>
      </w:pPr>
    </w:p>
    <w:p w14:paraId="0ED6F222" w14:textId="77777777" w:rsidR="00C62CA8" w:rsidRDefault="00C62CA8" w:rsidP="00172499">
      <w:pPr>
        <w:rPr>
          <w:rFonts w:asciiTheme="minorHAnsi" w:hAnsiTheme="minorHAnsi"/>
          <w:sz w:val="20"/>
          <w:szCs w:val="20"/>
        </w:rPr>
      </w:pPr>
    </w:p>
    <w:p w14:paraId="0ED6F223" w14:textId="77777777" w:rsidR="00C62CA8" w:rsidRDefault="00C62CA8" w:rsidP="00172499">
      <w:pPr>
        <w:rPr>
          <w:rFonts w:asciiTheme="minorHAnsi" w:hAnsiTheme="minorHAnsi"/>
          <w:sz w:val="20"/>
          <w:szCs w:val="20"/>
        </w:rPr>
      </w:pPr>
    </w:p>
    <w:p w14:paraId="0ED6F224" w14:textId="77777777" w:rsidR="00C62CA8" w:rsidRDefault="00C62CA8" w:rsidP="00172499">
      <w:pPr>
        <w:rPr>
          <w:rFonts w:asciiTheme="minorHAnsi" w:hAnsiTheme="minorHAnsi"/>
          <w:sz w:val="20"/>
          <w:szCs w:val="20"/>
        </w:rPr>
      </w:pPr>
    </w:p>
    <w:p w14:paraId="0ED6F225" w14:textId="77777777" w:rsidR="00C62CA8" w:rsidRDefault="00C62CA8" w:rsidP="00172499">
      <w:pPr>
        <w:rPr>
          <w:rFonts w:asciiTheme="minorHAnsi" w:hAnsiTheme="minorHAnsi"/>
          <w:sz w:val="20"/>
          <w:szCs w:val="20"/>
        </w:rPr>
      </w:pPr>
    </w:p>
    <w:p w14:paraId="0ED6F226" w14:textId="77777777" w:rsidR="00C62CA8" w:rsidRDefault="00C62CA8" w:rsidP="00172499">
      <w:pPr>
        <w:rPr>
          <w:rFonts w:asciiTheme="minorHAnsi" w:hAnsiTheme="minorHAnsi"/>
          <w:sz w:val="20"/>
          <w:szCs w:val="20"/>
        </w:rPr>
      </w:pPr>
    </w:p>
    <w:p w14:paraId="0ED6F227" w14:textId="77777777" w:rsidR="00C62CA8" w:rsidRDefault="00C62CA8" w:rsidP="00172499">
      <w:pPr>
        <w:rPr>
          <w:rFonts w:asciiTheme="minorHAnsi" w:hAnsiTheme="minorHAnsi"/>
          <w:sz w:val="20"/>
          <w:szCs w:val="20"/>
        </w:rPr>
      </w:pPr>
    </w:p>
    <w:p w14:paraId="0ED6F228" w14:textId="77777777" w:rsidR="00C62CA8" w:rsidRDefault="00C62CA8" w:rsidP="00172499">
      <w:pPr>
        <w:rPr>
          <w:rFonts w:asciiTheme="minorHAnsi" w:hAnsiTheme="minorHAnsi"/>
          <w:sz w:val="20"/>
          <w:szCs w:val="20"/>
        </w:rPr>
      </w:pPr>
    </w:p>
    <w:p w14:paraId="0ED6F229" w14:textId="77777777" w:rsidR="00C62CA8" w:rsidRDefault="00C62CA8" w:rsidP="00172499">
      <w:pPr>
        <w:rPr>
          <w:rFonts w:asciiTheme="minorHAnsi" w:hAnsiTheme="minorHAnsi"/>
          <w:sz w:val="20"/>
          <w:szCs w:val="20"/>
        </w:rPr>
      </w:pPr>
    </w:p>
    <w:p w14:paraId="0ED6F22A" w14:textId="77777777" w:rsidR="00C62CA8" w:rsidRDefault="00C62CA8" w:rsidP="00172499">
      <w:pPr>
        <w:rPr>
          <w:rFonts w:asciiTheme="minorHAnsi" w:hAnsiTheme="minorHAnsi"/>
          <w:sz w:val="20"/>
          <w:szCs w:val="20"/>
        </w:rPr>
      </w:pPr>
    </w:p>
    <w:p w14:paraId="0ED6F22B" w14:textId="77777777" w:rsidR="00C62CA8" w:rsidRDefault="00C62CA8" w:rsidP="00172499">
      <w:pPr>
        <w:rPr>
          <w:rFonts w:asciiTheme="minorHAnsi" w:hAnsiTheme="minorHAnsi"/>
          <w:sz w:val="20"/>
          <w:szCs w:val="20"/>
        </w:rPr>
      </w:pPr>
    </w:p>
    <w:p w14:paraId="0ED6F22C" w14:textId="77777777" w:rsidR="00C62CA8" w:rsidRDefault="00C62CA8" w:rsidP="00172499">
      <w:pPr>
        <w:rPr>
          <w:rFonts w:asciiTheme="minorHAnsi" w:hAnsiTheme="minorHAnsi"/>
          <w:sz w:val="20"/>
          <w:szCs w:val="20"/>
        </w:rPr>
      </w:pPr>
    </w:p>
    <w:p w14:paraId="0ED6F22D" w14:textId="77777777" w:rsidR="00C62CA8" w:rsidRDefault="00C62CA8" w:rsidP="00172499">
      <w:pPr>
        <w:rPr>
          <w:rFonts w:asciiTheme="minorHAnsi" w:hAnsiTheme="minorHAnsi"/>
          <w:sz w:val="20"/>
          <w:szCs w:val="20"/>
        </w:rPr>
      </w:pPr>
    </w:p>
    <w:p w14:paraId="0ED6F22E" w14:textId="77777777" w:rsidR="00C62CA8" w:rsidRDefault="00C62CA8" w:rsidP="00172499">
      <w:pPr>
        <w:rPr>
          <w:rFonts w:asciiTheme="minorHAnsi" w:hAnsiTheme="minorHAnsi"/>
          <w:sz w:val="20"/>
          <w:szCs w:val="20"/>
        </w:rPr>
      </w:pPr>
    </w:p>
    <w:p w14:paraId="0ED6F22F" w14:textId="77777777" w:rsidR="00C62CA8" w:rsidRDefault="00C62CA8" w:rsidP="00172499">
      <w:pPr>
        <w:rPr>
          <w:rFonts w:asciiTheme="minorHAnsi" w:hAnsiTheme="minorHAnsi"/>
          <w:sz w:val="20"/>
          <w:szCs w:val="20"/>
        </w:rPr>
      </w:pPr>
    </w:p>
    <w:p w14:paraId="0ED6F230" w14:textId="77777777" w:rsidR="00C62CA8" w:rsidRDefault="00C62CA8" w:rsidP="00172499">
      <w:pPr>
        <w:rPr>
          <w:rFonts w:asciiTheme="minorHAnsi" w:hAnsiTheme="minorHAnsi"/>
          <w:sz w:val="20"/>
          <w:szCs w:val="20"/>
        </w:rPr>
      </w:pPr>
    </w:p>
    <w:p w14:paraId="0ED6F231" w14:textId="77777777" w:rsidR="00C62CA8" w:rsidRDefault="00C62CA8" w:rsidP="00172499">
      <w:pPr>
        <w:rPr>
          <w:rFonts w:asciiTheme="minorHAnsi" w:hAnsiTheme="minorHAnsi"/>
          <w:sz w:val="20"/>
          <w:szCs w:val="20"/>
        </w:rPr>
      </w:pPr>
    </w:p>
    <w:p w14:paraId="0ED6F232" w14:textId="77777777" w:rsidR="00C62CA8" w:rsidRDefault="00C62CA8" w:rsidP="00172499">
      <w:pPr>
        <w:rPr>
          <w:rFonts w:asciiTheme="minorHAnsi" w:hAnsiTheme="minorHAnsi"/>
          <w:sz w:val="20"/>
          <w:szCs w:val="20"/>
        </w:rPr>
      </w:pPr>
    </w:p>
    <w:p w14:paraId="0ED6F233" w14:textId="77777777" w:rsidR="00C62CA8" w:rsidRDefault="00C62CA8" w:rsidP="00172499">
      <w:pPr>
        <w:rPr>
          <w:rFonts w:asciiTheme="minorHAnsi" w:hAnsiTheme="minorHAnsi"/>
          <w:sz w:val="20"/>
          <w:szCs w:val="20"/>
        </w:rPr>
      </w:pPr>
    </w:p>
    <w:p w14:paraId="0ED6F234" w14:textId="77777777" w:rsidR="00C62CA8" w:rsidRDefault="00C62CA8" w:rsidP="00172499">
      <w:pPr>
        <w:rPr>
          <w:rFonts w:asciiTheme="minorHAnsi" w:hAnsiTheme="minorHAnsi"/>
          <w:sz w:val="20"/>
          <w:szCs w:val="20"/>
        </w:rPr>
      </w:pPr>
    </w:p>
    <w:p w14:paraId="0ED6F235" w14:textId="77777777" w:rsidR="00C62CA8" w:rsidRDefault="00C62CA8" w:rsidP="00172499">
      <w:pPr>
        <w:rPr>
          <w:rFonts w:asciiTheme="minorHAnsi" w:hAnsiTheme="minorHAnsi"/>
          <w:sz w:val="20"/>
          <w:szCs w:val="20"/>
        </w:rPr>
      </w:pPr>
    </w:p>
    <w:p w14:paraId="0ED6F236" w14:textId="77777777" w:rsidR="003E2B6C" w:rsidRDefault="003E2B6C" w:rsidP="00172499">
      <w:pPr>
        <w:rPr>
          <w:rFonts w:asciiTheme="minorHAnsi" w:hAnsiTheme="minorHAnsi"/>
          <w:sz w:val="20"/>
          <w:szCs w:val="20"/>
        </w:rPr>
      </w:pPr>
    </w:p>
    <w:p w14:paraId="0ED6F237" w14:textId="77777777" w:rsidR="003E2B6C" w:rsidRDefault="003E2B6C" w:rsidP="003E2B6C">
      <w:pPr>
        <w:shd w:val="clear" w:color="auto" w:fill="EAF1DD" w:themeFill="accent3" w:themeFillTint="33"/>
        <w:rPr>
          <w:rFonts w:asciiTheme="minorHAnsi" w:hAnsiTheme="minorHAnsi"/>
          <w:i/>
          <w:sz w:val="18"/>
          <w:szCs w:val="18"/>
        </w:rPr>
      </w:pPr>
      <w:r w:rsidRPr="009F3532">
        <w:rPr>
          <w:rFonts w:asciiTheme="minorHAnsi" w:hAnsiTheme="minorHAnsi"/>
          <w:b/>
          <w:bCs/>
          <w:sz w:val="18"/>
          <w:szCs w:val="18"/>
        </w:rPr>
        <w:t>Acknowledgements</w:t>
      </w:r>
      <w:r w:rsidRPr="009F3532">
        <w:rPr>
          <w:rFonts w:asciiTheme="minorHAnsi" w:hAnsiTheme="minorHAnsi"/>
          <w:b/>
          <w:sz w:val="18"/>
          <w:szCs w:val="18"/>
        </w:rPr>
        <w:t>:</w:t>
      </w:r>
      <w:r w:rsidRPr="009F3532">
        <w:rPr>
          <w:rFonts w:asciiTheme="minorHAnsi" w:hAnsiTheme="minorHAnsi"/>
          <w:i/>
          <w:sz w:val="18"/>
          <w:szCs w:val="18"/>
        </w:rPr>
        <w:t xml:space="preserve"> </w:t>
      </w:r>
    </w:p>
    <w:p w14:paraId="0ED6F238" w14:textId="77777777" w:rsidR="003E2B6C" w:rsidRPr="009F3532" w:rsidRDefault="003E2B6C" w:rsidP="003E2B6C">
      <w:pPr>
        <w:shd w:val="clear" w:color="auto" w:fill="EAF1DD" w:themeFill="accent3" w:themeFillTint="33"/>
        <w:rPr>
          <w:rFonts w:asciiTheme="minorHAnsi" w:hAnsiTheme="minorHAnsi"/>
          <w:i/>
          <w:sz w:val="18"/>
          <w:szCs w:val="18"/>
        </w:rPr>
      </w:pPr>
    </w:p>
    <w:p w14:paraId="0ED6F239" w14:textId="77777777" w:rsidR="00570026" w:rsidRDefault="00C62CA8" w:rsidP="003E2B6C">
      <w:pPr>
        <w:shd w:val="clear" w:color="auto" w:fill="EAF1DD" w:themeFill="accent3" w:themeFillTint="33"/>
        <w:jc w:val="both"/>
        <w:rPr>
          <w:rFonts w:asciiTheme="minorHAnsi" w:hAnsiTheme="minorHAnsi"/>
          <w:sz w:val="18"/>
          <w:szCs w:val="18"/>
        </w:rPr>
      </w:pPr>
      <w:r>
        <w:rPr>
          <w:rFonts w:asciiTheme="minorHAnsi" w:hAnsiTheme="minorHAnsi"/>
          <w:sz w:val="18"/>
          <w:szCs w:val="18"/>
        </w:rPr>
        <w:t>UNDP dedicates this work to the memory of Seb</w:t>
      </w:r>
      <w:r w:rsidR="009E0ACF">
        <w:rPr>
          <w:rFonts w:asciiTheme="minorHAnsi" w:hAnsiTheme="minorHAnsi"/>
          <w:sz w:val="18"/>
          <w:szCs w:val="18"/>
        </w:rPr>
        <w:t>astian Levine, Policy Advisor (</w:t>
      </w:r>
      <w:r w:rsidR="00A72480">
        <w:rPr>
          <w:rFonts w:asciiTheme="minorHAnsi" w:hAnsiTheme="minorHAnsi"/>
          <w:sz w:val="18"/>
          <w:szCs w:val="18"/>
        </w:rPr>
        <w:t>M</w:t>
      </w:r>
      <w:r>
        <w:rPr>
          <w:rFonts w:asciiTheme="minorHAnsi" w:hAnsiTheme="minorHAnsi"/>
          <w:sz w:val="18"/>
          <w:szCs w:val="18"/>
        </w:rPr>
        <w:t>icroeconomics) at UND</w:t>
      </w:r>
      <w:r w:rsidR="00570026">
        <w:rPr>
          <w:rFonts w:asciiTheme="minorHAnsi" w:hAnsiTheme="minorHAnsi"/>
          <w:sz w:val="18"/>
          <w:szCs w:val="18"/>
        </w:rPr>
        <w:t>P’s Regional Bureau for Africa.</w:t>
      </w:r>
    </w:p>
    <w:p w14:paraId="0ED6F23A" w14:textId="77777777" w:rsidR="009E0ACF" w:rsidRDefault="009E0ACF" w:rsidP="003E2B6C">
      <w:pPr>
        <w:shd w:val="clear" w:color="auto" w:fill="EAF1DD" w:themeFill="accent3" w:themeFillTint="33"/>
        <w:jc w:val="both"/>
        <w:rPr>
          <w:rFonts w:asciiTheme="minorHAnsi" w:hAnsiTheme="minorHAnsi"/>
          <w:sz w:val="18"/>
          <w:szCs w:val="18"/>
        </w:rPr>
      </w:pPr>
    </w:p>
    <w:p w14:paraId="0ED6F23B" w14:textId="77777777" w:rsidR="003E2B6C" w:rsidRPr="009F3532" w:rsidRDefault="003E2B6C" w:rsidP="003E2B6C">
      <w:pPr>
        <w:shd w:val="clear" w:color="auto" w:fill="EAF1DD" w:themeFill="accent3" w:themeFillTint="33"/>
        <w:jc w:val="both"/>
        <w:rPr>
          <w:rFonts w:asciiTheme="minorHAnsi" w:hAnsiTheme="minorHAnsi"/>
          <w:sz w:val="18"/>
          <w:szCs w:val="18"/>
        </w:rPr>
      </w:pPr>
      <w:r w:rsidRPr="009F3532">
        <w:rPr>
          <w:rFonts w:asciiTheme="minorHAnsi" w:hAnsiTheme="minorHAnsi"/>
          <w:sz w:val="18"/>
          <w:szCs w:val="18"/>
        </w:rPr>
        <w:t xml:space="preserve">UNDP would </w:t>
      </w:r>
      <w:r w:rsidR="00C62CA8">
        <w:rPr>
          <w:rFonts w:asciiTheme="minorHAnsi" w:hAnsiTheme="minorHAnsi"/>
          <w:sz w:val="18"/>
          <w:szCs w:val="18"/>
        </w:rPr>
        <w:t xml:space="preserve">also </w:t>
      </w:r>
      <w:r w:rsidRPr="009F3532">
        <w:rPr>
          <w:rFonts w:asciiTheme="minorHAnsi" w:hAnsiTheme="minorHAnsi"/>
          <w:sz w:val="18"/>
          <w:szCs w:val="18"/>
        </w:rPr>
        <w:t xml:space="preserve">like to thank Dr. </w:t>
      </w:r>
      <w:proofErr w:type="spellStart"/>
      <w:r w:rsidRPr="009F3532">
        <w:rPr>
          <w:rFonts w:asciiTheme="minorHAnsi" w:hAnsiTheme="minorHAnsi"/>
          <w:sz w:val="18"/>
          <w:szCs w:val="18"/>
        </w:rPr>
        <w:t>Léonce</w:t>
      </w:r>
      <w:proofErr w:type="spellEnd"/>
      <w:r w:rsidRPr="009F3532">
        <w:rPr>
          <w:rFonts w:asciiTheme="minorHAnsi" w:hAnsiTheme="minorHAnsi"/>
          <w:sz w:val="18"/>
          <w:szCs w:val="18"/>
        </w:rPr>
        <w:t xml:space="preserve"> </w:t>
      </w:r>
      <w:proofErr w:type="spellStart"/>
      <w:r w:rsidRPr="009F3532">
        <w:rPr>
          <w:rFonts w:asciiTheme="minorHAnsi" w:hAnsiTheme="minorHAnsi"/>
          <w:sz w:val="18"/>
          <w:szCs w:val="18"/>
        </w:rPr>
        <w:t>Ndikumana</w:t>
      </w:r>
      <w:proofErr w:type="spellEnd"/>
      <w:r w:rsidRPr="009F3532">
        <w:rPr>
          <w:rFonts w:asciiTheme="minorHAnsi" w:hAnsiTheme="minorHAnsi"/>
          <w:sz w:val="18"/>
          <w:szCs w:val="18"/>
        </w:rPr>
        <w:t>, Andrew Glyn Professor of Economics and Director of the Africa Policy Program at the University of Massachusetts at Amherst for his invaluable research, advice and support for this project.</w:t>
      </w:r>
      <w:r w:rsidR="00C470EA">
        <w:rPr>
          <w:rFonts w:asciiTheme="minorHAnsi" w:hAnsiTheme="minorHAnsi"/>
          <w:sz w:val="18"/>
          <w:szCs w:val="18"/>
        </w:rPr>
        <w:t xml:space="preserve"> </w:t>
      </w:r>
    </w:p>
    <w:p w14:paraId="0ED6F23C" w14:textId="77777777" w:rsidR="0095596C" w:rsidRDefault="003E2B6C" w:rsidP="003E2B6C">
      <w:pPr>
        <w:pStyle w:val="BodyCopy"/>
        <w:shd w:val="clear" w:color="auto" w:fill="EAF1DD" w:themeFill="accent3" w:themeFillTint="33"/>
        <w:spacing w:line="240" w:lineRule="auto"/>
        <w:rPr>
          <w:rFonts w:asciiTheme="minorHAnsi" w:hAnsiTheme="minorHAnsi"/>
          <w:sz w:val="18"/>
          <w:szCs w:val="18"/>
        </w:rPr>
      </w:pPr>
      <w:r w:rsidRPr="009F3532">
        <w:rPr>
          <w:rFonts w:asciiTheme="minorHAnsi" w:hAnsiTheme="minorHAnsi"/>
          <w:b/>
          <w:sz w:val="18"/>
          <w:szCs w:val="18"/>
        </w:rPr>
        <w:t>Contact Information:</w:t>
      </w:r>
      <w:r w:rsidRPr="009F3532">
        <w:rPr>
          <w:rFonts w:asciiTheme="minorHAnsi" w:hAnsiTheme="minorHAnsi"/>
          <w:sz w:val="18"/>
          <w:szCs w:val="18"/>
        </w:rPr>
        <w:t xml:space="preserve"> </w:t>
      </w:r>
    </w:p>
    <w:p w14:paraId="0ED6F23D" w14:textId="77777777" w:rsidR="006C3503" w:rsidRDefault="003E2B6C" w:rsidP="003E2B6C">
      <w:pPr>
        <w:pStyle w:val="BodyCopy"/>
        <w:shd w:val="clear" w:color="auto" w:fill="EAF1DD" w:themeFill="accent3" w:themeFillTint="33"/>
        <w:spacing w:line="240" w:lineRule="auto"/>
        <w:rPr>
          <w:rFonts w:asciiTheme="minorHAnsi" w:hAnsiTheme="minorHAnsi"/>
          <w:sz w:val="18"/>
          <w:szCs w:val="18"/>
        </w:rPr>
      </w:pPr>
      <w:r w:rsidRPr="009F3532">
        <w:rPr>
          <w:rFonts w:asciiTheme="minorHAnsi" w:hAnsiTheme="minorHAnsi"/>
          <w:sz w:val="18"/>
          <w:szCs w:val="18"/>
        </w:rPr>
        <w:t xml:space="preserve">Gail Hurley, Policy Specialist, </w:t>
      </w:r>
      <w:hyperlink r:id="rId25" w:history="1">
        <w:r w:rsidRPr="009F3532">
          <w:rPr>
            <w:rStyle w:val="Hyperlink"/>
            <w:rFonts w:asciiTheme="minorHAnsi" w:hAnsiTheme="minorHAnsi"/>
            <w:sz w:val="18"/>
            <w:szCs w:val="18"/>
          </w:rPr>
          <w:t>gail.hurley@undp.org</w:t>
        </w:r>
      </w:hyperlink>
      <w:r w:rsidRPr="009F3532">
        <w:rPr>
          <w:rFonts w:asciiTheme="minorHAnsi" w:hAnsiTheme="minorHAnsi"/>
          <w:sz w:val="18"/>
          <w:szCs w:val="18"/>
        </w:rPr>
        <w:t xml:space="preserve">; </w:t>
      </w:r>
    </w:p>
    <w:p w14:paraId="0ED6F23E" w14:textId="77777777" w:rsidR="003E2B6C" w:rsidRPr="00407A8A" w:rsidRDefault="003E2B6C" w:rsidP="003E2B6C">
      <w:pPr>
        <w:pStyle w:val="BodyCopy"/>
        <w:shd w:val="clear" w:color="auto" w:fill="EAF1DD" w:themeFill="accent3" w:themeFillTint="33"/>
        <w:spacing w:line="240" w:lineRule="auto"/>
        <w:rPr>
          <w:rFonts w:asciiTheme="minorHAnsi" w:hAnsiTheme="minorHAnsi"/>
          <w:sz w:val="18"/>
          <w:szCs w:val="18"/>
          <w:lang w:val="fr-FR"/>
        </w:rPr>
      </w:pPr>
      <w:r w:rsidRPr="00407A8A">
        <w:rPr>
          <w:rFonts w:asciiTheme="minorHAnsi" w:hAnsiTheme="minorHAnsi"/>
          <w:sz w:val="18"/>
          <w:szCs w:val="18"/>
          <w:lang w:val="fr-FR"/>
        </w:rPr>
        <w:t xml:space="preserve">Anga Timilsina, Programme Manager, </w:t>
      </w:r>
      <w:hyperlink r:id="rId26" w:history="1">
        <w:r w:rsidRPr="00407A8A">
          <w:rPr>
            <w:rStyle w:val="Hyperlink"/>
            <w:rFonts w:asciiTheme="minorHAnsi" w:hAnsiTheme="minorHAnsi"/>
            <w:sz w:val="18"/>
            <w:szCs w:val="18"/>
            <w:lang w:val="fr-FR"/>
          </w:rPr>
          <w:t>anga.timilsina@undp.org</w:t>
        </w:r>
      </w:hyperlink>
    </w:p>
    <w:sectPr w:rsidR="003E2B6C" w:rsidRPr="00407A8A" w:rsidSect="001F5D0A">
      <w:type w:val="continuous"/>
      <w:pgSz w:w="12240" w:h="15840"/>
      <w:pgMar w:top="450" w:right="504" w:bottom="720" w:left="504" w:header="504" w:footer="264" w:gutter="0"/>
      <w:cols w:num="2"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6F251" w14:textId="77777777" w:rsidR="00943FBA" w:rsidRDefault="00943FBA">
      <w:r>
        <w:separator/>
      </w:r>
    </w:p>
  </w:endnote>
  <w:endnote w:type="continuationSeparator" w:id="0">
    <w:p w14:paraId="0ED6F252" w14:textId="77777777" w:rsidR="00943FBA" w:rsidRDefault="0094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Times New Roman"/>
    <w:panose1 w:val="00000000000000000000"/>
    <w:charset w:val="00"/>
    <w:family w:val="roman"/>
    <w:notTrueType/>
    <w:pitch w:val="default"/>
  </w:font>
  <w:font w:name="Lucida Grande">
    <w:charset w:val="00"/>
    <w:family w:val="auto"/>
    <w:pitch w:val="variable"/>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6F253" w14:textId="77777777" w:rsidR="0097461D" w:rsidRDefault="0097461D" w:rsidP="00700057">
    <w:pPr>
      <w:pStyle w:val="Footer"/>
      <w:tabs>
        <w:tab w:val="clear" w:pos="4320"/>
        <w:tab w:val="clear" w:pos="8640"/>
        <w:tab w:val="left" w:pos="100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6F256" w14:textId="77777777" w:rsidR="0097461D" w:rsidRDefault="0097461D">
    <w:pPr>
      <w:pStyle w:val="Footer"/>
    </w:pPr>
    <w:r>
      <w:rPr>
        <w:noProof/>
        <w:szCs w:val="20"/>
      </w:rPr>
      <mc:AlternateContent>
        <mc:Choice Requires="wps">
          <w:drawing>
            <wp:anchor distT="320040" distB="0" distL="114300" distR="114300" simplePos="0" relativeHeight="251690496" behindDoc="0" locked="0" layoutInCell="1" allowOverlap="1" wp14:anchorId="0ED6F25D" wp14:editId="0ED6F25E">
              <wp:simplePos x="0" y="0"/>
              <wp:positionH relativeFrom="page">
                <wp:posOffset>438150</wp:posOffset>
              </wp:positionH>
              <wp:positionV relativeFrom="paragraph">
                <wp:posOffset>-485775</wp:posOffset>
              </wp:positionV>
              <wp:extent cx="7200900" cy="685800"/>
              <wp:effectExtent l="0" t="0" r="0" b="0"/>
              <wp:wrapSquare wrapText="bothSides"/>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685800"/>
                      </a:xfrm>
                      <a:prstGeom prst="rect">
                        <a:avLst/>
                      </a:prstGeom>
                      <a:solidFill>
                        <a:srgbClr val="857380"/>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ED6F278" w14:textId="77777777" w:rsidR="0097461D" w:rsidRPr="00CF7D0A" w:rsidRDefault="0097461D" w:rsidP="002D164C">
                          <w:pPr>
                            <w:rPr>
                              <w:rFonts w:asciiTheme="minorHAnsi" w:hAnsiTheme="minorHAnsi"/>
                              <w:color w:val="FFFFFF"/>
                            </w:rPr>
                          </w:pPr>
                          <w:r w:rsidRPr="00CF7D0A">
                            <w:rPr>
                              <w:rFonts w:asciiTheme="minorHAnsi" w:hAnsiTheme="minorHAnsi"/>
                              <w:color w:val="FFFFFF"/>
                            </w:rPr>
                            <w:t xml:space="preserve">For more information: </w:t>
                          </w:r>
                          <w:r w:rsidRPr="00CF7D0A">
                            <w:rPr>
                              <w:rFonts w:asciiTheme="minorHAnsi" w:hAnsiTheme="minorHAnsi"/>
                              <w:b/>
                              <w:color w:val="FFFFFF"/>
                            </w:rPr>
                            <w:t>www.undp.org</w:t>
                          </w:r>
                        </w:p>
                        <w:p w14:paraId="0ED6F279" w14:textId="77777777" w:rsidR="0097461D" w:rsidRPr="00CF7D0A" w:rsidRDefault="0097461D" w:rsidP="002D164C">
                          <w:pPr>
                            <w:rPr>
                              <w:rFonts w:asciiTheme="minorHAnsi" w:hAnsiTheme="minorHAnsi"/>
                              <w:b/>
                              <w:color w:val="FFFFFF"/>
                            </w:rPr>
                          </w:pPr>
                          <w:r w:rsidRPr="00CF7D0A">
                            <w:rPr>
                              <w:rFonts w:asciiTheme="minorHAnsi" w:hAnsiTheme="minorHAnsi"/>
                              <w:b/>
                              <w:color w:val="FFFFFF"/>
                            </w:rPr>
                            <w:t>United Nations Development Programme</w:t>
                          </w:r>
                        </w:p>
                        <w:p w14:paraId="0ED6F27A" w14:textId="77777777" w:rsidR="0097461D" w:rsidRPr="00CF7D0A" w:rsidRDefault="0097461D" w:rsidP="002D164C">
                          <w:pPr>
                            <w:rPr>
                              <w:rFonts w:asciiTheme="minorHAnsi" w:hAnsiTheme="minorHAnsi"/>
                              <w:color w:val="FFFFFF"/>
                            </w:rPr>
                          </w:pPr>
                          <w:r w:rsidRPr="00CF7D0A">
                            <w:rPr>
                              <w:rFonts w:asciiTheme="minorHAnsi" w:hAnsiTheme="minorHAnsi"/>
                              <w:color w:val="FFFFFF"/>
                            </w:rPr>
                            <w:t>One United Nations Plaza • New York, NY 10017 USA</w:t>
                          </w:r>
                        </w:p>
                        <w:p w14:paraId="0ED6F27B" w14:textId="77777777" w:rsidR="0097461D" w:rsidRPr="00CF7D0A" w:rsidRDefault="0097461D" w:rsidP="002D164C">
                          <w:pPr>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4.5pt;margin-top:-38.25pt;width:567pt;height:54pt;z-index:251690496;visibility:visible;mso-wrap-style:square;mso-width-percent:0;mso-height-percent:0;mso-wrap-distance-left:9pt;mso-wrap-distance-top:25.2pt;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" fillcolor="#857380" stroked="f" strokecolor="white">
              <v:textbox>
                <w:txbxContent>
                  <w:p w14:paraId="0ED6F278" w14:textId="77777777" w:rsidR="0097461D" w:rsidRPr="00CF7D0A" w:rsidRDefault="0097461D" w:rsidP="002D164C">
                    <w:pPr>
                      <w:rPr>
                        <w:rFonts w:asciiTheme="minorHAnsi" w:hAnsiTheme="minorHAnsi"/>
                        <w:color w:val="FFFFFF"/>
                      </w:rPr>
                    </w:pPr>
                    <w:r w:rsidRPr="00CF7D0A">
                      <w:rPr>
                        <w:rFonts w:asciiTheme="minorHAnsi" w:hAnsiTheme="minorHAnsi"/>
                        <w:color w:val="FFFFFF"/>
                      </w:rPr>
                      <w:t xml:space="preserve">For more information: </w:t>
                    </w:r>
                    <w:r w:rsidRPr="00CF7D0A">
                      <w:rPr>
                        <w:rFonts w:asciiTheme="minorHAnsi" w:hAnsiTheme="minorHAnsi"/>
                        <w:b/>
                        <w:color w:val="FFFFFF"/>
                      </w:rPr>
                      <w:t>www.undp.org</w:t>
                    </w:r>
                  </w:p>
                  <w:p w14:paraId="0ED6F279" w14:textId="77777777" w:rsidR="0097461D" w:rsidRPr="00CF7D0A" w:rsidRDefault="0097461D" w:rsidP="002D164C">
                    <w:pPr>
                      <w:rPr>
                        <w:rFonts w:asciiTheme="minorHAnsi" w:hAnsiTheme="minorHAnsi"/>
                        <w:b/>
                        <w:color w:val="FFFFFF"/>
                      </w:rPr>
                    </w:pPr>
                    <w:r w:rsidRPr="00CF7D0A">
                      <w:rPr>
                        <w:rFonts w:asciiTheme="minorHAnsi" w:hAnsiTheme="minorHAnsi"/>
                        <w:b/>
                        <w:color w:val="FFFFFF"/>
                      </w:rPr>
                      <w:t>United Nations Development Programme</w:t>
                    </w:r>
                  </w:p>
                  <w:p w14:paraId="0ED6F27A" w14:textId="77777777" w:rsidR="0097461D" w:rsidRPr="00CF7D0A" w:rsidRDefault="0097461D" w:rsidP="002D164C">
                    <w:pPr>
                      <w:rPr>
                        <w:rFonts w:asciiTheme="minorHAnsi" w:hAnsiTheme="minorHAnsi"/>
                        <w:color w:val="FFFFFF"/>
                      </w:rPr>
                    </w:pPr>
                    <w:r w:rsidRPr="00CF7D0A">
                      <w:rPr>
                        <w:rFonts w:asciiTheme="minorHAnsi" w:hAnsiTheme="minorHAnsi"/>
                        <w:color w:val="FFFFFF"/>
                      </w:rPr>
                      <w:t>One United Nations Plaza • New York, NY 10017 USA</w:t>
                    </w:r>
                  </w:p>
                  <w:p w14:paraId="0ED6F27B" w14:textId="77777777" w:rsidR="0097461D" w:rsidRPr="00CF7D0A" w:rsidRDefault="0097461D" w:rsidP="002D164C">
                    <w:pPr>
                      <w:rPr>
                        <w:rFonts w:asciiTheme="minorHAnsi" w:hAnsiTheme="minorHAnsi"/>
                      </w:rPr>
                    </w:pPr>
                  </w:p>
                </w:txbxContent>
              </v:textbox>
              <w10:wrap type="square" anchorx="page"/>
            </v:shape>
          </w:pict>
        </mc:Fallback>
      </mc:AlternateContent>
    </w:r>
    <w:r>
      <w:rPr>
        <w:noProof/>
        <w:szCs w:val="20"/>
      </w:rPr>
      <mc:AlternateContent>
        <mc:Choice Requires="wps">
          <w:drawing>
            <wp:anchor distT="0" distB="0" distL="114300" distR="114300" simplePos="0" relativeHeight="251675136" behindDoc="0" locked="1" layoutInCell="1" allowOverlap="1" wp14:anchorId="0ED6F25F" wp14:editId="0ED6F260">
              <wp:simplePos x="0" y="0"/>
              <wp:positionH relativeFrom="column">
                <wp:posOffset>5840095</wp:posOffset>
              </wp:positionH>
              <wp:positionV relativeFrom="page">
                <wp:posOffset>9069705</wp:posOffset>
              </wp:positionV>
              <wp:extent cx="1325880" cy="685800"/>
              <wp:effectExtent l="1270" t="1905"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6F27C" w14:textId="77777777" w:rsidR="0097461D" w:rsidRPr="00CF7D0A" w:rsidRDefault="0097461D" w:rsidP="00700057">
                          <w:pPr>
                            <w:spacing w:after="5"/>
                            <w:rPr>
                              <w:rFonts w:asciiTheme="minorHAnsi" w:hAnsiTheme="minorHAnsi"/>
                              <w:b/>
                              <w:color w:val="FFFFFF"/>
                              <w:sz w:val="32"/>
                            </w:rPr>
                          </w:pPr>
                          <w:r>
                            <w:rPr>
                              <w:rFonts w:asciiTheme="minorHAnsi" w:hAnsiTheme="minorHAnsi"/>
                              <w:b/>
                              <w:color w:val="FFFFFF"/>
                              <w:sz w:val="32"/>
                            </w:rPr>
                            <w:t>November</w:t>
                          </w:r>
                        </w:p>
                        <w:p w14:paraId="0ED6F27D" w14:textId="77777777" w:rsidR="0097461D" w:rsidRPr="00CF7D0A" w:rsidRDefault="0097461D" w:rsidP="00700057">
                          <w:pPr>
                            <w:spacing w:after="5"/>
                            <w:rPr>
                              <w:rFonts w:asciiTheme="minorHAnsi" w:hAnsiTheme="minorHAnsi"/>
                              <w:b/>
                              <w:color w:val="FFFFFF"/>
                              <w:sz w:val="42"/>
                            </w:rPr>
                          </w:pPr>
                          <w:r w:rsidRPr="00CF7D0A">
                            <w:rPr>
                              <w:rFonts w:asciiTheme="minorHAnsi" w:hAnsiTheme="minorHAnsi"/>
                              <w:b/>
                              <w:color w:val="FFFFFF"/>
                              <w:sz w:val="42"/>
                            </w:rPr>
                            <w:t>201</w:t>
                          </w:r>
                          <w:r>
                            <w:rPr>
                              <w:rFonts w:asciiTheme="minorHAnsi" w:hAnsiTheme="minorHAnsi"/>
                              <w:b/>
                              <w:color w:val="FFFFFF"/>
                              <w:sz w:val="42"/>
                            </w:rPr>
                            <w:t>3</w:t>
                          </w:r>
                        </w:p>
                        <w:p w14:paraId="0ED6F27E" w14:textId="77777777" w:rsidR="0097461D" w:rsidRPr="00700057" w:rsidRDefault="0097461D" w:rsidP="00700057">
                          <w:pPr>
                            <w:spacing w:after="5"/>
                            <w:rPr>
                              <w:rFonts w:ascii="Myriad Pro" w:hAnsi="Myriad Pro"/>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459.85pt;margin-top:714.15pt;width:104.4pt;height:5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eTugIAAME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" filled="f" stroked="f">
              <v:textbox>
                <w:txbxContent>
                  <w:p w14:paraId="0ED6F27C" w14:textId="77777777" w:rsidR="0097461D" w:rsidRPr="00CF7D0A" w:rsidRDefault="0097461D" w:rsidP="00700057">
                    <w:pPr>
                      <w:spacing w:after="5"/>
                      <w:rPr>
                        <w:rFonts w:asciiTheme="minorHAnsi" w:hAnsiTheme="minorHAnsi"/>
                        <w:b/>
                        <w:color w:val="FFFFFF"/>
                        <w:sz w:val="32"/>
                      </w:rPr>
                    </w:pPr>
                    <w:r>
                      <w:rPr>
                        <w:rFonts w:asciiTheme="minorHAnsi" w:hAnsiTheme="minorHAnsi"/>
                        <w:b/>
                        <w:color w:val="FFFFFF"/>
                        <w:sz w:val="32"/>
                      </w:rPr>
                      <w:t>November</w:t>
                    </w:r>
                  </w:p>
                  <w:p w14:paraId="0ED6F27D" w14:textId="77777777" w:rsidR="0097461D" w:rsidRPr="00CF7D0A" w:rsidRDefault="0097461D" w:rsidP="00700057">
                    <w:pPr>
                      <w:spacing w:after="5"/>
                      <w:rPr>
                        <w:rFonts w:asciiTheme="minorHAnsi" w:hAnsiTheme="minorHAnsi"/>
                        <w:b/>
                        <w:color w:val="FFFFFF"/>
                        <w:sz w:val="42"/>
                      </w:rPr>
                    </w:pPr>
                    <w:r w:rsidRPr="00CF7D0A">
                      <w:rPr>
                        <w:rFonts w:asciiTheme="minorHAnsi" w:hAnsiTheme="minorHAnsi"/>
                        <w:b/>
                        <w:color w:val="FFFFFF"/>
                        <w:sz w:val="42"/>
                      </w:rPr>
                      <w:t>201</w:t>
                    </w:r>
                    <w:r>
                      <w:rPr>
                        <w:rFonts w:asciiTheme="minorHAnsi" w:hAnsiTheme="minorHAnsi"/>
                        <w:b/>
                        <w:color w:val="FFFFFF"/>
                        <w:sz w:val="42"/>
                      </w:rPr>
                      <w:t>3</w:t>
                    </w:r>
                  </w:p>
                  <w:p w14:paraId="0ED6F27E" w14:textId="77777777" w:rsidR="0097461D" w:rsidRPr="00700057" w:rsidRDefault="0097461D" w:rsidP="00700057">
                    <w:pPr>
                      <w:spacing w:after="5"/>
                      <w:rPr>
                        <w:rFonts w:ascii="Myriad Pro" w:hAnsi="Myriad Pro"/>
                        <w:b/>
                      </w:rPr>
                    </w:pPr>
                  </w:p>
                </w:txbxContent>
              </v:textbox>
              <w10:wrap anchory="page"/>
              <w10:anchorlock/>
            </v:shape>
          </w:pict>
        </mc:Fallback>
      </mc:AlternateContent>
    </w:r>
    <w:r>
      <w:rPr>
        <w:noProof/>
        <w:szCs w:val="20"/>
      </w:rPr>
      <mc:AlternateContent>
        <mc:Choice Requires="wps">
          <w:drawing>
            <wp:anchor distT="0" distB="0" distL="114300" distR="114300" simplePos="0" relativeHeight="251659776" behindDoc="0" locked="0" layoutInCell="1" allowOverlap="1" wp14:anchorId="0ED6F261" wp14:editId="0ED6F262">
              <wp:simplePos x="0" y="0"/>
              <wp:positionH relativeFrom="column">
                <wp:posOffset>5814695</wp:posOffset>
              </wp:positionH>
              <wp:positionV relativeFrom="paragraph">
                <wp:posOffset>-721360</wp:posOffset>
              </wp:positionV>
              <wp:extent cx="0" cy="914400"/>
              <wp:effectExtent l="13970" t="12065" r="5080" b="6985"/>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85pt,-56.8pt" to="457.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7k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" strokecolor="white" strokeweight=".5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6F257" w14:textId="77777777" w:rsidR="001E60C8" w:rsidRDefault="001E60C8" w:rsidP="00700057">
    <w:pPr>
      <w:pStyle w:val="Footer"/>
      <w:tabs>
        <w:tab w:val="clear" w:pos="4320"/>
        <w:tab w:val="clear" w:pos="8640"/>
        <w:tab w:val="left" w:pos="1000"/>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6F25A" w14:textId="77777777" w:rsidR="001E60C8" w:rsidRDefault="001E60C8">
    <w:pPr>
      <w:pStyle w:val="Footer"/>
    </w:pPr>
    <w:r>
      <w:rPr>
        <w:noProof/>
        <w:szCs w:val="20"/>
      </w:rPr>
      <mc:AlternateContent>
        <mc:Choice Requires="wps">
          <w:drawing>
            <wp:anchor distT="0" distB="0" distL="114300" distR="114300" simplePos="0" relativeHeight="251658752" behindDoc="0" locked="1" layoutInCell="1" allowOverlap="1" wp14:anchorId="0ED6F263" wp14:editId="0ED6F264">
              <wp:simplePos x="0" y="0"/>
              <wp:positionH relativeFrom="column">
                <wp:posOffset>5840095</wp:posOffset>
              </wp:positionH>
              <wp:positionV relativeFrom="page">
                <wp:posOffset>9069705</wp:posOffset>
              </wp:positionV>
              <wp:extent cx="1325880" cy="685800"/>
              <wp:effectExtent l="1270" t="1905"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6F27F" w14:textId="77777777" w:rsidR="001E60C8" w:rsidRPr="00CF7D0A" w:rsidRDefault="0009152A" w:rsidP="00700057">
                          <w:pPr>
                            <w:spacing w:after="5"/>
                            <w:rPr>
                              <w:rFonts w:asciiTheme="minorHAnsi" w:hAnsiTheme="minorHAnsi"/>
                              <w:b/>
                              <w:color w:val="FFFFFF"/>
                              <w:sz w:val="32"/>
                            </w:rPr>
                          </w:pPr>
                          <w:r>
                            <w:rPr>
                              <w:rFonts w:asciiTheme="minorHAnsi" w:hAnsiTheme="minorHAnsi"/>
                              <w:b/>
                              <w:color w:val="FFFFFF"/>
                              <w:sz w:val="32"/>
                            </w:rPr>
                            <w:t>November</w:t>
                          </w:r>
                        </w:p>
                        <w:p w14:paraId="0ED6F280" w14:textId="77777777" w:rsidR="001E60C8" w:rsidRPr="00CF7D0A" w:rsidRDefault="001E60C8" w:rsidP="00700057">
                          <w:pPr>
                            <w:spacing w:after="5"/>
                            <w:rPr>
                              <w:rFonts w:asciiTheme="minorHAnsi" w:hAnsiTheme="minorHAnsi"/>
                              <w:b/>
                              <w:color w:val="FFFFFF"/>
                              <w:sz w:val="42"/>
                            </w:rPr>
                          </w:pPr>
                          <w:r w:rsidRPr="00CF7D0A">
                            <w:rPr>
                              <w:rFonts w:asciiTheme="minorHAnsi" w:hAnsiTheme="minorHAnsi"/>
                              <w:b/>
                              <w:color w:val="FFFFFF"/>
                              <w:sz w:val="42"/>
                            </w:rPr>
                            <w:t>201</w:t>
                          </w:r>
                          <w:r>
                            <w:rPr>
                              <w:rFonts w:asciiTheme="minorHAnsi" w:hAnsiTheme="minorHAnsi"/>
                              <w:b/>
                              <w:color w:val="FFFFFF"/>
                              <w:sz w:val="42"/>
                            </w:rPr>
                            <w:t>3</w:t>
                          </w:r>
                        </w:p>
                        <w:p w14:paraId="0ED6F281" w14:textId="77777777" w:rsidR="001E60C8" w:rsidRPr="00700057" w:rsidRDefault="001E60C8" w:rsidP="00700057">
                          <w:pPr>
                            <w:spacing w:after="5"/>
                            <w:rPr>
                              <w:rFonts w:ascii="Myriad Pro" w:hAnsi="Myriad Pro"/>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59.85pt;margin-top:714.15pt;width:104.4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u0uwIAAMA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" filled="f" stroked="f">
              <v:textbox>
                <w:txbxContent>
                  <w:p w14:paraId="0ED6F27F" w14:textId="77777777" w:rsidR="001E60C8" w:rsidRPr="00CF7D0A" w:rsidRDefault="0009152A" w:rsidP="00700057">
                    <w:pPr>
                      <w:spacing w:after="5"/>
                      <w:rPr>
                        <w:rFonts w:asciiTheme="minorHAnsi" w:hAnsiTheme="minorHAnsi"/>
                        <w:b/>
                        <w:color w:val="FFFFFF"/>
                        <w:sz w:val="32"/>
                      </w:rPr>
                    </w:pPr>
                    <w:r>
                      <w:rPr>
                        <w:rFonts w:asciiTheme="minorHAnsi" w:hAnsiTheme="minorHAnsi"/>
                        <w:b/>
                        <w:color w:val="FFFFFF"/>
                        <w:sz w:val="32"/>
                      </w:rPr>
                      <w:t>November</w:t>
                    </w:r>
                  </w:p>
                  <w:p w14:paraId="0ED6F280" w14:textId="77777777" w:rsidR="001E60C8" w:rsidRPr="00CF7D0A" w:rsidRDefault="001E60C8" w:rsidP="00700057">
                    <w:pPr>
                      <w:spacing w:after="5"/>
                      <w:rPr>
                        <w:rFonts w:asciiTheme="minorHAnsi" w:hAnsiTheme="minorHAnsi"/>
                        <w:b/>
                        <w:color w:val="FFFFFF"/>
                        <w:sz w:val="42"/>
                      </w:rPr>
                    </w:pPr>
                    <w:r w:rsidRPr="00CF7D0A">
                      <w:rPr>
                        <w:rFonts w:asciiTheme="minorHAnsi" w:hAnsiTheme="minorHAnsi"/>
                        <w:b/>
                        <w:color w:val="FFFFFF"/>
                        <w:sz w:val="42"/>
                      </w:rPr>
                      <w:t>201</w:t>
                    </w:r>
                    <w:r>
                      <w:rPr>
                        <w:rFonts w:asciiTheme="minorHAnsi" w:hAnsiTheme="minorHAnsi"/>
                        <w:b/>
                        <w:color w:val="FFFFFF"/>
                        <w:sz w:val="42"/>
                      </w:rPr>
                      <w:t>3</w:t>
                    </w:r>
                  </w:p>
                  <w:p w14:paraId="0ED6F281" w14:textId="77777777" w:rsidR="001E60C8" w:rsidRPr="00700057" w:rsidRDefault="001E60C8" w:rsidP="00700057">
                    <w:pPr>
                      <w:spacing w:after="5"/>
                      <w:rPr>
                        <w:rFonts w:ascii="Myriad Pro" w:hAnsi="Myriad Pro"/>
                        <w:b/>
                      </w:rPr>
                    </w:pPr>
                  </w:p>
                </w:txbxContent>
              </v:textbox>
              <w10:wrap anchory="page"/>
              <w10:anchorlock/>
            </v:shape>
          </w:pict>
        </mc:Fallback>
      </mc:AlternateContent>
    </w:r>
    <w:r>
      <w:rPr>
        <w:noProof/>
        <w:szCs w:val="20"/>
      </w:rPr>
      <mc:AlternateContent>
        <mc:Choice Requires="wps">
          <w:drawing>
            <wp:anchor distT="0" distB="0" distL="114300" distR="114300" simplePos="0" relativeHeight="251657728" behindDoc="0" locked="0" layoutInCell="1" allowOverlap="1" wp14:anchorId="0ED6F265" wp14:editId="0ED6F266">
              <wp:simplePos x="0" y="0"/>
              <wp:positionH relativeFrom="column">
                <wp:posOffset>5814695</wp:posOffset>
              </wp:positionH>
              <wp:positionV relativeFrom="paragraph">
                <wp:posOffset>-721360</wp:posOffset>
              </wp:positionV>
              <wp:extent cx="0" cy="914400"/>
              <wp:effectExtent l="13970" t="12065" r="5080" b="698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85pt,-56.8pt" to="457.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" strokecolor="white" strokeweight=".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6F24F" w14:textId="77777777" w:rsidR="00943FBA" w:rsidRDefault="00943FBA">
      <w:r>
        <w:separator/>
      </w:r>
    </w:p>
  </w:footnote>
  <w:footnote w:type="continuationSeparator" w:id="0">
    <w:p w14:paraId="0ED6F250" w14:textId="77777777" w:rsidR="00943FBA" w:rsidRDefault="00943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6F254" w14:textId="0A9D1F88" w:rsidR="0097461D" w:rsidRDefault="004C563E" w:rsidP="001345F0">
    <w:pPr>
      <w:pStyle w:val="Heading1"/>
    </w:pPr>
    <w:r>
      <w:rPr>
        <w:noProof/>
      </w:rPr>
      <w:drawing>
        <wp:anchor distT="0" distB="0" distL="114300" distR="114300" simplePos="0" relativeHeight="251666944" behindDoc="1" locked="0" layoutInCell="1" allowOverlap="1" wp14:anchorId="5664C033" wp14:editId="1B29A627">
          <wp:simplePos x="0" y="0"/>
          <wp:positionH relativeFrom="column">
            <wp:posOffset>6423660</wp:posOffset>
          </wp:positionH>
          <wp:positionV relativeFrom="paragraph">
            <wp:posOffset>-57150</wp:posOffset>
          </wp:positionV>
          <wp:extent cx="732084" cy="1590675"/>
          <wp:effectExtent l="0" t="0" r="0" b="0"/>
          <wp:wrapNone/>
          <wp:docPr id="2" name="Picture 2" descr="C:\Users\sabrina.hoque\Pictures\UNDP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rina.hoque\Pictures\UNDP logo 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1520" cy="1589449"/>
                  </a:xfrm>
                  <a:prstGeom prst="rect">
                    <a:avLst/>
                  </a:prstGeom>
                  <a:noFill/>
                  <a:ln>
                    <a:noFill/>
                  </a:ln>
                </pic:spPr>
              </pic:pic>
            </a:graphicData>
          </a:graphic>
          <wp14:sizeRelH relativeFrom="page">
            <wp14:pctWidth>0</wp14:pctWidth>
          </wp14:sizeRelH>
          <wp14:sizeRelV relativeFrom="page">
            <wp14:pctHeight>0</wp14:pctHeight>
          </wp14:sizeRelV>
        </wp:anchor>
      </w:drawing>
    </w:r>
    <w:r w:rsidR="008C0FF2">
      <w:rPr>
        <w:noProof/>
      </w:rPr>
      <w:drawing>
        <wp:inline distT="0" distB="0" distL="0" distR="0" wp14:anchorId="50C7453F" wp14:editId="1D64CEDD">
          <wp:extent cx="6419850" cy="1285875"/>
          <wp:effectExtent l="0" t="0" r="0" b="9525"/>
          <wp:docPr id="5" name="Picture 5" descr="IssueBrief_C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sueBrief_CD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9651"/>
                  <a:stretch/>
                </pic:blipFill>
                <pic:spPr bwMode="auto">
                  <a:xfrm>
                    <a:off x="0" y="0"/>
                    <a:ext cx="6419850" cy="1285875"/>
                  </a:xfrm>
                  <a:prstGeom prst="rect">
                    <a:avLst/>
                  </a:prstGeom>
                  <a:noFill/>
                  <a:ln>
                    <a:noFill/>
                  </a:ln>
                  <a:extLst>
                    <a:ext uri="{53640926-AAD7-44D8-BBD7-CCE9431645EC}">
                      <a14:shadowObscured xmlns:a14="http://schemas.microsoft.com/office/drawing/2010/main"/>
                    </a:ext>
                  </a:extLst>
                </pic:spPr>
              </pic:pic>
            </a:graphicData>
          </a:graphic>
        </wp:inline>
      </w:drawing>
    </w:r>
  </w:p>
  <w:p w14:paraId="0ED6F255" w14:textId="77777777" w:rsidR="0097461D" w:rsidRDefault="0097461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6F258" w14:textId="77777777" w:rsidR="001E60C8" w:rsidRDefault="001E60C8" w:rsidP="001345F0">
    <w:pPr>
      <w:pStyle w:val="Heading1"/>
    </w:pPr>
  </w:p>
  <w:p w14:paraId="0ED6F259" w14:textId="77777777" w:rsidR="001E60C8" w:rsidRDefault="001E60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7525"/>
    <w:multiLevelType w:val="hybridMultilevel"/>
    <w:tmpl w:val="AE8E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357E5"/>
    <w:multiLevelType w:val="hybridMultilevel"/>
    <w:tmpl w:val="DB1A0986"/>
    <w:lvl w:ilvl="0" w:tplc="A6CC84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259F5"/>
    <w:multiLevelType w:val="hybridMultilevel"/>
    <w:tmpl w:val="BCCC7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210A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497603A"/>
    <w:multiLevelType w:val="hybridMultilevel"/>
    <w:tmpl w:val="CACC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741FD2"/>
    <w:multiLevelType w:val="hybridMultilevel"/>
    <w:tmpl w:val="D65E6B58"/>
    <w:lvl w:ilvl="0" w:tplc="6BD66F6A">
      <w:start w:val="1"/>
      <w:numFmt w:val="bullet"/>
      <w:pStyle w:val="Bullets"/>
      <w:lvlText w:val=""/>
      <w:lvlJc w:val="left"/>
      <w:pPr>
        <w:tabs>
          <w:tab w:val="num" w:pos="288"/>
        </w:tabs>
        <w:ind w:left="288" w:hanging="28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3F9447B8"/>
    <w:multiLevelType w:val="hybridMultilevel"/>
    <w:tmpl w:val="1FA21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C32691E"/>
    <w:multiLevelType w:val="hybridMultilevel"/>
    <w:tmpl w:val="E440F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F250E7A"/>
    <w:multiLevelType w:val="hybridMultilevel"/>
    <w:tmpl w:val="D3E0DE1A"/>
    <w:lvl w:ilvl="0" w:tplc="CE6485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2DA3F18"/>
    <w:multiLevelType w:val="hybridMultilevel"/>
    <w:tmpl w:val="4354698A"/>
    <w:lvl w:ilvl="0" w:tplc="ABF6A48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9B37DEC"/>
    <w:multiLevelType w:val="hybridMultilevel"/>
    <w:tmpl w:val="19C27C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E727A3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EC2604B"/>
    <w:multiLevelType w:val="hybridMultilevel"/>
    <w:tmpl w:val="7F264F3C"/>
    <w:lvl w:ilvl="0" w:tplc="2806CE94">
      <w:start w:val="1"/>
      <w:numFmt w:val="upperRoman"/>
      <w:lvlText w:val="%1."/>
      <w:lvlJc w:val="left"/>
      <w:pPr>
        <w:ind w:left="1080" w:hanging="720"/>
      </w:pPr>
      <w:rPr>
        <w:rFonts w:hint="default"/>
        <w:color w:val="4BACC6" w:themeColor="accent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F0B585D"/>
    <w:multiLevelType w:val="hybridMultilevel"/>
    <w:tmpl w:val="65F25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2D92D65"/>
    <w:multiLevelType w:val="hybridMultilevel"/>
    <w:tmpl w:val="08C6CF9A"/>
    <w:lvl w:ilvl="0" w:tplc="7CC62BF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5B7BE3"/>
    <w:multiLevelType w:val="hybridMultilevel"/>
    <w:tmpl w:val="4354698A"/>
    <w:lvl w:ilvl="0" w:tplc="ABF6A48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1"/>
  </w:num>
  <w:num w:numId="4">
    <w:abstractNumId w:val="10"/>
  </w:num>
  <w:num w:numId="5">
    <w:abstractNumId w:val="8"/>
  </w:num>
  <w:num w:numId="6">
    <w:abstractNumId w:val="12"/>
  </w:num>
  <w:num w:numId="7">
    <w:abstractNumId w:val="13"/>
  </w:num>
  <w:num w:numId="8">
    <w:abstractNumId w:val="15"/>
  </w:num>
  <w:num w:numId="9">
    <w:abstractNumId w:val="4"/>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 w:numId="14">
    <w:abstractNumId w:val="14"/>
  </w:num>
  <w:num w:numId="15">
    <w:abstractNumId w:val="6"/>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1c00d3,#4f2e80,#a796bf,#ded2ee,#d15a26,#fdddb7,#d4ced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180"/>
    <w:rsid w:val="00007792"/>
    <w:rsid w:val="00016F7C"/>
    <w:rsid w:val="0002428B"/>
    <w:rsid w:val="0003158A"/>
    <w:rsid w:val="00036FAE"/>
    <w:rsid w:val="00052802"/>
    <w:rsid w:val="00052886"/>
    <w:rsid w:val="00053907"/>
    <w:rsid w:val="000543F3"/>
    <w:rsid w:val="000563B9"/>
    <w:rsid w:val="00067035"/>
    <w:rsid w:val="000675C0"/>
    <w:rsid w:val="00070E9D"/>
    <w:rsid w:val="00072B10"/>
    <w:rsid w:val="000767CC"/>
    <w:rsid w:val="0009152A"/>
    <w:rsid w:val="00091CD0"/>
    <w:rsid w:val="000A089A"/>
    <w:rsid w:val="000A4C91"/>
    <w:rsid w:val="000B08EC"/>
    <w:rsid w:val="000B2F87"/>
    <w:rsid w:val="000B6756"/>
    <w:rsid w:val="000D32FB"/>
    <w:rsid w:val="000D58A3"/>
    <w:rsid w:val="000E0824"/>
    <w:rsid w:val="000E7C57"/>
    <w:rsid w:val="000F4C89"/>
    <w:rsid w:val="000F7F50"/>
    <w:rsid w:val="0010668B"/>
    <w:rsid w:val="00106EC1"/>
    <w:rsid w:val="00120224"/>
    <w:rsid w:val="00131163"/>
    <w:rsid w:val="001345F0"/>
    <w:rsid w:val="001360EC"/>
    <w:rsid w:val="0013695B"/>
    <w:rsid w:val="00155396"/>
    <w:rsid w:val="001556A5"/>
    <w:rsid w:val="00160265"/>
    <w:rsid w:val="0016184A"/>
    <w:rsid w:val="00166ECC"/>
    <w:rsid w:val="00172499"/>
    <w:rsid w:val="00173D19"/>
    <w:rsid w:val="001764AC"/>
    <w:rsid w:val="001818D5"/>
    <w:rsid w:val="001841CE"/>
    <w:rsid w:val="00185222"/>
    <w:rsid w:val="00187872"/>
    <w:rsid w:val="001978BE"/>
    <w:rsid w:val="00197DA4"/>
    <w:rsid w:val="001A245E"/>
    <w:rsid w:val="001A36D7"/>
    <w:rsid w:val="001A5AA3"/>
    <w:rsid w:val="001B0140"/>
    <w:rsid w:val="001B243E"/>
    <w:rsid w:val="001B2698"/>
    <w:rsid w:val="001B5912"/>
    <w:rsid w:val="001C5826"/>
    <w:rsid w:val="001D4A39"/>
    <w:rsid w:val="001E0240"/>
    <w:rsid w:val="001E3650"/>
    <w:rsid w:val="001E60C8"/>
    <w:rsid w:val="001E7584"/>
    <w:rsid w:val="001F1FA1"/>
    <w:rsid w:val="001F3CF6"/>
    <w:rsid w:val="001F5D0A"/>
    <w:rsid w:val="00205617"/>
    <w:rsid w:val="002111D2"/>
    <w:rsid w:val="00213789"/>
    <w:rsid w:val="00214315"/>
    <w:rsid w:val="00226AB4"/>
    <w:rsid w:val="00245381"/>
    <w:rsid w:val="00256126"/>
    <w:rsid w:val="00257166"/>
    <w:rsid w:val="00266D49"/>
    <w:rsid w:val="00280EE2"/>
    <w:rsid w:val="002819FD"/>
    <w:rsid w:val="0028607A"/>
    <w:rsid w:val="00292B9F"/>
    <w:rsid w:val="002A27C8"/>
    <w:rsid w:val="002C0F20"/>
    <w:rsid w:val="002D164C"/>
    <w:rsid w:val="002E10D7"/>
    <w:rsid w:val="002E5EBA"/>
    <w:rsid w:val="002E646A"/>
    <w:rsid w:val="002E6DF8"/>
    <w:rsid w:val="002F07C7"/>
    <w:rsid w:val="002F1ECA"/>
    <w:rsid w:val="002F25C4"/>
    <w:rsid w:val="002F274C"/>
    <w:rsid w:val="002F4956"/>
    <w:rsid w:val="002F7F4A"/>
    <w:rsid w:val="003005E8"/>
    <w:rsid w:val="00301CD5"/>
    <w:rsid w:val="003024F6"/>
    <w:rsid w:val="0030742A"/>
    <w:rsid w:val="00311EFE"/>
    <w:rsid w:val="00312D6F"/>
    <w:rsid w:val="00316477"/>
    <w:rsid w:val="003219BB"/>
    <w:rsid w:val="003255E4"/>
    <w:rsid w:val="00326959"/>
    <w:rsid w:val="0034316E"/>
    <w:rsid w:val="003538D1"/>
    <w:rsid w:val="00355E30"/>
    <w:rsid w:val="003610EE"/>
    <w:rsid w:val="00364384"/>
    <w:rsid w:val="003644E0"/>
    <w:rsid w:val="00372295"/>
    <w:rsid w:val="00373283"/>
    <w:rsid w:val="003827AC"/>
    <w:rsid w:val="00383CFE"/>
    <w:rsid w:val="00390AB7"/>
    <w:rsid w:val="0039252D"/>
    <w:rsid w:val="0039253A"/>
    <w:rsid w:val="00395184"/>
    <w:rsid w:val="003A0CD9"/>
    <w:rsid w:val="003B3156"/>
    <w:rsid w:val="003C08E0"/>
    <w:rsid w:val="003C2219"/>
    <w:rsid w:val="003C6F10"/>
    <w:rsid w:val="003D3211"/>
    <w:rsid w:val="003E2B6C"/>
    <w:rsid w:val="003F1FDD"/>
    <w:rsid w:val="003F27AD"/>
    <w:rsid w:val="003F4A34"/>
    <w:rsid w:val="00405653"/>
    <w:rsid w:val="00405769"/>
    <w:rsid w:val="00406E92"/>
    <w:rsid w:val="00407A8A"/>
    <w:rsid w:val="0041036E"/>
    <w:rsid w:val="00410427"/>
    <w:rsid w:val="00415484"/>
    <w:rsid w:val="004174E7"/>
    <w:rsid w:val="0042162D"/>
    <w:rsid w:val="0042211F"/>
    <w:rsid w:val="0042481C"/>
    <w:rsid w:val="00431133"/>
    <w:rsid w:val="004413DC"/>
    <w:rsid w:val="00447A0F"/>
    <w:rsid w:val="004501E1"/>
    <w:rsid w:val="00451CE0"/>
    <w:rsid w:val="004552E0"/>
    <w:rsid w:val="004636AE"/>
    <w:rsid w:val="00466B83"/>
    <w:rsid w:val="00471C1A"/>
    <w:rsid w:val="00472E66"/>
    <w:rsid w:val="00474C83"/>
    <w:rsid w:val="00480E24"/>
    <w:rsid w:val="004850EE"/>
    <w:rsid w:val="00487910"/>
    <w:rsid w:val="004912FC"/>
    <w:rsid w:val="004918EB"/>
    <w:rsid w:val="004937C0"/>
    <w:rsid w:val="00493C6F"/>
    <w:rsid w:val="004A43B6"/>
    <w:rsid w:val="004A4D21"/>
    <w:rsid w:val="004B7C7F"/>
    <w:rsid w:val="004C507B"/>
    <w:rsid w:val="004C563E"/>
    <w:rsid w:val="004D2279"/>
    <w:rsid w:val="004D266B"/>
    <w:rsid w:val="004E66E9"/>
    <w:rsid w:val="004F2095"/>
    <w:rsid w:val="004F50B4"/>
    <w:rsid w:val="005038BA"/>
    <w:rsid w:val="00507165"/>
    <w:rsid w:val="00512ED7"/>
    <w:rsid w:val="005272E8"/>
    <w:rsid w:val="0055019D"/>
    <w:rsid w:val="0055149F"/>
    <w:rsid w:val="00551892"/>
    <w:rsid w:val="00560D15"/>
    <w:rsid w:val="005673F8"/>
    <w:rsid w:val="00570026"/>
    <w:rsid w:val="005722BD"/>
    <w:rsid w:val="005735D7"/>
    <w:rsid w:val="005750BC"/>
    <w:rsid w:val="00582F81"/>
    <w:rsid w:val="0058407C"/>
    <w:rsid w:val="0059073F"/>
    <w:rsid w:val="0059243F"/>
    <w:rsid w:val="00594826"/>
    <w:rsid w:val="005A4BC1"/>
    <w:rsid w:val="005B3EAB"/>
    <w:rsid w:val="005B3EBA"/>
    <w:rsid w:val="005B4A0B"/>
    <w:rsid w:val="005C300F"/>
    <w:rsid w:val="005C5423"/>
    <w:rsid w:val="005C596D"/>
    <w:rsid w:val="005D0419"/>
    <w:rsid w:val="005D3CD8"/>
    <w:rsid w:val="005E0F89"/>
    <w:rsid w:val="005F13B7"/>
    <w:rsid w:val="005F2EBA"/>
    <w:rsid w:val="005F5470"/>
    <w:rsid w:val="005F59DE"/>
    <w:rsid w:val="005F7348"/>
    <w:rsid w:val="00603A49"/>
    <w:rsid w:val="00610F79"/>
    <w:rsid w:val="00611A66"/>
    <w:rsid w:val="006131C4"/>
    <w:rsid w:val="006151E9"/>
    <w:rsid w:val="006225B3"/>
    <w:rsid w:val="00625358"/>
    <w:rsid w:val="006269DC"/>
    <w:rsid w:val="00631B29"/>
    <w:rsid w:val="0063218B"/>
    <w:rsid w:val="00632C5D"/>
    <w:rsid w:val="00633653"/>
    <w:rsid w:val="00633B19"/>
    <w:rsid w:val="0063438A"/>
    <w:rsid w:val="00645387"/>
    <w:rsid w:val="00646EB6"/>
    <w:rsid w:val="00647144"/>
    <w:rsid w:val="00651AF4"/>
    <w:rsid w:val="00652041"/>
    <w:rsid w:val="00653D28"/>
    <w:rsid w:val="00653E2A"/>
    <w:rsid w:val="00654BF4"/>
    <w:rsid w:val="006577D0"/>
    <w:rsid w:val="00662726"/>
    <w:rsid w:val="0067017C"/>
    <w:rsid w:val="0068221C"/>
    <w:rsid w:val="006858D9"/>
    <w:rsid w:val="00687AF7"/>
    <w:rsid w:val="0069118C"/>
    <w:rsid w:val="006941E3"/>
    <w:rsid w:val="00695F53"/>
    <w:rsid w:val="006A12DB"/>
    <w:rsid w:val="006A4A61"/>
    <w:rsid w:val="006A7A0F"/>
    <w:rsid w:val="006B2925"/>
    <w:rsid w:val="006B2B23"/>
    <w:rsid w:val="006C1526"/>
    <w:rsid w:val="006C2CC6"/>
    <w:rsid w:val="006C3503"/>
    <w:rsid w:val="006C3E27"/>
    <w:rsid w:val="006D16D2"/>
    <w:rsid w:val="006E04CD"/>
    <w:rsid w:val="006E2455"/>
    <w:rsid w:val="006E5A38"/>
    <w:rsid w:val="006F05D7"/>
    <w:rsid w:val="00700057"/>
    <w:rsid w:val="0071155A"/>
    <w:rsid w:val="00714B82"/>
    <w:rsid w:val="00721E93"/>
    <w:rsid w:val="007270AB"/>
    <w:rsid w:val="00727EC0"/>
    <w:rsid w:val="0073111F"/>
    <w:rsid w:val="00737BF0"/>
    <w:rsid w:val="00741AD9"/>
    <w:rsid w:val="00742231"/>
    <w:rsid w:val="007472B9"/>
    <w:rsid w:val="00747673"/>
    <w:rsid w:val="00750C61"/>
    <w:rsid w:val="00756412"/>
    <w:rsid w:val="00760994"/>
    <w:rsid w:val="0077404E"/>
    <w:rsid w:val="007848FB"/>
    <w:rsid w:val="007868BC"/>
    <w:rsid w:val="00796F09"/>
    <w:rsid w:val="007A1E33"/>
    <w:rsid w:val="007A4C3B"/>
    <w:rsid w:val="007B26A9"/>
    <w:rsid w:val="007C0B87"/>
    <w:rsid w:val="007C3120"/>
    <w:rsid w:val="007C745A"/>
    <w:rsid w:val="007C7695"/>
    <w:rsid w:val="007E182F"/>
    <w:rsid w:val="007E47EA"/>
    <w:rsid w:val="007E504F"/>
    <w:rsid w:val="007F5704"/>
    <w:rsid w:val="007F5B54"/>
    <w:rsid w:val="00804B7F"/>
    <w:rsid w:val="0082282C"/>
    <w:rsid w:val="00835129"/>
    <w:rsid w:val="008440ED"/>
    <w:rsid w:val="0084433F"/>
    <w:rsid w:val="00845BB9"/>
    <w:rsid w:val="00845C31"/>
    <w:rsid w:val="00855C14"/>
    <w:rsid w:val="00855DC3"/>
    <w:rsid w:val="008560B6"/>
    <w:rsid w:val="008568AF"/>
    <w:rsid w:val="00870597"/>
    <w:rsid w:val="00871260"/>
    <w:rsid w:val="00873A66"/>
    <w:rsid w:val="008776BD"/>
    <w:rsid w:val="00890EA3"/>
    <w:rsid w:val="00897022"/>
    <w:rsid w:val="0089704E"/>
    <w:rsid w:val="00897E94"/>
    <w:rsid w:val="008A106C"/>
    <w:rsid w:val="008A318A"/>
    <w:rsid w:val="008A47C3"/>
    <w:rsid w:val="008A724C"/>
    <w:rsid w:val="008A7696"/>
    <w:rsid w:val="008B0A6F"/>
    <w:rsid w:val="008B4422"/>
    <w:rsid w:val="008B5E9F"/>
    <w:rsid w:val="008C0FF2"/>
    <w:rsid w:val="008C2DA7"/>
    <w:rsid w:val="008C4F37"/>
    <w:rsid w:val="008C5EC3"/>
    <w:rsid w:val="008D3272"/>
    <w:rsid w:val="008D3672"/>
    <w:rsid w:val="008D71D5"/>
    <w:rsid w:val="008E174C"/>
    <w:rsid w:val="008E1CD7"/>
    <w:rsid w:val="008F0CFB"/>
    <w:rsid w:val="008F2285"/>
    <w:rsid w:val="008F2C3E"/>
    <w:rsid w:val="008F5066"/>
    <w:rsid w:val="009069F5"/>
    <w:rsid w:val="0091309B"/>
    <w:rsid w:val="00915379"/>
    <w:rsid w:val="009203C9"/>
    <w:rsid w:val="00922E9C"/>
    <w:rsid w:val="00926E15"/>
    <w:rsid w:val="0092795C"/>
    <w:rsid w:val="009324D0"/>
    <w:rsid w:val="00935B27"/>
    <w:rsid w:val="00936FB9"/>
    <w:rsid w:val="00943FBA"/>
    <w:rsid w:val="0094598A"/>
    <w:rsid w:val="009528BA"/>
    <w:rsid w:val="00954014"/>
    <w:rsid w:val="00954971"/>
    <w:rsid w:val="0095596C"/>
    <w:rsid w:val="009560B4"/>
    <w:rsid w:val="0095767D"/>
    <w:rsid w:val="00965CA9"/>
    <w:rsid w:val="00967DE0"/>
    <w:rsid w:val="0097461D"/>
    <w:rsid w:val="00981510"/>
    <w:rsid w:val="009832AF"/>
    <w:rsid w:val="00990255"/>
    <w:rsid w:val="009964AB"/>
    <w:rsid w:val="009A071C"/>
    <w:rsid w:val="009A163A"/>
    <w:rsid w:val="009A33B9"/>
    <w:rsid w:val="009B1754"/>
    <w:rsid w:val="009C04EF"/>
    <w:rsid w:val="009C07E2"/>
    <w:rsid w:val="009C41A4"/>
    <w:rsid w:val="009C6423"/>
    <w:rsid w:val="009D5851"/>
    <w:rsid w:val="009D7414"/>
    <w:rsid w:val="009E0ACF"/>
    <w:rsid w:val="009E31BB"/>
    <w:rsid w:val="009E65B7"/>
    <w:rsid w:val="009F3532"/>
    <w:rsid w:val="009F6196"/>
    <w:rsid w:val="009F6D12"/>
    <w:rsid w:val="00A01E41"/>
    <w:rsid w:val="00A02EA1"/>
    <w:rsid w:val="00A033F3"/>
    <w:rsid w:val="00A077DE"/>
    <w:rsid w:val="00A07A47"/>
    <w:rsid w:val="00A11B33"/>
    <w:rsid w:val="00A13867"/>
    <w:rsid w:val="00A1722D"/>
    <w:rsid w:val="00A23806"/>
    <w:rsid w:val="00A32D93"/>
    <w:rsid w:val="00A3412B"/>
    <w:rsid w:val="00A37C68"/>
    <w:rsid w:val="00A41EF9"/>
    <w:rsid w:val="00A42BEA"/>
    <w:rsid w:val="00A46006"/>
    <w:rsid w:val="00A534C4"/>
    <w:rsid w:val="00A673F0"/>
    <w:rsid w:val="00A713BA"/>
    <w:rsid w:val="00A72480"/>
    <w:rsid w:val="00A733E9"/>
    <w:rsid w:val="00A77D0F"/>
    <w:rsid w:val="00A92500"/>
    <w:rsid w:val="00A946A3"/>
    <w:rsid w:val="00A968F3"/>
    <w:rsid w:val="00A970C4"/>
    <w:rsid w:val="00AA04DC"/>
    <w:rsid w:val="00AA648C"/>
    <w:rsid w:val="00AC5552"/>
    <w:rsid w:val="00AC788F"/>
    <w:rsid w:val="00AD3599"/>
    <w:rsid w:val="00AD4385"/>
    <w:rsid w:val="00AD7463"/>
    <w:rsid w:val="00AD7619"/>
    <w:rsid w:val="00AD7DD0"/>
    <w:rsid w:val="00B01337"/>
    <w:rsid w:val="00B02D8E"/>
    <w:rsid w:val="00B07CC4"/>
    <w:rsid w:val="00B137EA"/>
    <w:rsid w:val="00B22784"/>
    <w:rsid w:val="00B26293"/>
    <w:rsid w:val="00B34680"/>
    <w:rsid w:val="00B411B7"/>
    <w:rsid w:val="00B500F2"/>
    <w:rsid w:val="00B51BCA"/>
    <w:rsid w:val="00B52977"/>
    <w:rsid w:val="00B55582"/>
    <w:rsid w:val="00B55D8F"/>
    <w:rsid w:val="00B66E0E"/>
    <w:rsid w:val="00B66F7E"/>
    <w:rsid w:val="00B72879"/>
    <w:rsid w:val="00B75F9A"/>
    <w:rsid w:val="00B8155E"/>
    <w:rsid w:val="00B86B8F"/>
    <w:rsid w:val="00B9000A"/>
    <w:rsid w:val="00B92353"/>
    <w:rsid w:val="00B95360"/>
    <w:rsid w:val="00BA0374"/>
    <w:rsid w:val="00BA3892"/>
    <w:rsid w:val="00BA3E60"/>
    <w:rsid w:val="00BB0137"/>
    <w:rsid w:val="00BB46BE"/>
    <w:rsid w:val="00BB4873"/>
    <w:rsid w:val="00BB4968"/>
    <w:rsid w:val="00BB529A"/>
    <w:rsid w:val="00BC2581"/>
    <w:rsid w:val="00BC271F"/>
    <w:rsid w:val="00BC5180"/>
    <w:rsid w:val="00BC608D"/>
    <w:rsid w:val="00BE3947"/>
    <w:rsid w:val="00BE433C"/>
    <w:rsid w:val="00BE45B9"/>
    <w:rsid w:val="00BE543B"/>
    <w:rsid w:val="00BF095C"/>
    <w:rsid w:val="00BF2270"/>
    <w:rsid w:val="00C00B2E"/>
    <w:rsid w:val="00C01230"/>
    <w:rsid w:val="00C11264"/>
    <w:rsid w:val="00C218B6"/>
    <w:rsid w:val="00C22AE8"/>
    <w:rsid w:val="00C349F0"/>
    <w:rsid w:val="00C3533F"/>
    <w:rsid w:val="00C36E7C"/>
    <w:rsid w:val="00C406BB"/>
    <w:rsid w:val="00C420C1"/>
    <w:rsid w:val="00C470EA"/>
    <w:rsid w:val="00C57E0C"/>
    <w:rsid w:val="00C61408"/>
    <w:rsid w:val="00C62CA8"/>
    <w:rsid w:val="00C651E9"/>
    <w:rsid w:val="00C709DF"/>
    <w:rsid w:val="00C83F7F"/>
    <w:rsid w:val="00C8459F"/>
    <w:rsid w:val="00C84BF6"/>
    <w:rsid w:val="00CB098B"/>
    <w:rsid w:val="00CB16F0"/>
    <w:rsid w:val="00CB6ACC"/>
    <w:rsid w:val="00CC1285"/>
    <w:rsid w:val="00CC3C78"/>
    <w:rsid w:val="00CC4D80"/>
    <w:rsid w:val="00CC51DD"/>
    <w:rsid w:val="00CE05A0"/>
    <w:rsid w:val="00CE1974"/>
    <w:rsid w:val="00CF0503"/>
    <w:rsid w:val="00CF672E"/>
    <w:rsid w:val="00CF7D0A"/>
    <w:rsid w:val="00D00997"/>
    <w:rsid w:val="00D11077"/>
    <w:rsid w:val="00D157B3"/>
    <w:rsid w:val="00D374EA"/>
    <w:rsid w:val="00D43758"/>
    <w:rsid w:val="00D500D7"/>
    <w:rsid w:val="00D53D22"/>
    <w:rsid w:val="00D57280"/>
    <w:rsid w:val="00D62F15"/>
    <w:rsid w:val="00D65B4C"/>
    <w:rsid w:val="00D70556"/>
    <w:rsid w:val="00D70D6E"/>
    <w:rsid w:val="00D7770F"/>
    <w:rsid w:val="00D86BDB"/>
    <w:rsid w:val="00D874ED"/>
    <w:rsid w:val="00D94C16"/>
    <w:rsid w:val="00D96832"/>
    <w:rsid w:val="00DA38A7"/>
    <w:rsid w:val="00DB76DD"/>
    <w:rsid w:val="00DC7790"/>
    <w:rsid w:val="00DD1B84"/>
    <w:rsid w:val="00DD7F9B"/>
    <w:rsid w:val="00DF4974"/>
    <w:rsid w:val="00DF77EE"/>
    <w:rsid w:val="00E10396"/>
    <w:rsid w:val="00E10858"/>
    <w:rsid w:val="00E116CD"/>
    <w:rsid w:val="00E16943"/>
    <w:rsid w:val="00E20E29"/>
    <w:rsid w:val="00E35D8F"/>
    <w:rsid w:val="00E36120"/>
    <w:rsid w:val="00E41C2B"/>
    <w:rsid w:val="00E43B88"/>
    <w:rsid w:val="00E54D8E"/>
    <w:rsid w:val="00E632E5"/>
    <w:rsid w:val="00E67080"/>
    <w:rsid w:val="00E71E9F"/>
    <w:rsid w:val="00E72140"/>
    <w:rsid w:val="00E77EEA"/>
    <w:rsid w:val="00E80819"/>
    <w:rsid w:val="00E80F55"/>
    <w:rsid w:val="00E82DBD"/>
    <w:rsid w:val="00E85B83"/>
    <w:rsid w:val="00E93782"/>
    <w:rsid w:val="00E9448A"/>
    <w:rsid w:val="00EA0D21"/>
    <w:rsid w:val="00EB1918"/>
    <w:rsid w:val="00EB631B"/>
    <w:rsid w:val="00EB6F86"/>
    <w:rsid w:val="00EC1349"/>
    <w:rsid w:val="00EC351C"/>
    <w:rsid w:val="00EC57F6"/>
    <w:rsid w:val="00EC6A64"/>
    <w:rsid w:val="00ED0FA6"/>
    <w:rsid w:val="00ED5452"/>
    <w:rsid w:val="00ED5FED"/>
    <w:rsid w:val="00ED6050"/>
    <w:rsid w:val="00EE1CE2"/>
    <w:rsid w:val="00EF4721"/>
    <w:rsid w:val="00F025CE"/>
    <w:rsid w:val="00F03A1E"/>
    <w:rsid w:val="00F11648"/>
    <w:rsid w:val="00F11D5B"/>
    <w:rsid w:val="00F13758"/>
    <w:rsid w:val="00F16DA8"/>
    <w:rsid w:val="00F2332A"/>
    <w:rsid w:val="00F243A1"/>
    <w:rsid w:val="00F2631E"/>
    <w:rsid w:val="00F26E3D"/>
    <w:rsid w:val="00F36380"/>
    <w:rsid w:val="00F46F7D"/>
    <w:rsid w:val="00F5173A"/>
    <w:rsid w:val="00F544F9"/>
    <w:rsid w:val="00F635FF"/>
    <w:rsid w:val="00F65D2B"/>
    <w:rsid w:val="00F768C9"/>
    <w:rsid w:val="00F87D78"/>
    <w:rsid w:val="00F91147"/>
    <w:rsid w:val="00F944F1"/>
    <w:rsid w:val="00FA332B"/>
    <w:rsid w:val="00FA6D0F"/>
    <w:rsid w:val="00FB17E1"/>
    <w:rsid w:val="00FC045E"/>
    <w:rsid w:val="00FC47C9"/>
    <w:rsid w:val="00FD1201"/>
    <w:rsid w:val="00FD3651"/>
    <w:rsid w:val="00FD5339"/>
    <w:rsid w:val="00FD66C1"/>
    <w:rsid w:val="00FD7C0F"/>
    <w:rsid w:val="00FE1A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1c00d3,#4f2e80,#a796bf,#ded2ee,#d15a26,#fdddb7,#d4ced3"/>
    </o:shapedefaults>
    <o:shapelayout v:ext="edit">
      <o:idmap v:ext="edit" data="1"/>
    </o:shapelayout>
  </w:shapeDefaults>
  <w:doNotEmbedSmartTags/>
  <w:decimalSymbol w:val="."/>
  <w:listSeparator w:val=","/>
  <w14:docId w14:val="0ED6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F8"/>
    <w:rPr>
      <w:sz w:val="24"/>
      <w:szCs w:val="24"/>
    </w:rPr>
  </w:style>
  <w:style w:type="paragraph" w:styleId="Heading1">
    <w:name w:val="heading 1"/>
    <w:next w:val="Normal"/>
    <w:qFormat/>
    <w:rsid w:val="0059073F"/>
    <w:pPr>
      <w:keepNext/>
      <w:spacing w:after="60"/>
      <w:outlineLvl w:val="0"/>
    </w:pPr>
    <w:rPr>
      <w:rFonts w:ascii="Myriad Pro" w:hAnsi="Myriad Pro"/>
      <w:b/>
      <w:caps/>
      <w:color w:val="857380"/>
      <w:kern w:val="32"/>
      <w:sz w:val="34"/>
    </w:rPr>
  </w:style>
  <w:style w:type="paragraph" w:styleId="Heading2">
    <w:name w:val="heading 2"/>
    <w:basedOn w:val="Normal"/>
    <w:next w:val="Normal"/>
    <w:link w:val="Heading2Char"/>
    <w:qFormat/>
    <w:rsid w:val="0059073F"/>
    <w:pPr>
      <w:keepNext/>
      <w:spacing w:before="80" w:after="20"/>
      <w:outlineLvl w:val="1"/>
    </w:pPr>
    <w:rPr>
      <w:rFonts w:ascii="Myriad Pro" w:hAnsi="Myriad Pro"/>
      <w:b/>
      <w:i/>
      <w:color w:val="85738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F4AAC"/>
    <w:pPr>
      <w:tabs>
        <w:tab w:val="center" w:pos="4320"/>
        <w:tab w:val="right" w:pos="8640"/>
      </w:tabs>
    </w:pPr>
  </w:style>
  <w:style w:type="paragraph" w:styleId="BalloonText">
    <w:name w:val="Balloon Text"/>
    <w:basedOn w:val="Normal"/>
    <w:semiHidden/>
    <w:rsid w:val="009F4AAC"/>
    <w:rPr>
      <w:rFonts w:ascii="Lucida Grande" w:hAnsi="Lucida Grande"/>
      <w:sz w:val="18"/>
      <w:szCs w:val="18"/>
    </w:rPr>
  </w:style>
  <w:style w:type="paragraph" w:styleId="Header">
    <w:name w:val="header"/>
    <w:basedOn w:val="Normal"/>
    <w:link w:val="HeaderChar"/>
    <w:uiPriority w:val="99"/>
    <w:rsid w:val="00F129F2"/>
    <w:pPr>
      <w:tabs>
        <w:tab w:val="center" w:pos="4320"/>
        <w:tab w:val="right" w:pos="8640"/>
      </w:tabs>
    </w:pPr>
  </w:style>
  <w:style w:type="paragraph" w:customStyle="1" w:styleId="BodyCopy">
    <w:name w:val="Body Copy"/>
    <w:basedOn w:val="Normal"/>
    <w:next w:val="Normal"/>
    <w:rsid w:val="00700057"/>
    <w:pPr>
      <w:widowControl w:val="0"/>
      <w:autoSpaceDE w:val="0"/>
      <w:autoSpaceDN w:val="0"/>
      <w:adjustRightInd w:val="0"/>
      <w:spacing w:before="120" w:after="120" w:line="270" w:lineRule="auto"/>
      <w:jc w:val="both"/>
      <w:textAlignment w:val="center"/>
    </w:pPr>
    <w:rPr>
      <w:rFonts w:ascii="Myriad Pro" w:hAnsi="Myriad Pro"/>
      <w:color w:val="000000"/>
      <w:sz w:val="20"/>
    </w:rPr>
  </w:style>
  <w:style w:type="paragraph" w:customStyle="1" w:styleId="Bullets">
    <w:name w:val="Bullets"/>
    <w:basedOn w:val="Normal"/>
    <w:next w:val="Normal"/>
    <w:rsid w:val="0059073F"/>
    <w:pPr>
      <w:widowControl w:val="0"/>
      <w:numPr>
        <w:numId w:val="1"/>
      </w:numPr>
      <w:autoSpaceDE w:val="0"/>
      <w:autoSpaceDN w:val="0"/>
      <w:adjustRightInd w:val="0"/>
      <w:spacing w:before="90" w:after="90" w:line="288" w:lineRule="auto"/>
      <w:ind w:left="289" w:hanging="289"/>
      <w:textAlignment w:val="center"/>
    </w:pPr>
    <w:rPr>
      <w:rFonts w:ascii="MyriadPro-Regular" w:hAnsi="MyriadPro-Regular"/>
      <w:color w:val="857380"/>
      <w:sz w:val="20"/>
      <w:szCs w:val="20"/>
    </w:rPr>
  </w:style>
  <w:style w:type="table" w:styleId="TableGrid">
    <w:name w:val="Table Grid"/>
    <w:basedOn w:val="TableNormal"/>
    <w:uiPriority w:val="59"/>
    <w:rsid w:val="00845C3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45C31"/>
    <w:pPr>
      <w:spacing w:after="200"/>
    </w:pPr>
    <w:rPr>
      <w:rFonts w:asciiTheme="minorHAnsi" w:eastAsiaTheme="minorHAnsi" w:hAnsiTheme="minorHAnsi" w:cstheme="minorBidi"/>
      <w:b/>
      <w:bCs/>
      <w:color w:val="4F81BD" w:themeColor="accent1"/>
      <w:sz w:val="18"/>
      <w:szCs w:val="18"/>
    </w:rPr>
  </w:style>
  <w:style w:type="table" w:styleId="LightShading-Accent2">
    <w:name w:val="Light Shading Accent 2"/>
    <w:basedOn w:val="TableNormal"/>
    <w:uiPriority w:val="60"/>
    <w:rsid w:val="00EC57F6"/>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5">
    <w:name w:val="Medium Shading 2 Accent 5"/>
    <w:basedOn w:val="TableNormal"/>
    <w:uiPriority w:val="64"/>
    <w:rsid w:val="00EC57F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5">
    <w:name w:val="Light Grid Accent 5"/>
    <w:basedOn w:val="TableNormal"/>
    <w:uiPriority w:val="62"/>
    <w:rsid w:val="00EC57F6"/>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1">
    <w:name w:val="Light List Accent 1"/>
    <w:basedOn w:val="TableNormal"/>
    <w:uiPriority w:val="61"/>
    <w:rsid w:val="00EC57F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2">
    <w:name w:val="Medium Shading 1 Accent 2"/>
    <w:basedOn w:val="TableNormal"/>
    <w:uiPriority w:val="63"/>
    <w:rsid w:val="00EC57F6"/>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EC57F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Paragraph">
    <w:name w:val="List Paragraph"/>
    <w:basedOn w:val="Normal"/>
    <w:uiPriority w:val="34"/>
    <w:qFormat/>
    <w:rsid w:val="004174E7"/>
    <w:pPr>
      <w:ind w:left="720"/>
      <w:contextualSpacing/>
    </w:pPr>
  </w:style>
  <w:style w:type="table" w:styleId="ColorfulList-Accent6">
    <w:name w:val="Colorful List Accent 6"/>
    <w:basedOn w:val="TableNormal"/>
    <w:uiPriority w:val="72"/>
    <w:rsid w:val="00BB46B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Quote">
    <w:name w:val="Quote"/>
    <w:basedOn w:val="Normal"/>
    <w:next w:val="Normal"/>
    <w:link w:val="QuoteChar"/>
    <w:uiPriority w:val="29"/>
    <w:qFormat/>
    <w:rsid w:val="002F7F4A"/>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2F7F4A"/>
    <w:rPr>
      <w:rFonts w:asciiTheme="minorHAnsi" w:eastAsiaTheme="minorEastAsia" w:hAnsiTheme="minorHAnsi" w:cstheme="minorBidi"/>
      <w:i/>
      <w:iCs/>
      <w:color w:val="000000" w:themeColor="text1"/>
      <w:sz w:val="22"/>
      <w:szCs w:val="22"/>
      <w:lang w:eastAsia="ja-JP"/>
    </w:rPr>
  </w:style>
  <w:style w:type="paragraph" w:styleId="BodyText">
    <w:name w:val="Body Text"/>
    <w:basedOn w:val="Normal"/>
    <w:link w:val="BodyTextChar"/>
    <w:rsid w:val="002F07C7"/>
    <w:pPr>
      <w:spacing w:after="120"/>
    </w:pPr>
  </w:style>
  <w:style w:type="character" w:customStyle="1" w:styleId="BodyTextChar">
    <w:name w:val="Body Text Char"/>
    <w:basedOn w:val="DefaultParagraphFont"/>
    <w:link w:val="BodyText"/>
    <w:rsid w:val="002F07C7"/>
    <w:rPr>
      <w:sz w:val="24"/>
      <w:szCs w:val="24"/>
    </w:rPr>
  </w:style>
  <w:style w:type="paragraph" w:styleId="Title">
    <w:name w:val="Title"/>
    <w:basedOn w:val="Normal"/>
    <w:next w:val="Normal"/>
    <w:link w:val="TitleChar"/>
    <w:uiPriority w:val="10"/>
    <w:qFormat/>
    <w:rsid w:val="00F635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35FF"/>
    <w:rPr>
      <w:rFonts w:asciiTheme="majorHAnsi" w:eastAsiaTheme="majorEastAsia" w:hAnsiTheme="majorHAnsi" w:cstheme="majorBidi"/>
      <w:color w:val="17365D" w:themeColor="text2" w:themeShade="BF"/>
      <w:spacing w:val="5"/>
      <w:kern w:val="28"/>
      <w:sz w:val="52"/>
      <w:szCs w:val="52"/>
    </w:rPr>
  </w:style>
  <w:style w:type="paragraph" w:styleId="EndnoteText">
    <w:name w:val="endnote text"/>
    <w:basedOn w:val="Normal"/>
    <w:link w:val="EndnoteTextChar"/>
    <w:uiPriority w:val="99"/>
    <w:semiHidden/>
    <w:unhideWhenUsed/>
    <w:rsid w:val="008A7696"/>
    <w:rPr>
      <w:sz w:val="20"/>
      <w:szCs w:val="20"/>
    </w:rPr>
  </w:style>
  <w:style w:type="character" w:customStyle="1" w:styleId="EndnoteTextChar">
    <w:name w:val="Endnote Text Char"/>
    <w:basedOn w:val="DefaultParagraphFont"/>
    <w:link w:val="EndnoteText"/>
    <w:uiPriority w:val="99"/>
    <w:semiHidden/>
    <w:rsid w:val="008A7696"/>
  </w:style>
  <w:style w:type="character" w:styleId="EndnoteReference">
    <w:name w:val="endnote reference"/>
    <w:basedOn w:val="DefaultParagraphFont"/>
    <w:uiPriority w:val="99"/>
    <w:semiHidden/>
    <w:unhideWhenUsed/>
    <w:rsid w:val="008A7696"/>
    <w:rPr>
      <w:vertAlign w:val="superscript"/>
    </w:rPr>
  </w:style>
  <w:style w:type="character" w:styleId="Hyperlink">
    <w:name w:val="Hyperlink"/>
    <w:basedOn w:val="DefaultParagraphFont"/>
    <w:uiPriority w:val="99"/>
    <w:unhideWhenUsed/>
    <w:rsid w:val="0042481C"/>
    <w:rPr>
      <w:color w:val="0000FF" w:themeColor="hyperlink"/>
      <w:u w:val="single"/>
    </w:rPr>
  </w:style>
  <w:style w:type="character" w:styleId="CommentReference">
    <w:name w:val="annotation reference"/>
    <w:basedOn w:val="DefaultParagraphFont"/>
    <w:uiPriority w:val="99"/>
    <w:semiHidden/>
    <w:unhideWhenUsed/>
    <w:rsid w:val="0039253A"/>
    <w:rPr>
      <w:sz w:val="16"/>
      <w:szCs w:val="16"/>
    </w:rPr>
  </w:style>
  <w:style w:type="paragraph" w:styleId="CommentText">
    <w:name w:val="annotation text"/>
    <w:basedOn w:val="Normal"/>
    <w:link w:val="CommentTextChar"/>
    <w:uiPriority w:val="99"/>
    <w:semiHidden/>
    <w:unhideWhenUsed/>
    <w:rsid w:val="0039253A"/>
    <w:rPr>
      <w:sz w:val="20"/>
      <w:szCs w:val="20"/>
    </w:rPr>
  </w:style>
  <w:style w:type="character" w:customStyle="1" w:styleId="CommentTextChar">
    <w:name w:val="Comment Text Char"/>
    <w:basedOn w:val="DefaultParagraphFont"/>
    <w:link w:val="CommentText"/>
    <w:uiPriority w:val="99"/>
    <w:semiHidden/>
    <w:rsid w:val="0039253A"/>
  </w:style>
  <w:style w:type="paragraph" w:styleId="CommentSubject">
    <w:name w:val="annotation subject"/>
    <w:basedOn w:val="CommentText"/>
    <w:next w:val="CommentText"/>
    <w:link w:val="CommentSubjectChar"/>
    <w:uiPriority w:val="99"/>
    <w:semiHidden/>
    <w:unhideWhenUsed/>
    <w:rsid w:val="0039253A"/>
    <w:rPr>
      <w:b/>
      <w:bCs/>
    </w:rPr>
  </w:style>
  <w:style w:type="character" w:customStyle="1" w:styleId="CommentSubjectChar">
    <w:name w:val="Comment Subject Char"/>
    <w:basedOn w:val="CommentTextChar"/>
    <w:link w:val="CommentSubject"/>
    <w:uiPriority w:val="99"/>
    <w:semiHidden/>
    <w:rsid w:val="0039253A"/>
    <w:rPr>
      <w:b/>
      <w:bCs/>
    </w:rPr>
  </w:style>
  <w:style w:type="character" w:customStyle="1" w:styleId="Heading2Char">
    <w:name w:val="Heading 2 Char"/>
    <w:basedOn w:val="DefaultParagraphFont"/>
    <w:link w:val="Heading2"/>
    <w:rsid w:val="00695F53"/>
    <w:rPr>
      <w:rFonts w:ascii="Myriad Pro" w:hAnsi="Myriad Pro"/>
      <w:b/>
      <w:i/>
      <w:color w:val="857380"/>
      <w:sz w:val="24"/>
      <w:szCs w:val="28"/>
    </w:rPr>
  </w:style>
  <w:style w:type="character" w:customStyle="1" w:styleId="HeaderChar">
    <w:name w:val="Header Char"/>
    <w:basedOn w:val="DefaultParagraphFont"/>
    <w:link w:val="Header"/>
    <w:uiPriority w:val="99"/>
    <w:rsid w:val="00E10396"/>
    <w:rPr>
      <w:sz w:val="24"/>
      <w:szCs w:val="24"/>
    </w:rPr>
  </w:style>
  <w:style w:type="paragraph" w:styleId="FootnoteText">
    <w:name w:val="footnote text"/>
    <w:basedOn w:val="Normal"/>
    <w:link w:val="FootnoteTextChar"/>
    <w:uiPriority w:val="99"/>
    <w:semiHidden/>
    <w:unhideWhenUsed/>
    <w:rsid w:val="00737BF0"/>
    <w:rPr>
      <w:sz w:val="20"/>
      <w:szCs w:val="20"/>
    </w:rPr>
  </w:style>
  <w:style w:type="character" w:customStyle="1" w:styleId="FootnoteTextChar">
    <w:name w:val="Footnote Text Char"/>
    <w:basedOn w:val="DefaultParagraphFont"/>
    <w:link w:val="FootnoteText"/>
    <w:uiPriority w:val="99"/>
    <w:semiHidden/>
    <w:rsid w:val="00737BF0"/>
  </w:style>
  <w:style w:type="character" w:styleId="FootnoteReference">
    <w:name w:val="footnote reference"/>
    <w:basedOn w:val="DefaultParagraphFont"/>
    <w:uiPriority w:val="99"/>
    <w:semiHidden/>
    <w:unhideWhenUsed/>
    <w:rsid w:val="00737B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F8"/>
    <w:rPr>
      <w:sz w:val="24"/>
      <w:szCs w:val="24"/>
    </w:rPr>
  </w:style>
  <w:style w:type="paragraph" w:styleId="Heading1">
    <w:name w:val="heading 1"/>
    <w:next w:val="Normal"/>
    <w:qFormat/>
    <w:rsid w:val="0059073F"/>
    <w:pPr>
      <w:keepNext/>
      <w:spacing w:after="60"/>
      <w:outlineLvl w:val="0"/>
    </w:pPr>
    <w:rPr>
      <w:rFonts w:ascii="Myriad Pro" w:hAnsi="Myriad Pro"/>
      <w:b/>
      <w:caps/>
      <w:color w:val="857380"/>
      <w:kern w:val="32"/>
      <w:sz w:val="34"/>
    </w:rPr>
  </w:style>
  <w:style w:type="paragraph" w:styleId="Heading2">
    <w:name w:val="heading 2"/>
    <w:basedOn w:val="Normal"/>
    <w:next w:val="Normal"/>
    <w:link w:val="Heading2Char"/>
    <w:qFormat/>
    <w:rsid w:val="0059073F"/>
    <w:pPr>
      <w:keepNext/>
      <w:spacing w:before="80" w:after="20"/>
      <w:outlineLvl w:val="1"/>
    </w:pPr>
    <w:rPr>
      <w:rFonts w:ascii="Myriad Pro" w:hAnsi="Myriad Pro"/>
      <w:b/>
      <w:i/>
      <w:color w:val="85738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F4AAC"/>
    <w:pPr>
      <w:tabs>
        <w:tab w:val="center" w:pos="4320"/>
        <w:tab w:val="right" w:pos="8640"/>
      </w:tabs>
    </w:pPr>
  </w:style>
  <w:style w:type="paragraph" w:styleId="BalloonText">
    <w:name w:val="Balloon Text"/>
    <w:basedOn w:val="Normal"/>
    <w:semiHidden/>
    <w:rsid w:val="009F4AAC"/>
    <w:rPr>
      <w:rFonts w:ascii="Lucida Grande" w:hAnsi="Lucida Grande"/>
      <w:sz w:val="18"/>
      <w:szCs w:val="18"/>
    </w:rPr>
  </w:style>
  <w:style w:type="paragraph" w:styleId="Header">
    <w:name w:val="header"/>
    <w:basedOn w:val="Normal"/>
    <w:link w:val="HeaderChar"/>
    <w:uiPriority w:val="99"/>
    <w:rsid w:val="00F129F2"/>
    <w:pPr>
      <w:tabs>
        <w:tab w:val="center" w:pos="4320"/>
        <w:tab w:val="right" w:pos="8640"/>
      </w:tabs>
    </w:pPr>
  </w:style>
  <w:style w:type="paragraph" w:customStyle="1" w:styleId="BodyCopy">
    <w:name w:val="Body Copy"/>
    <w:basedOn w:val="Normal"/>
    <w:next w:val="Normal"/>
    <w:rsid w:val="00700057"/>
    <w:pPr>
      <w:widowControl w:val="0"/>
      <w:autoSpaceDE w:val="0"/>
      <w:autoSpaceDN w:val="0"/>
      <w:adjustRightInd w:val="0"/>
      <w:spacing w:before="120" w:after="120" w:line="270" w:lineRule="auto"/>
      <w:jc w:val="both"/>
      <w:textAlignment w:val="center"/>
    </w:pPr>
    <w:rPr>
      <w:rFonts w:ascii="Myriad Pro" w:hAnsi="Myriad Pro"/>
      <w:color w:val="000000"/>
      <w:sz w:val="20"/>
    </w:rPr>
  </w:style>
  <w:style w:type="paragraph" w:customStyle="1" w:styleId="Bullets">
    <w:name w:val="Bullets"/>
    <w:basedOn w:val="Normal"/>
    <w:next w:val="Normal"/>
    <w:rsid w:val="0059073F"/>
    <w:pPr>
      <w:widowControl w:val="0"/>
      <w:numPr>
        <w:numId w:val="1"/>
      </w:numPr>
      <w:autoSpaceDE w:val="0"/>
      <w:autoSpaceDN w:val="0"/>
      <w:adjustRightInd w:val="0"/>
      <w:spacing w:before="90" w:after="90" w:line="288" w:lineRule="auto"/>
      <w:ind w:left="289" w:hanging="289"/>
      <w:textAlignment w:val="center"/>
    </w:pPr>
    <w:rPr>
      <w:rFonts w:ascii="MyriadPro-Regular" w:hAnsi="MyriadPro-Regular"/>
      <w:color w:val="857380"/>
      <w:sz w:val="20"/>
      <w:szCs w:val="20"/>
    </w:rPr>
  </w:style>
  <w:style w:type="table" w:styleId="TableGrid">
    <w:name w:val="Table Grid"/>
    <w:basedOn w:val="TableNormal"/>
    <w:uiPriority w:val="59"/>
    <w:rsid w:val="00845C3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45C31"/>
    <w:pPr>
      <w:spacing w:after="200"/>
    </w:pPr>
    <w:rPr>
      <w:rFonts w:asciiTheme="minorHAnsi" w:eastAsiaTheme="minorHAnsi" w:hAnsiTheme="minorHAnsi" w:cstheme="minorBidi"/>
      <w:b/>
      <w:bCs/>
      <w:color w:val="4F81BD" w:themeColor="accent1"/>
      <w:sz w:val="18"/>
      <w:szCs w:val="18"/>
    </w:rPr>
  </w:style>
  <w:style w:type="table" w:styleId="LightShading-Accent2">
    <w:name w:val="Light Shading Accent 2"/>
    <w:basedOn w:val="TableNormal"/>
    <w:uiPriority w:val="60"/>
    <w:rsid w:val="00EC57F6"/>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5">
    <w:name w:val="Medium Shading 2 Accent 5"/>
    <w:basedOn w:val="TableNormal"/>
    <w:uiPriority w:val="64"/>
    <w:rsid w:val="00EC57F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5">
    <w:name w:val="Light Grid Accent 5"/>
    <w:basedOn w:val="TableNormal"/>
    <w:uiPriority w:val="62"/>
    <w:rsid w:val="00EC57F6"/>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1">
    <w:name w:val="Light List Accent 1"/>
    <w:basedOn w:val="TableNormal"/>
    <w:uiPriority w:val="61"/>
    <w:rsid w:val="00EC57F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2">
    <w:name w:val="Medium Shading 1 Accent 2"/>
    <w:basedOn w:val="TableNormal"/>
    <w:uiPriority w:val="63"/>
    <w:rsid w:val="00EC57F6"/>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EC57F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Paragraph">
    <w:name w:val="List Paragraph"/>
    <w:basedOn w:val="Normal"/>
    <w:uiPriority w:val="34"/>
    <w:qFormat/>
    <w:rsid w:val="004174E7"/>
    <w:pPr>
      <w:ind w:left="720"/>
      <w:contextualSpacing/>
    </w:pPr>
  </w:style>
  <w:style w:type="table" w:styleId="ColorfulList-Accent6">
    <w:name w:val="Colorful List Accent 6"/>
    <w:basedOn w:val="TableNormal"/>
    <w:uiPriority w:val="72"/>
    <w:rsid w:val="00BB46B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Quote">
    <w:name w:val="Quote"/>
    <w:basedOn w:val="Normal"/>
    <w:next w:val="Normal"/>
    <w:link w:val="QuoteChar"/>
    <w:uiPriority w:val="29"/>
    <w:qFormat/>
    <w:rsid w:val="002F7F4A"/>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2F7F4A"/>
    <w:rPr>
      <w:rFonts w:asciiTheme="minorHAnsi" w:eastAsiaTheme="minorEastAsia" w:hAnsiTheme="minorHAnsi" w:cstheme="minorBidi"/>
      <w:i/>
      <w:iCs/>
      <w:color w:val="000000" w:themeColor="text1"/>
      <w:sz w:val="22"/>
      <w:szCs w:val="22"/>
      <w:lang w:eastAsia="ja-JP"/>
    </w:rPr>
  </w:style>
  <w:style w:type="paragraph" w:styleId="BodyText">
    <w:name w:val="Body Text"/>
    <w:basedOn w:val="Normal"/>
    <w:link w:val="BodyTextChar"/>
    <w:rsid w:val="002F07C7"/>
    <w:pPr>
      <w:spacing w:after="120"/>
    </w:pPr>
  </w:style>
  <w:style w:type="character" w:customStyle="1" w:styleId="BodyTextChar">
    <w:name w:val="Body Text Char"/>
    <w:basedOn w:val="DefaultParagraphFont"/>
    <w:link w:val="BodyText"/>
    <w:rsid w:val="002F07C7"/>
    <w:rPr>
      <w:sz w:val="24"/>
      <w:szCs w:val="24"/>
    </w:rPr>
  </w:style>
  <w:style w:type="paragraph" w:styleId="Title">
    <w:name w:val="Title"/>
    <w:basedOn w:val="Normal"/>
    <w:next w:val="Normal"/>
    <w:link w:val="TitleChar"/>
    <w:uiPriority w:val="10"/>
    <w:qFormat/>
    <w:rsid w:val="00F635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35FF"/>
    <w:rPr>
      <w:rFonts w:asciiTheme="majorHAnsi" w:eastAsiaTheme="majorEastAsia" w:hAnsiTheme="majorHAnsi" w:cstheme="majorBidi"/>
      <w:color w:val="17365D" w:themeColor="text2" w:themeShade="BF"/>
      <w:spacing w:val="5"/>
      <w:kern w:val="28"/>
      <w:sz w:val="52"/>
      <w:szCs w:val="52"/>
    </w:rPr>
  </w:style>
  <w:style w:type="paragraph" w:styleId="EndnoteText">
    <w:name w:val="endnote text"/>
    <w:basedOn w:val="Normal"/>
    <w:link w:val="EndnoteTextChar"/>
    <w:uiPriority w:val="99"/>
    <w:semiHidden/>
    <w:unhideWhenUsed/>
    <w:rsid w:val="008A7696"/>
    <w:rPr>
      <w:sz w:val="20"/>
      <w:szCs w:val="20"/>
    </w:rPr>
  </w:style>
  <w:style w:type="character" w:customStyle="1" w:styleId="EndnoteTextChar">
    <w:name w:val="Endnote Text Char"/>
    <w:basedOn w:val="DefaultParagraphFont"/>
    <w:link w:val="EndnoteText"/>
    <w:uiPriority w:val="99"/>
    <w:semiHidden/>
    <w:rsid w:val="008A7696"/>
  </w:style>
  <w:style w:type="character" w:styleId="EndnoteReference">
    <w:name w:val="endnote reference"/>
    <w:basedOn w:val="DefaultParagraphFont"/>
    <w:uiPriority w:val="99"/>
    <w:semiHidden/>
    <w:unhideWhenUsed/>
    <w:rsid w:val="008A7696"/>
    <w:rPr>
      <w:vertAlign w:val="superscript"/>
    </w:rPr>
  </w:style>
  <w:style w:type="character" w:styleId="Hyperlink">
    <w:name w:val="Hyperlink"/>
    <w:basedOn w:val="DefaultParagraphFont"/>
    <w:uiPriority w:val="99"/>
    <w:unhideWhenUsed/>
    <w:rsid w:val="0042481C"/>
    <w:rPr>
      <w:color w:val="0000FF" w:themeColor="hyperlink"/>
      <w:u w:val="single"/>
    </w:rPr>
  </w:style>
  <w:style w:type="character" w:styleId="CommentReference">
    <w:name w:val="annotation reference"/>
    <w:basedOn w:val="DefaultParagraphFont"/>
    <w:uiPriority w:val="99"/>
    <w:semiHidden/>
    <w:unhideWhenUsed/>
    <w:rsid w:val="0039253A"/>
    <w:rPr>
      <w:sz w:val="16"/>
      <w:szCs w:val="16"/>
    </w:rPr>
  </w:style>
  <w:style w:type="paragraph" w:styleId="CommentText">
    <w:name w:val="annotation text"/>
    <w:basedOn w:val="Normal"/>
    <w:link w:val="CommentTextChar"/>
    <w:uiPriority w:val="99"/>
    <w:semiHidden/>
    <w:unhideWhenUsed/>
    <w:rsid w:val="0039253A"/>
    <w:rPr>
      <w:sz w:val="20"/>
      <w:szCs w:val="20"/>
    </w:rPr>
  </w:style>
  <w:style w:type="character" w:customStyle="1" w:styleId="CommentTextChar">
    <w:name w:val="Comment Text Char"/>
    <w:basedOn w:val="DefaultParagraphFont"/>
    <w:link w:val="CommentText"/>
    <w:uiPriority w:val="99"/>
    <w:semiHidden/>
    <w:rsid w:val="0039253A"/>
  </w:style>
  <w:style w:type="paragraph" w:styleId="CommentSubject">
    <w:name w:val="annotation subject"/>
    <w:basedOn w:val="CommentText"/>
    <w:next w:val="CommentText"/>
    <w:link w:val="CommentSubjectChar"/>
    <w:uiPriority w:val="99"/>
    <w:semiHidden/>
    <w:unhideWhenUsed/>
    <w:rsid w:val="0039253A"/>
    <w:rPr>
      <w:b/>
      <w:bCs/>
    </w:rPr>
  </w:style>
  <w:style w:type="character" w:customStyle="1" w:styleId="CommentSubjectChar">
    <w:name w:val="Comment Subject Char"/>
    <w:basedOn w:val="CommentTextChar"/>
    <w:link w:val="CommentSubject"/>
    <w:uiPriority w:val="99"/>
    <w:semiHidden/>
    <w:rsid w:val="0039253A"/>
    <w:rPr>
      <w:b/>
      <w:bCs/>
    </w:rPr>
  </w:style>
  <w:style w:type="character" w:customStyle="1" w:styleId="Heading2Char">
    <w:name w:val="Heading 2 Char"/>
    <w:basedOn w:val="DefaultParagraphFont"/>
    <w:link w:val="Heading2"/>
    <w:rsid w:val="00695F53"/>
    <w:rPr>
      <w:rFonts w:ascii="Myriad Pro" w:hAnsi="Myriad Pro"/>
      <w:b/>
      <w:i/>
      <w:color w:val="857380"/>
      <w:sz w:val="24"/>
      <w:szCs w:val="28"/>
    </w:rPr>
  </w:style>
  <w:style w:type="character" w:customStyle="1" w:styleId="HeaderChar">
    <w:name w:val="Header Char"/>
    <w:basedOn w:val="DefaultParagraphFont"/>
    <w:link w:val="Header"/>
    <w:uiPriority w:val="99"/>
    <w:rsid w:val="00E10396"/>
    <w:rPr>
      <w:sz w:val="24"/>
      <w:szCs w:val="24"/>
    </w:rPr>
  </w:style>
  <w:style w:type="paragraph" w:styleId="FootnoteText">
    <w:name w:val="footnote text"/>
    <w:basedOn w:val="Normal"/>
    <w:link w:val="FootnoteTextChar"/>
    <w:uiPriority w:val="99"/>
    <w:semiHidden/>
    <w:unhideWhenUsed/>
    <w:rsid w:val="00737BF0"/>
    <w:rPr>
      <w:sz w:val="20"/>
      <w:szCs w:val="20"/>
    </w:rPr>
  </w:style>
  <w:style w:type="character" w:customStyle="1" w:styleId="FootnoteTextChar">
    <w:name w:val="Footnote Text Char"/>
    <w:basedOn w:val="DefaultParagraphFont"/>
    <w:link w:val="FootnoteText"/>
    <w:uiPriority w:val="99"/>
    <w:semiHidden/>
    <w:rsid w:val="00737BF0"/>
  </w:style>
  <w:style w:type="character" w:styleId="FootnoteReference">
    <w:name w:val="footnote reference"/>
    <w:basedOn w:val="DefaultParagraphFont"/>
    <w:uiPriority w:val="99"/>
    <w:semiHidden/>
    <w:unhideWhenUsed/>
    <w:rsid w:val="00737B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13775">
      <w:bodyDiv w:val="1"/>
      <w:marLeft w:val="0"/>
      <w:marRight w:val="0"/>
      <w:marTop w:val="0"/>
      <w:marBottom w:val="0"/>
      <w:divBdr>
        <w:top w:val="none" w:sz="0" w:space="0" w:color="auto"/>
        <w:left w:val="none" w:sz="0" w:space="0" w:color="auto"/>
        <w:bottom w:val="none" w:sz="0" w:space="0" w:color="auto"/>
        <w:right w:val="none" w:sz="0" w:space="0" w:color="auto"/>
      </w:divBdr>
    </w:div>
    <w:div w:id="1033726401">
      <w:bodyDiv w:val="1"/>
      <w:marLeft w:val="0"/>
      <w:marRight w:val="0"/>
      <w:marTop w:val="0"/>
      <w:marBottom w:val="0"/>
      <w:divBdr>
        <w:top w:val="none" w:sz="0" w:space="0" w:color="auto"/>
        <w:left w:val="none" w:sz="0" w:space="0" w:color="auto"/>
        <w:bottom w:val="none" w:sz="0" w:space="0" w:color="auto"/>
        <w:right w:val="none" w:sz="0" w:space="0" w:color="auto"/>
      </w:divBdr>
    </w:div>
    <w:div w:id="1038122680">
      <w:bodyDiv w:val="1"/>
      <w:marLeft w:val="0"/>
      <w:marRight w:val="0"/>
      <w:marTop w:val="0"/>
      <w:marBottom w:val="0"/>
      <w:divBdr>
        <w:top w:val="none" w:sz="0" w:space="0" w:color="auto"/>
        <w:left w:val="none" w:sz="0" w:space="0" w:color="auto"/>
        <w:bottom w:val="none" w:sz="0" w:space="0" w:color="auto"/>
        <w:right w:val="none" w:sz="0" w:space="0" w:color="auto"/>
      </w:divBdr>
    </w:div>
    <w:div w:id="1676881422">
      <w:bodyDiv w:val="1"/>
      <w:marLeft w:val="0"/>
      <w:marRight w:val="0"/>
      <w:marTop w:val="0"/>
      <w:marBottom w:val="0"/>
      <w:divBdr>
        <w:top w:val="none" w:sz="0" w:space="0" w:color="auto"/>
        <w:left w:val="none" w:sz="0" w:space="0" w:color="auto"/>
        <w:bottom w:val="none" w:sz="0" w:space="0" w:color="auto"/>
        <w:right w:val="none" w:sz="0" w:space="0" w:color="auto"/>
      </w:divBdr>
    </w:div>
    <w:div w:id="172440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hyperlink" Target="mailto:anga.timilsina@undp.org" TargetMode="Externa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mailto:gail.hurley@undp.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hart" Target="charts/chart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ella.richard\Desktop\IssueBrief_EN_template_Generic.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Sheet1!$C$5</c:f>
              <c:strCache>
                <c:ptCount val="1"/>
                <c:pt idx="0">
                  <c:v>Standard</c:v>
                </c:pt>
              </c:strCache>
            </c:strRef>
          </c:tx>
          <c:invertIfNegative val="0"/>
          <c:cat>
            <c:strRef>
              <c:f>Sheet1!$B$6:$B$13</c:f>
              <c:strCache>
                <c:ptCount val="8"/>
                <c:pt idx="0">
                  <c:v>Côte d’Ivoire</c:v>
                </c:pt>
                <c:pt idx="1">
                  <c:v>Guinea</c:v>
                </c:pt>
                <c:pt idx="2">
                  <c:v>Sierra Leone</c:v>
                </c:pt>
                <c:pt idx="3">
                  <c:v>Tanzania</c:v>
                </c:pt>
                <c:pt idx="4">
                  <c:v>Zambia</c:v>
                </c:pt>
                <c:pt idx="5">
                  <c:v>Bangladesh</c:v>
                </c:pt>
                <c:pt idx="6">
                  <c:v>Bolivia</c:v>
                </c:pt>
                <c:pt idx="7">
                  <c:v>Nepal</c:v>
                </c:pt>
              </c:strCache>
            </c:strRef>
          </c:cat>
          <c:val>
            <c:numRef>
              <c:f>Sheet1!$C$6:$C$13</c:f>
              <c:numCache>
                <c:formatCode>General</c:formatCode>
                <c:ptCount val="8"/>
                <c:pt idx="0">
                  <c:v>1366.4</c:v>
                </c:pt>
                <c:pt idx="1">
                  <c:v>62.5</c:v>
                </c:pt>
                <c:pt idx="2">
                  <c:v>243.9</c:v>
                </c:pt>
                <c:pt idx="3">
                  <c:v>357.8</c:v>
                </c:pt>
                <c:pt idx="4">
                  <c:v>421.4</c:v>
                </c:pt>
                <c:pt idx="5">
                  <c:v>803.6</c:v>
                </c:pt>
                <c:pt idx="6">
                  <c:v>406.4</c:v>
                </c:pt>
                <c:pt idx="7">
                  <c:v>297.2</c:v>
                </c:pt>
              </c:numCache>
            </c:numRef>
          </c:val>
        </c:ser>
        <c:dLbls>
          <c:showLegendKey val="0"/>
          <c:showVal val="0"/>
          <c:showCatName val="0"/>
          <c:showSerName val="0"/>
          <c:showPercent val="0"/>
          <c:showBubbleSize val="0"/>
        </c:dLbls>
        <c:gapWidth val="150"/>
        <c:axId val="125422208"/>
        <c:axId val="126572416"/>
      </c:barChart>
      <c:catAx>
        <c:axId val="125422208"/>
        <c:scaling>
          <c:orientation val="minMax"/>
        </c:scaling>
        <c:delete val="0"/>
        <c:axPos val="b"/>
        <c:majorTickMark val="none"/>
        <c:minorTickMark val="none"/>
        <c:tickLblPos val="nextTo"/>
        <c:crossAx val="126572416"/>
        <c:crosses val="autoZero"/>
        <c:auto val="1"/>
        <c:lblAlgn val="ctr"/>
        <c:lblOffset val="100"/>
        <c:noMultiLvlLbl val="0"/>
      </c:catAx>
      <c:valAx>
        <c:axId val="126572416"/>
        <c:scaling>
          <c:orientation val="minMax"/>
        </c:scaling>
        <c:delete val="0"/>
        <c:axPos val="l"/>
        <c:majorGridlines/>
        <c:numFmt formatCode="General" sourceLinked="1"/>
        <c:majorTickMark val="none"/>
        <c:minorTickMark val="none"/>
        <c:tickLblPos val="nextTo"/>
        <c:crossAx val="12542220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Sheet2!$C$4:$C$6</c:f>
              <c:strCache>
                <c:ptCount val="1"/>
                <c:pt idx="0">
                  <c:v>Standard</c:v>
                </c:pt>
              </c:strCache>
            </c:strRef>
          </c:tx>
          <c:invertIfNegative val="0"/>
          <c:cat>
            <c:strRef>
              <c:f>Sheet2!$B$7:$B$14</c:f>
              <c:strCache>
                <c:ptCount val="8"/>
                <c:pt idx="0">
                  <c:v>Cote d'Ivoire</c:v>
                </c:pt>
                <c:pt idx="1">
                  <c:v>Guinea</c:v>
                </c:pt>
                <c:pt idx="2">
                  <c:v>Sierra Leone</c:v>
                </c:pt>
                <c:pt idx="3">
                  <c:v>Tanzania</c:v>
                </c:pt>
                <c:pt idx="4">
                  <c:v>Zambia</c:v>
                </c:pt>
                <c:pt idx="5">
                  <c:v>Bangladesh</c:v>
                </c:pt>
                <c:pt idx="6">
                  <c:v>Bolivia</c:v>
                </c:pt>
                <c:pt idx="7">
                  <c:v>Nepal</c:v>
                </c:pt>
              </c:strCache>
            </c:strRef>
          </c:cat>
          <c:val>
            <c:numRef>
              <c:f>Sheet2!$C$7:$C$14</c:f>
              <c:numCache>
                <c:formatCode>General</c:formatCode>
                <c:ptCount val="8"/>
                <c:pt idx="0">
                  <c:v>244.4</c:v>
                </c:pt>
                <c:pt idx="1">
                  <c:v>33</c:v>
                </c:pt>
                <c:pt idx="2">
                  <c:v>523.6</c:v>
                </c:pt>
                <c:pt idx="3">
                  <c:v>64</c:v>
                </c:pt>
                <c:pt idx="4">
                  <c:v>106.7</c:v>
                </c:pt>
                <c:pt idx="5">
                  <c:v>30.4</c:v>
                </c:pt>
                <c:pt idx="6">
                  <c:v>84.3</c:v>
                </c:pt>
                <c:pt idx="7">
                  <c:v>65</c:v>
                </c:pt>
              </c:numCache>
            </c:numRef>
          </c:val>
        </c:ser>
        <c:dLbls>
          <c:showLegendKey val="0"/>
          <c:showVal val="0"/>
          <c:showCatName val="0"/>
          <c:showSerName val="0"/>
          <c:showPercent val="0"/>
          <c:showBubbleSize val="0"/>
        </c:dLbls>
        <c:gapWidth val="150"/>
        <c:axId val="159742592"/>
        <c:axId val="74568064"/>
      </c:barChart>
      <c:catAx>
        <c:axId val="159742592"/>
        <c:scaling>
          <c:orientation val="minMax"/>
        </c:scaling>
        <c:delete val="0"/>
        <c:axPos val="b"/>
        <c:majorTickMark val="none"/>
        <c:minorTickMark val="none"/>
        <c:tickLblPos val="nextTo"/>
        <c:crossAx val="74568064"/>
        <c:crosses val="autoZero"/>
        <c:auto val="1"/>
        <c:lblAlgn val="ctr"/>
        <c:lblOffset val="100"/>
        <c:noMultiLvlLbl val="0"/>
      </c:catAx>
      <c:valAx>
        <c:axId val="74568064"/>
        <c:scaling>
          <c:orientation val="minMax"/>
        </c:scaling>
        <c:delete val="0"/>
        <c:axPos val="l"/>
        <c:majorGridlines/>
        <c:numFmt formatCode="General" sourceLinked="1"/>
        <c:majorTickMark val="none"/>
        <c:minorTickMark val="none"/>
        <c:tickLblPos val="nextTo"/>
        <c:crossAx val="15974259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Sheet3!$C$4:$C$5</c:f>
              <c:strCache>
                <c:ptCount val="1"/>
                <c:pt idx="0">
                  <c:v>BoP leakages</c:v>
                </c:pt>
              </c:strCache>
            </c:strRef>
          </c:tx>
          <c:invertIfNegative val="0"/>
          <c:cat>
            <c:strRef>
              <c:f>Sheet3!$B$6:$B$13</c:f>
              <c:strCache>
                <c:ptCount val="8"/>
                <c:pt idx="0">
                  <c:v>Côte d’Ivoire</c:v>
                </c:pt>
                <c:pt idx="1">
                  <c:v>Guinea</c:v>
                </c:pt>
                <c:pt idx="2">
                  <c:v>Sierra Leone</c:v>
                </c:pt>
                <c:pt idx="3">
                  <c:v>Tanzania</c:v>
                </c:pt>
                <c:pt idx="4">
                  <c:v>Zambia</c:v>
                </c:pt>
                <c:pt idx="5">
                  <c:v>Bangladesh</c:v>
                </c:pt>
                <c:pt idx="6">
                  <c:v>Bolivia</c:v>
                </c:pt>
                <c:pt idx="7">
                  <c:v>Nepal</c:v>
                </c:pt>
              </c:strCache>
            </c:strRef>
          </c:cat>
          <c:val>
            <c:numRef>
              <c:f>Sheet3!$C$6:$C$13</c:f>
              <c:numCache>
                <c:formatCode>General</c:formatCode>
                <c:ptCount val="8"/>
                <c:pt idx="0">
                  <c:v>76.400000000000006</c:v>
                </c:pt>
                <c:pt idx="1">
                  <c:v>103.8</c:v>
                </c:pt>
                <c:pt idx="2">
                  <c:v>20.8</c:v>
                </c:pt>
                <c:pt idx="3">
                  <c:v>50.9</c:v>
                </c:pt>
                <c:pt idx="4">
                  <c:v>130.80000000000001</c:v>
                </c:pt>
                <c:pt idx="5">
                  <c:v>83.1</c:v>
                </c:pt>
                <c:pt idx="6">
                  <c:v>147.80000000000001</c:v>
                </c:pt>
                <c:pt idx="7">
                  <c:v>14.3</c:v>
                </c:pt>
              </c:numCache>
            </c:numRef>
          </c:val>
        </c:ser>
        <c:ser>
          <c:idx val="1"/>
          <c:order val="1"/>
          <c:tx>
            <c:strRef>
              <c:f>Sheet3!$D$4:$D$5</c:f>
              <c:strCache>
                <c:ptCount val="1"/>
                <c:pt idx="0">
                  <c:v>Export  misinvoicing</c:v>
                </c:pt>
              </c:strCache>
            </c:strRef>
          </c:tx>
          <c:invertIfNegative val="0"/>
          <c:cat>
            <c:strRef>
              <c:f>Sheet3!$B$6:$B$13</c:f>
              <c:strCache>
                <c:ptCount val="8"/>
                <c:pt idx="0">
                  <c:v>Côte d’Ivoire</c:v>
                </c:pt>
                <c:pt idx="1">
                  <c:v>Guinea</c:v>
                </c:pt>
                <c:pt idx="2">
                  <c:v>Sierra Leone</c:v>
                </c:pt>
                <c:pt idx="3">
                  <c:v>Tanzania</c:v>
                </c:pt>
                <c:pt idx="4">
                  <c:v>Zambia</c:v>
                </c:pt>
                <c:pt idx="5">
                  <c:v>Bangladesh</c:v>
                </c:pt>
                <c:pt idx="6">
                  <c:v>Bolivia</c:v>
                </c:pt>
                <c:pt idx="7">
                  <c:v>Nepal</c:v>
                </c:pt>
              </c:strCache>
            </c:strRef>
          </c:cat>
          <c:val>
            <c:numRef>
              <c:f>Sheet3!$D$6:$D$13</c:f>
              <c:numCache>
                <c:formatCode>General</c:formatCode>
                <c:ptCount val="8"/>
                <c:pt idx="0">
                  <c:v>17.899999999999999</c:v>
                </c:pt>
                <c:pt idx="1">
                  <c:v>156.4</c:v>
                </c:pt>
                <c:pt idx="2">
                  <c:v>63.7</c:v>
                </c:pt>
                <c:pt idx="3">
                  <c:v>20.100000000000001</c:v>
                </c:pt>
                <c:pt idx="4">
                  <c:v>-78.2</c:v>
                </c:pt>
                <c:pt idx="5">
                  <c:v>119.8</c:v>
                </c:pt>
                <c:pt idx="6">
                  <c:v>-96</c:v>
                </c:pt>
                <c:pt idx="7">
                  <c:v>7.9</c:v>
                </c:pt>
              </c:numCache>
            </c:numRef>
          </c:val>
        </c:ser>
        <c:ser>
          <c:idx val="2"/>
          <c:order val="2"/>
          <c:tx>
            <c:strRef>
              <c:f>Sheet3!$E$4:$E$5</c:f>
              <c:strCache>
                <c:ptCount val="1"/>
                <c:pt idx="0">
                  <c:v>Import  misinvoicing</c:v>
                </c:pt>
              </c:strCache>
            </c:strRef>
          </c:tx>
          <c:invertIfNegative val="0"/>
          <c:cat>
            <c:strRef>
              <c:f>Sheet3!$B$6:$B$13</c:f>
              <c:strCache>
                <c:ptCount val="8"/>
                <c:pt idx="0">
                  <c:v>Côte d’Ivoire</c:v>
                </c:pt>
                <c:pt idx="1">
                  <c:v>Guinea</c:v>
                </c:pt>
                <c:pt idx="2">
                  <c:v>Sierra Leone</c:v>
                </c:pt>
                <c:pt idx="3">
                  <c:v>Tanzania</c:v>
                </c:pt>
                <c:pt idx="4">
                  <c:v>Zambia</c:v>
                </c:pt>
                <c:pt idx="5">
                  <c:v>Bangladesh</c:v>
                </c:pt>
                <c:pt idx="6">
                  <c:v>Bolivia</c:v>
                </c:pt>
                <c:pt idx="7">
                  <c:v>Nepal</c:v>
                </c:pt>
              </c:strCache>
            </c:strRef>
          </c:cat>
          <c:val>
            <c:numRef>
              <c:f>Sheet3!$E$6:$E$13</c:f>
              <c:numCache>
                <c:formatCode>General</c:formatCode>
                <c:ptCount val="8"/>
                <c:pt idx="0">
                  <c:v>2.6</c:v>
                </c:pt>
                <c:pt idx="1">
                  <c:v>-214.6</c:v>
                </c:pt>
                <c:pt idx="2">
                  <c:v>-15.2</c:v>
                </c:pt>
                <c:pt idx="3">
                  <c:v>-6</c:v>
                </c:pt>
                <c:pt idx="4">
                  <c:v>37.799999999999997</c:v>
                </c:pt>
                <c:pt idx="5">
                  <c:v>-102.9</c:v>
                </c:pt>
                <c:pt idx="6">
                  <c:v>48.2</c:v>
                </c:pt>
                <c:pt idx="7">
                  <c:v>77.8</c:v>
                </c:pt>
              </c:numCache>
            </c:numRef>
          </c:val>
        </c:ser>
        <c:ser>
          <c:idx val="3"/>
          <c:order val="3"/>
          <c:tx>
            <c:strRef>
              <c:f>Sheet3!$F$4:$F$5</c:f>
              <c:strCache>
                <c:ptCount val="1"/>
                <c:pt idx="0">
                  <c:v>Total trade  misinvoicing</c:v>
                </c:pt>
              </c:strCache>
            </c:strRef>
          </c:tx>
          <c:invertIfNegative val="0"/>
          <c:cat>
            <c:strRef>
              <c:f>Sheet3!$B$6:$B$13</c:f>
              <c:strCache>
                <c:ptCount val="8"/>
                <c:pt idx="0">
                  <c:v>Côte d’Ivoire</c:v>
                </c:pt>
                <c:pt idx="1">
                  <c:v>Guinea</c:v>
                </c:pt>
                <c:pt idx="2">
                  <c:v>Sierra Leone</c:v>
                </c:pt>
                <c:pt idx="3">
                  <c:v>Tanzania</c:v>
                </c:pt>
                <c:pt idx="4">
                  <c:v>Zambia</c:v>
                </c:pt>
                <c:pt idx="5">
                  <c:v>Bangladesh</c:v>
                </c:pt>
                <c:pt idx="6">
                  <c:v>Bolivia</c:v>
                </c:pt>
                <c:pt idx="7">
                  <c:v>Nepal</c:v>
                </c:pt>
              </c:strCache>
            </c:strRef>
          </c:cat>
          <c:val>
            <c:numRef>
              <c:f>Sheet3!$F$6:$F$13</c:f>
              <c:numCache>
                <c:formatCode>General</c:formatCode>
                <c:ptCount val="8"/>
                <c:pt idx="0">
                  <c:v>20.5</c:v>
                </c:pt>
                <c:pt idx="1">
                  <c:v>-58.2</c:v>
                </c:pt>
                <c:pt idx="2">
                  <c:v>48.5</c:v>
                </c:pt>
                <c:pt idx="3">
                  <c:v>14</c:v>
                </c:pt>
                <c:pt idx="4">
                  <c:v>-40.4</c:v>
                </c:pt>
                <c:pt idx="5">
                  <c:v>16.899999999999999</c:v>
                </c:pt>
                <c:pt idx="6">
                  <c:v>-47.8</c:v>
                </c:pt>
                <c:pt idx="7">
                  <c:v>85.7</c:v>
                </c:pt>
              </c:numCache>
            </c:numRef>
          </c:val>
        </c:ser>
        <c:ser>
          <c:idx val="4"/>
          <c:order val="4"/>
          <c:tx>
            <c:strRef>
              <c:f>Sheet3!$G$4:$G$5</c:f>
              <c:strCache>
                <c:ptCount val="1"/>
                <c:pt idx="0">
                  <c:v>Remittances*</c:v>
                </c:pt>
              </c:strCache>
            </c:strRef>
          </c:tx>
          <c:invertIfNegative val="0"/>
          <c:cat>
            <c:strRef>
              <c:f>Sheet3!$B$6:$B$13</c:f>
              <c:strCache>
                <c:ptCount val="8"/>
                <c:pt idx="0">
                  <c:v>Côte d’Ivoire</c:v>
                </c:pt>
                <c:pt idx="1">
                  <c:v>Guinea</c:v>
                </c:pt>
                <c:pt idx="2">
                  <c:v>Sierra Leone</c:v>
                </c:pt>
                <c:pt idx="3">
                  <c:v>Tanzania</c:v>
                </c:pt>
                <c:pt idx="4">
                  <c:v>Zambia</c:v>
                </c:pt>
                <c:pt idx="5">
                  <c:v>Bangladesh</c:v>
                </c:pt>
                <c:pt idx="6">
                  <c:v>Bolivia</c:v>
                </c:pt>
                <c:pt idx="7">
                  <c:v>Nepal</c:v>
                </c:pt>
              </c:strCache>
            </c:strRef>
          </c:cat>
          <c:val>
            <c:numRef>
              <c:f>Sheet3!$G$6:$G$13</c:f>
              <c:numCache>
                <c:formatCode>General</c:formatCode>
                <c:ptCount val="8"/>
                <c:pt idx="0">
                  <c:v>3.2</c:v>
                </c:pt>
                <c:pt idx="1">
                  <c:v>54.4</c:v>
                </c:pt>
                <c:pt idx="2">
                  <c:v>30.7</c:v>
                </c:pt>
                <c:pt idx="3">
                  <c:v>35</c:v>
                </c:pt>
                <c:pt idx="4">
                  <c:v>9.6</c:v>
                </c:pt>
              </c:numCache>
            </c:numRef>
          </c:val>
        </c:ser>
        <c:dLbls>
          <c:showLegendKey val="0"/>
          <c:showVal val="0"/>
          <c:showCatName val="0"/>
          <c:showSerName val="0"/>
          <c:showPercent val="0"/>
          <c:showBubbleSize val="0"/>
        </c:dLbls>
        <c:gapWidth val="150"/>
        <c:axId val="107621760"/>
        <c:axId val="108303488"/>
      </c:barChart>
      <c:catAx>
        <c:axId val="107621760"/>
        <c:scaling>
          <c:orientation val="minMax"/>
        </c:scaling>
        <c:delete val="0"/>
        <c:axPos val="b"/>
        <c:majorTickMark val="none"/>
        <c:minorTickMark val="none"/>
        <c:tickLblPos val="nextTo"/>
        <c:crossAx val="108303488"/>
        <c:crosses val="autoZero"/>
        <c:auto val="1"/>
        <c:lblAlgn val="ctr"/>
        <c:lblOffset val="100"/>
        <c:noMultiLvlLbl val="0"/>
      </c:catAx>
      <c:valAx>
        <c:axId val="108303488"/>
        <c:scaling>
          <c:orientation val="minMax"/>
        </c:scaling>
        <c:delete val="0"/>
        <c:axPos val="l"/>
        <c:majorGridlines/>
        <c:numFmt formatCode="General" sourceLinked="1"/>
        <c:majorTickMark val="none"/>
        <c:minorTickMark val="none"/>
        <c:tickLblPos val="nextTo"/>
        <c:crossAx val="10762176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CDB440935AC4E8475C8CB8624D939" ma:contentTypeVersion="11" ma:contentTypeDescription="Create a new document." ma:contentTypeScope="" ma:versionID="783c7c43c5e1f4699b88fe0bab07c2bb">
  <xsd:schema xmlns:xsd="http://www.w3.org/2001/XMLSchema" xmlns:xs="http://www.w3.org/2001/XMLSchema" xmlns:p="http://schemas.microsoft.com/office/2006/metadata/properties" xmlns:ns1="http://schemas.microsoft.com/sharepoint/v3" xmlns:ns2="25e45c21-9af7-4d66-99ee-c773c388bf36" xmlns:ns3="dd918883-e714-4cbd-a075-2525c6e37ea3" xmlns:ns4="http://schemas.microsoft.com/sharepoint/v4" targetNamespace="http://schemas.microsoft.com/office/2006/metadata/properties" ma:root="true" ma:fieldsID="a69cf3e56a56f768c8d6799b67403c15" ns1:_="" ns2:_="" ns3:_="" ns4:_="">
    <xsd:import namespace="http://schemas.microsoft.com/sharepoint/v3"/>
    <xsd:import namespace="25e45c21-9af7-4d66-99ee-c773c388bf36"/>
    <xsd:import namespace="dd918883-e714-4cbd-a075-2525c6e37e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3:Dvpt_x0020_Issue" minOccurs="0"/>
                <xsd:element ref="ns3:Content_x0020_Type" minOccurs="0"/>
                <xsd:element ref="ns1:EmailSender" minOccurs="0"/>
                <xsd:element ref="ns1:EmailTo" minOccurs="0"/>
                <xsd:element ref="ns1:EmailCc" minOccurs="0"/>
                <xsd:element ref="ns1:EmailFrom" minOccurs="0"/>
                <xsd:element ref="ns1:EmailSubject" minOccurs="0"/>
                <xsd:element ref="ns4:EmailHead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EmailSender" ma:index="15" nillable="true" ma:displayName="E-Mail Sender" ma:hidden="true" ma:internalName="EmailSender">
      <xsd:simpleType>
        <xsd:restriction base="dms:Note">
          <xsd:maxLength value="255"/>
        </xsd:restriction>
      </xsd:simpleType>
    </xsd:element>
    <xsd:element name="EmailTo" ma:index="16" nillable="true" ma:displayName="E-Mail To" ma:hidden="true" ma:internalName="EmailTo">
      <xsd:simpleType>
        <xsd:restriction base="dms:Note">
          <xsd:maxLength value="255"/>
        </xsd:restriction>
      </xsd:simpleType>
    </xsd:element>
    <xsd:element name="EmailCc" ma:index="17" nillable="true" ma:displayName="E-Mail Cc" ma:hidden="true" ma:internalName="EmailCc">
      <xsd:simpleType>
        <xsd:restriction base="dms:Note">
          <xsd:maxLength value="255"/>
        </xsd:restriction>
      </xsd:simpleType>
    </xsd:element>
    <xsd:element name="EmailFrom" ma:index="18" nillable="true" ma:displayName="E-Mail From" ma:hidden="true" ma:internalName="EmailFrom">
      <xsd:simpleType>
        <xsd:restriction base="dms:Text"/>
      </xsd:simpleType>
    </xsd:element>
    <xsd:element name="EmailSubject" ma:index="19"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45c21-9af7-4d66-99ee-c773c388bf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918883-e714-4cbd-a075-2525c6e37ea3" elementFormDefault="qualified">
    <xsd:import namespace="http://schemas.microsoft.com/office/2006/documentManagement/types"/>
    <xsd:import namespace="http://schemas.microsoft.com/office/infopath/2007/PartnerControls"/>
    <xsd:element name="Dvpt_x0020_Issue" ma:index="13" nillable="true" ma:displayName="Dvpt Issue" ma:default="Parliamentary Development" ma:format="Dropdown" ma:internalName="Dvpt_x0020_Issue">
      <xsd:simpleType>
        <xsd:union memberTypes="dms:Text">
          <xsd:simpleType>
            <xsd:restriction base="dms:Choice">
              <xsd:enumeration value="Parliamentary Development"/>
              <xsd:enumeration value="E-governance"/>
              <xsd:enumeration value="Public Administration"/>
              <xsd:enumeration value="Access to Justice"/>
              <xsd:enumeration value="Rule of Law"/>
              <xsd:enumeration value="Citizen security"/>
              <xsd:enumeration value="Human Rights"/>
              <xsd:enumeration value="Anti-Corruption"/>
              <xsd:enumeration value="KM"/>
              <xsd:enumeration value="Electoral support"/>
              <xsd:enumeration value="Policy support"/>
              <xsd:enumeration value="DG Report"/>
              <xsd:enumeration value="Governance Assessments"/>
            </xsd:restriction>
          </xsd:simpleType>
        </xsd:union>
      </xsd:simpleType>
    </xsd:element>
    <xsd:element name="Content_x0020_Type" ma:index="14" nillable="true" ma:displayName="Content Type" ma:format="Dropdown" ma:internalName="Content_x0020_Type">
      <xsd:simpleType>
        <xsd:union memberTypes="dms:Text">
          <xsd:simpleType>
            <xsd:restriction base="dms:Choice">
              <xsd:enumeration value="Images"/>
              <xsd:enumeration value="Videos"/>
              <xsd:enumeration value="Recordings"/>
              <xsd:enumeration value="Speeches"/>
              <xsd:enumeration value="Research"/>
              <xsd:enumeration value="Review"/>
              <xsd:enumeration value="Case Study"/>
              <xsd:enumeration value="Strategy"/>
              <xsd:enumeration value="End of year Report"/>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20" nillable="true" ma:displayName="E-Mail Headers" ma:hidden="true" ma:internalName="EmailHeaders">
      <xsd:simpleType>
        <xsd:restriction base="dms:Note">
          <xsd:maxLength value="255"/>
        </xsd:restriction>
      </xsd:simpleType>
    </xsd:element>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2/8/2012 12:55:18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2/8/2012 12:55:18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2/8/2012 12:55:18 PM</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Dvpt_x0020_Issue xmlns="dd918883-e714-4cbd-a075-2525c6e37ea3">Anti-Corruption</Dvpt_x0020_Issue>
    <EmailSubject xmlns="http://schemas.microsoft.com/sharepoint/v3" xsi:nil="true"/>
    <Content_x0020_Type xmlns="dd918883-e714-4cbd-a075-2525c6e37ea3" xsi:nil="true"/>
    <EmailCc xmlns="http://schemas.microsoft.com/sharepoint/v3" xsi:nil="true"/>
    <_dlc_DocId xmlns="25e45c21-9af7-4d66-99ee-c773c388bf36">UNITBDP-263-1766</_dlc_DocId>
    <_dlc_DocIdUrl xmlns="25e45c21-9af7-4d66-99ee-c773c388bf36">
      <Url>https://intranet.undp.org/unit/bdp/dgg/Library/_layouts/DocIdRedir.aspx?ID=UNITBDP-263-1766</Url>
      <Description>UNITBDP-263-1766</Description>
    </_dlc_DocIdUrl>
    <AverageRating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35891-FA39-4A31-B1C9-BD15959C4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e45c21-9af7-4d66-99ee-c773c388bf36"/>
    <ds:schemaRef ds:uri="dd918883-e714-4cbd-a075-2525c6e37e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51BA1-9CA4-4777-8FC6-828127E8BBF2}">
  <ds:schemaRefs>
    <ds:schemaRef ds:uri="http://schemas.microsoft.com/sharepoint/events"/>
  </ds:schemaRefs>
</ds:datastoreItem>
</file>

<file path=customXml/itemProps3.xml><?xml version="1.0" encoding="utf-8"?>
<ds:datastoreItem xmlns:ds="http://schemas.openxmlformats.org/officeDocument/2006/customXml" ds:itemID="{F124F746-AD09-4905-94E5-65A040937024}">
  <ds:schemaRefs>
    <ds:schemaRef ds:uri="http://schemas.microsoft.com/sharepoint/v4"/>
    <ds:schemaRef ds:uri="http://schemas.microsoft.com/office/infopath/2007/PartnerControls"/>
    <ds:schemaRef ds:uri="http://schemas.microsoft.com/office/2006/documentManagement/types"/>
    <ds:schemaRef ds:uri="http://purl.org/dc/terms/"/>
    <ds:schemaRef ds:uri="25e45c21-9af7-4d66-99ee-c773c388bf36"/>
    <ds:schemaRef ds:uri="http://schemas.microsoft.com/office/2006/metadata/properties"/>
    <ds:schemaRef ds:uri="dd918883-e714-4cbd-a075-2525c6e37ea3"/>
    <ds:schemaRef ds:uri="http://www.w3.org/XML/1998/namespace"/>
    <ds:schemaRef ds:uri="http://purl.org/dc/elements/1.1/"/>
    <ds:schemaRef ds:uri="http://schemas.openxmlformats.org/package/2006/metadata/core-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1F676C61-1F01-4AE7-816E-C36FA6B0B7EC}">
  <ds:schemaRefs>
    <ds:schemaRef ds:uri="http://schemas.microsoft.com/sharepoint/v3/contenttype/forms"/>
  </ds:schemaRefs>
</ds:datastoreItem>
</file>

<file path=customXml/itemProps5.xml><?xml version="1.0" encoding="utf-8"?>
<ds:datastoreItem xmlns:ds="http://schemas.openxmlformats.org/officeDocument/2006/customXml" ds:itemID="{6331EA63-D8D8-47F7-B385-FE637C10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IssueBrief_EN_template_Generic</Template>
  <TotalTime>0</TotalTime>
  <Pages>7</Pages>
  <Words>3344</Words>
  <Characters>19066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Issue Brief A snapshot of illicit financial flows from eight developing countries</vt:lpstr>
    </vt:vector>
  </TitlesOfParts>
  <Company>The Collective</Company>
  <LinksUpToDate>false</LinksUpToDate>
  <CharactersWithSpaces>22366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Brief A snapshot of illicit financial flows from eight developing countries</dc:title>
  <dc:creator>Gail Hurley</dc:creator>
  <cp:lastModifiedBy>Sabrina Hoque</cp:lastModifiedBy>
  <cp:revision>2</cp:revision>
  <cp:lastPrinted>2014-05-13T19:52:00Z</cp:lastPrinted>
  <dcterms:created xsi:type="dcterms:W3CDTF">2014-05-27T16:16:00Z</dcterms:created>
  <dcterms:modified xsi:type="dcterms:W3CDTF">2014-05-27T16:16:00Z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0x0101001B5CDB440935AC4E8475C8CB8624D939</vt:lpwstr>
  </property>
  <property fmtid="{D5CDD505-2E9C-101B-9397-08002B2CF9AE}" pid="3" name="_dlc_DocIdItemGuid">
    <vt:lpwstr>f4f03396-1f7d-4b53-b810-666d9d0f0d85</vt:lpwstr>
  </property>
</Properties>
</file>