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E4074" w14:textId="096AB2BB" w:rsidR="00354D94" w:rsidRPr="003C26C1" w:rsidRDefault="00354D94" w:rsidP="00354D94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Pr="003C26C1">
        <w:rPr>
          <w:b/>
          <w:bCs/>
          <w:color w:val="000000"/>
        </w:rPr>
        <w:t>FULLY-</w:t>
      </w:r>
      <w:r w:rsidR="005C6830">
        <w:rPr>
          <w:b/>
          <w:color w:val="000000"/>
        </w:rPr>
        <w:t>COSTED EVALUATION PLAN</w:t>
      </w:r>
      <w:bookmarkStart w:id="0" w:name="_GoBack"/>
      <w:bookmarkEnd w:id="0"/>
    </w:p>
    <w:p w14:paraId="52CB7011" w14:textId="77777777" w:rsidR="00354D94" w:rsidRPr="003C26C1" w:rsidRDefault="00354D94" w:rsidP="00354D94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331"/>
        <w:gridCol w:w="1674"/>
        <w:gridCol w:w="1591"/>
        <w:gridCol w:w="1610"/>
        <w:gridCol w:w="1519"/>
        <w:gridCol w:w="1467"/>
        <w:gridCol w:w="1413"/>
        <w:gridCol w:w="993"/>
      </w:tblGrid>
      <w:tr w:rsidR="00581F65" w:rsidRPr="003C26C1" w14:paraId="5412FBA2" w14:textId="77777777" w:rsidTr="00B55C5B">
        <w:trPr>
          <w:trHeight w:val="845"/>
        </w:trPr>
        <w:tc>
          <w:tcPr>
            <w:tcW w:w="525" w:type="pct"/>
            <w:shd w:val="clear" w:color="auto" w:fill="DEEAF6" w:themeFill="accent1" w:themeFillTint="33"/>
            <w:vAlign w:val="center"/>
          </w:tcPr>
          <w:p w14:paraId="6197126B" w14:textId="77777777" w:rsidR="00354D94" w:rsidRPr="003C26C1" w:rsidRDefault="00354D94" w:rsidP="00B8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 (or equivalent)</w:t>
            </w:r>
          </w:p>
          <w:p w14:paraId="7BAA6F54" w14:textId="77777777" w:rsidR="00354D94" w:rsidRPr="003C26C1" w:rsidRDefault="00354D94" w:rsidP="00B8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Outcome</w:t>
            </w:r>
            <w:r w:rsidR="00B2011F">
              <w:rPr>
                <w:rStyle w:val="FootnoteReference"/>
                <w:b/>
                <w:bCs/>
                <w:sz w:val="16"/>
                <w:szCs w:val="16"/>
              </w:rPr>
              <w:footnoteReference w:id="1"/>
            </w:r>
            <w:r w:rsidRPr="003C26C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" w:type="pct"/>
            <w:shd w:val="clear" w:color="auto" w:fill="DEEAF6" w:themeFill="accent1" w:themeFillTint="33"/>
            <w:vAlign w:val="center"/>
          </w:tcPr>
          <w:p w14:paraId="547DEF43" w14:textId="77777777" w:rsidR="00354D94" w:rsidRPr="003C26C1" w:rsidRDefault="00354D94" w:rsidP="00B8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646" w:type="pct"/>
            <w:shd w:val="clear" w:color="auto" w:fill="DEEAF6" w:themeFill="accent1" w:themeFillTint="33"/>
            <w:vAlign w:val="center"/>
          </w:tcPr>
          <w:p w14:paraId="7E50C004" w14:textId="77777777" w:rsidR="00354D94" w:rsidRPr="003C26C1" w:rsidRDefault="00354D94" w:rsidP="00B8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14" w:type="pct"/>
            <w:shd w:val="clear" w:color="auto" w:fill="DEEAF6" w:themeFill="accent1" w:themeFillTint="33"/>
            <w:vAlign w:val="center"/>
          </w:tcPr>
          <w:p w14:paraId="7AE3621E" w14:textId="77777777" w:rsidR="00354D94" w:rsidRPr="003C26C1" w:rsidDel="00BA628C" w:rsidRDefault="00354D94" w:rsidP="00B8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21" w:type="pct"/>
            <w:shd w:val="clear" w:color="auto" w:fill="DEEAF6" w:themeFill="accent1" w:themeFillTint="33"/>
            <w:vAlign w:val="center"/>
          </w:tcPr>
          <w:p w14:paraId="00382518" w14:textId="77777777" w:rsidR="00354D94" w:rsidRPr="003C26C1" w:rsidRDefault="00354D94" w:rsidP="00B8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586" w:type="pct"/>
            <w:shd w:val="clear" w:color="auto" w:fill="DEEAF6" w:themeFill="accent1" w:themeFillTint="33"/>
            <w:vAlign w:val="center"/>
          </w:tcPr>
          <w:p w14:paraId="04F3B781" w14:textId="77777777" w:rsidR="00354D94" w:rsidRPr="003C26C1" w:rsidRDefault="00354D94" w:rsidP="00B8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66" w:type="pct"/>
            <w:shd w:val="clear" w:color="auto" w:fill="DEEAF6" w:themeFill="accent1" w:themeFillTint="33"/>
            <w:vAlign w:val="center"/>
          </w:tcPr>
          <w:p w14:paraId="14D382AB" w14:textId="77777777" w:rsidR="00354D94" w:rsidRPr="003C26C1" w:rsidRDefault="00354D94" w:rsidP="00B8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45" w:type="pct"/>
            <w:shd w:val="clear" w:color="auto" w:fill="DEEAF6" w:themeFill="accent1" w:themeFillTint="33"/>
            <w:vAlign w:val="center"/>
          </w:tcPr>
          <w:p w14:paraId="1148A1D1" w14:textId="77777777" w:rsidR="00354D94" w:rsidRPr="003C26C1" w:rsidRDefault="00354D94" w:rsidP="00B8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383" w:type="pct"/>
            <w:shd w:val="clear" w:color="auto" w:fill="DEEAF6" w:themeFill="accent1" w:themeFillTint="33"/>
            <w:vAlign w:val="center"/>
          </w:tcPr>
          <w:p w14:paraId="2A748B5B" w14:textId="77777777" w:rsidR="00354D94" w:rsidRPr="003C26C1" w:rsidRDefault="00354D94" w:rsidP="00B8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854176" w:rsidRPr="00AA2397" w14:paraId="6A602E77" w14:textId="77777777" w:rsidTr="004032A8">
        <w:trPr>
          <w:trHeight w:val="490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774C68AD" w14:textId="77777777" w:rsidR="00854176" w:rsidRPr="00AA2397" w:rsidRDefault="00854176" w:rsidP="00B82C49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Priority area #1</w:t>
            </w:r>
          </w:p>
          <w:p w14:paraId="4958AFE1" w14:textId="77777777" w:rsidR="00854176" w:rsidRPr="00AA2397" w:rsidRDefault="00854176" w:rsidP="00B82C49">
            <w:pPr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</w:pPr>
            <w:r w:rsidRPr="00AA2397">
              <w:rPr>
                <w:rFonts w:asciiTheme="minorHAnsi" w:hAnsiTheme="minorHAnsi"/>
                <w:bCs/>
                <w:lang w:val="en-CA" w:eastAsia="ja-JP"/>
              </w:rPr>
              <w:t>An inclusive, equitable and prosperous Caribbean</w:t>
            </w:r>
          </w:p>
        </w:tc>
      </w:tr>
      <w:tr w:rsidR="00D659F4" w:rsidRPr="008C02F8" w14:paraId="74C0E847" w14:textId="77777777" w:rsidTr="00D659F4">
        <w:trPr>
          <w:trHeight w:val="490"/>
        </w:trPr>
        <w:tc>
          <w:tcPr>
            <w:tcW w:w="525" w:type="pct"/>
            <w:vMerge w:val="restart"/>
            <w:vAlign w:val="center"/>
          </w:tcPr>
          <w:p w14:paraId="06E3825F" w14:textId="77777777" w:rsidR="00D659F4" w:rsidRPr="008C02F8" w:rsidRDefault="00D659F4" w:rsidP="00D018B2">
            <w:pPr>
              <w:rPr>
                <w:rFonts w:asciiTheme="minorHAnsi" w:hAnsiTheme="minorHAnsi"/>
                <w:lang w:val="en-CA" w:eastAsia="ja-JP"/>
              </w:rPr>
            </w:pPr>
            <w:r w:rsidRPr="008C02F8">
              <w:rPr>
                <w:rFonts w:asciiTheme="minorHAnsi" w:hAnsiTheme="minorHAnsi"/>
                <w:lang w:val="en-CA" w:eastAsia="ja-JP"/>
              </w:rPr>
              <w:t>Outcome 1.2: Access to equitable social protection systems, quality services improved.</w:t>
            </w:r>
          </w:p>
          <w:p w14:paraId="610D22A5" w14:textId="77777777" w:rsidR="00D659F4" w:rsidRPr="008C02F8" w:rsidRDefault="00D659F4" w:rsidP="00B55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  <w:vAlign w:val="center"/>
          </w:tcPr>
          <w:p w14:paraId="4FF6ED41" w14:textId="77777777" w:rsidR="00D659F4" w:rsidRPr="008C02F8" w:rsidRDefault="00D659F4" w:rsidP="00D659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Strategic Plan Outcomes 1</w:t>
            </w:r>
            <w:r w:rsidRPr="008C02F8">
              <w:rPr>
                <w:rFonts w:asciiTheme="minorHAnsi" w:hAnsiTheme="minorHAnsi"/>
                <w:sz w:val="16"/>
                <w:szCs w:val="16"/>
              </w:rPr>
              <w:t>,3</w:t>
            </w:r>
          </w:p>
        </w:tc>
        <w:tc>
          <w:tcPr>
            <w:tcW w:w="646" w:type="pct"/>
          </w:tcPr>
          <w:p w14:paraId="4EF8C43C" w14:textId="77777777" w:rsidR="00D659F4" w:rsidRPr="008C02F8" w:rsidRDefault="00D659F4" w:rsidP="00B82C49">
            <w:pPr>
              <w:rPr>
                <w:rFonts w:asciiTheme="minorHAnsi" w:hAnsiTheme="minorHAnsi"/>
                <w:sz w:val="16"/>
                <w:szCs w:val="16"/>
              </w:rPr>
            </w:pPr>
            <w:r w:rsidRPr="008C02F8">
              <w:rPr>
                <w:rFonts w:asciiTheme="minorHAnsi" w:hAnsiTheme="minorHAnsi"/>
                <w:sz w:val="16"/>
                <w:szCs w:val="16"/>
              </w:rPr>
              <w:t>Mid-term outcome evaluation: Migration project</w:t>
            </w:r>
          </w:p>
        </w:tc>
        <w:tc>
          <w:tcPr>
            <w:tcW w:w="614" w:type="pct"/>
          </w:tcPr>
          <w:p w14:paraId="388D01AC" w14:textId="77777777" w:rsidR="00D659F4" w:rsidRPr="008C02F8" w:rsidRDefault="00D659F4" w:rsidP="004032A8">
            <w:pPr>
              <w:rPr>
                <w:rFonts w:asciiTheme="minorHAnsi" w:hAnsiTheme="minorHAnsi"/>
                <w:sz w:val="16"/>
                <w:szCs w:val="16"/>
              </w:rPr>
            </w:pPr>
            <w:r w:rsidRPr="008C02F8">
              <w:rPr>
                <w:rFonts w:asciiTheme="minorHAnsi" w:hAnsiTheme="minorHAnsi"/>
                <w:sz w:val="16"/>
                <w:szCs w:val="16"/>
              </w:rPr>
              <w:t xml:space="preserve">Planning Institute of Jamaica (PIOJ) ; STATIN, Ministry of Local Government and Community Development (MLGCD),UNDP </w:t>
            </w:r>
          </w:p>
        </w:tc>
        <w:tc>
          <w:tcPr>
            <w:tcW w:w="621" w:type="pct"/>
          </w:tcPr>
          <w:p w14:paraId="1485EF17" w14:textId="77777777" w:rsidR="00581F65" w:rsidRPr="00581F65" w:rsidRDefault="00581F65" w:rsidP="00581F65">
            <w:pPr>
              <w:jc w:val="center"/>
              <w:rPr>
                <w:rFonts w:asciiTheme="minorHAnsi" w:hAnsiTheme="minorHAnsi"/>
                <w:caps/>
                <w:sz w:val="16"/>
                <w:szCs w:val="28"/>
              </w:rPr>
            </w:pPr>
            <w:r w:rsidRPr="00581F65">
              <w:rPr>
                <w:rFonts w:asciiTheme="minorHAnsi" w:hAnsiTheme="minorHAnsi"/>
                <w:caps/>
                <w:sz w:val="16"/>
                <w:szCs w:val="28"/>
              </w:rPr>
              <w:t>IOM-UNDP G</w:t>
            </w:r>
            <w:r w:rsidRPr="00581F65">
              <w:rPr>
                <w:rFonts w:asciiTheme="minorHAnsi" w:hAnsiTheme="minorHAnsi"/>
                <w:sz w:val="16"/>
                <w:szCs w:val="28"/>
              </w:rPr>
              <w:t xml:space="preserve">lobal </w:t>
            </w:r>
            <w:r>
              <w:rPr>
                <w:rFonts w:asciiTheme="minorHAnsi" w:hAnsiTheme="minorHAnsi"/>
                <w:sz w:val="16"/>
                <w:szCs w:val="28"/>
              </w:rPr>
              <w:t>Joint P</w:t>
            </w:r>
            <w:r w:rsidRPr="00581F65">
              <w:rPr>
                <w:rFonts w:asciiTheme="minorHAnsi" w:hAnsiTheme="minorHAnsi"/>
                <w:sz w:val="16"/>
                <w:szCs w:val="28"/>
              </w:rPr>
              <w:t>rogramme</w:t>
            </w:r>
          </w:p>
          <w:p w14:paraId="71320365" w14:textId="77777777" w:rsidR="00D659F4" w:rsidRPr="008C02F8" w:rsidRDefault="00D659F4" w:rsidP="006C49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26B922D1" w14:textId="77777777" w:rsidR="00D659F4" w:rsidRPr="008C02F8" w:rsidRDefault="00D659F4" w:rsidP="00B82C49">
            <w:pPr>
              <w:rPr>
                <w:rFonts w:asciiTheme="minorHAnsi" w:hAnsiTheme="minorHAnsi"/>
                <w:sz w:val="16"/>
                <w:szCs w:val="16"/>
              </w:rPr>
            </w:pPr>
            <w:r w:rsidRPr="008C02F8">
              <w:rPr>
                <w:rFonts w:asciiTheme="minorHAnsi" w:hAnsiTheme="minorHAnsi"/>
                <w:sz w:val="16"/>
                <w:szCs w:val="16"/>
              </w:rPr>
              <w:t>Outcome</w:t>
            </w:r>
          </w:p>
        </w:tc>
        <w:tc>
          <w:tcPr>
            <w:tcW w:w="566" w:type="pct"/>
          </w:tcPr>
          <w:p w14:paraId="27797FC6" w14:textId="77777777" w:rsidR="00D659F4" w:rsidRPr="008C02F8" w:rsidRDefault="00581F65" w:rsidP="00B82C49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Early 2017</w:t>
            </w:r>
          </w:p>
        </w:tc>
        <w:tc>
          <w:tcPr>
            <w:tcW w:w="545" w:type="pct"/>
          </w:tcPr>
          <w:p w14:paraId="7B278C38" w14:textId="77777777" w:rsidR="00D659F4" w:rsidRPr="008C02F8" w:rsidRDefault="00581F65" w:rsidP="00581F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  <w:tc>
          <w:tcPr>
            <w:tcW w:w="383" w:type="pct"/>
          </w:tcPr>
          <w:p w14:paraId="373B3083" w14:textId="77777777" w:rsidR="00D659F4" w:rsidRPr="008C02F8" w:rsidRDefault="00581F65" w:rsidP="00581F65">
            <w:pPr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</w:pPr>
            <w:r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  <w:t xml:space="preserve">IOM-UNDP Joint Programme </w:t>
            </w:r>
            <w:r w:rsidR="00D659F4" w:rsidRPr="008C02F8"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  <w:t>budget</w:t>
            </w:r>
          </w:p>
        </w:tc>
      </w:tr>
      <w:tr w:rsidR="00D659F4" w:rsidRPr="008C02F8" w14:paraId="2B27C4F9" w14:textId="77777777" w:rsidTr="00D659F4">
        <w:trPr>
          <w:trHeight w:val="490"/>
        </w:trPr>
        <w:tc>
          <w:tcPr>
            <w:tcW w:w="525" w:type="pct"/>
            <w:vMerge/>
          </w:tcPr>
          <w:p w14:paraId="279BF211" w14:textId="77777777" w:rsidR="00D659F4" w:rsidRPr="008C02F8" w:rsidRDefault="00D659F4" w:rsidP="00B55C5B">
            <w:pPr>
              <w:rPr>
                <w:rFonts w:asciiTheme="minorHAnsi" w:hAnsiTheme="minorHAnsi"/>
                <w:lang w:val="en-CA" w:eastAsia="ja-JP"/>
              </w:rPr>
            </w:pPr>
          </w:p>
        </w:tc>
        <w:tc>
          <w:tcPr>
            <w:tcW w:w="514" w:type="pct"/>
            <w:vMerge/>
            <w:vAlign w:val="center"/>
          </w:tcPr>
          <w:p w14:paraId="24A23CD6" w14:textId="77777777" w:rsidR="00D659F4" w:rsidRPr="008C02F8" w:rsidRDefault="00D659F4" w:rsidP="00D659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6" w:type="pct"/>
          </w:tcPr>
          <w:p w14:paraId="7F049C3B" w14:textId="77777777" w:rsidR="00D659F4" w:rsidRPr="008C02F8" w:rsidRDefault="00ED44D5" w:rsidP="00B55C5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Final</w:t>
            </w:r>
            <w:r w:rsidR="00D659F4" w:rsidRPr="008C02F8">
              <w:rPr>
                <w:rFonts w:asciiTheme="minorHAnsi" w:hAnsiTheme="minorHAnsi"/>
                <w:sz w:val="16"/>
                <w:szCs w:val="16"/>
              </w:rPr>
              <w:t xml:space="preserve"> outcome evaluation: </w:t>
            </w:r>
            <w:r w:rsidR="00D659F4">
              <w:rPr>
                <w:rFonts w:asciiTheme="minorHAnsi" w:hAnsiTheme="minorHAnsi"/>
                <w:sz w:val="16"/>
                <w:szCs w:val="16"/>
              </w:rPr>
              <w:t>Social Cohesion project</w:t>
            </w:r>
          </w:p>
        </w:tc>
        <w:tc>
          <w:tcPr>
            <w:tcW w:w="614" w:type="pct"/>
          </w:tcPr>
          <w:p w14:paraId="6EEA7001" w14:textId="77777777" w:rsidR="00D659F4" w:rsidRPr="008C02F8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8C02F8">
              <w:rPr>
                <w:rFonts w:asciiTheme="minorHAnsi" w:hAnsiTheme="minorHAnsi"/>
                <w:sz w:val="16"/>
                <w:szCs w:val="16"/>
              </w:rPr>
              <w:t xml:space="preserve">PIOJ,UNDP </w:t>
            </w:r>
          </w:p>
        </w:tc>
        <w:tc>
          <w:tcPr>
            <w:tcW w:w="621" w:type="pct"/>
          </w:tcPr>
          <w:p w14:paraId="32D7B7D9" w14:textId="77777777" w:rsidR="00D659F4" w:rsidRPr="008C02F8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8C02F8">
              <w:rPr>
                <w:rFonts w:asciiTheme="minorHAnsi" w:hAnsiTheme="minorHAnsi"/>
                <w:sz w:val="16"/>
                <w:szCs w:val="16"/>
              </w:rPr>
              <w:t>PIOJ/UNDP</w:t>
            </w:r>
          </w:p>
        </w:tc>
        <w:tc>
          <w:tcPr>
            <w:tcW w:w="586" w:type="pct"/>
          </w:tcPr>
          <w:p w14:paraId="18B4BF73" w14:textId="77777777" w:rsidR="00D659F4" w:rsidRPr="008C02F8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8C02F8">
              <w:rPr>
                <w:rFonts w:asciiTheme="minorHAnsi" w:hAnsiTheme="minorHAnsi"/>
                <w:sz w:val="16"/>
                <w:szCs w:val="16"/>
              </w:rPr>
              <w:t>Outcome</w:t>
            </w:r>
          </w:p>
        </w:tc>
        <w:tc>
          <w:tcPr>
            <w:tcW w:w="566" w:type="pct"/>
          </w:tcPr>
          <w:p w14:paraId="69215A6B" w14:textId="77777777" w:rsidR="00D659F4" w:rsidRPr="008C02F8" w:rsidRDefault="00D659F4" w:rsidP="00B55C5B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Mid-2019</w:t>
            </w:r>
          </w:p>
        </w:tc>
        <w:tc>
          <w:tcPr>
            <w:tcW w:w="545" w:type="pct"/>
          </w:tcPr>
          <w:p w14:paraId="3F96AB30" w14:textId="77777777" w:rsidR="00D659F4" w:rsidRPr="008C02F8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8C02F8">
              <w:rPr>
                <w:rFonts w:asciiTheme="minorHAnsi" w:hAnsiTheme="minorHAnsi"/>
                <w:sz w:val="16"/>
                <w:szCs w:val="16"/>
              </w:rPr>
              <w:t>$25,000</w:t>
            </w:r>
          </w:p>
        </w:tc>
        <w:tc>
          <w:tcPr>
            <w:tcW w:w="383" w:type="pct"/>
          </w:tcPr>
          <w:p w14:paraId="123234FF" w14:textId="77777777" w:rsidR="00D659F4" w:rsidRPr="008C02F8" w:rsidRDefault="00D659F4" w:rsidP="00B55C5B">
            <w:pPr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</w:pPr>
            <w:r w:rsidRPr="008C02F8"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  <w:t>Project budget</w:t>
            </w:r>
          </w:p>
        </w:tc>
      </w:tr>
      <w:tr w:rsidR="00B55C5B" w:rsidRPr="003C26C1" w14:paraId="7283B16D" w14:textId="77777777" w:rsidTr="00854176">
        <w:trPr>
          <w:trHeight w:val="490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2FBC4FFC" w14:textId="77777777" w:rsidR="00B55C5B" w:rsidRDefault="00B55C5B" w:rsidP="00B5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Priority Area#2</w:t>
            </w:r>
          </w:p>
          <w:p w14:paraId="665553FB" w14:textId="77777777" w:rsidR="00B55C5B" w:rsidRPr="003C26C1" w:rsidRDefault="00B55C5B" w:rsidP="00B55C5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40338F">
              <w:rPr>
                <w:rFonts w:ascii="Calibri" w:hAnsi="Calibri"/>
                <w:bCs/>
                <w:lang w:val="en-CA" w:eastAsia="ja-JP"/>
              </w:rPr>
              <w:t>A safe, cohesive and just Caribbean</w:t>
            </w:r>
          </w:p>
        </w:tc>
      </w:tr>
      <w:tr w:rsidR="00D659F4" w:rsidRPr="003C26C1" w14:paraId="02F365A7" w14:textId="77777777" w:rsidTr="00D659F4">
        <w:trPr>
          <w:trHeight w:val="490"/>
        </w:trPr>
        <w:tc>
          <w:tcPr>
            <w:tcW w:w="525" w:type="pct"/>
            <w:vMerge w:val="restart"/>
            <w:vAlign w:val="center"/>
          </w:tcPr>
          <w:p w14:paraId="413A9C5B" w14:textId="77777777" w:rsidR="00D659F4" w:rsidRDefault="00D659F4" w:rsidP="00B55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2.1</w:t>
            </w:r>
          </w:p>
          <w:p w14:paraId="008D2F58" w14:textId="77777777" w:rsidR="00D659F4" w:rsidRDefault="00D659F4" w:rsidP="00D018B2">
            <w:pPr>
              <w:rPr>
                <w:sz w:val="16"/>
                <w:szCs w:val="16"/>
              </w:rPr>
            </w:pPr>
            <w:r w:rsidRPr="0040338F">
              <w:rPr>
                <w:rFonts w:ascii="Calibri" w:hAnsi="Calibri"/>
                <w:lang w:val="en-CA" w:eastAsia="ja-JP"/>
              </w:rPr>
              <w:t>Capacities of public policy and rule of law institutions and civil society organizations strengthened.</w:t>
            </w:r>
          </w:p>
        </w:tc>
        <w:tc>
          <w:tcPr>
            <w:tcW w:w="514" w:type="pct"/>
            <w:vMerge w:val="restart"/>
            <w:vAlign w:val="center"/>
          </w:tcPr>
          <w:p w14:paraId="435E061B" w14:textId="77777777" w:rsidR="00D659F4" w:rsidRPr="00AA2397" w:rsidRDefault="00D659F4" w:rsidP="00D659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Strategic Plan Outcomes 2, 3, 4</w:t>
            </w:r>
          </w:p>
        </w:tc>
        <w:tc>
          <w:tcPr>
            <w:tcW w:w="646" w:type="pct"/>
          </w:tcPr>
          <w:p w14:paraId="091D0A10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Final evaluation: Trafficking in Persons project</w:t>
            </w:r>
          </w:p>
        </w:tc>
        <w:tc>
          <w:tcPr>
            <w:tcW w:w="614" w:type="pct"/>
          </w:tcPr>
          <w:p w14:paraId="3A17B4FF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PIOJ, Ministry of Justice (MOJ), UNDP</w:t>
            </w:r>
          </w:p>
        </w:tc>
        <w:tc>
          <w:tcPr>
            <w:tcW w:w="621" w:type="pct"/>
          </w:tcPr>
          <w:p w14:paraId="3A87626B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UNDP</w:t>
            </w:r>
          </w:p>
        </w:tc>
        <w:tc>
          <w:tcPr>
            <w:tcW w:w="586" w:type="pct"/>
          </w:tcPr>
          <w:p w14:paraId="76D77D28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Project outcome evaluation</w:t>
            </w:r>
          </w:p>
        </w:tc>
        <w:tc>
          <w:tcPr>
            <w:tcW w:w="566" w:type="pct"/>
          </w:tcPr>
          <w:p w14:paraId="43E96303" w14:textId="77777777" w:rsidR="00D659F4" w:rsidRPr="00AA2397" w:rsidRDefault="00D659F4" w:rsidP="00B55C5B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End 2019</w:t>
            </w:r>
          </w:p>
        </w:tc>
        <w:tc>
          <w:tcPr>
            <w:tcW w:w="545" w:type="pct"/>
          </w:tcPr>
          <w:p w14:paraId="6B88511D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$25,000</w:t>
            </w:r>
          </w:p>
        </w:tc>
        <w:tc>
          <w:tcPr>
            <w:tcW w:w="383" w:type="pct"/>
          </w:tcPr>
          <w:p w14:paraId="679CBC5F" w14:textId="77777777" w:rsidR="00D659F4" w:rsidRPr="00AA2397" w:rsidRDefault="00D659F4" w:rsidP="00B55C5B">
            <w:pPr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</w:pPr>
            <w:r w:rsidRPr="00AA2397"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  <w:t>Project budget</w:t>
            </w:r>
          </w:p>
        </w:tc>
      </w:tr>
      <w:tr w:rsidR="00D659F4" w:rsidRPr="003C26C1" w14:paraId="0FF67B92" w14:textId="77777777" w:rsidTr="00B55C5B">
        <w:trPr>
          <w:trHeight w:val="490"/>
        </w:trPr>
        <w:tc>
          <w:tcPr>
            <w:tcW w:w="525" w:type="pct"/>
            <w:vMerge/>
          </w:tcPr>
          <w:p w14:paraId="4E8F62AD" w14:textId="77777777" w:rsidR="00D659F4" w:rsidRPr="003C26C1" w:rsidRDefault="00D659F4" w:rsidP="00B55C5B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14:paraId="6DC96ABA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6" w:type="pct"/>
          </w:tcPr>
          <w:p w14:paraId="63105748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Final evaluation: Evaluation of UNDPs contribution to improved access to justice</w:t>
            </w:r>
          </w:p>
        </w:tc>
        <w:tc>
          <w:tcPr>
            <w:tcW w:w="614" w:type="pct"/>
          </w:tcPr>
          <w:p w14:paraId="04F14CC9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PIOJ, MOJ, UNDP, Global Affairs Canada (GAC)</w:t>
            </w:r>
          </w:p>
        </w:tc>
        <w:tc>
          <w:tcPr>
            <w:tcW w:w="621" w:type="pct"/>
          </w:tcPr>
          <w:p w14:paraId="381B7683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UNDP</w:t>
            </w:r>
            <w:r w:rsidR="00CB42E8">
              <w:rPr>
                <w:rFonts w:asciiTheme="minorHAnsi" w:hAnsiTheme="minorHAnsi"/>
                <w:sz w:val="16"/>
                <w:szCs w:val="16"/>
              </w:rPr>
              <w:t>/GAC</w:t>
            </w:r>
          </w:p>
        </w:tc>
        <w:tc>
          <w:tcPr>
            <w:tcW w:w="586" w:type="pct"/>
          </w:tcPr>
          <w:p w14:paraId="109E61F9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Final Project outcome evaluation</w:t>
            </w:r>
          </w:p>
        </w:tc>
        <w:tc>
          <w:tcPr>
            <w:tcW w:w="566" w:type="pct"/>
          </w:tcPr>
          <w:p w14:paraId="272153E4" w14:textId="77777777" w:rsidR="00D659F4" w:rsidRPr="00AA2397" w:rsidRDefault="00D659F4" w:rsidP="00B55C5B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End 2021</w:t>
            </w:r>
          </w:p>
        </w:tc>
        <w:tc>
          <w:tcPr>
            <w:tcW w:w="545" w:type="pct"/>
          </w:tcPr>
          <w:p w14:paraId="449C21C7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$25,000</w:t>
            </w:r>
          </w:p>
        </w:tc>
        <w:tc>
          <w:tcPr>
            <w:tcW w:w="383" w:type="pct"/>
          </w:tcPr>
          <w:p w14:paraId="34C8A1DD" w14:textId="77777777" w:rsidR="00D659F4" w:rsidRPr="00AA2397" w:rsidRDefault="00D659F4" w:rsidP="00B55C5B">
            <w:pPr>
              <w:rPr>
                <w:rFonts w:asciiTheme="minorHAnsi" w:hAnsiTheme="minorHAnsi"/>
              </w:rPr>
            </w:pPr>
            <w:r w:rsidRPr="00AA2397"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  <w:t>Project budget</w:t>
            </w:r>
          </w:p>
        </w:tc>
      </w:tr>
      <w:tr w:rsidR="00D659F4" w:rsidRPr="003C26C1" w14:paraId="3B36487D" w14:textId="77777777" w:rsidTr="00B55C5B">
        <w:trPr>
          <w:trHeight w:val="490"/>
        </w:trPr>
        <w:tc>
          <w:tcPr>
            <w:tcW w:w="525" w:type="pct"/>
            <w:vMerge/>
          </w:tcPr>
          <w:p w14:paraId="7DEF532C" w14:textId="77777777" w:rsidR="00D659F4" w:rsidRPr="003C26C1" w:rsidRDefault="00D659F4" w:rsidP="00B55C5B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14:paraId="6156B598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6" w:type="pct"/>
          </w:tcPr>
          <w:p w14:paraId="568176BD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 xml:space="preserve">Midterm evaluation: National Strategic Action Plan on Gender Based Violence </w:t>
            </w:r>
          </w:p>
        </w:tc>
        <w:tc>
          <w:tcPr>
            <w:tcW w:w="614" w:type="pct"/>
          </w:tcPr>
          <w:p w14:paraId="3FB5076D" w14:textId="77777777" w:rsidR="00D659F4" w:rsidRPr="00AA2397" w:rsidRDefault="00ED44D5" w:rsidP="00B55C5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PIOJ, UNDP, </w:t>
            </w:r>
            <w:r w:rsidR="00D659F4" w:rsidRPr="00AA2397">
              <w:rPr>
                <w:rFonts w:asciiTheme="minorHAnsi" w:hAnsiTheme="minorHAnsi"/>
                <w:sz w:val="16"/>
                <w:szCs w:val="16"/>
              </w:rPr>
              <w:t>UNCT</w:t>
            </w:r>
          </w:p>
        </w:tc>
        <w:tc>
          <w:tcPr>
            <w:tcW w:w="621" w:type="pct"/>
          </w:tcPr>
          <w:p w14:paraId="1EEAC77A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UNCT</w:t>
            </w:r>
            <w:r w:rsidR="00ED44D5">
              <w:rPr>
                <w:rFonts w:asciiTheme="minorHAnsi" w:hAnsiTheme="minorHAnsi"/>
                <w:sz w:val="16"/>
                <w:szCs w:val="16"/>
              </w:rPr>
              <w:t>/UN Women/ Bureau of Women’s Affairs</w:t>
            </w:r>
          </w:p>
        </w:tc>
        <w:tc>
          <w:tcPr>
            <w:tcW w:w="586" w:type="pct"/>
          </w:tcPr>
          <w:p w14:paraId="2FF355DC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Midterm project evaluation</w:t>
            </w:r>
          </w:p>
        </w:tc>
        <w:tc>
          <w:tcPr>
            <w:tcW w:w="566" w:type="pct"/>
          </w:tcPr>
          <w:p w14:paraId="253197CA" w14:textId="77777777" w:rsidR="00D659F4" w:rsidRPr="00AA2397" w:rsidRDefault="00D659F4" w:rsidP="00B55C5B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Mid 2020</w:t>
            </w:r>
          </w:p>
        </w:tc>
        <w:tc>
          <w:tcPr>
            <w:tcW w:w="545" w:type="pct"/>
          </w:tcPr>
          <w:p w14:paraId="7A98E311" w14:textId="77777777" w:rsidR="00D659F4" w:rsidRPr="00AA2397" w:rsidRDefault="00D018B2" w:rsidP="00B55C5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$25,000</w:t>
            </w:r>
          </w:p>
        </w:tc>
        <w:tc>
          <w:tcPr>
            <w:tcW w:w="383" w:type="pct"/>
          </w:tcPr>
          <w:p w14:paraId="564BF657" w14:textId="77777777" w:rsidR="00D659F4" w:rsidRPr="00AA2397" w:rsidRDefault="00D659F4" w:rsidP="00B55C5B">
            <w:pPr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</w:pPr>
            <w:r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  <w:t>Joint UN Agencies</w:t>
            </w:r>
          </w:p>
        </w:tc>
      </w:tr>
    </w:tbl>
    <w:p w14:paraId="2C87B7EE" w14:textId="77777777" w:rsidR="00CB42E8" w:rsidRDefault="00CB42E8">
      <w:r>
        <w:br w:type="page"/>
      </w:r>
    </w:p>
    <w:tbl>
      <w:tblPr>
        <w:tblpPr w:leftFromText="180" w:rightFromText="180" w:vertAnchor="text" w:horzAnchor="margin" w:tblpXSpec="center" w:tblpY="143"/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332"/>
        <w:gridCol w:w="1674"/>
        <w:gridCol w:w="1591"/>
        <w:gridCol w:w="1610"/>
        <w:gridCol w:w="1519"/>
        <w:gridCol w:w="1467"/>
        <w:gridCol w:w="1413"/>
        <w:gridCol w:w="993"/>
      </w:tblGrid>
      <w:tr w:rsidR="00B55C5B" w:rsidRPr="003C26C1" w14:paraId="0E3F52D8" w14:textId="77777777" w:rsidTr="00B82C49">
        <w:trPr>
          <w:trHeight w:val="845"/>
        </w:trPr>
        <w:tc>
          <w:tcPr>
            <w:tcW w:w="525" w:type="pct"/>
            <w:shd w:val="clear" w:color="auto" w:fill="DEEAF6" w:themeFill="accent1" w:themeFillTint="33"/>
            <w:vAlign w:val="center"/>
          </w:tcPr>
          <w:p w14:paraId="6DA7FB1A" w14:textId="77777777" w:rsidR="00B55C5B" w:rsidRPr="003C26C1" w:rsidRDefault="00B55C5B" w:rsidP="00B55C5B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lastRenderedPageBreak/>
              <w:t>UNDAF (or equivalent)</w:t>
            </w:r>
          </w:p>
          <w:p w14:paraId="605905E3" w14:textId="77777777" w:rsidR="00B55C5B" w:rsidRPr="003C26C1" w:rsidRDefault="00B55C5B" w:rsidP="00B55C5B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Outcome</w:t>
            </w:r>
            <w:r>
              <w:rPr>
                <w:rStyle w:val="FootnoteReference"/>
                <w:b/>
                <w:bCs/>
                <w:sz w:val="16"/>
                <w:szCs w:val="16"/>
              </w:rPr>
              <w:footnoteReference w:id="2"/>
            </w:r>
            <w:r w:rsidRPr="003C26C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" w:type="pct"/>
            <w:shd w:val="clear" w:color="auto" w:fill="DEEAF6" w:themeFill="accent1" w:themeFillTint="33"/>
            <w:vAlign w:val="center"/>
          </w:tcPr>
          <w:p w14:paraId="5243AF9A" w14:textId="77777777" w:rsidR="00B55C5B" w:rsidRPr="003C26C1" w:rsidRDefault="00B55C5B" w:rsidP="00B55C5B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646" w:type="pct"/>
            <w:shd w:val="clear" w:color="auto" w:fill="DEEAF6" w:themeFill="accent1" w:themeFillTint="33"/>
            <w:vAlign w:val="center"/>
          </w:tcPr>
          <w:p w14:paraId="09B4947E" w14:textId="77777777" w:rsidR="00B55C5B" w:rsidRPr="003C26C1" w:rsidRDefault="00B55C5B" w:rsidP="00B55C5B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14" w:type="pct"/>
            <w:shd w:val="clear" w:color="auto" w:fill="DEEAF6" w:themeFill="accent1" w:themeFillTint="33"/>
            <w:vAlign w:val="center"/>
          </w:tcPr>
          <w:p w14:paraId="6FB16EAD" w14:textId="77777777" w:rsidR="00B55C5B" w:rsidRPr="003C26C1" w:rsidDel="00BA628C" w:rsidRDefault="00B55C5B" w:rsidP="00B55C5B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21" w:type="pct"/>
            <w:shd w:val="clear" w:color="auto" w:fill="DEEAF6" w:themeFill="accent1" w:themeFillTint="33"/>
            <w:vAlign w:val="center"/>
          </w:tcPr>
          <w:p w14:paraId="04EFD8F0" w14:textId="77777777" w:rsidR="00B55C5B" w:rsidRPr="003C26C1" w:rsidRDefault="00B55C5B" w:rsidP="00B55C5B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586" w:type="pct"/>
            <w:shd w:val="clear" w:color="auto" w:fill="DEEAF6" w:themeFill="accent1" w:themeFillTint="33"/>
            <w:vAlign w:val="center"/>
          </w:tcPr>
          <w:p w14:paraId="00622CDC" w14:textId="77777777" w:rsidR="00B55C5B" w:rsidRPr="003C26C1" w:rsidRDefault="00B55C5B" w:rsidP="00B55C5B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66" w:type="pct"/>
            <w:shd w:val="clear" w:color="auto" w:fill="DEEAF6" w:themeFill="accent1" w:themeFillTint="33"/>
            <w:vAlign w:val="center"/>
          </w:tcPr>
          <w:p w14:paraId="515F93D7" w14:textId="77777777" w:rsidR="00B55C5B" w:rsidRPr="003C26C1" w:rsidRDefault="00B55C5B" w:rsidP="00B55C5B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45" w:type="pct"/>
            <w:shd w:val="clear" w:color="auto" w:fill="DEEAF6" w:themeFill="accent1" w:themeFillTint="33"/>
            <w:vAlign w:val="center"/>
          </w:tcPr>
          <w:p w14:paraId="5AB7877B" w14:textId="77777777" w:rsidR="00B55C5B" w:rsidRPr="003C26C1" w:rsidRDefault="00B55C5B" w:rsidP="00B55C5B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383" w:type="pct"/>
            <w:shd w:val="clear" w:color="auto" w:fill="DEEAF6" w:themeFill="accent1" w:themeFillTint="33"/>
            <w:vAlign w:val="center"/>
          </w:tcPr>
          <w:p w14:paraId="4DD562E2" w14:textId="77777777" w:rsidR="00B55C5B" w:rsidRPr="003C26C1" w:rsidRDefault="00B55C5B" w:rsidP="00B55C5B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B55C5B" w:rsidRPr="00AA2397" w14:paraId="12A4DFBE" w14:textId="77777777" w:rsidTr="00854176">
        <w:trPr>
          <w:trHeight w:val="490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2E59DAAC" w14:textId="77777777" w:rsidR="00B55C5B" w:rsidRPr="00AA2397" w:rsidRDefault="00B55C5B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Priority Area#4</w:t>
            </w:r>
          </w:p>
          <w:p w14:paraId="4826C6C9" w14:textId="77777777" w:rsidR="00B55C5B" w:rsidRPr="00AA2397" w:rsidRDefault="00B55C5B" w:rsidP="00B55C5B">
            <w:pPr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</w:pPr>
            <w:r w:rsidRPr="00AA2397">
              <w:rPr>
                <w:rFonts w:asciiTheme="minorHAnsi" w:hAnsiTheme="minorHAnsi"/>
                <w:bCs/>
              </w:rPr>
              <w:t>A sustainable and resilient Caribbean</w:t>
            </w:r>
          </w:p>
        </w:tc>
      </w:tr>
      <w:tr w:rsidR="00D659F4" w:rsidRPr="003C26C1" w14:paraId="56C3D828" w14:textId="77777777" w:rsidTr="00D659F4">
        <w:trPr>
          <w:trHeight w:val="60"/>
        </w:trPr>
        <w:tc>
          <w:tcPr>
            <w:tcW w:w="525" w:type="pct"/>
            <w:vMerge w:val="restart"/>
            <w:vAlign w:val="center"/>
          </w:tcPr>
          <w:p w14:paraId="5A2843E1" w14:textId="77777777" w:rsidR="00D659F4" w:rsidRDefault="00D659F4" w:rsidP="00D018B2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Outcome 4.1</w:t>
            </w:r>
          </w:p>
          <w:p w14:paraId="55C0EFFF" w14:textId="77777777" w:rsidR="00D659F4" w:rsidRPr="003C26C1" w:rsidRDefault="00D659F4" w:rsidP="00D018B2">
            <w:pPr>
              <w:rPr>
                <w:sz w:val="16"/>
                <w:szCs w:val="16"/>
              </w:rPr>
            </w:pPr>
            <w:r w:rsidRPr="0040338F">
              <w:rPr>
                <w:rFonts w:ascii="Calibri" w:hAnsi="Calibri" w:cstheme="minorHAnsi"/>
              </w:rPr>
              <w:t>Policies and programmes for climate change adaptation, disaster risk reduction and universal access to clean and sustainable energy in place.</w:t>
            </w:r>
          </w:p>
        </w:tc>
        <w:tc>
          <w:tcPr>
            <w:tcW w:w="514" w:type="pct"/>
            <w:vMerge w:val="restart"/>
            <w:vAlign w:val="center"/>
          </w:tcPr>
          <w:p w14:paraId="65C3DAA2" w14:textId="77777777" w:rsidR="00D659F4" w:rsidRPr="00AA2397" w:rsidRDefault="00D659F4" w:rsidP="00D659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Strategic Plan Outcomes 1, 5</w:t>
            </w:r>
          </w:p>
        </w:tc>
        <w:tc>
          <w:tcPr>
            <w:tcW w:w="646" w:type="pct"/>
          </w:tcPr>
          <w:p w14:paraId="25A76041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Final Evaluation: Evaluation of UNDPs contribution to improvement of energy conservation, renewable</w:t>
            </w:r>
            <w:r>
              <w:rPr>
                <w:rFonts w:asciiTheme="minorHAnsi" w:hAnsiTheme="minorHAnsi"/>
                <w:sz w:val="16"/>
                <w:szCs w:val="16"/>
              </w:rPr>
              <w:t>/alternative</w:t>
            </w:r>
            <w:r w:rsidRPr="00AA2397">
              <w:rPr>
                <w:rFonts w:asciiTheme="minorHAnsi" w:hAnsiTheme="minorHAnsi"/>
                <w:sz w:val="16"/>
                <w:szCs w:val="16"/>
              </w:rPr>
              <w:t xml:space="preserve"> energy, and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energy </w:t>
            </w:r>
            <w:r w:rsidRPr="00AA2397">
              <w:rPr>
                <w:rFonts w:asciiTheme="minorHAnsi" w:hAnsiTheme="minorHAnsi"/>
                <w:sz w:val="16"/>
                <w:szCs w:val="16"/>
              </w:rPr>
              <w:t>efficiency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in the public sector</w:t>
            </w:r>
          </w:p>
        </w:tc>
        <w:tc>
          <w:tcPr>
            <w:tcW w:w="614" w:type="pct"/>
          </w:tcPr>
          <w:p w14:paraId="21246A91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PIOJ, UNDP, Ministry of Science Technology, Energy and Mining (MSTEM)</w:t>
            </w:r>
          </w:p>
        </w:tc>
        <w:tc>
          <w:tcPr>
            <w:tcW w:w="621" w:type="pct"/>
          </w:tcPr>
          <w:p w14:paraId="0D19050F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UNDP</w:t>
            </w:r>
            <w:r>
              <w:rPr>
                <w:rFonts w:asciiTheme="minorHAnsi" w:hAnsiTheme="minorHAnsi"/>
                <w:sz w:val="16"/>
                <w:szCs w:val="16"/>
              </w:rPr>
              <w:t>, GEF</w:t>
            </w:r>
          </w:p>
        </w:tc>
        <w:tc>
          <w:tcPr>
            <w:tcW w:w="586" w:type="pct"/>
          </w:tcPr>
          <w:p w14:paraId="13E3D5C3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 xml:space="preserve">Final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outcome </w:t>
            </w:r>
            <w:r w:rsidRPr="00AA2397">
              <w:rPr>
                <w:rFonts w:asciiTheme="minorHAnsi" w:hAnsiTheme="minorHAnsi"/>
                <w:sz w:val="16"/>
                <w:szCs w:val="16"/>
              </w:rPr>
              <w:t>project evaluation</w:t>
            </w:r>
          </w:p>
        </w:tc>
        <w:tc>
          <w:tcPr>
            <w:tcW w:w="566" w:type="pct"/>
          </w:tcPr>
          <w:p w14:paraId="268C4DFE" w14:textId="77777777" w:rsidR="00D659F4" w:rsidRPr="00AA2397" w:rsidRDefault="00D659F4" w:rsidP="00B55C5B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End </w:t>
            </w:r>
            <w:r w:rsidRPr="00AA2397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545" w:type="pct"/>
          </w:tcPr>
          <w:p w14:paraId="6F98CCEE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$25,000</w:t>
            </w:r>
          </w:p>
        </w:tc>
        <w:tc>
          <w:tcPr>
            <w:tcW w:w="383" w:type="pct"/>
          </w:tcPr>
          <w:p w14:paraId="53FAC77D" w14:textId="77777777" w:rsidR="00D659F4" w:rsidRPr="00AA2397" w:rsidRDefault="00D659F4" w:rsidP="00B55C5B">
            <w:pPr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</w:pPr>
            <w:r w:rsidRPr="00AA2397"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  <w:t>Project budget</w:t>
            </w:r>
          </w:p>
        </w:tc>
      </w:tr>
      <w:tr w:rsidR="00CB42E8" w:rsidRPr="003C26C1" w14:paraId="0F866E7E" w14:textId="77777777" w:rsidTr="00B55C5B">
        <w:trPr>
          <w:trHeight w:val="60"/>
        </w:trPr>
        <w:tc>
          <w:tcPr>
            <w:tcW w:w="525" w:type="pct"/>
            <w:vMerge/>
          </w:tcPr>
          <w:p w14:paraId="324856E4" w14:textId="77777777" w:rsidR="00CB42E8" w:rsidRDefault="00CB42E8" w:rsidP="00CB42E8">
            <w:pPr>
              <w:rPr>
                <w:rFonts w:ascii="Calibri" w:hAnsi="Calibri" w:cstheme="minorHAnsi"/>
              </w:rPr>
            </w:pPr>
          </w:p>
        </w:tc>
        <w:tc>
          <w:tcPr>
            <w:tcW w:w="514" w:type="pct"/>
            <w:vMerge/>
          </w:tcPr>
          <w:p w14:paraId="1C3A32EF" w14:textId="77777777" w:rsidR="00CB42E8" w:rsidRPr="00AA2397" w:rsidRDefault="00CB42E8" w:rsidP="00CB42E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6" w:type="pct"/>
          </w:tcPr>
          <w:p w14:paraId="7FC0C6F3" w14:textId="77777777" w:rsidR="00CB42E8" w:rsidRDefault="00CB42E8" w:rsidP="00CB42E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Final Evaluation:</w:t>
            </w:r>
          </w:p>
          <w:p w14:paraId="219D4719" w14:textId="77777777" w:rsidR="00CB42E8" w:rsidRDefault="00CB42E8" w:rsidP="00CB42E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UNDP contribution to the reduction of Jamaica’s hydrofluorocarbons (HCFCs) phase out strategy</w:t>
            </w:r>
          </w:p>
        </w:tc>
        <w:tc>
          <w:tcPr>
            <w:tcW w:w="614" w:type="pct"/>
          </w:tcPr>
          <w:p w14:paraId="29BD5670" w14:textId="77777777" w:rsidR="00CB42E8" w:rsidRPr="00AA2397" w:rsidRDefault="00CB42E8" w:rsidP="00CB42E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PIOJ, UNDP, </w:t>
            </w:r>
            <w:r w:rsidRPr="00AA2397">
              <w:rPr>
                <w:rFonts w:asciiTheme="minorHAnsi" w:hAnsiTheme="minorHAnsi"/>
                <w:sz w:val="16"/>
                <w:szCs w:val="16"/>
              </w:rPr>
              <w:t xml:space="preserve"> National Environment and Planning Agency (NEPA)</w:t>
            </w:r>
          </w:p>
        </w:tc>
        <w:tc>
          <w:tcPr>
            <w:tcW w:w="621" w:type="pct"/>
          </w:tcPr>
          <w:p w14:paraId="5FA9BDAF" w14:textId="77777777" w:rsidR="00CB42E8" w:rsidRPr="00AA2397" w:rsidRDefault="00CB42E8" w:rsidP="00CB42E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UNDP</w:t>
            </w:r>
          </w:p>
        </w:tc>
        <w:tc>
          <w:tcPr>
            <w:tcW w:w="586" w:type="pct"/>
          </w:tcPr>
          <w:p w14:paraId="0DDEC8DB" w14:textId="77777777" w:rsidR="00CB42E8" w:rsidRPr="00AA2397" w:rsidRDefault="00CB42E8" w:rsidP="00CB42E8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 xml:space="preserve">Final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outcome </w:t>
            </w:r>
            <w:r w:rsidRPr="00AA2397">
              <w:rPr>
                <w:rFonts w:asciiTheme="minorHAnsi" w:hAnsiTheme="minorHAnsi"/>
                <w:sz w:val="16"/>
                <w:szCs w:val="16"/>
              </w:rPr>
              <w:t>project evaluation</w:t>
            </w:r>
          </w:p>
        </w:tc>
        <w:tc>
          <w:tcPr>
            <w:tcW w:w="566" w:type="pct"/>
          </w:tcPr>
          <w:p w14:paraId="36CC2AB6" w14:textId="77777777" w:rsidR="00CB42E8" w:rsidRPr="00AA2397" w:rsidRDefault="00CB42E8" w:rsidP="00CB42E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End </w:t>
            </w:r>
            <w:r w:rsidRPr="00AA2397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545" w:type="pct"/>
          </w:tcPr>
          <w:p w14:paraId="518F67F3" w14:textId="77777777" w:rsidR="00CB42E8" w:rsidRPr="00AA2397" w:rsidRDefault="00CB42E8" w:rsidP="00CB42E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$20</w:t>
            </w:r>
            <w:r w:rsidRPr="00AA2397">
              <w:rPr>
                <w:rFonts w:asciiTheme="minorHAnsi" w:hAnsiTheme="minorHAnsi"/>
                <w:sz w:val="16"/>
                <w:szCs w:val="16"/>
              </w:rPr>
              <w:t>,000</w:t>
            </w:r>
          </w:p>
        </w:tc>
        <w:tc>
          <w:tcPr>
            <w:tcW w:w="383" w:type="pct"/>
          </w:tcPr>
          <w:p w14:paraId="0593BB55" w14:textId="77777777" w:rsidR="00CB42E8" w:rsidRPr="00AA2397" w:rsidRDefault="00CB42E8" w:rsidP="00CB42E8">
            <w:pPr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</w:pPr>
            <w:r w:rsidRPr="00AA2397"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  <w:t>Project budget</w:t>
            </w:r>
          </w:p>
        </w:tc>
      </w:tr>
      <w:tr w:rsidR="00D659F4" w:rsidRPr="003C26C1" w14:paraId="641C53AD" w14:textId="77777777" w:rsidTr="00B55C5B">
        <w:trPr>
          <w:trHeight w:val="60"/>
        </w:trPr>
        <w:tc>
          <w:tcPr>
            <w:tcW w:w="525" w:type="pct"/>
            <w:vMerge/>
          </w:tcPr>
          <w:p w14:paraId="33499D9C" w14:textId="77777777" w:rsidR="00D659F4" w:rsidRDefault="00D659F4" w:rsidP="00B55C5B">
            <w:pPr>
              <w:rPr>
                <w:rFonts w:ascii="Calibri" w:hAnsi="Calibri" w:cstheme="minorHAnsi"/>
              </w:rPr>
            </w:pPr>
          </w:p>
        </w:tc>
        <w:tc>
          <w:tcPr>
            <w:tcW w:w="514" w:type="pct"/>
            <w:vMerge/>
          </w:tcPr>
          <w:p w14:paraId="2A30283D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6" w:type="pct"/>
          </w:tcPr>
          <w:p w14:paraId="14847957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Final Evaluation: </w:t>
            </w:r>
            <w:r w:rsidRPr="00AA2397">
              <w:rPr>
                <w:rFonts w:asciiTheme="minorHAnsi" w:hAnsiTheme="minorHAnsi"/>
                <w:sz w:val="16"/>
                <w:szCs w:val="16"/>
              </w:rPr>
              <w:t xml:space="preserve">Evaluation of UNDPs contribution to improvement </w:t>
            </w:r>
            <w:r>
              <w:rPr>
                <w:rFonts w:asciiTheme="minorHAnsi" w:hAnsiTheme="minorHAnsi"/>
                <w:sz w:val="16"/>
                <w:szCs w:val="16"/>
              </w:rPr>
              <w:t>of low emissions and climate –resilient development</w:t>
            </w:r>
          </w:p>
        </w:tc>
        <w:tc>
          <w:tcPr>
            <w:tcW w:w="614" w:type="pct"/>
          </w:tcPr>
          <w:p w14:paraId="392FB587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PIOJ, UNDP, Ministry of Science Technology, Energy and Mining (MSTEM)</w:t>
            </w:r>
          </w:p>
        </w:tc>
        <w:tc>
          <w:tcPr>
            <w:tcW w:w="621" w:type="pct"/>
          </w:tcPr>
          <w:p w14:paraId="7653DB59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UNDP</w:t>
            </w:r>
          </w:p>
        </w:tc>
        <w:tc>
          <w:tcPr>
            <w:tcW w:w="586" w:type="pct"/>
          </w:tcPr>
          <w:p w14:paraId="0A12E756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 xml:space="preserve">Final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outcome </w:t>
            </w:r>
            <w:r w:rsidRPr="00AA2397">
              <w:rPr>
                <w:rFonts w:asciiTheme="minorHAnsi" w:hAnsiTheme="minorHAnsi"/>
                <w:sz w:val="16"/>
                <w:szCs w:val="16"/>
              </w:rPr>
              <w:t>project evaluation</w:t>
            </w:r>
          </w:p>
        </w:tc>
        <w:tc>
          <w:tcPr>
            <w:tcW w:w="566" w:type="pct"/>
          </w:tcPr>
          <w:p w14:paraId="1241876A" w14:textId="77777777" w:rsidR="00D659F4" w:rsidRPr="00AA2397" w:rsidRDefault="00D659F4" w:rsidP="00B55C5B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Mid 2020</w:t>
            </w:r>
          </w:p>
        </w:tc>
        <w:tc>
          <w:tcPr>
            <w:tcW w:w="545" w:type="pct"/>
          </w:tcPr>
          <w:p w14:paraId="76F4B7AF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$25,000</w:t>
            </w:r>
          </w:p>
        </w:tc>
        <w:tc>
          <w:tcPr>
            <w:tcW w:w="383" w:type="pct"/>
          </w:tcPr>
          <w:p w14:paraId="2537AE09" w14:textId="77777777" w:rsidR="00D659F4" w:rsidRPr="00AA2397" w:rsidRDefault="00D659F4" w:rsidP="00B55C5B">
            <w:pPr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</w:pPr>
            <w:r w:rsidRPr="00AA2397"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  <w:t>Project budget</w:t>
            </w:r>
          </w:p>
        </w:tc>
      </w:tr>
      <w:tr w:rsidR="00D659F4" w:rsidRPr="003C26C1" w14:paraId="54CC185C" w14:textId="77777777" w:rsidTr="00B55C5B">
        <w:trPr>
          <w:trHeight w:val="60"/>
        </w:trPr>
        <w:tc>
          <w:tcPr>
            <w:tcW w:w="525" w:type="pct"/>
            <w:vMerge/>
          </w:tcPr>
          <w:p w14:paraId="2DC30DD5" w14:textId="77777777" w:rsidR="00D659F4" w:rsidRDefault="00D659F4" w:rsidP="00B55C5B">
            <w:pPr>
              <w:rPr>
                <w:rFonts w:ascii="Calibri" w:hAnsi="Calibri" w:cstheme="minorHAnsi"/>
              </w:rPr>
            </w:pPr>
          </w:p>
        </w:tc>
        <w:tc>
          <w:tcPr>
            <w:tcW w:w="514" w:type="pct"/>
            <w:vMerge/>
          </w:tcPr>
          <w:p w14:paraId="2EF67321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6" w:type="pct"/>
          </w:tcPr>
          <w:p w14:paraId="3FAB8F28" w14:textId="77777777" w:rsidR="00D659F4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Final Evaluation:</w:t>
            </w:r>
          </w:p>
          <w:p w14:paraId="339FC707" w14:textId="77777777" w:rsidR="00D659F4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Evaluation of UNDP s contribution to Disaster Risk Reduction/ Management</w:t>
            </w:r>
          </w:p>
        </w:tc>
        <w:tc>
          <w:tcPr>
            <w:tcW w:w="614" w:type="pct"/>
          </w:tcPr>
          <w:p w14:paraId="13A314B0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 xml:space="preserve">PIOJ, UNDP, </w:t>
            </w:r>
            <w:r>
              <w:rPr>
                <w:rFonts w:asciiTheme="minorHAnsi" w:hAnsiTheme="minorHAnsi"/>
                <w:sz w:val="16"/>
                <w:szCs w:val="16"/>
              </w:rPr>
              <w:t>Ministry of Water, Land, Environment and Climate Change (MWLECC), Office of Disaster Preparedness and Emergency Management (ODPEM)</w:t>
            </w:r>
          </w:p>
        </w:tc>
        <w:tc>
          <w:tcPr>
            <w:tcW w:w="621" w:type="pct"/>
          </w:tcPr>
          <w:p w14:paraId="725D5FCD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UNDP</w:t>
            </w:r>
          </w:p>
        </w:tc>
        <w:tc>
          <w:tcPr>
            <w:tcW w:w="586" w:type="pct"/>
          </w:tcPr>
          <w:p w14:paraId="033140B3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 xml:space="preserve">Final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outcome </w:t>
            </w:r>
            <w:r w:rsidRPr="00AA2397">
              <w:rPr>
                <w:rFonts w:asciiTheme="minorHAnsi" w:hAnsiTheme="minorHAnsi"/>
                <w:sz w:val="16"/>
                <w:szCs w:val="16"/>
              </w:rPr>
              <w:t>project evaluation</w:t>
            </w:r>
          </w:p>
        </w:tc>
        <w:tc>
          <w:tcPr>
            <w:tcW w:w="566" w:type="pct"/>
          </w:tcPr>
          <w:p w14:paraId="138BC502" w14:textId="77777777" w:rsidR="00D659F4" w:rsidRPr="00AA2397" w:rsidRDefault="00D659F4" w:rsidP="00B55C5B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Mid 2019</w:t>
            </w:r>
          </w:p>
        </w:tc>
        <w:tc>
          <w:tcPr>
            <w:tcW w:w="545" w:type="pct"/>
          </w:tcPr>
          <w:p w14:paraId="7411971F" w14:textId="77777777" w:rsidR="00D659F4" w:rsidRPr="00AA2397" w:rsidRDefault="00D659F4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$25,000</w:t>
            </w:r>
          </w:p>
        </w:tc>
        <w:tc>
          <w:tcPr>
            <w:tcW w:w="383" w:type="pct"/>
          </w:tcPr>
          <w:p w14:paraId="61DF7659" w14:textId="77777777" w:rsidR="00D659F4" w:rsidRPr="00AA2397" w:rsidRDefault="00D659F4" w:rsidP="00B55C5B">
            <w:pPr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</w:pPr>
            <w:r w:rsidRPr="00AA2397"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  <w:t>Project budget</w:t>
            </w:r>
          </w:p>
        </w:tc>
      </w:tr>
      <w:tr w:rsidR="00CB42E8" w:rsidRPr="007A2AE3" w14:paraId="74E0D3E9" w14:textId="77777777" w:rsidTr="00B55C5B">
        <w:trPr>
          <w:trHeight w:val="60"/>
        </w:trPr>
        <w:tc>
          <w:tcPr>
            <w:tcW w:w="525" w:type="pct"/>
          </w:tcPr>
          <w:p w14:paraId="34CF6E12" w14:textId="77777777" w:rsidR="00B55C5B" w:rsidRPr="007A2AE3" w:rsidRDefault="00B55C5B" w:rsidP="00B55C5B">
            <w:pPr>
              <w:rPr>
                <w:rFonts w:asciiTheme="minorHAnsi" w:hAnsiTheme="minorHAnsi"/>
              </w:rPr>
            </w:pPr>
            <w:r w:rsidRPr="007A2AE3">
              <w:rPr>
                <w:rFonts w:asciiTheme="minorHAnsi" w:hAnsiTheme="minorHAnsi"/>
              </w:rPr>
              <w:lastRenderedPageBreak/>
              <w:t>Outcome 4.2</w:t>
            </w:r>
          </w:p>
          <w:p w14:paraId="14BE6A8E" w14:textId="77777777" w:rsidR="00B55C5B" w:rsidRPr="007A2AE3" w:rsidRDefault="00B55C5B" w:rsidP="00D018B2">
            <w:pPr>
              <w:jc w:val="both"/>
              <w:rPr>
                <w:rFonts w:asciiTheme="minorHAnsi" w:hAnsiTheme="minorHAnsi" w:cstheme="minorHAnsi"/>
              </w:rPr>
            </w:pPr>
            <w:r w:rsidRPr="007A2AE3">
              <w:rPr>
                <w:rFonts w:asciiTheme="minorHAnsi" w:hAnsiTheme="minorHAnsi"/>
              </w:rPr>
              <w:t>Inclusive and sustainable solutions adopted for the conservation, restoration and use of ecosystems and natural resources.</w:t>
            </w:r>
          </w:p>
        </w:tc>
        <w:tc>
          <w:tcPr>
            <w:tcW w:w="514" w:type="pct"/>
          </w:tcPr>
          <w:p w14:paraId="680A7E09" w14:textId="77777777" w:rsidR="00B55C5B" w:rsidRPr="00AA2397" w:rsidRDefault="00B55C5B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Strategic Plan Outcomes 1, 2</w:t>
            </w:r>
          </w:p>
        </w:tc>
        <w:tc>
          <w:tcPr>
            <w:tcW w:w="646" w:type="pct"/>
          </w:tcPr>
          <w:p w14:paraId="7591FECD" w14:textId="77777777" w:rsidR="00B55C5B" w:rsidRPr="00AA2397" w:rsidRDefault="00B55C5B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Ex-post evaluation: Strengthening the Financial and Operational Sustainability of the National System of Protected Areas</w:t>
            </w:r>
          </w:p>
        </w:tc>
        <w:tc>
          <w:tcPr>
            <w:tcW w:w="614" w:type="pct"/>
          </w:tcPr>
          <w:p w14:paraId="7CE8EF03" w14:textId="77777777" w:rsidR="00B55C5B" w:rsidRPr="00AA2397" w:rsidRDefault="00B55C5B" w:rsidP="00CB42E8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PIOJ, UNDP, NEPA</w:t>
            </w:r>
          </w:p>
        </w:tc>
        <w:tc>
          <w:tcPr>
            <w:tcW w:w="621" w:type="pct"/>
          </w:tcPr>
          <w:p w14:paraId="0F263FB4" w14:textId="77777777" w:rsidR="00B55C5B" w:rsidRPr="00AA2397" w:rsidRDefault="00B55C5B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UNDP</w:t>
            </w:r>
          </w:p>
        </w:tc>
        <w:tc>
          <w:tcPr>
            <w:tcW w:w="586" w:type="pct"/>
          </w:tcPr>
          <w:p w14:paraId="49668860" w14:textId="77777777" w:rsidR="00B55C5B" w:rsidRPr="00AA2397" w:rsidRDefault="00B55C5B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Ex-post evaluation</w:t>
            </w:r>
          </w:p>
        </w:tc>
        <w:tc>
          <w:tcPr>
            <w:tcW w:w="566" w:type="pct"/>
          </w:tcPr>
          <w:p w14:paraId="7D8A9640" w14:textId="77777777" w:rsidR="00B55C5B" w:rsidRPr="00AA2397" w:rsidRDefault="00B55C5B" w:rsidP="00B55C5B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Mid 2019</w:t>
            </w:r>
          </w:p>
        </w:tc>
        <w:tc>
          <w:tcPr>
            <w:tcW w:w="545" w:type="pct"/>
          </w:tcPr>
          <w:p w14:paraId="48B30B1D" w14:textId="77777777" w:rsidR="00B55C5B" w:rsidRPr="00AA2397" w:rsidRDefault="00B55C5B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$25,000</w:t>
            </w:r>
          </w:p>
        </w:tc>
        <w:tc>
          <w:tcPr>
            <w:tcW w:w="383" w:type="pct"/>
          </w:tcPr>
          <w:p w14:paraId="17BE26BD" w14:textId="77777777" w:rsidR="00B55C5B" w:rsidRPr="00AA2397" w:rsidRDefault="00B55C5B" w:rsidP="00B55C5B">
            <w:pPr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</w:pPr>
            <w:r w:rsidRPr="00AA2397"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  <w:t>UNDP</w:t>
            </w:r>
          </w:p>
        </w:tc>
      </w:tr>
      <w:tr w:rsidR="00B55C5B" w:rsidRPr="003C26C1" w14:paraId="4142B5C2" w14:textId="77777777" w:rsidTr="00B82C49">
        <w:trPr>
          <w:trHeight w:val="490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702E74C6" w14:textId="77777777" w:rsidR="00B55C5B" w:rsidRPr="003C26C1" w:rsidRDefault="00B55C5B" w:rsidP="00B55C5B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B55C5B" w:rsidRPr="003C26C1" w14:paraId="35F980AB" w14:textId="77777777" w:rsidTr="00B55C5B">
        <w:trPr>
          <w:trHeight w:val="60"/>
        </w:trPr>
        <w:tc>
          <w:tcPr>
            <w:tcW w:w="525" w:type="pct"/>
          </w:tcPr>
          <w:p w14:paraId="3743A79F" w14:textId="77777777" w:rsidR="00B55C5B" w:rsidRPr="00AA2397" w:rsidRDefault="00B55C5B" w:rsidP="00B55C5B">
            <w:pPr>
              <w:rPr>
                <w:rFonts w:asciiTheme="minorHAnsi" w:hAnsiTheme="minorHAnsi"/>
              </w:rPr>
            </w:pPr>
            <w:r w:rsidRPr="00AA2397">
              <w:rPr>
                <w:rFonts w:asciiTheme="minorHAnsi" w:hAnsiTheme="minorHAnsi"/>
              </w:rPr>
              <w:t>All outcomes</w:t>
            </w:r>
          </w:p>
        </w:tc>
        <w:tc>
          <w:tcPr>
            <w:tcW w:w="514" w:type="pct"/>
          </w:tcPr>
          <w:p w14:paraId="398257ED" w14:textId="77777777" w:rsidR="00B55C5B" w:rsidRPr="00AA2397" w:rsidRDefault="00B55C5B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Strategic Plan Outcomes 1, 2, 3,4,5,7</w:t>
            </w:r>
          </w:p>
        </w:tc>
        <w:tc>
          <w:tcPr>
            <w:tcW w:w="646" w:type="pct"/>
          </w:tcPr>
          <w:p w14:paraId="5873FEC8" w14:textId="77777777" w:rsidR="00B55C5B" w:rsidRPr="00AA2397" w:rsidRDefault="00B55C5B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Mid-term evaluation for Jamaica Country Programme</w:t>
            </w:r>
          </w:p>
        </w:tc>
        <w:tc>
          <w:tcPr>
            <w:tcW w:w="614" w:type="pct"/>
          </w:tcPr>
          <w:p w14:paraId="750216C5" w14:textId="77777777" w:rsidR="00B55C5B" w:rsidRPr="00AA2397" w:rsidRDefault="00B55C5B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PIOJ, UNDP</w:t>
            </w:r>
          </w:p>
        </w:tc>
        <w:tc>
          <w:tcPr>
            <w:tcW w:w="621" w:type="pct"/>
          </w:tcPr>
          <w:p w14:paraId="6C3074C8" w14:textId="77777777" w:rsidR="00B55C5B" w:rsidRPr="00AA2397" w:rsidRDefault="00B55C5B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UNDP</w:t>
            </w:r>
          </w:p>
        </w:tc>
        <w:tc>
          <w:tcPr>
            <w:tcW w:w="586" w:type="pct"/>
          </w:tcPr>
          <w:p w14:paraId="19FD082E" w14:textId="77777777" w:rsidR="00B55C5B" w:rsidRPr="00AA2397" w:rsidRDefault="00B55C5B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Programme outcome evaluation</w:t>
            </w:r>
          </w:p>
        </w:tc>
        <w:tc>
          <w:tcPr>
            <w:tcW w:w="566" w:type="pct"/>
          </w:tcPr>
          <w:p w14:paraId="1B2F995D" w14:textId="77777777" w:rsidR="00B55C5B" w:rsidRPr="00AA2397" w:rsidRDefault="00B55C5B" w:rsidP="00B55C5B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June 2019</w:t>
            </w:r>
          </w:p>
        </w:tc>
        <w:tc>
          <w:tcPr>
            <w:tcW w:w="545" w:type="pct"/>
          </w:tcPr>
          <w:p w14:paraId="0C1B57A9" w14:textId="77777777" w:rsidR="00B55C5B" w:rsidRPr="00AA2397" w:rsidRDefault="00B55C5B" w:rsidP="00B55C5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$30</w:t>
            </w:r>
            <w:r w:rsidRPr="00AA2397">
              <w:rPr>
                <w:rFonts w:asciiTheme="minorHAnsi" w:hAnsiTheme="minorHAnsi"/>
                <w:sz w:val="16"/>
                <w:szCs w:val="16"/>
              </w:rPr>
              <w:t>,000</w:t>
            </w:r>
          </w:p>
        </w:tc>
        <w:tc>
          <w:tcPr>
            <w:tcW w:w="383" w:type="pct"/>
          </w:tcPr>
          <w:p w14:paraId="0FFE9DD4" w14:textId="77777777" w:rsidR="00B55C5B" w:rsidRPr="00AA2397" w:rsidRDefault="00B55C5B" w:rsidP="00B55C5B">
            <w:pPr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</w:pPr>
            <w:r w:rsidRPr="00AA2397"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  <w:t>UNDP</w:t>
            </w:r>
          </w:p>
        </w:tc>
      </w:tr>
      <w:tr w:rsidR="00B55C5B" w:rsidRPr="003C26C1" w14:paraId="221D8E99" w14:textId="77777777" w:rsidTr="00B55C5B">
        <w:trPr>
          <w:trHeight w:val="60"/>
        </w:trPr>
        <w:tc>
          <w:tcPr>
            <w:tcW w:w="525" w:type="pct"/>
          </w:tcPr>
          <w:p w14:paraId="3FC9F1DE" w14:textId="77777777" w:rsidR="00B55C5B" w:rsidRPr="00AA2397" w:rsidRDefault="00B55C5B" w:rsidP="00B55C5B">
            <w:pPr>
              <w:rPr>
                <w:rFonts w:asciiTheme="minorHAnsi" w:hAnsiTheme="minorHAnsi"/>
              </w:rPr>
            </w:pPr>
            <w:r w:rsidRPr="00AA2397">
              <w:rPr>
                <w:rFonts w:asciiTheme="minorHAnsi" w:hAnsiTheme="minorHAnsi"/>
              </w:rPr>
              <w:t xml:space="preserve">All outcomes </w:t>
            </w:r>
          </w:p>
        </w:tc>
        <w:tc>
          <w:tcPr>
            <w:tcW w:w="514" w:type="pct"/>
          </w:tcPr>
          <w:p w14:paraId="4150B202" w14:textId="77777777" w:rsidR="00B55C5B" w:rsidRPr="00AA2397" w:rsidRDefault="00B55C5B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Strategic Plan Outcomes 1, 2, 3,4,5,7</w:t>
            </w:r>
          </w:p>
        </w:tc>
        <w:tc>
          <w:tcPr>
            <w:tcW w:w="646" w:type="pct"/>
          </w:tcPr>
          <w:p w14:paraId="4FC9C0D4" w14:textId="77777777" w:rsidR="00B55C5B" w:rsidRPr="00AA2397" w:rsidRDefault="00B55C5B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Final evaluation for Jamaica Country Programme</w:t>
            </w:r>
          </w:p>
        </w:tc>
        <w:tc>
          <w:tcPr>
            <w:tcW w:w="614" w:type="pct"/>
          </w:tcPr>
          <w:p w14:paraId="09F77782" w14:textId="77777777" w:rsidR="00B55C5B" w:rsidRPr="00AA2397" w:rsidRDefault="00B55C5B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PIOJ, UNDP</w:t>
            </w:r>
          </w:p>
        </w:tc>
        <w:tc>
          <w:tcPr>
            <w:tcW w:w="621" w:type="pct"/>
          </w:tcPr>
          <w:p w14:paraId="75B07EAE" w14:textId="77777777" w:rsidR="00B55C5B" w:rsidRPr="00AA2397" w:rsidRDefault="00B55C5B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UNDP</w:t>
            </w:r>
          </w:p>
        </w:tc>
        <w:tc>
          <w:tcPr>
            <w:tcW w:w="586" w:type="pct"/>
          </w:tcPr>
          <w:p w14:paraId="0EF8CBDB" w14:textId="77777777" w:rsidR="00B55C5B" w:rsidRPr="00AA2397" w:rsidRDefault="00B55C5B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Programme outcome evaluation</w:t>
            </w:r>
          </w:p>
        </w:tc>
        <w:tc>
          <w:tcPr>
            <w:tcW w:w="566" w:type="pct"/>
          </w:tcPr>
          <w:p w14:paraId="79B140BC" w14:textId="77777777" w:rsidR="00B55C5B" w:rsidRPr="00AA2397" w:rsidRDefault="00D018B2" w:rsidP="00B55C5B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End 2020</w:t>
            </w:r>
          </w:p>
        </w:tc>
        <w:tc>
          <w:tcPr>
            <w:tcW w:w="545" w:type="pct"/>
          </w:tcPr>
          <w:p w14:paraId="200D64A2" w14:textId="77777777" w:rsidR="00B55C5B" w:rsidRPr="00AA2397" w:rsidRDefault="00B55C5B" w:rsidP="00B55C5B">
            <w:pPr>
              <w:rPr>
                <w:rFonts w:asciiTheme="minorHAnsi" w:hAnsiTheme="minorHAnsi"/>
                <w:sz w:val="16"/>
                <w:szCs w:val="16"/>
              </w:rPr>
            </w:pPr>
            <w:r w:rsidRPr="00AA2397">
              <w:rPr>
                <w:rFonts w:asciiTheme="minorHAnsi" w:hAnsiTheme="minorHAnsi"/>
                <w:sz w:val="16"/>
                <w:szCs w:val="16"/>
              </w:rPr>
              <w:t>$35,000</w:t>
            </w:r>
          </w:p>
        </w:tc>
        <w:tc>
          <w:tcPr>
            <w:tcW w:w="383" w:type="pct"/>
          </w:tcPr>
          <w:p w14:paraId="3CDA69E7" w14:textId="77777777" w:rsidR="00B55C5B" w:rsidRPr="00AA2397" w:rsidRDefault="00B55C5B" w:rsidP="00B55C5B">
            <w:pPr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</w:pPr>
            <w:r w:rsidRPr="00AA2397">
              <w:rPr>
                <w:rStyle w:val="CommentReference"/>
                <w:rFonts w:asciiTheme="minorHAnsi" w:hAnsiTheme="minorHAnsi"/>
                <w:sz w:val="16"/>
                <w:szCs w:val="16"/>
                <w:lang w:eastAsia="uk-UA"/>
              </w:rPr>
              <w:t>UNDP</w:t>
            </w:r>
          </w:p>
        </w:tc>
      </w:tr>
      <w:tr w:rsidR="00CB42E8" w:rsidRPr="003C26C1" w14:paraId="7811F8E2" w14:textId="77777777" w:rsidTr="00B55C5B">
        <w:trPr>
          <w:trHeight w:val="845"/>
        </w:trPr>
        <w:tc>
          <w:tcPr>
            <w:tcW w:w="525" w:type="pct"/>
            <w:shd w:val="clear" w:color="auto" w:fill="DEEAF6" w:themeFill="accent1" w:themeFillTint="33"/>
            <w:vAlign w:val="center"/>
          </w:tcPr>
          <w:p w14:paraId="62F44897" w14:textId="77777777" w:rsidR="00B55C5B" w:rsidRPr="003C26C1" w:rsidRDefault="00B55C5B" w:rsidP="00B55C5B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 (or equivalent)</w:t>
            </w:r>
          </w:p>
          <w:p w14:paraId="5091ADDC" w14:textId="77777777" w:rsidR="00B55C5B" w:rsidRPr="003C26C1" w:rsidRDefault="00B55C5B" w:rsidP="00B55C5B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Outcome</w:t>
            </w:r>
            <w:r>
              <w:rPr>
                <w:rStyle w:val="FootnoteReference"/>
                <w:b/>
                <w:bCs/>
                <w:sz w:val="16"/>
                <w:szCs w:val="16"/>
              </w:rPr>
              <w:footnoteReference w:id="3"/>
            </w:r>
            <w:r w:rsidRPr="003C26C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" w:type="pct"/>
            <w:shd w:val="clear" w:color="auto" w:fill="DEEAF6" w:themeFill="accent1" w:themeFillTint="33"/>
            <w:vAlign w:val="center"/>
          </w:tcPr>
          <w:p w14:paraId="7FC7A510" w14:textId="77777777" w:rsidR="00B55C5B" w:rsidRPr="003C26C1" w:rsidRDefault="00B55C5B" w:rsidP="00B55C5B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646" w:type="pct"/>
            <w:shd w:val="clear" w:color="auto" w:fill="DEEAF6" w:themeFill="accent1" w:themeFillTint="33"/>
            <w:vAlign w:val="center"/>
          </w:tcPr>
          <w:p w14:paraId="29145658" w14:textId="77777777" w:rsidR="00B55C5B" w:rsidRPr="003C26C1" w:rsidRDefault="00B55C5B" w:rsidP="00B55C5B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14" w:type="pct"/>
            <w:shd w:val="clear" w:color="auto" w:fill="DEEAF6" w:themeFill="accent1" w:themeFillTint="33"/>
            <w:vAlign w:val="center"/>
          </w:tcPr>
          <w:p w14:paraId="0C412771" w14:textId="77777777" w:rsidR="00B55C5B" w:rsidRPr="003C26C1" w:rsidDel="00BA628C" w:rsidRDefault="00B55C5B" w:rsidP="00B55C5B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21" w:type="pct"/>
            <w:shd w:val="clear" w:color="auto" w:fill="DEEAF6" w:themeFill="accent1" w:themeFillTint="33"/>
            <w:vAlign w:val="center"/>
          </w:tcPr>
          <w:p w14:paraId="3A92D9BE" w14:textId="77777777" w:rsidR="00B55C5B" w:rsidRPr="003C26C1" w:rsidRDefault="00B55C5B" w:rsidP="00B55C5B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586" w:type="pct"/>
            <w:shd w:val="clear" w:color="auto" w:fill="DEEAF6" w:themeFill="accent1" w:themeFillTint="33"/>
            <w:vAlign w:val="center"/>
          </w:tcPr>
          <w:p w14:paraId="2EB810A3" w14:textId="77777777" w:rsidR="00B55C5B" w:rsidRPr="003C26C1" w:rsidRDefault="00B55C5B" w:rsidP="00B55C5B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66" w:type="pct"/>
            <w:shd w:val="clear" w:color="auto" w:fill="DEEAF6" w:themeFill="accent1" w:themeFillTint="33"/>
            <w:vAlign w:val="center"/>
          </w:tcPr>
          <w:p w14:paraId="6663030C" w14:textId="77777777" w:rsidR="00B55C5B" w:rsidRPr="003C26C1" w:rsidRDefault="00B55C5B" w:rsidP="00B55C5B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45" w:type="pct"/>
            <w:shd w:val="clear" w:color="auto" w:fill="DEEAF6" w:themeFill="accent1" w:themeFillTint="33"/>
            <w:vAlign w:val="center"/>
          </w:tcPr>
          <w:p w14:paraId="7F78C849" w14:textId="77777777" w:rsidR="00B55C5B" w:rsidRPr="003C26C1" w:rsidRDefault="00B55C5B" w:rsidP="00B55C5B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383" w:type="pct"/>
            <w:shd w:val="clear" w:color="auto" w:fill="DEEAF6" w:themeFill="accent1" w:themeFillTint="33"/>
            <w:vAlign w:val="center"/>
          </w:tcPr>
          <w:p w14:paraId="57A88C0F" w14:textId="77777777" w:rsidR="00B55C5B" w:rsidRPr="003C26C1" w:rsidRDefault="00B55C5B" w:rsidP="00B55C5B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</w:tbl>
    <w:p w14:paraId="6485E358" w14:textId="77777777" w:rsidR="00266D41" w:rsidRDefault="00266D41" w:rsidP="004032A8"/>
    <w:sectPr w:rsidR="00266D41" w:rsidSect="00D018B2">
      <w:pgSz w:w="15840" w:h="12240" w:orient="landscape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A42AF" w14:textId="77777777" w:rsidR="00676EC9" w:rsidRDefault="00676EC9" w:rsidP="00B2011F">
      <w:r>
        <w:separator/>
      </w:r>
    </w:p>
  </w:endnote>
  <w:endnote w:type="continuationSeparator" w:id="0">
    <w:p w14:paraId="74818F52" w14:textId="77777777" w:rsidR="00676EC9" w:rsidRDefault="00676EC9" w:rsidP="00B2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26C34" w14:textId="77777777" w:rsidR="00676EC9" w:rsidRDefault="00676EC9" w:rsidP="00B2011F">
      <w:r>
        <w:separator/>
      </w:r>
    </w:p>
  </w:footnote>
  <w:footnote w:type="continuationSeparator" w:id="0">
    <w:p w14:paraId="2930877F" w14:textId="77777777" w:rsidR="00676EC9" w:rsidRDefault="00676EC9" w:rsidP="00B2011F">
      <w:r>
        <w:continuationSeparator/>
      </w:r>
    </w:p>
  </w:footnote>
  <w:footnote w:id="1">
    <w:p w14:paraId="767AD9FD" w14:textId="77777777" w:rsidR="00B2011F" w:rsidRPr="00B2011F" w:rsidRDefault="00B2011F">
      <w:pPr>
        <w:pStyle w:val="FootnoteText"/>
        <w:rPr>
          <w:lang w:val="en-JM"/>
        </w:rPr>
      </w:pPr>
      <w:r>
        <w:rPr>
          <w:rStyle w:val="FootnoteReference"/>
        </w:rPr>
        <w:footnoteRef/>
      </w:r>
      <w:r>
        <w:t xml:space="preserve"> Based on the document on ‘Final Outcome Statements dated 1 February 2016’</w:t>
      </w:r>
    </w:p>
  </w:footnote>
  <w:footnote w:id="2">
    <w:p w14:paraId="6209BBE4" w14:textId="77777777" w:rsidR="00B55C5B" w:rsidRPr="00B2011F" w:rsidRDefault="00B55C5B" w:rsidP="00B55C5B">
      <w:pPr>
        <w:pStyle w:val="FootnoteText"/>
        <w:rPr>
          <w:lang w:val="en-JM"/>
        </w:rPr>
      </w:pPr>
      <w:r>
        <w:rPr>
          <w:rStyle w:val="FootnoteReference"/>
        </w:rPr>
        <w:footnoteRef/>
      </w:r>
      <w:r>
        <w:t xml:space="preserve"> Based on the document on ‘Final Outcome Statements dated 1 February 2016’</w:t>
      </w:r>
    </w:p>
  </w:footnote>
  <w:footnote w:id="3">
    <w:p w14:paraId="2A79F2C5" w14:textId="77777777" w:rsidR="00B55C5B" w:rsidRPr="00AA2397" w:rsidRDefault="00B55C5B" w:rsidP="004032A8">
      <w:pPr>
        <w:pStyle w:val="FootnoteText"/>
        <w:rPr>
          <w:rFonts w:asciiTheme="minorHAnsi" w:hAnsiTheme="minorHAnsi"/>
          <w:lang w:val="en-JM"/>
        </w:rPr>
      </w:pPr>
      <w:r w:rsidRPr="00AA2397">
        <w:rPr>
          <w:rStyle w:val="FootnoteReference"/>
          <w:rFonts w:asciiTheme="minorHAnsi" w:hAnsiTheme="minorHAnsi"/>
        </w:rPr>
        <w:footnoteRef/>
      </w:r>
      <w:r w:rsidRPr="00AA2397">
        <w:rPr>
          <w:rFonts w:asciiTheme="minorHAnsi" w:hAnsiTheme="minorHAnsi"/>
        </w:rPr>
        <w:t xml:space="preserve"> Based on the document on ‘Final Outcome Statements dated 1 February 2016’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94"/>
    <w:rsid w:val="00001DAC"/>
    <w:rsid w:val="00001E1C"/>
    <w:rsid w:val="000022B4"/>
    <w:rsid w:val="00003655"/>
    <w:rsid w:val="00007166"/>
    <w:rsid w:val="000101BA"/>
    <w:rsid w:val="000102DC"/>
    <w:rsid w:val="00020F2A"/>
    <w:rsid w:val="00023BD3"/>
    <w:rsid w:val="0002632D"/>
    <w:rsid w:val="000272C1"/>
    <w:rsid w:val="000275C0"/>
    <w:rsid w:val="00030D0C"/>
    <w:rsid w:val="0003342E"/>
    <w:rsid w:val="00033C53"/>
    <w:rsid w:val="00034A18"/>
    <w:rsid w:val="00037D22"/>
    <w:rsid w:val="000439CA"/>
    <w:rsid w:val="00043F2B"/>
    <w:rsid w:val="000456A1"/>
    <w:rsid w:val="00045F5F"/>
    <w:rsid w:val="00050A08"/>
    <w:rsid w:val="00051E2E"/>
    <w:rsid w:val="0005404A"/>
    <w:rsid w:val="0005457B"/>
    <w:rsid w:val="00054FFD"/>
    <w:rsid w:val="000564FA"/>
    <w:rsid w:val="00057184"/>
    <w:rsid w:val="0005786D"/>
    <w:rsid w:val="00060031"/>
    <w:rsid w:val="00061D06"/>
    <w:rsid w:val="00063E62"/>
    <w:rsid w:val="00064AE7"/>
    <w:rsid w:val="00066A35"/>
    <w:rsid w:val="00067426"/>
    <w:rsid w:val="000713DA"/>
    <w:rsid w:val="00071A2F"/>
    <w:rsid w:val="00072825"/>
    <w:rsid w:val="00073291"/>
    <w:rsid w:val="00073C33"/>
    <w:rsid w:val="00074A19"/>
    <w:rsid w:val="00076690"/>
    <w:rsid w:val="00076814"/>
    <w:rsid w:val="00080B68"/>
    <w:rsid w:val="00082065"/>
    <w:rsid w:val="00082652"/>
    <w:rsid w:val="000840BF"/>
    <w:rsid w:val="00085919"/>
    <w:rsid w:val="000868F2"/>
    <w:rsid w:val="000907F6"/>
    <w:rsid w:val="000942C3"/>
    <w:rsid w:val="00095261"/>
    <w:rsid w:val="00095607"/>
    <w:rsid w:val="00095621"/>
    <w:rsid w:val="00095C97"/>
    <w:rsid w:val="00096035"/>
    <w:rsid w:val="00097186"/>
    <w:rsid w:val="000974DE"/>
    <w:rsid w:val="0009778C"/>
    <w:rsid w:val="000A0130"/>
    <w:rsid w:val="000A12C2"/>
    <w:rsid w:val="000A131E"/>
    <w:rsid w:val="000A2E9C"/>
    <w:rsid w:val="000A7E01"/>
    <w:rsid w:val="000A7EC9"/>
    <w:rsid w:val="000B234E"/>
    <w:rsid w:val="000B61ED"/>
    <w:rsid w:val="000C25D9"/>
    <w:rsid w:val="000C4A1E"/>
    <w:rsid w:val="000C5034"/>
    <w:rsid w:val="000C593A"/>
    <w:rsid w:val="000C6251"/>
    <w:rsid w:val="000C69D0"/>
    <w:rsid w:val="000D1FC8"/>
    <w:rsid w:val="000D2F59"/>
    <w:rsid w:val="000D5378"/>
    <w:rsid w:val="000D69C1"/>
    <w:rsid w:val="000E0549"/>
    <w:rsid w:val="000E062F"/>
    <w:rsid w:val="000E0ACE"/>
    <w:rsid w:val="000E1E18"/>
    <w:rsid w:val="000E24AC"/>
    <w:rsid w:val="000E6CFF"/>
    <w:rsid w:val="000E7A37"/>
    <w:rsid w:val="000F0D20"/>
    <w:rsid w:val="000F0D79"/>
    <w:rsid w:val="000F1B08"/>
    <w:rsid w:val="000F1C41"/>
    <w:rsid w:val="000F361E"/>
    <w:rsid w:val="000F3C5A"/>
    <w:rsid w:val="000F4DCB"/>
    <w:rsid w:val="000F650B"/>
    <w:rsid w:val="000F7316"/>
    <w:rsid w:val="001000C7"/>
    <w:rsid w:val="001004ED"/>
    <w:rsid w:val="00102F3D"/>
    <w:rsid w:val="00104A9C"/>
    <w:rsid w:val="00104CBA"/>
    <w:rsid w:val="00104F4F"/>
    <w:rsid w:val="00111FCF"/>
    <w:rsid w:val="001130E2"/>
    <w:rsid w:val="00113152"/>
    <w:rsid w:val="00113D51"/>
    <w:rsid w:val="0011720A"/>
    <w:rsid w:val="001173C6"/>
    <w:rsid w:val="00117749"/>
    <w:rsid w:val="0012095D"/>
    <w:rsid w:val="001219BE"/>
    <w:rsid w:val="00124446"/>
    <w:rsid w:val="001245AF"/>
    <w:rsid w:val="001266D3"/>
    <w:rsid w:val="0013249B"/>
    <w:rsid w:val="001334BA"/>
    <w:rsid w:val="00134177"/>
    <w:rsid w:val="001341AC"/>
    <w:rsid w:val="00134986"/>
    <w:rsid w:val="00136CB6"/>
    <w:rsid w:val="00142348"/>
    <w:rsid w:val="001423A1"/>
    <w:rsid w:val="00145487"/>
    <w:rsid w:val="00145C44"/>
    <w:rsid w:val="0014633B"/>
    <w:rsid w:val="001464B5"/>
    <w:rsid w:val="00146C02"/>
    <w:rsid w:val="0015026C"/>
    <w:rsid w:val="001553DF"/>
    <w:rsid w:val="001568CF"/>
    <w:rsid w:val="00157175"/>
    <w:rsid w:val="00157621"/>
    <w:rsid w:val="00161AFE"/>
    <w:rsid w:val="001629C8"/>
    <w:rsid w:val="00163523"/>
    <w:rsid w:val="001652DC"/>
    <w:rsid w:val="00166841"/>
    <w:rsid w:val="00170B09"/>
    <w:rsid w:val="0017194D"/>
    <w:rsid w:val="0017487E"/>
    <w:rsid w:val="001750E4"/>
    <w:rsid w:val="001805A7"/>
    <w:rsid w:val="00180731"/>
    <w:rsid w:val="00184961"/>
    <w:rsid w:val="001864E5"/>
    <w:rsid w:val="00187678"/>
    <w:rsid w:val="00187CA9"/>
    <w:rsid w:val="00191742"/>
    <w:rsid w:val="0019202D"/>
    <w:rsid w:val="0019242B"/>
    <w:rsid w:val="001928CD"/>
    <w:rsid w:val="00194490"/>
    <w:rsid w:val="0019650A"/>
    <w:rsid w:val="001966F3"/>
    <w:rsid w:val="00196BB1"/>
    <w:rsid w:val="00196CF0"/>
    <w:rsid w:val="00196D79"/>
    <w:rsid w:val="00197996"/>
    <w:rsid w:val="00197A54"/>
    <w:rsid w:val="001A0870"/>
    <w:rsid w:val="001A6134"/>
    <w:rsid w:val="001A684B"/>
    <w:rsid w:val="001A7F71"/>
    <w:rsid w:val="001B108F"/>
    <w:rsid w:val="001B1D87"/>
    <w:rsid w:val="001B328C"/>
    <w:rsid w:val="001B3F0A"/>
    <w:rsid w:val="001B5243"/>
    <w:rsid w:val="001B6921"/>
    <w:rsid w:val="001B6C9E"/>
    <w:rsid w:val="001B717E"/>
    <w:rsid w:val="001B7A6C"/>
    <w:rsid w:val="001B7F06"/>
    <w:rsid w:val="001C36C0"/>
    <w:rsid w:val="001C3BEF"/>
    <w:rsid w:val="001C3C60"/>
    <w:rsid w:val="001C44E1"/>
    <w:rsid w:val="001C59CB"/>
    <w:rsid w:val="001C7DFC"/>
    <w:rsid w:val="001D0C1B"/>
    <w:rsid w:val="001D0EA9"/>
    <w:rsid w:val="001D0F53"/>
    <w:rsid w:val="001D1819"/>
    <w:rsid w:val="001D5308"/>
    <w:rsid w:val="001E2E83"/>
    <w:rsid w:val="001E37F4"/>
    <w:rsid w:val="001E3E79"/>
    <w:rsid w:val="001E6AFB"/>
    <w:rsid w:val="001E767D"/>
    <w:rsid w:val="001F1234"/>
    <w:rsid w:val="001F5BD3"/>
    <w:rsid w:val="001F6D36"/>
    <w:rsid w:val="001F72B0"/>
    <w:rsid w:val="00200CB3"/>
    <w:rsid w:val="00201D5B"/>
    <w:rsid w:val="002022EB"/>
    <w:rsid w:val="00202474"/>
    <w:rsid w:val="002050F9"/>
    <w:rsid w:val="0020636C"/>
    <w:rsid w:val="00207D16"/>
    <w:rsid w:val="00210F4B"/>
    <w:rsid w:val="00211C95"/>
    <w:rsid w:val="00212513"/>
    <w:rsid w:val="00215311"/>
    <w:rsid w:val="00216175"/>
    <w:rsid w:val="002172AA"/>
    <w:rsid w:val="00223D87"/>
    <w:rsid w:val="002242DD"/>
    <w:rsid w:val="00224C16"/>
    <w:rsid w:val="00225179"/>
    <w:rsid w:val="0022589A"/>
    <w:rsid w:val="0022705D"/>
    <w:rsid w:val="00231309"/>
    <w:rsid w:val="0023490F"/>
    <w:rsid w:val="00235C5F"/>
    <w:rsid w:val="00240FDB"/>
    <w:rsid w:val="00241E78"/>
    <w:rsid w:val="00242F52"/>
    <w:rsid w:val="00246746"/>
    <w:rsid w:val="002470B3"/>
    <w:rsid w:val="00247528"/>
    <w:rsid w:val="00252EB8"/>
    <w:rsid w:val="0025573B"/>
    <w:rsid w:val="0025590C"/>
    <w:rsid w:val="00255D63"/>
    <w:rsid w:val="002567FA"/>
    <w:rsid w:val="0025777F"/>
    <w:rsid w:val="0025787E"/>
    <w:rsid w:val="00257BD4"/>
    <w:rsid w:val="002601CE"/>
    <w:rsid w:val="0026132A"/>
    <w:rsid w:val="00261445"/>
    <w:rsid w:val="0026175B"/>
    <w:rsid w:val="002628B8"/>
    <w:rsid w:val="00263F1C"/>
    <w:rsid w:val="0026467A"/>
    <w:rsid w:val="00264772"/>
    <w:rsid w:val="0026610D"/>
    <w:rsid w:val="00266D41"/>
    <w:rsid w:val="00271B11"/>
    <w:rsid w:val="00272F88"/>
    <w:rsid w:val="0027326E"/>
    <w:rsid w:val="00274D1D"/>
    <w:rsid w:val="002771ED"/>
    <w:rsid w:val="002812BC"/>
    <w:rsid w:val="002816CF"/>
    <w:rsid w:val="00282C49"/>
    <w:rsid w:val="00287292"/>
    <w:rsid w:val="002903ED"/>
    <w:rsid w:val="00290401"/>
    <w:rsid w:val="00290510"/>
    <w:rsid w:val="00291D5C"/>
    <w:rsid w:val="00293D54"/>
    <w:rsid w:val="002974F7"/>
    <w:rsid w:val="002A0052"/>
    <w:rsid w:val="002A07A3"/>
    <w:rsid w:val="002A17E1"/>
    <w:rsid w:val="002A3B44"/>
    <w:rsid w:val="002A461C"/>
    <w:rsid w:val="002A7F0C"/>
    <w:rsid w:val="002B07A6"/>
    <w:rsid w:val="002B286E"/>
    <w:rsid w:val="002B340B"/>
    <w:rsid w:val="002C08A4"/>
    <w:rsid w:val="002C1B50"/>
    <w:rsid w:val="002C331E"/>
    <w:rsid w:val="002C3648"/>
    <w:rsid w:val="002C5800"/>
    <w:rsid w:val="002C72C5"/>
    <w:rsid w:val="002C7C10"/>
    <w:rsid w:val="002D02C4"/>
    <w:rsid w:val="002D04A5"/>
    <w:rsid w:val="002D07E5"/>
    <w:rsid w:val="002D113B"/>
    <w:rsid w:val="002D1663"/>
    <w:rsid w:val="002D2577"/>
    <w:rsid w:val="002D39BB"/>
    <w:rsid w:val="002D3A65"/>
    <w:rsid w:val="002D3AD1"/>
    <w:rsid w:val="002D3B66"/>
    <w:rsid w:val="002D490F"/>
    <w:rsid w:val="002D5C30"/>
    <w:rsid w:val="002D5FAD"/>
    <w:rsid w:val="002D6D0B"/>
    <w:rsid w:val="002D6D9E"/>
    <w:rsid w:val="002D6E4C"/>
    <w:rsid w:val="002D79C4"/>
    <w:rsid w:val="002D7E29"/>
    <w:rsid w:val="002E0A79"/>
    <w:rsid w:val="002E57DF"/>
    <w:rsid w:val="002F1D7A"/>
    <w:rsid w:val="002F4A09"/>
    <w:rsid w:val="002F4BB8"/>
    <w:rsid w:val="002F6CA3"/>
    <w:rsid w:val="002F721F"/>
    <w:rsid w:val="002F7516"/>
    <w:rsid w:val="002F790D"/>
    <w:rsid w:val="00300126"/>
    <w:rsid w:val="003023E7"/>
    <w:rsid w:val="00302618"/>
    <w:rsid w:val="00302D33"/>
    <w:rsid w:val="00303EC9"/>
    <w:rsid w:val="003048F6"/>
    <w:rsid w:val="00305D2F"/>
    <w:rsid w:val="0030658B"/>
    <w:rsid w:val="003070F3"/>
    <w:rsid w:val="00310442"/>
    <w:rsid w:val="003118EE"/>
    <w:rsid w:val="003121C8"/>
    <w:rsid w:val="003124AB"/>
    <w:rsid w:val="00312871"/>
    <w:rsid w:val="0031561F"/>
    <w:rsid w:val="003164F5"/>
    <w:rsid w:val="003166B6"/>
    <w:rsid w:val="003205B7"/>
    <w:rsid w:val="00321831"/>
    <w:rsid w:val="003219FC"/>
    <w:rsid w:val="003223C7"/>
    <w:rsid w:val="00322BDF"/>
    <w:rsid w:val="00326656"/>
    <w:rsid w:val="00327449"/>
    <w:rsid w:val="003304DF"/>
    <w:rsid w:val="003305AC"/>
    <w:rsid w:val="0033100A"/>
    <w:rsid w:val="00343114"/>
    <w:rsid w:val="003436A3"/>
    <w:rsid w:val="0034398D"/>
    <w:rsid w:val="00345060"/>
    <w:rsid w:val="00351DF7"/>
    <w:rsid w:val="00352116"/>
    <w:rsid w:val="00354D94"/>
    <w:rsid w:val="00355639"/>
    <w:rsid w:val="00356FCC"/>
    <w:rsid w:val="00361B2F"/>
    <w:rsid w:val="00362A87"/>
    <w:rsid w:val="00363920"/>
    <w:rsid w:val="003642B0"/>
    <w:rsid w:val="0036532E"/>
    <w:rsid w:val="00367524"/>
    <w:rsid w:val="00370500"/>
    <w:rsid w:val="003715C9"/>
    <w:rsid w:val="0037241D"/>
    <w:rsid w:val="00372C37"/>
    <w:rsid w:val="00373553"/>
    <w:rsid w:val="00377AE8"/>
    <w:rsid w:val="0038055D"/>
    <w:rsid w:val="00380B03"/>
    <w:rsid w:val="00380F32"/>
    <w:rsid w:val="00381267"/>
    <w:rsid w:val="003849E4"/>
    <w:rsid w:val="0038640A"/>
    <w:rsid w:val="00390978"/>
    <w:rsid w:val="003909E5"/>
    <w:rsid w:val="00393900"/>
    <w:rsid w:val="00396D37"/>
    <w:rsid w:val="003A213D"/>
    <w:rsid w:val="003A2653"/>
    <w:rsid w:val="003B0F7B"/>
    <w:rsid w:val="003B1485"/>
    <w:rsid w:val="003B268D"/>
    <w:rsid w:val="003B2BFA"/>
    <w:rsid w:val="003B5021"/>
    <w:rsid w:val="003C0A28"/>
    <w:rsid w:val="003C1E4A"/>
    <w:rsid w:val="003C202D"/>
    <w:rsid w:val="003C40E3"/>
    <w:rsid w:val="003C4E7D"/>
    <w:rsid w:val="003D078D"/>
    <w:rsid w:val="003D11F7"/>
    <w:rsid w:val="003D1FB5"/>
    <w:rsid w:val="003D22DA"/>
    <w:rsid w:val="003D4EA6"/>
    <w:rsid w:val="003D5B08"/>
    <w:rsid w:val="003D5BD9"/>
    <w:rsid w:val="003D65FC"/>
    <w:rsid w:val="003D77F7"/>
    <w:rsid w:val="003E3A2F"/>
    <w:rsid w:val="003E4878"/>
    <w:rsid w:val="003E55B2"/>
    <w:rsid w:val="003F0C7F"/>
    <w:rsid w:val="003F1EEE"/>
    <w:rsid w:val="003F3498"/>
    <w:rsid w:val="003F3784"/>
    <w:rsid w:val="003F3FE7"/>
    <w:rsid w:val="003F5D3C"/>
    <w:rsid w:val="003F5F1D"/>
    <w:rsid w:val="003F639E"/>
    <w:rsid w:val="003F6875"/>
    <w:rsid w:val="003F7531"/>
    <w:rsid w:val="0040124A"/>
    <w:rsid w:val="004032A8"/>
    <w:rsid w:val="00407364"/>
    <w:rsid w:val="004112F5"/>
    <w:rsid w:val="004116CC"/>
    <w:rsid w:val="00411FBF"/>
    <w:rsid w:val="00412952"/>
    <w:rsid w:val="0041295E"/>
    <w:rsid w:val="0041300A"/>
    <w:rsid w:val="00413125"/>
    <w:rsid w:val="004143D9"/>
    <w:rsid w:val="0041678B"/>
    <w:rsid w:val="00416A36"/>
    <w:rsid w:val="00416AA3"/>
    <w:rsid w:val="00416DA2"/>
    <w:rsid w:val="00417017"/>
    <w:rsid w:val="00426F6F"/>
    <w:rsid w:val="00427787"/>
    <w:rsid w:val="004279E9"/>
    <w:rsid w:val="00427B83"/>
    <w:rsid w:val="004339F2"/>
    <w:rsid w:val="00434896"/>
    <w:rsid w:val="00434DB3"/>
    <w:rsid w:val="00436AB9"/>
    <w:rsid w:val="0043771D"/>
    <w:rsid w:val="0044018C"/>
    <w:rsid w:val="00440260"/>
    <w:rsid w:val="00441B47"/>
    <w:rsid w:val="00441C7C"/>
    <w:rsid w:val="00443255"/>
    <w:rsid w:val="00444293"/>
    <w:rsid w:val="0044507D"/>
    <w:rsid w:val="004464D3"/>
    <w:rsid w:val="0044759A"/>
    <w:rsid w:val="00450664"/>
    <w:rsid w:val="0045146A"/>
    <w:rsid w:val="004531F8"/>
    <w:rsid w:val="00457FF7"/>
    <w:rsid w:val="00460404"/>
    <w:rsid w:val="004604E2"/>
    <w:rsid w:val="004605D9"/>
    <w:rsid w:val="0046161C"/>
    <w:rsid w:val="00461B03"/>
    <w:rsid w:val="0046245A"/>
    <w:rsid w:val="0046303D"/>
    <w:rsid w:val="00465A1D"/>
    <w:rsid w:val="00466252"/>
    <w:rsid w:val="00470EA4"/>
    <w:rsid w:val="004711E2"/>
    <w:rsid w:val="00475DA3"/>
    <w:rsid w:val="00476402"/>
    <w:rsid w:val="00481508"/>
    <w:rsid w:val="00481B7C"/>
    <w:rsid w:val="00482465"/>
    <w:rsid w:val="00482EDB"/>
    <w:rsid w:val="00487008"/>
    <w:rsid w:val="0048778F"/>
    <w:rsid w:val="00487A3A"/>
    <w:rsid w:val="00487A7C"/>
    <w:rsid w:val="00491301"/>
    <w:rsid w:val="004936AA"/>
    <w:rsid w:val="00493ED8"/>
    <w:rsid w:val="00496853"/>
    <w:rsid w:val="0049750B"/>
    <w:rsid w:val="004A28BE"/>
    <w:rsid w:val="004A299D"/>
    <w:rsid w:val="004A2A91"/>
    <w:rsid w:val="004A3057"/>
    <w:rsid w:val="004A6F4D"/>
    <w:rsid w:val="004B0278"/>
    <w:rsid w:val="004B1F19"/>
    <w:rsid w:val="004B3525"/>
    <w:rsid w:val="004B59CA"/>
    <w:rsid w:val="004B5BAC"/>
    <w:rsid w:val="004B7101"/>
    <w:rsid w:val="004B74B5"/>
    <w:rsid w:val="004C3763"/>
    <w:rsid w:val="004C53E5"/>
    <w:rsid w:val="004C64DF"/>
    <w:rsid w:val="004C72E5"/>
    <w:rsid w:val="004D58F2"/>
    <w:rsid w:val="004D5CA4"/>
    <w:rsid w:val="004D7341"/>
    <w:rsid w:val="004D7FA0"/>
    <w:rsid w:val="004E0609"/>
    <w:rsid w:val="004E1BAF"/>
    <w:rsid w:val="004E62AF"/>
    <w:rsid w:val="004F212F"/>
    <w:rsid w:val="004F2B57"/>
    <w:rsid w:val="004F5752"/>
    <w:rsid w:val="004F5D41"/>
    <w:rsid w:val="005008EB"/>
    <w:rsid w:val="005016AF"/>
    <w:rsid w:val="00502D15"/>
    <w:rsid w:val="0050331A"/>
    <w:rsid w:val="005039B3"/>
    <w:rsid w:val="0050466F"/>
    <w:rsid w:val="0050778D"/>
    <w:rsid w:val="00507ACB"/>
    <w:rsid w:val="00510526"/>
    <w:rsid w:val="00511DCD"/>
    <w:rsid w:val="0051216F"/>
    <w:rsid w:val="00516A92"/>
    <w:rsid w:val="0051749C"/>
    <w:rsid w:val="00517BC6"/>
    <w:rsid w:val="005203A0"/>
    <w:rsid w:val="0052117B"/>
    <w:rsid w:val="00522338"/>
    <w:rsid w:val="00523CFD"/>
    <w:rsid w:val="00524F96"/>
    <w:rsid w:val="0052570D"/>
    <w:rsid w:val="00526448"/>
    <w:rsid w:val="00530379"/>
    <w:rsid w:val="0053062A"/>
    <w:rsid w:val="00530C87"/>
    <w:rsid w:val="00532272"/>
    <w:rsid w:val="0053319E"/>
    <w:rsid w:val="0053594A"/>
    <w:rsid w:val="0053706E"/>
    <w:rsid w:val="0054153F"/>
    <w:rsid w:val="00546CDB"/>
    <w:rsid w:val="00552893"/>
    <w:rsid w:val="005547B6"/>
    <w:rsid w:val="0055518D"/>
    <w:rsid w:val="005556CC"/>
    <w:rsid w:val="00556080"/>
    <w:rsid w:val="00556188"/>
    <w:rsid w:val="005568E1"/>
    <w:rsid w:val="005605A6"/>
    <w:rsid w:val="0056296E"/>
    <w:rsid w:val="00562DD0"/>
    <w:rsid w:val="0056486C"/>
    <w:rsid w:val="00573A72"/>
    <w:rsid w:val="00574191"/>
    <w:rsid w:val="005779F7"/>
    <w:rsid w:val="00580F12"/>
    <w:rsid w:val="00581F65"/>
    <w:rsid w:val="00583C20"/>
    <w:rsid w:val="00585DEA"/>
    <w:rsid w:val="00586E4A"/>
    <w:rsid w:val="00587A3B"/>
    <w:rsid w:val="00590777"/>
    <w:rsid w:val="00593507"/>
    <w:rsid w:val="00595CA3"/>
    <w:rsid w:val="005965FA"/>
    <w:rsid w:val="005A1071"/>
    <w:rsid w:val="005A477F"/>
    <w:rsid w:val="005A4A31"/>
    <w:rsid w:val="005A5C4A"/>
    <w:rsid w:val="005A63D8"/>
    <w:rsid w:val="005A6804"/>
    <w:rsid w:val="005A6CC7"/>
    <w:rsid w:val="005B03FE"/>
    <w:rsid w:val="005B1201"/>
    <w:rsid w:val="005B18D1"/>
    <w:rsid w:val="005B3999"/>
    <w:rsid w:val="005B5426"/>
    <w:rsid w:val="005B6AF2"/>
    <w:rsid w:val="005C0D60"/>
    <w:rsid w:val="005C1F0E"/>
    <w:rsid w:val="005C225F"/>
    <w:rsid w:val="005C2619"/>
    <w:rsid w:val="005C4BF0"/>
    <w:rsid w:val="005C5908"/>
    <w:rsid w:val="005C613B"/>
    <w:rsid w:val="005C6830"/>
    <w:rsid w:val="005D07B8"/>
    <w:rsid w:val="005D0DC1"/>
    <w:rsid w:val="005D2920"/>
    <w:rsid w:val="005D3D35"/>
    <w:rsid w:val="005D6636"/>
    <w:rsid w:val="005D68B6"/>
    <w:rsid w:val="005D72F8"/>
    <w:rsid w:val="005E1C94"/>
    <w:rsid w:val="005E340B"/>
    <w:rsid w:val="005E3B81"/>
    <w:rsid w:val="005E3D19"/>
    <w:rsid w:val="005E406D"/>
    <w:rsid w:val="005E4231"/>
    <w:rsid w:val="005E4D42"/>
    <w:rsid w:val="005E6022"/>
    <w:rsid w:val="005E606A"/>
    <w:rsid w:val="005E6E58"/>
    <w:rsid w:val="005E767B"/>
    <w:rsid w:val="005F293C"/>
    <w:rsid w:val="005F3AB2"/>
    <w:rsid w:val="00600A51"/>
    <w:rsid w:val="00602914"/>
    <w:rsid w:val="00602DB3"/>
    <w:rsid w:val="00602F68"/>
    <w:rsid w:val="0060472E"/>
    <w:rsid w:val="00605AF3"/>
    <w:rsid w:val="00605B34"/>
    <w:rsid w:val="0060788B"/>
    <w:rsid w:val="00611842"/>
    <w:rsid w:val="006156EA"/>
    <w:rsid w:val="006157C3"/>
    <w:rsid w:val="00616126"/>
    <w:rsid w:val="00621478"/>
    <w:rsid w:val="0062274B"/>
    <w:rsid w:val="00622783"/>
    <w:rsid w:val="00623278"/>
    <w:rsid w:val="00625B5E"/>
    <w:rsid w:val="006268A6"/>
    <w:rsid w:val="00627C77"/>
    <w:rsid w:val="0063150E"/>
    <w:rsid w:val="00631957"/>
    <w:rsid w:val="00631FFB"/>
    <w:rsid w:val="00632397"/>
    <w:rsid w:val="00635379"/>
    <w:rsid w:val="00635690"/>
    <w:rsid w:val="00635E19"/>
    <w:rsid w:val="006416C6"/>
    <w:rsid w:val="00643169"/>
    <w:rsid w:val="006435AC"/>
    <w:rsid w:val="006448E9"/>
    <w:rsid w:val="00644F1A"/>
    <w:rsid w:val="00646069"/>
    <w:rsid w:val="006521E7"/>
    <w:rsid w:val="0065279E"/>
    <w:rsid w:val="0065349B"/>
    <w:rsid w:val="006573FA"/>
    <w:rsid w:val="0066392F"/>
    <w:rsid w:val="00663B15"/>
    <w:rsid w:val="00666279"/>
    <w:rsid w:val="006664FB"/>
    <w:rsid w:val="00667B79"/>
    <w:rsid w:val="0067021D"/>
    <w:rsid w:val="006703A7"/>
    <w:rsid w:val="00672124"/>
    <w:rsid w:val="00672E80"/>
    <w:rsid w:val="0067401F"/>
    <w:rsid w:val="00675958"/>
    <w:rsid w:val="00675E62"/>
    <w:rsid w:val="00676EC9"/>
    <w:rsid w:val="00677451"/>
    <w:rsid w:val="0067784F"/>
    <w:rsid w:val="006800FD"/>
    <w:rsid w:val="00681070"/>
    <w:rsid w:val="0068279A"/>
    <w:rsid w:val="00683069"/>
    <w:rsid w:val="00683902"/>
    <w:rsid w:val="006842E8"/>
    <w:rsid w:val="0068513E"/>
    <w:rsid w:val="0069074D"/>
    <w:rsid w:val="00690B45"/>
    <w:rsid w:val="00694724"/>
    <w:rsid w:val="00694D0E"/>
    <w:rsid w:val="00696A97"/>
    <w:rsid w:val="006970C5"/>
    <w:rsid w:val="006973F8"/>
    <w:rsid w:val="006A19B7"/>
    <w:rsid w:val="006A248A"/>
    <w:rsid w:val="006A29FC"/>
    <w:rsid w:val="006A383F"/>
    <w:rsid w:val="006A5536"/>
    <w:rsid w:val="006A6A31"/>
    <w:rsid w:val="006A7FA0"/>
    <w:rsid w:val="006B556F"/>
    <w:rsid w:val="006B66DD"/>
    <w:rsid w:val="006B78EF"/>
    <w:rsid w:val="006C18F5"/>
    <w:rsid w:val="006C1F2E"/>
    <w:rsid w:val="006C29AC"/>
    <w:rsid w:val="006C2F1D"/>
    <w:rsid w:val="006C4993"/>
    <w:rsid w:val="006C5880"/>
    <w:rsid w:val="006C5C18"/>
    <w:rsid w:val="006C6101"/>
    <w:rsid w:val="006D02B0"/>
    <w:rsid w:val="006D11DE"/>
    <w:rsid w:val="006D79EA"/>
    <w:rsid w:val="006E0D74"/>
    <w:rsid w:val="006E15F1"/>
    <w:rsid w:val="006E2468"/>
    <w:rsid w:val="006E2E4A"/>
    <w:rsid w:val="006E3D8A"/>
    <w:rsid w:val="006E3DF5"/>
    <w:rsid w:val="006F179B"/>
    <w:rsid w:val="006F5BD6"/>
    <w:rsid w:val="006F647D"/>
    <w:rsid w:val="006F77BD"/>
    <w:rsid w:val="00700F13"/>
    <w:rsid w:val="007102ED"/>
    <w:rsid w:val="0071037C"/>
    <w:rsid w:val="00710DBE"/>
    <w:rsid w:val="00712829"/>
    <w:rsid w:val="007131CA"/>
    <w:rsid w:val="00715BCC"/>
    <w:rsid w:val="00716D5A"/>
    <w:rsid w:val="0071733C"/>
    <w:rsid w:val="007227A1"/>
    <w:rsid w:val="00723BC4"/>
    <w:rsid w:val="00726061"/>
    <w:rsid w:val="007270E9"/>
    <w:rsid w:val="00732F9C"/>
    <w:rsid w:val="00734C6E"/>
    <w:rsid w:val="00734CF1"/>
    <w:rsid w:val="00737205"/>
    <w:rsid w:val="00746878"/>
    <w:rsid w:val="00747DA6"/>
    <w:rsid w:val="00750B97"/>
    <w:rsid w:val="00756647"/>
    <w:rsid w:val="007575BB"/>
    <w:rsid w:val="00761516"/>
    <w:rsid w:val="007628F6"/>
    <w:rsid w:val="00762B11"/>
    <w:rsid w:val="00765068"/>
    <w:rsid w:val="00765882"/>
    <w:rsid w:val="007676AE"/>
    <w:rsid w:val="007678BA"/>
    <w:rsid w:val="0077051B"/>
    <w:rsid w:val="00771734"/>
    <w:rsid w:val="0077579D"/>
    <w:rsid w:val="00781E0A"/>
    <w:rsid w:val="00783078"/>
    <w:rsid w:val="00786C4C"/>
    <w:rsid w:val="00787E23"/>
    <w:rsid w:val="0079281D"/>
    <w:rsid w:val="00792B39"/>
    <w:rsid w:val="007972D6"/>
    <w:rsid w:val="007974A6"/>
    <w:rsid w:val="00797673"/>
    <w:rsid w:val="007A09B0"/>
    <w:rsid w:val="007A2AE3"/>
    <w:rsid w:val="007A2F5A"/>
    <w:rsid w:val="007A39D7"/>
    <w:rsid w:val="007A497E"/>
    <w:rsid w:val="007A6092"/>
    <w:rsid w:val="007A7839"/>
    <w:rsid w:val="007B2C20"/>
    <w:rsid w:val="007B329B"/>
    <w:rsid w:val="007B7AE8"/>
    <w:rsid w:val="007C01E8"/>
    <w:rsid w:val="007C0213"/>
    <w:rsid w:val="007C067F"/>
    <w:rsid w:val="007C1FE6"/>
    <w:rsid w:val="007C2CE8"/>
    <w:rsid w:val="007C5A8B"/>
    <w:rsid w:val="007C5B09"/>
    <w:rsid w:val="007C5B8C"/>
    <w:rsid w:val="007C5D92"/>
    <w:rsid w:val="007C71BE"/>
    <w:rsid w:val="007D0857"/>
    <w:rsid w:val="007D08BB"/>
    <w:rsid w:val="007D1DD4"/>
    <w:rsid w:val="007D262D"/>
    <w:rsid w:val="007D5265"/>
    <w:rsid w:val="007D64CB"/>
    <w:rsid w:val="007E0A07"/>
    <w:rsid w:val="007E4123"/>
    <w:rsid w:val="007E4299"/>
    <w:rsid w:val="007E788D"/>
    <w:rsid w:val="007E7A58"/>
    <w:rsid w:val="007F0333"/>
    <w:rsid w:val="007F1120"/>
    <w:rsid w:val="007F3201"/>
    <w:rsid w:val="007F354A"/>
    <w:rsid w:val="007F7A41"/>
    <w:rsid w:val="008007F0"/>
    <w:rsid w:val="00800869"/>
    <w:rsid w:val="00801D82"/>
    <w:rsid w:val="008049F5"/>
    <w:rsid w:val="008071CC"/>
    <w:rsid w:val="00807803"/>
    <w:rsid w:val="0081014A"/>
    <w:rsid w:val="00810408"/>
    <w:rsid w:val="00812084"/>
    <w:rsid w:val="008132EB"/>
    <w:rsid w:val="0081570B"/>
    <w:rsid w:val="00820474"/>
    <w:rsid w:val="00824DC5"/>
    <w:rsid w:val="00830178"/>
    <w:rsid w:val="008324AD"/>
    <w:rsid w:val="008329AC"/>
    <w:rsid w:val="00835211"/>
    <w:rsid w:val="008353CA"/>
    <w:rsid w:val="0083622E"/>
    <w:rsid w:val="008364B8"/>
    <w:rsid w:val="008436C8"/>
    <w:rsid w:val="0084530F"/>
    <w:rsid w:val="00846B17"/>
    <w:rsid w:val="008477D2"/>
    <w:rsid w:val="008512F7"/>
    <w:rsid w:val="00853051"/>
    <w:rsid w:val="00854176"/>
    <w:rsid w:val="008615AB"/>
    <w:rsid w:val="00862798"/>
    <w:rsid w:val="00863AE6"/>
    <w:rsid w:val="00870BFA"/>
    <w:rsid w:val="008721CA"/>
    <w:rsid w:val="008728F8"/>
    <w:rsid w:val="00872C1C"/>
    <w:rsid w:val="00875C1E"/>
    <w:rsid w:val="00877626"/>
    <w:rsid w:val="0087774F"/>
    <w:rsid w:val="00880387"/>
    <w:rsid w:val="00881336"/>
    <w:rsid w:val="008813CD"/>
    <w:rsid w:val="008818A7"/>
    <w:rsid w:val="00887A62"/>
    <w:rsid w:val="00887DBD"/>
    <w:rsid w:val="0089201C"/>
    <w:rsid w:val="008925B9"/>
    <w:rsid w:val="008927CD"/>
    <w:rsid w:val="00893881"/>
    <w:rsid w:val="00895811"/>
    <w:rsid w:val="00895D26"/>
    <w:rsid w:val="008972FF"/>
    <w:rsid w:val="00897E8E"/>
    <w:rsid w:val="008A53E2"/>
    <w:rsid w:val="008B09C6"/>
    <w:rsid w:val="008B19B3"/>
    <w:rsid w:val="008B439D"/>
    <w:rsid w:val="008B575B"/>
    <w:rsid w:val="008B5A0C"/>
    <w:rsid w:val="008B76C1"/>
    <w:rsid w:val="008C02F8"/>
    <w:rsid w:val="008C0D93"/>
    <w:rsid w:val="008C27E8"/>
    <w:rsid w:val="008C288F"/>
    <w:rsid w:val="008C565F"/>
    <w:rsid w:val="008C668A"/>
    <w:rsid w:val="008C751C"/>
    <w:rsid w:val="008D474B"/>
    <w:rsid w:val="008D4E21"/>
    <w:rsid w:val="008D6B9C"/>
    <w:rsid w:val="008E0AF5"/>
    <w:rsid w:val="008E1541"/>
    <w:rsid w:val="008E529E"/>
    <w:rsid w:val="008E5B3C"/>
    <w:rsid w:val="008F0482"/>
    <w:rsid w:val="008F1102"/>
    <w:rsid w:val="008F40E1"/>
    <w:rsid w:val="008F4DD2"/>
    <w:rsid w:val="008F6D89"/>
    <w:rsid w:val="008F7B40"/>
    <w:rsid w:val="00900367"/>
    <w:rsid w:val="009013C5"/>
    <w:rsid w:val="00901785"/>
    <w:rsid w:val="009030BF"/>
    <w:rsid w:val="00903248"/>
    <w:rsid w:val="009052EB"/>
    <w:rsid w:val="0090636B"/>
    <w:rsid w:val="009105EA"/>
    <w:rsid w:val="00915A19"/>
    <w:rsid w:val="0091684A"/>
    <w:rsid w:val="009174CB"/>
    <w:rsid w:val="00920CB8"/>
    <w:rsid w:val="00921A8D"/>
    <w:rsid w:val="00921FD1"/>
    <w:rsid w:val="00925022"/>
    <w:rsid w:val="00927066"/>
    <w:rsid w:val="00927DF1"/>
    <w:rsid w:val="00931121"/>
    <w:rsid w:val="009335D0"/>
    <w:rsid w:val="009345B9"/>
    <w:rsid w:val="00937532"/>
    <w:rsid w:val="00937669"/>
    <w:rsid w:val="00937A7D"/>
    <w:rsid w:val="00941DFF"/>
    <w:rsid w:val="00942913"/>
    <w:rsid w:val="0094296D"/>
    <w:rsid w:val="0094322C"/>
    <w:rsid w:val="00943395"/>
    <w:rsid w:val="009459D7"/>
    <w:rsid w:val="009464A2"/>
    <w:rsid w:val="00950620"/>
    <w:rsid w:val="00954153"/>
    <w:rsid w:val="00956F2F"/>
    <w:rsid w:val="00960AC4"/>
    <w:rsid w:val="009614A0"/>
    <w:rsid w:val="0096154A"/>
    <w:rsid w:val="009620AB"/>
    <w:rsid w:val="0096245F"/>
    <w:rsid w:val="009753C6"/>
    <w:rsid w:val="0097565F"/>
    <w:rsid w:val="009819A6"/>
    <w:rsid w:val="00982750"/>
    <w:rsid w:val="009851AA"/>
    <w:rsid w:val="00985865"/>
    <w:rsid w:val="00987981"/>
    <w:rsid w:val="00993600"/>
    <w:rsid w:val="009936BD"/>
    <w:rsid w:val="00995670"/>
    <w:rsid w:val="009961C7"/>
    <w:rsid w:val="009966CC"/>
    <w:rsid w:val="00997225"/>
    <w:rsid w:val="00997EA9"/>
    <w:rsid w:val="009A2E08"/>
    <w:rsid w:val="009A529A"/>
    <w:rsid w:val="009A59DD"/>
    <w:rsid w:val="009A7002"/>
    <w:rsid w:val="009B0841"/>
    <w:rsid w:val="009B29BC"/>
    <w:rsid w:val="009B301A"/>
    <w:rsid w:val="009B30C5"/>
    <w:rsid w:val="009B42F1"/>
    <w:rsid w:val="009B4E01"/>
    <w:rsid w:val="009B54CF"/>
    <w:rsid w:val="009B5EB1"/>
    <w:rsid w:val="009B6B2F"/>
    <w:rsid w:val="009B7F4C"/>
    <w:rsid w:val="009C3AC2"/>
    <w:rsid w:val="009C46FD"/>
    <w:rsid w:val="009C52B4"/>
    <w:rsid w:val="009C668C"/>
    <w:rsid w:val="009C7834"/>
    <w:rsid w:val="009D034D"/>
    <w:rsid w:val="009D14C9"/>
    <w:rsid w:val="009D242C"/>
    <w:rsid w:val="009D48C9"/>
    <w:rsid w:val="009D534E"/>
    <w:rsid w:val="009D5F3E"/>
    <w:rsid w:val="009D6166"/>
    <w:rsid w:val="009E0458"/>
    <w:rsid w:val="009E2500"/>
    <w:rsid w:val="009E2D6B"/>
    <w:rsid w:val="009E3FFA"/>
    <w:rsid w:val="009E5B05"/>
    <w:rsid w:val="009E71B4"/>
    <w:rsid w:val="009E7AB5"/>
    <w:rsid w:val="009E7BD5"/>
    <w:rsid w:val="009E7CE1"/>
    <w:rsid w:val="009F1A3B"/>
    <w:rsid w:val="009F278A"/>
    <w:rsid w:val="009F32BE"/>
    <w:rsid w:val="009F3FB5"/>
    <w:rsid w:val="009F4575"/>
    <w:rsid w:val="009F5A1D"/>
    <w:rsid w:val="00A02328"/>
    <w:rsid w:val="00A119DF"/>
    <w:rsid w:val="00A15AAC"/>
    <w:rsid w:val="00A17330"/>
    <w:rsid w:val="00A179B4"/>
    <w:rsid w:val="00A20410"/>
    <w:rsid w:val="00A20DAC"/>
    <w:rsid w:val="00A2145C"/>
    <w:rsid w:val="00A22C6F"/>
    <w:rsid w:val="00A25033"/>
    <w:rsid w:val="00A263B7"/>
    <w:rsid w:val="00A26975"/>
    <w:rsid w:val="00A27491"/>
    <w:rsid w:val="00A33B24"/>
    <w:rsid w:val="00A352D4"/>
    <w:rsid w:val="00A36398"/>
    <w:rsid w:val="00A36A89"/>
    <w:rsid w:val="00A425AB"/>
    <w:rsid w:val="00A43DAD"/>
    <w:rsid w:val="00A448C7"/>
    <w:rsid w:val="00A44C3F"/>
    <w:rsid w:val="00A45282"/>
    <w:rsid w:val="00A46235"/>
    <w:rsid w:val="00A500CF"/>
    <w:rsid w:val="00A51CE0"/>
    <w:rsid w:val="00A526F8"/>
    <w:rsid w:val="00A53432"/>
    <w:rsid w:val="00A54FBC"/>
    <w:rsid w:val="00A55498"/>
    <w:rsid w:val="00A5592D"/>
    <w:rsid w:val="00A55DAE"/>
    <w:rsid w:val="00A5626C"/>
    <w:rsid w:val="00A5692B"/>
    <w:rsid w:val="00A60A84"/>
    <w:rsid w:val="00A60F4E"/>
    <w:rsid w:val="00A61413"/>
    <w:rsid w:val="00A617E8"/>
    <w:rsid w:val="00A61A33"/>
    <w:rsid w:val="00A62BA9"/>
    <w:rsid w:val="00A6770A"/>
    <w:rsid w:val="00A67F9D"/>
    <w:rsid w:val="00A7184B"/>
    <w:rsid w:val="00A71BEA"/>
    <w:rsid w:val="00A73F4A"/>
    <w:rsid w:val="00A771C8"/>
    <w:rsid w:val="00A810D3"/>
    <w:rsid w:val="00A8112F"/>
    <w:rsid w:val="00A81CED"/>
    <w:rsid w:val="00A82325"/>
    <w:rsid w:val="00A82D73"/>
    <w:rsid w:val="00A84501"/>
    <w:rsid w:val="00A84840"/>
    <w:rsid w:val="00A84F21"/>
    <w:rsid w:val="00A90F1E"/>
    <w:rsid w:val="00A9154C"/>
    <w:rsid w:val="00A92883"/>
    <w:rsid w:val="00A92973"/>
    <w:rsid w:val="00A949A8"/>
    <w:rsid w:val="00A94FA4"/>
    <w:rsid w:val="00A95266"/>
    <w:rsid w:val="00A958E5"/>
    <w:rsid w:val="00A960A0"/>
    <w:rsid w:val="00A978F8"/>
    <w:rsid w:val="00AA05C3"/>
    <w:rsid w:val="00AA0EE6"/>
    <w:rsid w:val="00AA2397"/>
    <w:rsid w:val="00AA304B"/>
    <w:rsid w:val="00AA6154"/>
    <w:rsid w:val="00AB0A43"/>
    <w:rsid w:val="00AB2D88"/>
    <w:rsid w:val="00AB440B"/>
    <w:rsid w:val="00AB4A97"/>
    <w:rsid w:val="00AB5BEF"/>
    <w:rsid w:val="00AC3112"/>
    <w:rsid w:val="00AC34FC"/>
    <w:rsid w:val="00AC5246"/>
    <w:rsid w:val="00AC6E69"/>
    <w:rsid w:val="00AC6E95"/>
    <w:rsid w:val="00AC7598"/>
    <w:rsid w:val="00AD328F"/>
    <w:rsid w:val="00AD425B"/>
    <w:rsid w:val="00AD4B94"/>
    <w:rsid w:val="00AD6481"/>
    <w:rsid w:val="00AD77B2"/>
    <w:rsid w:val="00AE0074"/>
    <w:rsid w:val="00AE03CF"/>
    <w:rsid w:val="00AE11A8"/>
    <w:rsid w:val="00AE24AE"/>
    <w:rsid w:val="00AE2C46"/>
    <w:rsid w:val="00AE397D"/>
    <w:rsid w:val="00AE4B31"/>
    <w:rsid w:val="00AE6265"/>
    <w:rsid w:val="00AF1768"/>
    <w:rsid w:val="00AF21B9"/>
    <w:rsid w:val="00AF2804"/>
    <w:rsid w:val="00AF6D70"/>
    <w:rsid w:val="00AF7DAE"/>
    <w:rsid w:val="00B024EA"/>
    <w:rsid w:val="00B025BE"/>
    <w:rsid w:val="00B02ECD"/>
    <w:rsid w:val="00B05271"/>
    <w:rsid w:val="00B052F6"/>
    <w:rsid w:val="00B05AE6"/>
    <w:rsid w:val="00B0767B"/>
    <w:rsid w:val="00B07AB3"/>
    <w:rsid w:val="00B117FD"/>
    <w:rsid w:val="00B13099"/>
    <w:rsid w:val="00B1454B"/>
    <w:rsid w:val="00B14851"/>
    <w:rsid w:val="00B15432"/>
    <w:rsid w:val="00B15E85"/>
    <w:rsid w:val="00B2011F"/>
    <w:rsid w:val="00B20688"/>
    <w:rsid w:val="00B20CAF"/>
    <w:rsid w:val="00B20FE9"/>
    <w:rsid w:val="00B22107"/>
    <w:rsid w:val="00B25163"/>
    <w:rsid w:val="00B25763"/>
    <w:rsid w:val="00B26F6A"/>
    <w:rsid w:val="00B277A4"/>
    <w:rsid w:val="00B27D0E"/>
    <w:rsid w:val="00B30520"/>
    <w:rsid w:val="00B30564"/>
    <w:rsid w:val="00B36DB0"/>
    <w:rsid w:val="00B41510"/>
    <w:rsid w:val="00B41A23"/>
    <w:rsid w:val="00B42B92"/>
    <w:rsid w:val="00B42FCA"/>
    <w:rsid w:val="00B45E7B"/>
    <w:rsid w:val="00B45EEC"/>
    <w:rsid w:val="00B467DE"/>
    <w:rsid w:val="00B472AA"/>
    <w:rsid w:val="00B472DB"/>
    <w:rsid w:val="00B47F29"/>
    <w:rsid w:val="00B5073E"/>
    <w:rsid w:val="00B55991"/>
    <w:rsid w:val="00B55C5B"/>
    <w:rsid w:val="00B5765C"/>
    <w:rsid w:val="00B57C02"/>
    <w:rsid w:val="00B626D7"/>
    <w:rsid w:val="00B631BF"/>
    <w:rsid w:val="00B65303"/>
    <w:rsid w:val="00B65D24"/>
    <w:rsid w:val="00B66361"/>
    <w:rsid w:val="00B70A24"/>
    <w:rsid w:val="00B82E4E"/>
    <w:rsid w:val="00B84732"/>
    <w:rsid w:val="00B8726F"/>
    <w:rsid w:val="00B91C33"/>
    <w:rsid w:val="00B92B2B"/>
    <w:rsid w:val="00B93D08"/>
    <w:rsid w:val="00B94EFD"/>
    <w:rsid w:val="00B96835"/>
    <w:rsid w:val="00B97733"/>
    <w:rsid w:val="00BA1066"/>
    <w:rsid w:val="00BA28F8"/>
    <w:rsid w:val="00BA2AC6"/>
    <w:rsid w:val="00BA4682"/>
    <w:rsid w:val="00BA5771"/>
    <w:rsid w:val="00BA7127"/>
    <w:rsid w:val="00BA73CC"/>
    <w:rsid w:val="00BB0485"/>
    <w:rsid w:val="00BB24E4"/>
    <w:rsid w:val="00BB3388"/>
    <w:rsid w:val="00BB4A05"/>
    <w:rsid w:val="00BB4FE3"/>
    <w:rsid w:val="00BB6CBE"/>
    <w:rsid w:val="00BC1456"/>
    <w:rsid w:val="00BC3760"/>
    <w:rsid w:val="00BC44F9"/>
    <w:rsid w:val="00BC48E7"/>
    <w:rsid w:val="00BD075D"/>
    <w:rsid w:val="00BD2010"/>
    <w:rsid w:val="00BD209C"/>
    <w:rsid w:val="00BD2432"/>
    <w:rsid w:val="00BD26F1"/>
    <w:rsid w:val="00BD4135"/>
    <w:rsid w:val="00BD69FF"/>
    <w:rsid w:val="00BD6DFB"/>
    <w:rsid w:val="00BD704A"/>
    <w:rsid w:val="00BE02C5"/>
    <w:rsid w:val="00BE1192"/>
    <w:rsid w:val="00BE2074"/>
    <w:rsid w:val="00BE2343"/>
    <w:rsid w:val="00BE2F33"/>
    <w:rsid w:val="00BE330E"/>
    <w:rsid w:val="00BE4D20"/>
    <w:rsid w:val="00BF09A4"/>
    <w:rsid w:val="00BF1454"/>
    <w:rsid w:val="00BF1874"/>
    <w:rsid w:val="00BF275E"/>
    <w:rsid w:val="00BF6332"/>
    <w:rsid w:val="00BF6527"/>
    <w:rsid w:val="00BF718B"/>
    <w:rsid w:val="00BF764A"/>
    <w:rsid w:val="00C0265D"/>
    <w:rsid w:val="00C04A44"/>
    <w:rsid w:val="00C10C47"/>
    <w:rsid w:val="00C10CE8"/>
    <w:rsid w:val="00C128DB"/>
    <w:rsid w:val="00C12D38"/>
    <w:rsid w:val="00C147FD"/>
    <w:rsid w:val="00C14CA0"/>
    <w:rsid w:val="00C26E8E"/>
    <w:rsid w:val="00C30643"/>
    <w:rsid w:val="00C31FE6"/>
    <w:rsid w:val="00C33468"/>
    <w:rsid w:val="00C34A2F"/>
    <w:rsid w:val="00C34C3B"/>
    <w:rsid w:val="00C35510"/>
    <w:rsid w:val="00C36B4D"/>
    <w:rsid w:val="00C44432"/>
    <w:rsid w:val="00C45C90"/>
    <w:rsid w:val="00C50744"/>
    <w:rsid w:val="00C53E42"/>
    <w:rsid w:val="00C53F41"/>
    <w:rsid w:val="00C55195"/>
    <w:rsid w:val="00C565A1"/>
    <w:rsid w:val="00C57103"/>
    <w:rsid w:val="00C600B8"/>
    <w:rsid w:val="00C612A8"/>
    <w:rsid w:val="00C62C84"/>
    <w:rsid w:val="00C62F20"/>
    <w:rsid w:val="00C658FD"/>
    <w:rsid w:val="00C6648D"/>
    <w:rsid w:val="00C70312"/>
    <w:rsid w:val="00C706C9"/>
    <w:rsid w:val="00C715DD"/>
    <w:rsid w:val="00C751C4"/>
    <w:rsid w:val="00C761EC"/>
    <w:rsid w:val="00C77570"/>
    <w:rsid w:val="00C8057A"/>
    <w:rsid w:val="00C8113D"/>
    <w:rsid w:val="00C82388"/>
    <w:rsid w:val="00C85042"/>
    <w:rsid w:val="00C86320"/>
    <w:rsid w:val="00C901D1"/>
    <w:rsid w:val="00C910AE"/>
    <w:rsid w:val="00C911E4"/>
    <w:rsid w:val="00C96B5D"/>
    <w:rsid w:val="00C9799C"/>
    <w:rsid w:val="00CA052A"/>
    <w:rsid w:val="00CA1577"/>
    <w:rsid w:val="00CA2D1A"/>
    <w:rsid w:val="00CA2DF9"/>
    <w:rsid w:val="00CA620B"/>
    <w:rsid w:val="00CA7809"/>
    <w:rsid w:val="00CB42E8"/>
    <w:rsid w:val="00CC152B"/>
    <w:rsid w:val="00CC2C99"/>
    <w:rsid w:val="00CC39E9"/>
    <w:rsid w:val="00CC3EF6"/>
    <w:rsid w:val="00CC4B39"/>
    <w:rsid w:val="00CC6EAF"/>
    <w:rsid w:val="00CC737C"/>
    <w:rsid w:val="00CD183B"/>
    <w:rsid w:val="00CD2AC2"/>
    <w:rsid w:val="00CD34D8"/>
    <w:rsid w:val="00CD3E26"/>
    <w:rsid w:val="00CD5F7D"/>
    <w:rsid w:val="00CD60A4"/>
    <w:rsid w:val="00CD76C9"/>
    <w:rsid w:val="00CE0D87"/>
    <w:rsid w:val="00CE1373"/>
    <w:rsid w:val="00CE268A"/>
    <w:rsid w:val="00CE28C2"/>
    <w:rsid w:val="00CE788F"/>
    <w:rsid w:val="00D018B2"/>
    <w:rsid w:val="00D0203C"/>
    <w:rsid w:val="00D03047"/>
    <w:rsid w:val="00D036D7"/>
    <w:rsid w:val="00D04FE5"/>
    <w:rsid w:val="00D05286"/>
    <w:rsid w:val="00D12CEA"/>
    <w:rsid w:val="00D14972"/>
    <w:rsid w:val="00D170B6"/>
    <w:rsid w:val="00D17860"/>
    <w:rsid w:val="00D21593"/>
    <w:rsid w:val="00D220EC"/>
    <w:rsid w:val="00D22188"/>
    <w:rsid w:val="00D22F0E"/>
    <w:rsid w:val="00D23912"/>
    <w:rsid w:val="00D23B66"/>
    <w:rsid w:val="00D2496F"/>
    <w:rsid w:val="00D24CB3"/>
    <w:rsid w:val="00D26B21"/>
    <w:rsid w:val="00D26CB3"/>
    <w:rsid w:val="00D3060D"/>
    <w:rsid w:val="00D3211A"/>
    <w:rsid w:val="00D32680"/>
    <w:rsid w:val="00D42875"/>
    <w:rsid w:val="00D42E3C"/>
    <w:rsid w:val="00D4368E"/>
    <w:rsid w:val="00D4473F"/>
    <w:rsid w:val="00D45E11"/>
    <w:rsid w:val="00D47BC3"/>
    <w:rsid w:val="00D50857"/>
    <w:rsid w:val="00D50D83"/>
    <w:rsid w:val="00D51DE9"/>
    <w:rsid w:val="00D532E7"/>
    <w:rsid w:val="00D53B61"/>
    <w:rsid w:val="00D53C44"/>
    <w:rsid w:val="00D55EA1"/>
    <w:rsid w:val="00D63BD3"/>
    <w:rsid w:val="00D640FA"/>
    <w:rsid w:val="00D659F4"/>
    <w:rsid w:val="00D67570"/>
    <w:rsid w:val="00D67AD8"/>
    <w:rsid w:val="00D72BF5"/>
    <w:rsid w:val="00D7510A"/>
    <w:rsid w:val="00D779A8"/>
    <w:rsid w:val="00D80298"/>
    <w:rsid w:val="00D834F7"/>
    <w:rsid w:val="00D84D60"/>
    <w:rsid w:val="00D861C2"/>
    <w:rsid w:val="00D87016"/>
    <w:rsid w:val="00D8770C"/>
    <w:rsid w:val="00D90713"/>
    <w:rsid w:val="00D9279A"/>
    <w:rsid w:val="00D94C69"/>
    <w:rsid w:val="00DA092E"/>
    <w:rsid w:val="00DA0992"/>
    <w:rsid w:val="00DA109C"/>
    <w:rsid w:val="00DA224C"/>
    <w:rsid w:val="00DA35F6"/>
    <w:rsid w:val="00DA5A3B"/>
    <w:rsid w:val="00DA6260"/>
    <w:rsid w:val="00DA660B"/>
    <w:rsid w:val="00DA77A9"/>
    <w:rsid w:val="00DB4DA3"/>
    <w:rsid w:val="00DB5C79"/>
    <w:rsid w:val="00DB5F18"/>
    <w:rsid w:val="00DB6511"/>
    <w:rsid w:val="00DC0EF3"/>
    <w:rsid w:val="00DC16EC"/>
    <w:rsid w:val="00DC1D61"/>
    <w:rsid w:val="00DC3012"/>
    <w:rsid w:val="00DD0A6C"/>
    <w:rsid w:val="00DD12F5"/>
    <w:rsid w:val="00DD1B2A"/>
    <w:rsid w:val="00DD2796"/>
    <w:rsid w:val="00DD3A3D"/>
    <w:rsid w:val="00DD3EC5"/>
    <w:rsid w:val="00DD5C62"/>
    <w:rsid w:val="00DD7A34"/>
    <w:rsid w:val="00DE1A8C"/>
    <w:rsid w:val="00DE6735"/>
    <w:rsid w:val="00DE7157"/>
    <w:rsid w:val="00DF2071"/>
    <w:rsid w:val="00DF3755"/>
    <w:rsid w:val="00DF3FD0"/>
    <w:rsid w:val="00DF692D"/>
    <w:rsid w:val="00E003A3"/>
    <w:rsid w:val="00E01190"/>
    <w:rsid w:val="00E016C4"/>
    <w:rsid w:val="00E01B9E"/>
    <w:rsid w:val="00E04794"/>
    <w:rsid w:val="00E059F1"/>
    <w:rsid w:val="00E06470"/>
    <w:rsid w:val="00E12A6D"/>
    <w:rsid w:val="00E167C4"/>
    <w:rsid w:val="00E178AC"/>
    <w:rsid w:val="00E17DC2"/>
    <w:rsid w:val="00E17EDF"/>
    <w:rsid w:val="00E21937"/>
    <w:rsid w:val="00E22588"/>
    <w:rsid w:val="00E23167"/>
    <w:rsid w:val="00E25442"/>
    <w:rsid w:val="00E26024"/>
    <w:rsid w:val="00E316D2"/>
    <w:rsid w:val="00E3233C"/>
    <w:rsid w:val="00E34F65"/>
    <w:rsid w:val="00E35729"/>
    <w:rsid w:val="00E35F6F"/>
    <w:rsid w:val="00E36958"/>
    <w:rsid w:val="00E36B4C"/>
    <w:rsid w:val="00E36F5A"/>
    <w:rsid w:val="00E37D3D"/>
    <w:rsid w:val="00E440B6"/>
    <w:rsid w:val="00E4602B"/>
    <w:rsid w:val="00E46190"/>
    <w:rsid w:val="00E4619C"/>
    <w:rsid w:val="00E613F0"/>
    <w:rsid w:val="00E62D2D"/>
    <w:rsid w:val="00E63AA9"/>
    <w:rsid w:val="00E649EF"/>
    <w:rsid w:val="00E66C5D"/>
    <w:rsid w:val="00E67059"/>
    <w:rsid w:val="00E70243"/>
    <w:rsid w:val="00E70C17"/>
    <w:rsid w:val="00E713EC"/>
    <w:rsid w:val="00E71C9B"/>
    <w:rsid w:val="00E727BA"/>
    <w:rsid w:val="00E740E7"/>
    <w:rsid w:val="00E7490F"/>
    <w:rsid w:val="00E74C72"/>
    <w:rsid w:val="00E75A2F"/>
    <w:rsid w:val="00E80934"/>
    <w:rsid w:val="00E80DA0"/>
    <w:rsid w:val="00E8129D"/>
    <w:rsid w:val="00E81F3D"/>
    <w:rsid w:val="00E82507"/>
    <w:rsid w:val="00E82EE6"/>
    <w:rsid w:val="00E847C1"/>
    <w:rsid w:val="00E86556"/>
    <w:rsid w:val="00E907C8"/>
    <w:rsid w:val="00E90AFD"/>
    <w:rsid w:val="00E912D8"/>
    <w:rsid w:val="00E91F28"/>
    <w:rsid w:val="00E9264A"/>
    <w:rsid w:val="00E934B4"/>
    <w:rsid w:val="00E94176"/>
    <w:rsid w:val="00E94912"/>
    <w:rsid w:val="00E96163"/>
    <w:rsid w:val="00E968C0"/>
    <w:rsid w:val="00E9690B"/>
    <w:rsid w:val="00EA069E"/>
    <w:rsid w:val="00EA1C61"/>
    <w:rsid w:val="00EA346F"/>
    <w:rsid w:val="00EA5501"/>
    <w:rsid w:val="00EA55DF"/>
    <w:rsid w:val="00EA596B"/>
    <w:rsid w:val="00EA6FF9"/>
    <w:rsid w:val="00EA7ABD"/>
    <w:rsid w:val="00EB0958"/>
    <w:rsid w:val="00EB15F0"/>
    <w:rsid w:val="00EB1AB8"/>
    <w:rsid w:val="00EB329D"/>
    <w:rsid w:val="00EB4EA6"/>
    <w:rsid w:val="00EB525D"/>
    <w:rsid w:val="00EB6CC6"/>
    <w:rsid w:val="00EB76F2"/>
    <w:rsid w:val="00EB7943"/>
    <w:rsid w:val="00EC1666"/>
    <w:rsid w:val="00EC2AE3"/>
    <w:rsid w:val="00EC2ED5"/>
    <w:rsid w:val="00EC3542"/>
    <w:rsid w:val="00EC35ED"/>
    <w:rsid w:val="00EC60C3"/>
    <w:rsid w:val="00EC75A3"/>
    <w:rsid w:val="00EC79EF"/>
    <w:rsid w:val="00EC7B09"/>
    <w:rsid w:val="00EC7E24"/>
    <w:rsid w:val="00ED1C60"/>
    <w:rsid w:val="00ED44D5"/>
    <w:rsid w:val="00ED5026"/>
    <w:rsid w:val="00ED5B7D"/>
    <w:rsid w:val="00ED7B30"/>
    <w:rsid w:val="00ED7CF5"/>
    <w:rsid w:val="00EE1F94"/>
    <w:rsid w:val="00EE3F88"/>
    <w:rsid w:val="00EF0883"/>
    <w:rsid w:val="00EF3BDC"/>
    <w:rsid w:val="00EF3F78"/>
    <w:rsid w:val="00EF5402"/>
    <w:rsid w:val="00EF7010"/>
    <w:rsid w:val="00F04045"/>
    <w:rsid w:val="00F04183"/>
    <w:rsid w:val="00F06595"/>
    <w:rsid w:val="00F0683B"/>
    <w:rsid w:val="00F068D1"/>
    <w:rsid w:val="00F06C9F"/>
    <w:rsid w:val="00F072B3"/>
    <w:rsid w:val="00F11D4C"/>
    <w:rsid w:val="00F11F3C"/>
    <w:rsid w:val="00F12F39"/>
    <w:rsid w:val="00F13A25"/>
    <w:rsid w:val="00F13ADF"/>
    <w:rsid w:val="00F14F0F"/>
    <w:rsid w:val="00F15697"/>
    <w:rsid w:val="00F20F71"/>
    <w:rsid w:val="00F27A24"/>
    <w:rsid w:val="00F30132"/>
    <w:rsid w:val="00F310AC"/>
    <w:rsid w:val="00F31DF4"/>
    <w:rsid w:val="00F3378F"/>
    <w:rsid w:val="00F36230"/>
    <w:rsid w:val="00F37A06"/>
    <w:rsid w:val="00F37DD8"/>
    <w:rsid w:val="00F37FB6"/>
    <w:rsid w:val="00F40ECA"/>
    <w:rsid w:val="00F42E4B"/>
    <w:rsid w:val="00F45162"/>
    <w:rsid w:val="00F454F0"/>
    <w:rsid w:val="00F506F1"/>
    <w:rsid w:val="00F506FA"/>
    <w:rsid w:val="00F52063"/>
    <w:rsid w:val="00F525F9"/>
    <w:rsid w:val="00F55322"/>
    <w:rsid w:val="00F57BDE"/>
    <w:rsid w:val="00F639E0"/>
    <w:rsid w:val="00F668A1"/>
    <w:rsid w:val="00F6733B"/>
    <w:rsid w:val="00F679B8"/>
    <w:rsid w:val="00F67B64"/>
    <w:rsid w:val="00F72233"/>
    <w:rsid w:val="00F73494"/>
    <w:rsid w:val="00F75243"/>
    <w:rsid w:val="00F75759"/>
    <w:rsid w:val="00F75B00"/>
    <w:rsid w:val="00F76748"/>
    <w:rsid w:val="00F77B8C"/>
    <w:rsid w:val="00F80741"/>
    <w:rsid w:val="00F8264A"/>
    <w:rsid w:val="00F8787F"/>
    <w:rsid w:val="00F9026C"/>
    <w:rsid w:val="00F92CF6"/>
    <w:rsid w:val="00F93431"/>
    <w:rsid w:val="00F95383"/>
    <w:rsid w:val="00F95932"/>
    <w:rsid w:val="00F95CC6"/>
    <w:rsid w:val="00F96B29"/>
    <w:rsid w:val="00F97462"/>
    <w:rsid w:val="00FA3A7A"/>
    <w:rsid w:val="00FA4603"/>
    <w:rsid w:val="00FA478B"/>
    <w:rsid w:val="00FA5D15"/>
    <w:rsid w:val="00FB3605"/>
    <w:rsid w:val="00FB4F3C"/>
    <w:rsid w:val="00FB60E6"/>
    <w:rsid w:val="00FB6822"/>
    <w:rsid w:val="00FB6DEE"/>
    <w:rsid w:val="00FB74A4"/>
    <w:rsid w:val="00FC2519"/>
    <w:rsid w:val="00FC2C9B"/>
    <w:rsid w:val="00FC4495"/>
    <w:rsid w:val="00FC5160"/>
    <w:rsid w:val="00FC51D8"/>
    <w:rsid w:val="00FC5FA6"/>
    <w:rsid w:val="00FC728D"/>
    <w:rsid w:val="00FC7644"/>
    <w:rsid w:val="00FD0E08"/>
    <w:rsid w:val="00FD1A1C"/>
    <w:rsid w:val="00FD58FA"/>
    <w:rsid w:val="00FD619A"/>
    <w:rsid w:val="00FE190F"/>
    <w:rsid w:val="00FE214B"/>
    <w:rsid w:val="00FE2FB9"/>
    <w:rsid w:val="00FE52DB"/>
    <w:rsid w:val="00FE5D3C"/>
    <w:rsid w:val="00FE6860"/>
    <w:rsid w:val="00FF377E"/>
    <w:rsid w:val="00FF3A37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4A37"/>
  <w15:chartTrackingRefBased/>
  <w15:docId w15:val="{4B07DCE6-1EC7-4A3C-AC9C-12BE01D2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54D94"/>
    <w:rPr>
      <w:rFonts w:cs="Times New Roman"/>
      <w:sz w:val="6"/>
      <w:szCs w:val="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011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11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201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9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138ACB194D4EB737946A7961CE15" ma:contentTypeVersion="2" ma:contentTypeDescription="Create a new document." ma:contentTypeScope="" ma:versionID="809be11d4b718f2511b1d2650bec0465">
  <xsd:schema xmlns:xsd="http://www.w3.org/2001/XMLSchema" xmlns:xs="http://www.w3.org/2001/XMLSchema" xmlns:p="http://schemas.microsoft.com/office/2006/metadata/properties" xmlns:ns3="bbc77ed0-bfc7-40c6-920f-88efd229ed3a" targetNamespace="http://schemas.microsoft.com/office/2006/metadata/properties" ma:root="true" ma:fieldsID="152325726f72363814ce6598455820c0" ns3:_="">
    <xsd:import namespace="bbc77ed0-bfc7-40c6-920f-88efd229ed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7ed0-bfc7-40c6-920f-88efd229e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A4EC6-BC85-4A6C-88C1-4816D67DD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1AFE4-FA9B-4D57-B1A4-4DC2277AB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77ed0-bfc7-40c6-920f-88efd229e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2CCA5-98AF-4167-BA75-B85800DAC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C5FCD8-A14E-4E07-9814-9C1DFA67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Trim</dc:creator>
  <cp:keywords/>
  <dc:description/>
  <cp:lastModifiedBy>Svetlana Iazykova</cp:lastModifiedBy>
  <cp:revision>3</cp:revision>
  <cp:lastPrinted>2016-03-01T15:03:00Z</cp:lastPrinted>
  <dcterms:created xsi:type="dcterms:W3CDTF">2016-06-08T17:20:00Z</dcterms:created>
  <dcterms:modified xsi:type="dcterms:W3CDTF">2016-06-08T17:20:00Z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0x010100C622138ACB194D4EB737946A7961CE15</vt:lpwstr>
  </property>
  <property fmtid="{D5CDD505-2E9C-101B-9397-08002B2CF9AE}" pid="3" name="IsMyDocuments">
    <vt:bool>true</vt:bool>
  </property>
</Properties>
</file>